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4CAF50"/>
        </w:rPr>
        <w:t>GoHealthy Landing Page – Generation Prompt</w:t>
      </w:r>
    </w:p>
    <w:p/>
    <w:p>
      <w:r>
        <w:t>Create a single self-contained HTML landing page for a health app called GoHealthy – Healthy Lifestyle Builder, targeted at health-conscious individuals aged 18–45 (students and young professionals).</w:t>
      </w:r>
    </w:p>
    <w:p/>
    <w:p>
      <w:pPr>
        <w:pStyle w:val="Heading2"/>
      </w:pPr>
      <w:r>
        <w:t>Colour Scheme</w:t>
      </w:r>
    </w:p>
    <w:p>
      <w:pPr>
        <w:pStyle w:val="ListBullet"/>
      </w:pPr>
      <w:r>
        <w:rPr>
          <w:b/>
        </w:rPr>
        <w:t xml:space="preserve">Primary: </w:t>
      </w:r>
      <w:r>
        <w:t>Sky Blue #87CEEB</w:t>
      </w:r>
    </w:p>
    <w:p>
      <w:pPr>
        <w:pStyle w:val="ListBullet"/>
      </w:pPr>
      <w:r>
        <w:rPr>
          <w:b/>
        </w:rPr>
        <w:t xml:space="preserve">Secondary: </w:t>
      </w:r>
      <w:r>
        <w:t>Healthy Green #4CAF50</w:t>
      </w:r>
    </w:p>
    <w:p>
      <w:pPr>
        <w:pStyle w:val="ListBullet"/>
      </w:pPr>
      <w:r>
        <w:rPr>
          <w:b/>
        </w:rPr>
        <w:t xml:space="preserve">Accent: </w:t>
      </w:r>
      <w:r>
        <w:t>Sunshine Yellow #FFEB3B</w:t>
      </w:r>
    </w:p>
    <w:p>
      <w:pPr>
        <w:pStyle w:val="ListBullet"/>
      </w:pPr>
      <w:r>
        <w:rPr>
          <w:b/>
        </w:rPr>
        <w:t xml:space="preserve">Text: </w:t>
      </w:r>
      <w:r>
        <w:t>Charcoal #424242</w:t>
      </w:r>
    </w:p>
    <w:p>
      <w:pPr>
        <w:pStyle w:val="ListBullet"/>
      </w:pPr>
      <w:r>
        <w:rPr>
          <w:b/>
        </w:rPr>
        <w:t xml:space="preserve">Background: </w:t>
      </w:r>
      <w:r>
        <w:t>Off-White #F5F5F5</w:t>
      </w:r>
    </w:p>
    <w:p/>
    <w:p>
      <w:pPr>
        <w:pStyle w:val="Heading2"/>
      </w:pPr>
      <w:r>
        <w:t>Required Sections (in order)</w:t>
      </w:r>
    </w:p>
    <w:p>
      <w:pPr>
        <w:pStyle w:val="ListNumber"/>
      </w:pPr>
      <w:r>
        <w:rPr>
          <w:b/>
        </w:rPr>
        <w:t>Sticky navbar</w:t>
      </w:r>
    </w:p>
    <w:p>
      <w:r>
        <w:t>With the GoHealthy logo and anchor links to Benefits, Reviews, and Get Started.</w:t>
      </w:r>
    </w:p>
    <w:p>
      <w:pPr>
        <w:pStyle w:val="ListNumber"/>
      </w:pPr>
      <w:r>
        <w:rPr>
          <w:b/>
        </w:rPr>
        <w:t>Hero section</w:t>
      </w:r>
    </w:p>
    <w:p>
      <w:pPr>
        <w:pStyle w:val="ListBullet2"/>
      </w:pPr>
      <w:r>
        <w:t>Main headline: “Be Healthy, Feel Better, Live Better”</w:t>
      </w:r>
    </w:p>
    <w:p>
      <w:pPr>
        <w:pStyle w:val="ListBullet2"/>
      </w:pPr>
      <w:r>
        <w:t>Supporting headline: “GoHealthy is an easy-to-use app that helps you improve your health by guiding you to exercise, eat well, and make smarter shopping decisions — all in one place.”</w:t>
      </w:r>
    </w:p>
    <w:p>
      <w:pPr>
        <w:pStyle w:val="ListBullet2"/>
      </w:pPr>
      <w:r>
        <w:t>A benefit summary paragraph (elevator pitch) in a left-bordered callout box.</w:t>
      </w:r>
    </w:p>
    <w:p>
      <w:pPr>
        <w:pStyle w:val="ListBullet2"/>
      </w:pPr>
      <w:r>
        <w:t>Two CTA buttons: primary “Start Your Free 30-Day Trial” (green fill) and secondary “Get Health Tips &amp; Updates” (outline).</w:t>
      </w:r>
    </w:p>
    <w:p>
      <w:pPr>
        <w:pStyle w:val="ListBullet2"/>
      </w:pPr>
      <w:r>
        <w:t>A CSS-only phone mockup hero shot showing a Daily Wellness Score ring (78/100), step/water/mindfulness stats, nutrition and workout cards, and a bottom nav bar.</w:t>
      </w:r>
    </w:p>
    <w:p>
      <w:pPr>
        <w:pStyle w:val="ListNumber"/>
      </w:pPr>
      <w:r>
        <w:rPr>
          <w:b/>
        </w:rPr>
        <w:t>Benefits section</w:t>
      </w:r>
    </w:p>
    <w:p>
      <w:r>
        <w:t>5 cards in a responsive grid, each with a top-colour accent border:</w:t>
      </w:r>
    </w:p>
    <w:p>
      <w:pPr>
        <w:pStyle w:val="ListBullet2"/>
      </w:pPr>
      <w:r>
        <w:t>Exercise Support</w:t>
      </w:r>
    </w:p>
    <w:p>
      <w:pPr>
        <w:pStyle w:val="ListBullet2"/>
      </w:pPr>
      <w:r>
        <w:t>Mental Health Support</w:t>
      </w:r>
    </w:p>
    <w:p>
      <w:pPr>
        <w:pStyle w:val="ListBullet2"/>
      </w:pPr>
      <w:r>
        <w:t>Healthy Eating Guidance</w:t>
      </w:r>
    </w:p>
    <w:p>
      <w:pPr>
        <w:pStyle w:val="ListBullet2"/>
      </w:pPr>
      <w:r>
        <w:t>Smart Healthy Shopping</w:t>
      </w:r>
    </w:p>
    <w:p>
      <w:pPr>
        <w:pStyle w:val="ListBullet2"/>
      </w:pPr>
      <w:r>
        <w:t>All-in-One Convenience</w:t>
      </w:r>
    </w:p>
    <w:p>
      <w:pPr>
        <w:pStyle w:val="ListNumber"/>
      </w:pPr>
      <w:r>
        <w:rPr>
          <w:b/>
        </w:rPr>
        <w:t>Social proof section</w:t>
      </w:r>
    </w:p>
    <w:p>
      <w:r>
        <w:t>4 testimonial cards with star ratings, quote text, avatar initials, name, and role:</w:t>
      </w:r>
    </w:p>
    <w:p>
      <w:pPr>
        <w:pStyle w:val="ListBullet2"/>
      </w:pPr>
      <w:r>
        <w:t>A university student</w:t>
      </w:r>
    </w:p>
    <w:p>
      <w:pPr>
        <w:pStyle w:val="ListBullet2"/>
      </w:pPr>
      <w:r>
        <w:t>An accredited dietitian</w:t>
      </w:r>
    </w:p>
    <w:p>
      <w:pPr>
        <w:pStyle w:val="ListBullet2"/>
      </w:pPr>
      <w:r>
        <w:t>A young professional</w:t>
      </w:r>
    </w:p>
    <w:p>
      <w:pPr>
        <w:pStyle w:val="ListBullet2"/>
      </w:pPr>
      <w:r>
        <w:t>A university wellbeing coordinator</w:t>
      </w:r>
    </w:p>
    <w:p>
      <w:pPr>
        <w:pStyle w:val="ListNumber"/>
      </w:pPr>
      <w:r>
        <w:rPr>
          <w:b/>
        </w:rPr>
        <w:t>Final CTA banner</w:t>
      </w:r>
    </w:p>
    <w:p>
      <w:r>
        <w:t>Green background repeating both CTA buttons.</w:t>
      </w:r>
    </w:p>
    <w:p>
      <w:pPr>
        <w:pStyle w:val="ListNumber"/>
      </w:pPr>
      <w:r>
        <w:rPr>
          <w:b/>
        </w:rPr>
        <w:t>Footer</w:t>
      </w:r>
    </w:p>
    <w:p>
      <w:r>
        <w:t>App name, unit name SIT726, and year 2026.</w:t>
      </w:r>
    </w:p>
    <w:p/>
    <w:p>
      <w:pPr>
        <w:pStyle w:val="Heading2"/>
      </w:pPr>
      <w:r>
        <w:t>Constraints</w:t>
      </w:r>
    </w:p>
    <w:p>
      <w:pPr>
        <w:pStyle w:val="ListBullet"/>
      </w:pPr>
      <w:r>
        <w:t>Use only HTML and CSS (no JavaScript, no external libraries, no images).</w:t>
      </w:r>
    </w:p>
    <w:p>
      <w:pPr>
        <w:pStyle w:val="ListBullet"/>
      </w:pPr>
      <w:r>
        <w:t>All CSS goes in a single &lt;style&gt; block in the &lt;head&gt;.</w:t>
      </w:r>
    </w:p>
    <w:p>
      <w:pPr>
        <w:pStyle w:val="ListBullet"/>
      </w:pPr>
      <w:r>
        <w:t>The page must be fully responsive.</w:t>
      </w:r>
    </w:p>
    <w:p>
      <w:pPr>
        <w:pStyle w:val="ListBullet"/>
      </w:pPr>
      <w:r>
        <w:t>The file must be fully self-contained (single .html file).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