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F4E79"/>
          <w:sz w:val="48"/>
          <w:szCs w:val="48"/>
        </w:rPr>
        <w:t xml:space="preserve">PENETRATION TEST REPORT</w:t>
      </w:r>
    </w:p>
    <w:p>
      <w:pPr>
        <w:spacing w:after="120"/>
        <w:jc w:val="center"/>
      </w:pPr>
      <w:r>
        <w:rPr>
          <w:rFonts w:ascii="Arial" w:cs="Arial" w:eastAsia="Arial" w:hAnsi="Arial"/>
          <w:b/>
          <w:bCs/>
          <w:color w:val="2E75B6"/>
          <w:sz w:val="36"/>
          <w:szCs w:val="36"/>
        </w:rPr>
        <w:t xml:space="preserve">Lab 03 — Network Traffic Capture &amp; Analysis</w:t>
      </w:r>
    </w:p>
    <w:p>
      <w:pPr>
        <w:spacing w:after="480"/>
        <w:jc w:val="center"/>
      </w:pPr>
      <w:r>
        <w:rPr>
          <w:rFonts w:ascii="Arial" w:cs="Arial" w:eastAsia="Arial" w:hAnsi="Arial"/>
          <w:color w:val="595959"/>
          <w:sz w:val="24"/>
          <w:szCs w:val="24"/>
        </w:rPr>
        <w:t xml:space="preserve">Wireshark Packet Analysis on lab.local Network</w:t>
      </w:r>
    </w:p>
    <w:p>
      <w:pPr>
        <w:spacing w:after="80"/>
        <w:jc w:val="center"/>
      </w:pPr>
      <w:r>
        <w:rPr>
          <w:rFonts w:ascii="Arial" w:cs="Arial" w:eastAsia="Arial" w:hAnsi="Arial"/>
          <w:sz w:val="22"/>
          <w:szCs w:val="22"/>
        </w:rPr>
        <w:t xml:space="preserve">Prepared by: Terrell | Tee-Clouds Home Lab</w:t>
      </w:r>
    </w:p>
    <w:p>
      <w:pPr>
        <w:jc w:val="center"/>
      </w:pPr>
      <w:r>
        <w:rPr>
          <w:rFonts w:ascii="Arial" w:cs="Arial" w:eastAsia="Arial" w:hAnsi="Arial"/>
          <w:sz w:val="22"/>
          <w:szCs w:val="22"/>
        </w:rPr>
        <w:t xml:space="preserve">Date: 2025</w:t>
      </w:r>
    </w:p>
    <w:p>
      <w:pPr>
        <w:pBdr>
          <w:bottom w:val="single" w:color="1F4E79" w:sz="6" w:space="1"/>
        </w:pBdr>
        <w:spacing w:after="0" w:before="480"/>
        <w:jc w:val="center"/>
      </w:pPr>
      <w:r>
        <w:rPr>
          <w:rFonts w:ascii="Arial" w:cs="Arial" w:eastAsia="Arial" w:hAnsi="Arial"/>
          <w:b/>
          <w:bCs/>
          <w:color w:val="C00000"/>
          <w:sz w:val="20"/>
          <w:szCs w:val="20"/>
        </w:rPr>
        <w:t xml:space="preserve">CONFIDENTIAL — FOR EDUCATIONAL USE ONLY</w:t>
      </w:r>
    </w:p>
    <w:p>
      <w:pPr>
        <w:pageBreakBefore/>
      </w:pPr>
    </w:p>
    <w:p>
      <w:pPr>
        <w:pStyle w:val="Heading1"/>
        <w:pBdr>
          <w:bottom w:val="single" w:color="1F4E79" w:sz="6" w:space="1"/>
        </w:pBdr>
        <w:spacing w:after="120" w:before="300"/>
      </w:pPr>
      <w:r>
        <w:rPr>
          <w:rFonts w:ascii="Arial" w:cs="Arial" w:eastAsia="Arial" w:hAnsi="Arial"/>
          <w:b/>
          <w:bCs/>
          <w:color w:val="1F4E79"/>
          <w:sz w:val="28"/>
          <w:szCs w:val="28"/>
        </w:rPr>
        <w:t xml:space="preserve">1. Executive Summary</w:t>
      </w:r>
    </w:p>
    <w:p>
      <w:pPr>
        <w:spacing w:after="100"/>
      </w:pPr>
      <w:r>
        <w:rPr>
          <w:rFonts w:ascii="Arial" w:cs="Arial" w:eastAsia="Arial" w:hAnsi="Arial"/>
          <w:sz w:val="22"/>
          <w:szCs w:val="22"/>
        </w:rPr>
        <w:t xml:space="preserve">This report documents network traffic capture and protocol analysis performed using Wireshark on the 192.168.56.0/24 lab network. Traffic was generated between lab hosts and analyzed for cleartext credentials, protocol behavior, and indicators of attack activity. This exercise develops both defensive monitoring and offensive traffic analysis skills.</w:t>
      </w:r>
    </w:p>
    <w:p>
      <w:pPr>
        <w:pStyle w:val="Heading1"/>
        <w:pBdr>
          <w:bottom w:val="single" w:color="1F4E79" w:sz="6" w:space="1"/>
        </w:pBdr>
        <w:spacing w:after="120" w:before="300"/>
      </w:pPr>
      <w:r>
        <w:rPr>
          <w:rFonts w:ascii="Arial" w:cs="Arial" w:eastAsia="Arial" w:hAnsi="Arial"/>
          <w:b/>
          <w:bCs/>
          <w:color w:val="1F4E79"/>
          <w:sz w:val="28"/>
          <w:szCs w:val="28"/>
        </w:rPr>
        <w:t xml:space="preserve">2. Engagement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Tester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Terrell (Tee-Clouds)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Tool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Wireshark 4.x</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Capture Interface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eth0 (192.168.56.102 — Kali Linux)</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Network Scope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192.168.56.0/24</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Capture Duration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Approx. 15 minutes per session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Authorization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Self-authorized — isolated lab environment</w:t>
            </w:r>
          </w:p>
        </w:tc>
      </w:tr>
    </w:tbl>
    <w:p>
      <w:pPr>
        <w:pStyle w:val="Heading1"/>
        <w:pBdr>
          <w:bottom w:val="single" w:color="1F4E79" w:sz="6" w:space="1"/>
        </w:pBdr>
        <w:spacing w:after="120" w:before="300"/>
      </w:pPr>
      <w:r>
        <w:rPr>
          <w:rFonts w:ascii="Arial" w:cs="Arial" w:eastAsia="Arial" w:hAnsi="Arial"/>
          <w:b/>
          <w:bCs/>
          <w:color w:val="1F4E79"/>
          <w:sz w:val="28"/>
          <w:szCs w:val="28"/>
        </w:rPr>
        <w:t xml:space="preserve">3. Objectives</w:t>
      </w:r>
    </w:p>
    <w:p>
      <w:pPr>
        <w:pStyle w:val="ListParagraph"/>
        <w:numPr>
          <w:ilvl w:val="0"/>
          <w:numId w:val="2"/>
        </w:numPr>
        <w:spacing w:after="60"/>
      </w:pPr>
      <w:r>
        <w:rPr>
          <w:rFonts w:ascii="Arial" w:cs="Arial" w:eastAsia="Arial" w:hAnsi="Arial"/>
          <w:sz w:val="22"/>
          <w:szCs w:val="22"/>
        </w:rPr>
        <w:t xml:space="preserve">Capture live network traffic between lab VMs</w:t>
      </w:r>
    </w:p>
    <w:p>
      <w:pPr>
        <w:pStyle w:val="ListParagraph"/>
        <w:numPr>
          <w:ilvl w:val="0"/>
          <w:numId w:val="2"/>
        </w:numPr>
        <w:spacing w:after="60"/>
      </w:pPr>
      <w:r>
        <w:rPr>
          <w:rFonts w:ascii="Arial" w:cs="Arial" w:eastAsia="Arial" w:hAnsi="Arial"/>
          <w:sz w:val="22"/>
          <w:szCs w:val="22"/>
        </w:rPr>
        <w:t xml:space="preserve">Identify and analyze common protocols (DNS, HTTP, FTP, SMB, Telnet)</w:t>
      </w:r>
    </w:p>
    <w:p>
      <w:pPr>
        <w:pStyle w:val="ListParagraph"/>
        <w:numPr>
          <w:ilvl w:val="0"/>
          <w:numId w:val="2"/>
        </w:numPr>
        <w:spacing w:after="60"/>
      </w:pPr>
      <w:r>
        <w:rPr>
          <w:rFonts w:ascii="Arial" w:cs="Arial" w:eastAsia="Arial" w:hAnsi="Arial"/>
          <w:sz w:val="22"/>
          <w:szCs w:val="22"/>
        </w:rPr>
        <w:t xml:space="preserve">Detect cleartext credentials transmitted over the wire</w:t>
      </w:r>
    </w:p>
    <w:p>
      <w:pPr>
        <w:pStyle w:val="ListParagraph"/>
        <w:numPr>
          <w:ilvl w:val="0"/>
          <w:numId w:val="2"/>
        </w:numPr>
        <w:spacing w:after="60"/>
      </w:pPr>
      <w:r>
        <w:rPr>
          <w:rFonts w:ascii="Arial" w:cs="Arial" w:eastAsia="Arial" w:hAnsi="Arial"/>
          <w:sz w:val="22"/>
          <w:szCs w:val="22"/>
        </w:rPr>
        <w:t xml:space="preserve">Analyze Nmap scan traffic patterns</w:t>
      </w:r>
    </w:p>
    <w:p>
      <w:pPr>
        <w:pStyle w:val="ListParagraph"/>
        <w:numPr>
          <w:ilvl w:val="0"/>
          <w:numId w:val="2"/>
        </w:numPr>
        <w:spacing w:after="60"/>
      </w:pPr>
      <w:r>
        <w:rPr>
          <w:rFonts w:ascii="Arial" w:cs="Arial" w:eastAsia="Arial" w:hAnsi="Arial"/>
          <w:sz w:val="22"/>
          <w:szCs w:val="22"/>
        </w:rPr>
        <w:t xml:space="preserve">Document packet-level evidence of lab activity</w:t>
      </w:r>
    </w:p>
    <w:p>
      <w:pPr>
        <w:pStyle w:val="Heading1"/>
        <w:pBdr>
          <w:bottom w:val="single" w:color="1F4E79" w:sz="6" w:space="1"/>
        </w:pBdr>
        <w:spacing w:after="120" w:before="300"/>
      </w:pPr>
      <w:r>
        <w:rPr>
          <w:rFonts w:ascii="Arial" w:cs="Arial" w:eastAsia="Arial" w:hAnsi="Arial"/>
          <w:b/>
          <w:bCs/>
          <w:color w:val="1F4E79"/>
          <w:sz w:val="28"/>
          <w:szCs w:val="28"/>
        </w:rPr>
        <w:t xml:space="preserve">4. Traffic Capture Sessions</w:t>
      </w:r>
    </w:p>
    <w:p>
      <w:pPr>
        <w:pStyle w:val="Heading2"/>
        <w:spacing w:after="80" w:before="200"/>
      </w:pPr>
      <w:r>
        <w:rPr>
          <w:rFonts w:ascii="Arial" w:cs="Arial" w:eastAsia="Arial" w:hAnsi="Arial"/>
          <w:b/>
          <w:bCs/>
          <w:color w:val="2E75B6"/>
          <w:sz w:val="24"/>
          <w:szCs w:val="24"/>
        </w:rPr>
        <w:t xml:space="preserve">4.1 FTP Cleartext Credentials</w:t>
      </w:r>
    </w:p>
    <w:p>
      <w:pPr>
        <w:spacing w:after="100"/>
      </w:pPr>
      <w:r>
        <w:rPr>
          <w:rFonts w:ascii="Arial" w:cs="Arial" w:eastAsia="Arial" w:hAnsi="Arial"/>
          <w:sz w:val="22"/>
          <w:szCs w:val="22"/>
        </w:rPr>
        <w:t xml:space="preserve">Traffic was captured while authenticating to the vsftpd service on Metasploitable (192.168.56.101). Wireshark filter used:</w:t>
      </w:r>
    </w:p>
    <w:p>
      <w:pPr>
        <w:spacing w:after="100"/>
      </w:pPr>
      <w:r>
        <w:rPr>
          <w:rFonts w:ascii="Courier New" w:cs="Courier New" w:eastAsia="Courier New" w:hAnsi="Courier New"/>
          <w:color w:val="1F4E79"/>
          <w:sz w:val="20"/>
          <w:szCs w:val="20"/>
        </w:rPr>
        <w:t xml:space="preserve">ftp || ftp-data</w:t>
      </w:r>
    </w:p>
    <w:p>
      <w:pPr>
        <w:pStyle w:val="ListParagraph"/>
        <w:numPr>
          <w:ilvl w:val="0"/>
          <w:numId w:val="2"/>
        </w:numPr>
        <w:spacing w:after="60"/>
      </w:pPr>
      <w:r>
        <w:rPr>
          <w:rFonts w:ascii="Arial" w:cs="Arial" w:eastAsia="Arial" w:hAnsi="Arial"/>
          <w:sz w:val="22"/>
          <w:szCs w:val="22"/>
        </w:rPr>
        <w:t xml:space="preserve">USER and PASS commands observed in plaintext in packet payload</w:t>
      </w:r>
    </w:p>
    <w:p>
      <w:pPr>
        <w:pStyle w:val="ListParagraph"/>
        <w:numPr>
          <w:ilvl w:val="0"/>
          <w:numId w:val="2"/>
        </w:numPr>
        <w:spacing w:after="60"/>
      </w:pPr>
      <w:r>
        <w:rPr>
          <w:rFonts w:ascii="Arial" w:cs="Arial" w:eastAsia="Arial" w:hAnsi="Arial"/>
          <w:sz w:val="22"/>
          <w:szCs w:val="22"/>
        </w:rPr>
        <w:t xml:space="preserve">Credentials transmitted without any encryption</w:t>
      </w:r>
    </w:p>
    <w:p>
      <w:pPr>
        <w:pStyle w:val="ListParagraph"/>
        <w:numPr>
          <w:ilvl w:val="0"/>
          <w:numId w:val="2"/>
        </w:numPr>
        <w:spacing w:after="60"/>
      </w:pPr>
      <w:r>
        <w:rPr>
          <w:rFonts w:ascii="Arial" w:cs="Arial" w:eastAsia="Arial" w:hAnsi="Arial"/>
          <w:sz w:val="22"/>
          <w:szCs w:val="22"/>
        </w:rPr>
        <w:t xml:space="preserve">Entire FTP session including directory listings captured in cleartext</w:t>
      </w:r>
    </w:p>
    <w:p>
      <w:pPr>
        <w:spacing w:after="100"/>
      </w:pPr>
      <w:r>
        <w:rPr>
          <w:rFonts w:ascii="Arial" w:cs="Arial" w:eastAsia="Arial" w:hAnsi="Arial"/>
          <w:sz w:val="22"/>
          <w:szCs w:val="22"/>
        </w:rPr>
        <w:t xml:space="preserve">Finding: CRITICAL — FTP transmits credentials in plaintext. Any host on the network segment can intercept credentials.</w:t>
      </w:r>
    </w:p>
    <w:p>
      <w:pPr>
        <w:pStyle w:val="Heading2"/>
        <w:spacing w:after="80" w:before="200"/>
      </w:pPr>
      <w:r>
        <w:rPr>
          <w:rFonts w:ascii="Arial" w:cs="Arial" w:eastAsia="Arial" w:hAnsi="Arial"/>
          <w:b/>
          <w:bCs/>
          <w:color w:val="2E75B6"/>
          <w:sz w:val="24"/>
          <w:szCs w:val="24"/>
        </w:rPr>
        <w:t xml:space="preserve">4.2 Telnet Session Capture</w:t>
      </w:r>
    </w:p>
    <w:p>
      <w:pPr>
        <w:spacing w:after="100"/>
      </w:pPr>
      <w:r>
        <w:rPr>
          <w:rFonts w:ascii="Courier New" w:cs="Courier New" w:eastAsia="Courier New" w:hAnsi="Courier New"/>
          <w:color w:val="1F4E79"/>
          <w:sz w:val="20"/>
          <w:szCs w:val="20"/>
        </w:rPr>
        <w:t xml:space="preserve">telnet 192.168.56.101</w:t>
      </w:r>
    </w:p>
    <w:p>
      <w:pPr>
        <w:pStyle w:val="ListParagraph"/>
        <w:numPr>
          <w:ilvl w:val="0"/>
          <w:numId w:val="2"/>
        </w:numPr>
        <w:spacing w:after="60"/>
      </w:pPr>
      <w:r>
        <w:rPr>
          <w:rFonts w:ascii="Arial" w:cs="Arial" w:eastAsia="Arial" w:hAnsi="Arial"/>
          <w:sz w:val="22"/>
          <w:szCs w:val="22"/>
        </w:rPr>
        <w:t xml:space="preserve">Full Telnet session captured — every keystroke visible in packet data</w:t>
      </w:r>
    </w:p>
    <w:p>
      <w:pPr>
        <w:pStyle w:val="ListParagraph"/>
        <w:numPr>
          <w:ilvl w:val="0"/>
          <w:numId w:val="2"/>
        </w:numPr>
        <w:spacing w:after="60"/>
      </w:pPr>
      <w:r>
        <w:rPr>
          <w:rFonts w:ascii="Arial" w:cs="Arial" w:eastAsia="Arial" w:hAnsi="Arial"/>
          <w:sz w:val="22"/>
          <w:szCs w:val="22"/>
        </w:rPr>
        <w:t xml:space="preserve">Username, password, and all commands transmitted as plaintext</w:t>
      </w:r>
    </w:p>
    <w:p>
      <w:pPr>
        <w:pStyle w:val="ListParagraph"/>
        <w:numPr>
          <w:ilvl w:val="0"/>
          <w:numId w:val="2"/>
        </w:numPr>
        <w:spacing w:after="60"/>
      </w:pPr>
      <w:r>
        <w:rPr>
          <w:rFonts w:ascii="Arial" w:cs="Arial" w:eastAsia="Arial" w:hAnsi="Arial"/>
          <w:sz w:val="22"/>
          <w:szCs w:val="22"/>
        </w:rPr>
        <w:t xml:space="preserve">This confirms Telnet is fundamentally insecure for any production use</w:t>
      </w:r>
    </w:p>
    <w:p>
      <w:pPr>
        <w:pStyle w:val="Heading2"/>
        <w:spacing w:after="80" w:before="200"/>
      </w:pPr>
      <w:r>
        <w:rPr>
          <w:rFonts w:ascii="Arial" w:cs="Arial" w:eastAsia="Arial" w:hAnsi="Arial"/>
          <w:b/>
          <w:bCs/>
          <w:color w:val="2E75B6"/>
          <w:sz w:val="24"/>
          <w:szCs w:val="24"/>
        </w:rPr>
        <w:t xml:space="preserve">4.3 Nmap Scan Traffic Patterns</w:t>
      </w:r>
    </w:p>
    <w:p>
      <w:pPr>
        <w:spacing w:after="100"/>
      </w:pPr>
      <w:r>
        <w:rPr>
          <w:rFonts w:ascii="Arial" w:cs="Arial" w:eastAsia="Arial" w:hAnsi="Arial"/>
          <w:sz w:val="22"/>
          <w:szCs w:val="22"/>
        </w:rPr>
        <w:t xml:space="preserve">Captured traffic during an Nmap SYN scan (-sS) against 192.168.56.101:</w:t>
      </w:r>
    </w:p>
    <w:p>
      <w:pPr>
        <w:pStyle w:val="ListParagraph"/>
        <w:numPr>
          <w:ilvl w:val="0"/>
          <w:numId w:val="2"/>
        </w:numPr>
        <w:spacing w:after="60"/>
      </w:pPr>
      <w:r>
        <w:rPr>
          <w:rFonts w:ascii="Arial" w:cs="Arial" w:eastAsia="Arial" w:hAnsi="Arial"/>
          <w:sz w:val="22"/>
          <w:szCs w:val="22"/>
        </w:rPr>
        <w:t xml:space="preserve">Rapid SYN packets observed from 192.168.56.102 across all 65535 ports</w:t>
      </w:r>
    </w:p>
    <w:p>
      <w:pPr>
        <w:pStyle w:val="ListParagraph"/>
        <w:numPr>
          <w:ilvl w:val="0"/>
          <w:numId w:val="2"/>
        </w:numPr>
        <w:spacing w:after="60"/>
      </w:pPr>
      <w:r>
        <w:rPr>
          <w:rFonts w:ascii="Arial" w:cs="Arial" w:eastAsia="Arial" w:hAnsi="Arial"/>
          <w:sz w:val="22"/>
          <w:szCs w:val="22"/>
        </w:rPr>
        <w:t xml:space="preserve">RST/ACK responses from closed ports visible</w:t>
      </w:r>
    </w:p>
    <w:p>
      <w:pPr>
        <w:pStyle w:val="ListParagraph"/>
        <w:numPr>
          <w:ilvl w:val="0"/>
          <w:numId w:val="2"/>
        </w:numPr>
        <w:spacing w:after="60"/>
      </w:pPr>
      <w:r>
        <w:rPr>
          <w:rFonts w:ascii="Arial" w:cs="Arial" w:eastAsia="Arial" w:hAnsi="Arial"/>
          <w:sz w:val="22"/>
          <w:szCs w:val="22"/>
        </w:rPr>
        <w:t xml:space="preserve">SYN/ACK from open ports (21, 22, 23, 80, 3306, etc.) confirmed</w:t>
      </w:r>
    </w:p>
    <w:p>
      <w:pPr>
        <w:pStyle w:val="ListParagraph"/>
        <w:numPr>
          <w:ilvl w:val="0"/>
          <w:numId w:val="2"/>
        </w:numPr>
        <w:spacing w:after="60"/>
      </w:pPr>
      <w:r>
        <w:rPr>
          <w:rFonts w:ascii="Arial" w:cs="Arial" w:eastAsia="Arial" w:hAnsi="Arial"/>
          <w:sz w:val="22"/>
          <w:szCs w:val="22"/>
        </w:rPr>
        <w:t xml:space="preserve">Scan pattern clearly distinguishable from normal traffic — would trigger IDS alerts</w:t>
      </w:r>
    </w:p>
    <w:p>
      <w:pPr>
        <w:pStyle w:val="Heading2"/>
        <w:spacing w:after="80" w:before="200"/>
      </w:pPr>
      <w:r>
        <w:rPr>
          <w:rFonts w:ascii="Arial" w:cs="Arial" w:eastAsia="Arial" w:hAnsi="Arial"/>
          <w:b/>
          <w:bCs/>
          <w:color w:val="2E75B6"/>
          <w:sz w:val="24"/>
          <w:szCs w:val="24"/>
        </w:rPr>
        <w:t xml:space="preserve">4.4 SMB Authentication Traffic</w:t>
      </w:r>
    </w:p>
    <w:p>
      <w:pPr>
        <w:spacing w:after="100"/>
      </w:pPr>
      <w:r>
        <w:rPr>
          <w:rFonts w:ascii="Courier New" w:cs="Courier New" w:eastAsia="Courier New" w:hAnsi="Courier New"/>
          <w:color w:val="1F4E79"/>
          <w:sz w:val="20"/>
          <w:szCs w:val="20"/>
        </w:rPr>
        <w:t xml:space="preserve">smb || nbns || dcerpc</w:t>
      </w:r>
    </w:p>
    <w:p>
      <w:pPr>
        <w:pStyle w:val="ListParagraph"/>
        <w:numPr>
          <w:ilvl w:val="0"/>
          <w:numId w:val="2"/>
        </w:numPr>
        <w:spacing w:after="60"/>
      </w:pPr>
      <w:r>
        <w:rPr>
          <w:rFonts w:ascii="Arial" w:cs="Arial" w:eastAsia="Arial" w:hAnsi="Arial"/>
          <w:sz w:val="22"/>
          <w:szCs w:val="22"/>
        </w:rPr>
        <w:t xml:space="preserve">NetBIOS Name Service broadcasts observed from Windows DC</w:t>
      </w:r>
    </w:p>
    <w:p>
      <w:pPr>
        <w:pStyle w:val="ListParagraph"/>
        <w:numPr>
          <w:ilvl w:val="0"/>
          <w:numId w:val="2"/>
        </w:numPr>
        <w:spacing w:after="60"/>
      </w:pPr>
      <w:r>
        <w:rPr>
          <w:rFonts w:ascii="Arial" w:cs="Arial" w:eastAsia="Arial" w:hAnsi="Arial"/>
          <w:sz w:val="22"/>
          <w:szCs w:val="22"/>
        </w:rPr>
        <w:t xml:space="preserve">SMB negotiation packets captured — protocol version SMBv1 in use on Metasploitable</w:t>
      </w:r>
    </w:p>
    <w:p>
      <w:pPr>
        <w:pStyle w:val="ListParagraph"/>
        <w:numPr>
          <w:ilvl w:val="0"/>
          <w:numId w:val="2"/>
        </w:numPr>
        <w:spacing w:after="60"/>
      </w:pPr>
      <w:r>
        <w:rPr>
          <w:rFonts w:ascii="Arial" w:cs="Arial" w:eastAsia="Arial" w:hAnsi="Arial"/>
          <w:sz w:val="22"/>
          <w:szCs w:val="22"/>
        </w:rPr>
        <w:t xml:space="preserve">NTLM challenge-response handshake captured — hash extractable offline</w:t>
      </w:r>
    </w:p>
    <w:p>
      <w:pPr>
        <w:pStyle w:val="Heading1"/>
        <w:pBdr>
          <w:bottom w:val="single" w:color="1F4E79" w:sz="6" w:space="1"/>
        </w:pBdr>
        <w:spacing w:after="120" w:before="300"/>
      </w:pPr>
      <w:r>
        <w:rPr>
          <w:rFonts w:ascii="Arial" w:cs="Arial" w:eastAsia="Arial" w:hAnsi="Arial"/>
          <w:b/>
          <w:bCs/>
          <w:color w:val="1F4E79"/>
          <w:sz w:val="28"/>
          <w:szCs w:val="28"/>
        </w:rPr>
        <w:t xml:space="preserve">5. Key Findings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Protocol</w:t>
            </w:r>
          </w:p>
        </w:tc>
        <w:tc>
          <w:tcPr>
            <w:tcW w:type="dxa" w:w="20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436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Finding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FTP</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0000"/>
                <w:sz w:val="20"/>
                <w:szCs w:val="20"/>
              </w:rPr>
              <w:t xml:space="preserve">Critical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Cleartext credentials intercepted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Telnet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0000"/>
                <w:sz w:val="20"/>
                <w:szCs w:val="20"/>
              </w:rPr>
              <w:t xml:space="preserve">Critical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session plaintext — keystrokes visible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SMBv1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36C09"/>
                <w:sz w:val="20"/>
                <w:szCs w:val="20"/>
              </w:rPr>
              <w:t xml:space="preserve">High</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Legacy protocol — NTLM hash capture possible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Nmap SYN Scan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595959"/>
                <w:sz w:val="20"/>
                <w:szCs w:val="20"/>
              </w:rPr>
              <w:t xml:space="preserve">Informational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Scan pattern clearly detectable via IDS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DNS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75623"/>
                <w:sz w:val="20"/>
                <w:szCs w:val="20"/>
              </w:rPr>
              <w:t xml:space="preserve">Low</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Unencrypted DNS queries reveal browsing activity</w:t>
            </w:r>
          </w:p>
        </w:tc>
      </w:tr>
    </w:tbl>
    <w:p>
      <w:pPr>
        <w:spacing w:after="200"/>
      </w:pPr>
    </w:p>
    <w:p>
      <w:pPr>
        <w:pStyle w:val="Heading1"/>
        <w:pBdr>
          <w:bottom w:val="single" w:color="1F4E79" w:sz="6" w:space="1"/>
        </w:pBdr>
        <w:spacing w:after="120" w:before="300"/>
      </w:pPr>
      <w:r>
        <w:rPr>
          <w:rFonts w:ascii="Arial" w:cs="Arial" w:eastAsia="Arial" w:hAnsi="Arial"/>
          <w:b/>
          <w:bCs/>
          <w:color w:val="1F4E79"/>
          <w:sz w:val="28"/>
          <w:szCs w:val="28"/>
        </w:rPr>
        <w:t xml:space="preserve">6. Recommendations</w:t>
      </w:r>
    </w:p>
    <w:p>
      <w:pPr>
        <w:pStyle w:val="ListParagraph"/>
        <w:numPr>
          <w:ilvl w:val="0"/>
          <w:numId w:val="2"/>
        </w:numPr>
        <w:spacing w:after="60"/>
      </w:pPr>
      <w:r>
        <w:rPr>
          <w:rFonts w:ascii="Arial" w:cs="Arial" w:eastAsia="Arial" w:hAnsi="Arial"/>
          <w:sz w:val="22"/>
          <w:szCs w:val="22"/>
        </w:rPr>
        <w:t xml:space="preserve">Replace FTP with SFTP or FTPS — never transmit credentials in plaintext</w:t>
      </w:r>
    </w:p>
    <w:p>
      <w:pPr>
        <w:pStyle w:val="ListParagraph"/>
        <w:numPr>
          <w:ilvl w:val="0"/>
          <w:numId w:val="2"/>
        </w:numPr>
        <w:spacing w:after="60"/>
      </w:pPr>
      <w:r>
        <w:rPr>
          <w:rFonts w:ascii="Arial" w:cs="Arial" w:eastAsia="Arial" w:hAnsi="Arial"/>
          <w:sz w:val="22"/>
          <w:szCs w:val="22"/>
        </w:rPr>
        <w:t xml:space="preserve">Disable Telnet — use SSH for all remote administration</w:t>
      </w:r>
    </w:p>
    <w:p>
      <w:pPr>
        <w:pStyle w:val="ListParagraph"/>
        <w:numPr>
          <w:ilvl w:val="0"/>
          <w:numId w:val="2"/>
        </w:numPr>
        <w:spacing w:after="60"/>
      </w:pPr>
      <w:r>
        <w:rPr>
          <w:rFonts w:ascii="Arial" w:cs="Arial" w:eastAsia="Arial" w:hAnsi="Arial"/>
          <w:sz w:val="22"/>
          <w:szCs w:val="22"/>
        </w:rPr>
        <w:t xml:space="preserve">Disable SMBv1 — enforce SMBv2 minimum via GPO</w:t>
      </w:r>
    </w:p>
    <w:p>
      <w:pPr>
        <w:pStyle w:val="ListParagraph"/>
        <w:numPr>
          <w:ilvl w:val="0"/>
          <w:numId w:val="2"/>
        </w:numPr>
        <w:spacing w:after="60"/>
      </w:pPr>
      <w:r>
        <w:rPr>
          <w:rFonts w:ascii="Arial" w:cs="Arial" w:eastAsia="Arial" w:hAnsi="Arial"/>
          <w:sz w:val="22"/>
          <w:szCs w:val="22"/>
        </w:rPr>
        <w:t xml:space="preserve">Implement network monitoring (IDS/IPS) to detect scan patterns</w:t>
      </w:r>
    </w:p>
    <w:p>
      <w:pPr>
        <w:pStyle w:val="ListParagraph"/>
        <w:numPr>
          <w:ilvl w:val="0"/>
          <w:numId w:val="2"/>
        </w:numPr>
        <w:spacing w:after="60"/>
      </w:pPr>
      <w:r>
        <w:rPr>
          <w:rFonts w:ascii="Arial" w:cs="Arial" w:eastAsia="Arial" w:hAnsi="Arial"/>
          <w:sz w:val="22"/>
          <w:szCs w:val="22"/>
        </w:rPr>
        <w:t xml:space="preserve">Deploy DNS over HTTPS (DoH) or DNS over TLS to prevent DNS inspection</w:t>
      </w:r>
    </w:p>
    <w:p>
      <w:pPr>
        <w:pStyle w:val="Heading1"/>
        <w:pBdr>
          <w:bottom w:val="single" w:color="1F4E79" w:sz="6" w:space="1"/>
        </w:pBdr>
        <w:spacing w:after="120" w:before="300"/>
      </w:pPr>
      <w:r>
        <w:rPr>
          <w:rFonts w:ascii="Arial" w:cs="Arial" w:eastAsia="Arial" w:hAnsi="Arial"/>
          <w:b/>
          <w:bCs/>
          <w:color w:val="1F4E79"/>
          <w:sz w:val="28"/>
          <w:szCs w:val="28"/>
        </w:rPr>
        <w:t xml:space="preserve">7. Conclusion</w:t>
      </w:r>
    </w:p>
    <w:p>
      <w:pPr>
        <w:spacing w:after="100"/>
      </w:pPr>
      <w:r>
        <w:rPr>
          <w:rFonts w:ascii="Arial" w:cs="Arial" w:eastAsia="Arial" w:hAnsi="Arial"/>
          <w:sz w:val="22"/>
          <w:szCs w:val="22"/>
        </w:rPr>
        <w:t xml:space="preserve">Wireshark analysis of the lab network confirmed that multiple legacy protocols transmit sensitive data in cleartext. An attacker with network access to a shared segment can trivially intercept credentials and session data. This exercise demonstrates the critical importance of encrypting all network communications and monitoring for anomalous traffic patterns.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2026-06-09T20:55:06.636Z</dcterms:created>
  <dcterms:modified xsi:type="dcterms:W3CDTF">2026-06-09T20:55:06.636Z</dcterms:modified>
</cp:coreProperties>
</file>

<file path=docProps/custom.xml><?xml version="1.0" encoding="utf-8"?>
<Properties xmlns="http://schemas.openxmlformats.org/officeDocument/2006/custom-properties" xmlns:vt="http://schemas.openxmlformats.org/officeDocument/2006/docPropsVTypes"/>
</file>