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92F84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t>SMT (</w:t>
      </w:r>
      <w:proofErr w:type="spellStart"/>
      <w:r>
        <w:rPr>
          <w:b/>
          <w:sz w:val="21"/>
          <w:szCs w:val="21"/>
        </w:rPr>
        <w:t>Statistical</w:t>
      </w:r>
      <w:proofErr w:type="spellEnd"/>
      <w:r>
        <w:rPr>
          <w:b/>
          <w:sz w:val="21"/>
          <w:szCs w:val="21"/>
        </w:rPr>
        <w:t xml:space="preserve"> Machine Translation)</w:t>
      </w:r>
    </w:p>
    <w:p w14:paraId="00000002" w14:textId="77777777" w:rsidR="00592F84" w:rsidRDefault="00000000">
      <w:pPr>
        <w:rPr>
          <w:sz w:val="21"/>
          <w:szCs w:val="21"/>
        </w:rPr>
      </w:pPr>
      <w:r>
        <w:rPr>
          <w:sz w:val="21"/>
          <w:szCs w:val="21"/>
        </w:rPr>
        <w:t>SMT основывается на байесовской теореме для перевода текста с одного языка на другой. Основная идея заключается в том, чтобы максимизировать вероятность правильного перевода исходного предложения на целевой язык.</w:t>
      </w:r>
    </w:p>
    <w:p w14:paraId="00000003" w14:textId="77777777" w:rsidR="00592F84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t>Основные компоненты:</w:t>
      </w:r>
    </w:p>
    <w:p w14:paraId="00000004" w14:textId="2CD542F5" w:rsidR="00592F84" w:rsidRDefault="00000000">
      <w:pPr>
        <w:numPr>
          <w:ilvl w:val="0"/>
          <w:numId w:val="3"/>
        </w:numPr>
        <w:jc w:val="left"/>
      </w:pPr>
      <w:r>
        <w:rPr>
          <w:b/>
          <w:sz w:val="21"/>
          <w:szCs w:val="21"/>
        </w:rPr>
        <w:t xml:space="preserve">Корпус параллельных текстов – </w:t>
      </w:r>
      <w:r>
        <w:rPr>
          <w:sz w:val="21"/>
          <w:szCs w:val="21"/>
        </w:rPr>
        <w:t>набор предложений на двух языках, где каждое предложение на одном языке соответствует переводу этого предложения на другой язык</w:t>
      </w:r>
      <w:r w:rsidR="00337575">
        <w:rPr>
          <w:sz w:val="21"/>
          <w:szCs w:val="21"/>
          <w:lang w:val="ru-RU"/>
        </w:rPr>
        <w:t>. Корпуса должны быть выравнены.</w:t>
      </w:r>
    </w:p>
    <w:p w14:paraId="00000005" w14:textId="77777777" w:rsidR="00592F84" w:rsidRDefault="00000000">
      <w:pPr>
        <w:numPr>
          <w:ilvl w:val="0"/>
          <w:numId w:val="3"/>
        </w:numPr>
        <w:jc w:val="left"/>
      </w:pPr>
      <w:r>
        <w:rPr>
          <w:b/>
          <w:sz w:val="21"/>
          <w:szCs w:val="21"/>
        </w:rPr>
        <w:t xml:space="preserve">Языковая модель (Language Model) – </w:t>
      </w:r>
      <w:r>
        <w:rPr>
          <w:sz w:val="21"/>
          <w:szCs w:val="21"/>
        </w:rPr>
        <w:t>модель, которая оценивает вероятность последовательности слов на целевом языке. Она помогает определить, насколько естественно звучит предложенный перевод.</w:t>
      </w:r>
    </w:p>
    <w:p w14:paraId="00000006" w14:textId="77777777" w:rsidR="00592F84" w:rsidRDefault="00000000">
      <w:pPr>
        <w:numPr>
          <w:ilvl w:val="0"/>
          <w:numId w:val="3"/>
        </w:numPr>
        <w:jc w:val="left"/>
      </w:pPr>
      <w:r>
        <w:rPr>
          <w:b/>
          <w:sz w:val="21"/>
          <w:szCs w:val="21"/>
        </w:rPr>
        <w:t>Модель выравнивания (</w:t>
      </w:r>
      <w:proofErr w:type="spellStart"/>
      <w:r>
        <w:rPr>
          <w:b/>
          <w:sz w:val="21"/>
          <w:szCs w:val="21"/>
        </w:rPr>
        <w:t>Alignment</w:t>
      </w:r>
      <w:proofErr w:type="spellEnd"/>
      <w:r>
        <w:rPr>
          <w:b/>
          <w:sz w:val="21"/>
          <w:szCs w:val="21"/>
        </w:rPr>
        <w:t xml:space="preserve"> Model) – </w:t>
      </w:r>
      <w:r>
        <w:rPr>
          <w:sz w:val="21"/>
          <w:szCs w:val="21"/>
        </w:rPr>
        <w:t>определяет соответствие между словами и фразами в исходном тексте и их переводами в целевом тексте. Выравнивание может быть однословным (каждое слово соответствует одному слову) или фразовым (группы слов соответствуют друг другу).</w:t>
      </w:r>
    </w:p>
    <w:p w14:paraId="00000007" w14:textId="77777777" w:rsidR="00592F84" w:rsidRDefault="00000000">
      <w:pPr>
        <w:numPr>
          <w:ilvl w:val="0"/>
          <w:numId w:val="3"/>
        </w:numPr>
        <w:jc w:val="left"/>
      </w:pPr>
      <w:r>
        <w:rPr>
          <w:b/>
          <w:sz w:val="21"/>
          <w:szCs w:val="21"/>
        </w:rPr>
        <w:t xml:space="preserve">Модель перевода (Translation Model) – </w:t>
      </w:r>
      <w:r>
        <w:rPr>
          <w:sz w:val="21"/>
          <w:szCs w:val="21"/>
        </w:rPr>
        <w:t>оценивает вероятность того, что конкретная последовательность слов на исходном языке будет переведена в определенную последовательность слов на целевом языке.</w:t>
      </w:r>
    </w:p>
    <w:p w14:paraId="00000008" w14:textId="77777777" w:rsidR="00592F84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t>Важная терминология:</w:t>
      </w:r>
    </w:p>
    <w:p w14:paraId="00000009" w14:textId="77777777" w:rsidR="00592F84" w:rsidRDefault="00000000">
      <w:pPr>
        <w:numPr>
          <w:ilvl w:val="0"/>
          <w:numId w:val="1"/>
        </w:numPr>
        <w:jc w:val="left"/>
      </w:pPr>
      <w:r>
        <w:rPr>
          <w:b/>
          <w:sz w:val="21"/>
          <w:szCs w:val="21"/>
        </w:rPr>
        <w:t xml:space="preserve">Байесовская теорема – </w:t>
      </w:r>
      <w:r>
        <w:rPr>
          <w:sz w:val="21"/>
          <w:szCs w:val="21"/>
        </w:rPr>
        <w:t>используется для вычисления вероятности того, что данное предложение на исходном языке будет переведено в определенное предложение на целевом языке.</w:t>
      </w:r>
    </w:p>
    <w:p w14:paraId="0000000A" w14:textId="77777777" w:rsidR="00592F84" w:rsidRDefault="00000000">
      <w:pPr>
        <w:numPr>
          <w:ilvl w:val="0"/>
          <w:numId w:val="1"/>
        </w:numPr>
        <w:jc w:val="left"/>
      </w:pPr>
      <w:r>
        <w:rPr>
          <w:b/>
          <w:sz w:val="21"/>
          <w:szCs w:val="21"/>
        </w:rPr>
        <w:t>EM-алгоритм (</w:t>
      </w:r>
      <w:proofErr w:type="spellStart"/>
      <w:r>
        <w:rPr>
          <w:b/>
          <w:sz w:val="21"/>
          <w:szCs w:val="21"/>
        </w:rPr>
        <w:t>Expectation-Maximization</w:t>
      </w:r>
      <w:proofErr w:type="spellEnd"/>
      <w:r>
        <w:rPr>
          <w:b/>
          <w:sz w:val="21"/>
          <w:szCs w:val="21"/>
        </w:rPr>
        <w:t xml:space="preserve"> </w:t>
      </w:r>
      <w:proofErr w:type="spellStart"/>
      <w:r>
        <w:rPr>
          <w:b/>
          <w:sz w:val="21"/>
          <w:szCs w:val="21"/>
        </w:rPr>
        <w:t>Algorithm</w:t>
      </w:r>
      <w:proofErr w:type="spellEnd"/>
      <w:r>
        <w:rPr>
          <w:b/>
          <w:sz w:val="21"/>
          <w:szCs w:val="21"/>
        </w:rPr>
        <w:t xml:space="preserve">) – </w:t>
      </w:r>
      <w:r>
        <w:rPr>
          <w:sz w:val="21"/>
          <w:szCs w:val="21"/>
        </w:rPr>
        <w:t>алгоритм, используемый для оптимизации параметров моделей SMT. Он состоит из двух этапов: этапа ожидания (</w:t>
      </w:r>
      <w:proofErr w:type="spellStart"/>
      <w:r>
        <w:rPr>
          <w:sz w:val="21"/>
          <w:szCs w:val="21"/>
        </w:rPr>
        <w:t>expectation</w:t>
      </w:r>
      <w:proofErr w:type="spellEnd"/>
      <w:r>
        <w:rPr>
          <w:sz w:val="21"/>
          <w:szCs w:val="21"/>
        </w:rPr>
        <w:t>) и этапа максимизации (</w:t>
      </w:r>
      <w:proofErr w:type="spellStart"/>
      <w:r>
        <w:rPr>
          <w:sz w:val="21"/>
          <w:szCs w:val="21"/>
        </w:rPr>
        <w:t>maximization</w:t>
      </w:r>
      <w:proofErr w:type="spellEnd"/>
      <w:r>
        <w:rPr>
          <w:sz w:val="21"/>
          <w:szCs w:val="21"/>
        </w:rPr>
        <w:t>).</w:t>
      </w:r>
    </w:p>
    <w:p w14:paraId="0000000B" w14:textId="77777777" w:rsidR="00592F84" w:rsidRDefault="00000000">
      <w:pPr>
        <w:numPr>
          <w:ilvl w:val="0"/>
          <w:numId w:val="1"/>
        </w:numPr>
        <w:jc w:val="left"/>
      </w:pPr>
      <w:proofErr w:type="spellStart"/>
      <w:r>
        <w:rPr>
          <w:b/>
          <w:sz w:val="21"/>
          <w:szCs w:val="21"/>
        </w:rPr>
        <w:t>Токенизация</w:t>
      </w:r>
      <w:proofErr w:type="spellEnd"/>
      <w:r>
        <w:rPr>
          <w:b/>
          <w:sz w:val="21"/>
          <w:szCs w:val="21"/>
        </w:rPr>
        <w:t xml:space="preserve"> – </w:t>
      </w:r>
      <w:r>
        <w:rPr>
          <w:sz w:val="21"/>
          <w:szCs w:val="21"/>
        </w:rPr>
        <w:t>процесс разделения текста на отдельные слова или токены.</w:t>
      </w:r>
    </w:p>
    <w:p w14:paraId="0000000C" w14:textId="77777777" w:rsidR="00592F84" w:rsidRDefault="00000000">
      <w:pPr>
        <w:numPr>
          <w:ilvl w:val="0"/>
          <w:numId w:val="1"/>
        </w:numPr>
        <w:jc w:val="left"/>
      </w:pPr>
      <w:r>
        <w:rPr>
          <w:b/>
          <w:sz w:val="21"/>
          <w:szCs w:val="21"/>
        </w:rPr>
        <w:t xml:space="preserve">Векторизация – </w:t>
      </w:r>
      <w:r>
        <w:rPr>
          <w:sz w:val="21"/>
          <w:szCs w:val="21"/>
        </w:rPr>
        <w:t>преобразование текстовых данных в числовые представления, которые могут быть использованы алгоритмами машинного обучения.</w:t>
      </w:r>
    </w:p>
    <w:p w14:paraId="0000000D" w14:textId="77777777" w:rsidR="00592F84" w:rsidRDefault="00000000">
      <w:pPr>
        <w:numPr>
          <w:ilvl w:val="0"/>
          <w:numId w:val="1"/>
        </w:numPr>
        <w:jc w:val="left"/>
      </w:pPr>
      <w:r>
        <w:rPr>
          <w:b/>
          <w:sz w:val="21"/>
          <w:szCs w:val="21"/>
        </w:rPr>
        <w:t xml:space="preserve">Корпус – </w:t>
      </w:r>
      <w:r>
        <w:rPr>
          <w:sz w:val="21"/>
          <w:szCs w:val="21"/>
        </w:rPr>
        <w:t>набор текстов, используемых для обучения модели.</w:t>
      </w:r>
    </w:p>
    <w:p w14:paraId="0000000E" w14:textId="77777777" w:rsidR="00592F84" w:rsidRDefault="00000000">
      <w:pPr>
        <w:numPr>
          <w:ilvl w:val="0"/>
          <w:numId w:val="1"/>
        </w:numPr>
        <w:jc w:val="left"/>
      </w:pPr>
      <w:r>
        <w:rPr>
          <w:b/>
          <w:sz w:val="21"/>
          <w:szCs w:val="21"/>
        </w:rPr>
        <w:t>Параллельные корпуса – к</w:t>
      </w:r>
      <w:r>
        <w:rPr>
          <w:sz w:val="21"/>
          <w:szCs w:val="21"/>
        </w:rPr>
        <w:t>орпуса, содержащие тексты на разных языках, где каждый текст имеет соответствующий перевод на другой язык.</w:t>
      </w:r>
    </w:p>
    <w:p w14:paraId="0000000F" w14:textId="77777777" w:rsidR="00592F84" w:rsidRDefault="00000000">
      <w:pPr>
        <w:numPr>
          <w:ilvl w:val="0"/>
          <w:numId w:val="1"/>
        </w:numPr>
        <w:jc w:val="left"/>
      </w:pPr>
      <w:r>
        <w:rPr>
          <w:b/>
          <w:sz w:val="21"/>
          <w:szCs w:val="21"/>
        </w:rPr>
        <w:t xml:space="preserve">Оценочная функция – </w:t>
      </w:r>
      <w:r>
        <w:rPr>
          <w:sz w:val="21"/>
          <w:szCs w:val="21"/>
        </w:rPr>
        <w:t>функция, которая оценивает качество перевода, сравнивая его с эталонными переводами.</w:t>
      </w:r>
    </w:p>
    <w:p w14:paraId="00000010" w14:textId="77777777" w:rsidR="00592F84" w:rsidRDefault="00000000">
      <w:pPr>
        <w:rPr>
          <w:b/>
          <w:sz w:val="21"/>
          <w:szCs w:val="21"/>
        </w:rPr>
      </w:pPr>
      <w:r>
        <w:rPr>
          <w:b/>
          <w:sz w:val="21"/>
          <w:szCs w:val="21"/>
        </w:rPr>
        <w:t>Пример использования:</w:t>
      </w:r>
    </w:p>
    <w:p w14:paraId="00000011" w14:textId="77777777" w:rsidR="00592F84" w:rsidRDefault="00000000">
      <w:pPr>
        <w:numPr>
          <w:ilvl w:val="0"/>
          <w:numId w:val="2"/>
        </w:numPr>
        <w:jc w:val="left"/>
      </w:pPr>
      <w:r>
        <w:rPr>
          <w:b/>
          <w:sz w:val="21"/>
          <w:szCs w:val="21"/>
        </w:rPr>
        <w:t>Подготовка данных:</w:t>
      </w:r>
      <w:r>
        <w:rPr>
          <w:sz w:val="21"/>
          <w:szCs w:val="21"/>
        </w:rPr>
        <w:t xml:space="preserve"> </w:t>
      </w:r>
    </w:p>
    <w:p w14:paraId="00000012" w14:textId="77777777" w:rsidR="00592F84" w:rsidRDefault="00000000">
      <w:pPr>
        <w:numPr>
          <w:ilvl w:val="1"/>
          <w:numId w:val="2"/>
        </w:numPr>
        <w:jc w:val="left"/>
      </w:pPr>
      <w:r>
        <w:rPr>
          <w:sz w:val="21"/>
          <w:szCs w:val="21"/>
        </w:rPr>
        <w:t>Загружаются параллельные корпуса текстов.</w:t>
      </w:r>
    </w:p>
    <w:p w14:paraId="00000013" w14:textId="77777777" w:rsidR="00592F84" w:rsidRDefault="00000000">
      <w:pPr>
        <w:numPr>
          <w:ilvl w:val="1"/>
          <w:numId w:val="2"/>
        </w:numPr>
        <w:jc w:val="left"/>
      </w:pPr>
      <w:r>
        <w:rPr>
          <w:sz w:val="21"/>
          <w:szCs w:val="21"/>
        </w:rPr>
        <w:t xml:space="preserve">Тексты </w:t>
      </w:r>
      <w:proofErr w:type="spellStart"/>
      <w:r>
        <w:rPr>
          <w:sz w:val="21"/>
          <w:szCs w:val="21"/>
        </w:rPr>
        <w:t>токенизируются</w:t>
      </w:r>
      <w:proofErr w:type="spellEnd"/>
      <w:r>
        <w:rPr>
          <w:sz w:val="21"/>
          <w:szCs w:val="21"/>
        </w:rPr>
        <w:t xml:space="preserve"> и векторизуются.</w:t>
      </w:r>
    </w:p>
    <w:p w14:paraId="00000014" w14:textId="77777777" w:rsidR="00592F84" w:rsidRDefault="00000000">
      <w:pPr>
        <w:numPr>
          <w:ilvl w:val="0"/>
          <w:numId w:val="2"/>
        </w:numPr>
        <w:jc w:val="left"/>
      </w:pPr>
      <w:r>
        <w:rPr>
          <w:b/>
          <w:sz w:val="21"/>
          <w:szCs w:val="21"/>
        </w:rPr>
        <w:t>Обучение модели:</w:t>
      </w:r>
      <w:r>
        <w:rPr>
          <w:sz w:val="21"/>
          <w:szCs w:val="21"/>
        </w:rPr>
        <w:t xml:space="preserve"> </w:t>
      </w:r>
    </w:p>
    <w:p w14:paraId="00000015" w14:textId="77777777" w:rsidR="00592F84" w:rsidRDefault="00000000">
      <w:pPr>
        <w:numPr>
          <w:ilvl w:val="1"/>
          <w:numId w:val="2"/>
        </w:numPr>
        <w:jc w:val="left"/>
      </w:pPr>
      <w:r>
        <w:rPr>
          <w:sz w:val="21"/>
          <w:szCs w:val="21"/>
        </w:rPr>
        <w:t>Языковая модель обучается на целевых текстах.</w:t>
      </w:r>
    </w:p>
    <w:p w14:paraId="00000016" w14:textId="77777777" w:rsidR="00592F84" w:rsidRDefault="00000000">
      <w:pPr>
        <w:numPr>
          <w:ilvl w:val="1"/>
          <w:numId w:val="2"/>
        </w:numPr>
        <w:jc w:val="left"/>
      </w:pPr>
      <w:r>
        <w:rPr>
          <w:sz w:val="21"/>
          <w:szCs w:val="21"/>
        </w:rPr>
        <w:t>Модель выравнивания обучается на параллельных корпусах.</w:t>
      </w:r>
    </w:p>
    <w:p w14:paraId="00000017" w14:textId="77777777" w:rsidR="00592F84" w:rsidRDefault="00000000">
      <w:pPr>
        <w:numPr>
          <w:ilvl w:val="1"/>
          <w:numId w:val="2"/>
        </w:numPr>
        <w:jc w:val="left"/>
      </w:pPr>
      <w:r>
        <w:rPr>
          <w:sz w:val="21"/>
          <w:szCs w:val="21"/>
        </w:rPr>
        <w:t>Модель перевода обучается на основе оценочной функции.</w:t>
      </w:r>
    </w:p>
    <w:p w14:paraId="00000018" w14:textId="77777777" w:rsidR="00592F84" w:rsidRDefault="00000000">
      <w:pPr>
        <w:numPr>
          <w:ilvl w:val="0"/>
          <w:numId w:val="2"/>
        </w:numPr>
        <w:jc w:val="left"/>
      </w:pPr>
      <w:r>
        <w:rPr>
          <w:b/>
          <w:sz w:val="21"/>
          <w:szCs w:val="21"/>
        </w:rPr>
        <w:t>Перевод:</w:t>
      </w:r>
      <w:r>
        <w:rPr>
          <w:sz w:val="21"/>
          <w:szCs w:val="21"/>
        </w:rPr>
        <w:t xml:space="preserve"> </w:t>
      </w:r>
    </w:p>
    <w:p w14:paraId="00000019" w14:textId="77777777" w:rsidR="00592F84" w:rsidRDefault="00000000">
      <w:pPr>
        <w:numPr>
          <w:ilvl w:val="1"/>
          <w:numId w:val="2"/>
        </w:numPr>
        <w:jc w:val="left"/>
      </w:pPr>
      <w:r>
        <w:rPr>
          <w:sz w:val="21"/>
          <w:szCs w:val="21"/>
        </w:rPr>
        <w:t>Исходный текст подается в модель.</w:t>
      </w:r>
    </w:p>
    <w:p w14:paraId="0000001A" w14:textId="77777777" w:rsidR="00592F84" w:rsidRDefault="00000000">
      <w:pPr>
        <w:numPr>
          <w:ilvl w:val="1"/>
          <w:numId w:val="2"/>
        </w:numPr>
        <w:jc w:val="left"/>
      </w:pPr>
      <w:r>
        <w:rPr>
          <w:sz w:val="21"/>
          <w:szCs w:val="21"/>
        </w:rPr>
        <w:t>Модель генерирует возможные переводы и выбирает наиболее вероятный вариант.</w:t>
      </w:r>
    </w:p>
    <w:p w14:paraId="0000001B" w14:textId="77777777" w:rsidR="00592F84" w:rsidRDefault="00592F84"/>
    <w:sectPr w:rsidR="00592F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0A7E5C8B-F566-42E0-BF60-5E0CA8D0CF2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8A29691B-6A50-47B7-B561-7A0577580A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D560B"/>
    <w:multiLevelType w:val="multilevel"/>
    <w:tmpl w:val="5C0004C4"/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  <w:shd w:val="clear" w:color="auto" w:fill="15181F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1"/>
        <w:szCs w:val="21"/>
        <w:u w:val="none"/>
        <w:shd w:val="clear" w:color="auto" w:fill="15181F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2662B1"/>
    <w:multiLevelType w:val="multilevel"/>
    <w:tmpl w:val="C890EE76"/>
    <w:lvl w:ilvl="0">
      <w:start w:val="1"/>
      <w:numFmt w:val="bullet"/>
      <w:lvlText w:val="○"/>
      <w:lvlJc w:val="left"/>
      <w:pPr>
        <w:ind w:left="720" w:hanging="360"/>
      </w:pPr>
      <w:rPr>
        <w:sz w:val="21"/>
        <w:szCs w:val="21"/>
        <w:u w:val="none"/>
        <w:shd w:val="clear" w:color="auto" w:fill="15181F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861D1D"/>
    <w:multiLevelType w:val="multilevel"/>
    <w:tmpl w:val="1BAE52C2"/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  <w:shd w:val="clear" w:color="auto" w:fill="15181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2646714">
    <w:abstractNumId w:val="1"/>
  </w:num>
  <w:num w:numId="2" w16cid:durableId="1597178878">
    <w:abstractNumId w:val="0"/>
  </w:num>
  <w:num w:numId="3" w16cid:durableId="743337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F84"/>
    <w:rsid w:val="00337575"/>
    <w:rsid w:val="00592F84"/>
    <w:rsid w:val="00B2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31D80"/>
  <w15:docId w15:val="{7D458673-B839-4569-8507-F8BE821E3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highlight w:val="white"/>
        <w:lang w:val="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jc w:val="center"/>
      <w:outlineLvl w:val="2"/>
    </w:pPr>
    <w:rPr>
      <w:rFonts w:ascii="Roboto" w:eastAsia="Roboto" w:hAnsi="Roboto" w:cs="Roboto"/>
      <w:b/>
      <w:u w:val="single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Лоскутова Дарья Андреевна</cp:lastModifiedBy>
  <cp:revision>2</cp:revision>
  <dcterms:created xsi:type="dcterms:W3CDTF">2024-12-28T14:50:00Z</dcterms:created>
  <dcterms:modified xsi:type="dcterms:W3CDTF">2024-12-28T14:50:00Z</dcterms:modified>
</cp:coreProperties>
</file>