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4"/>
          <w:sz w:val="44"/>
        </w:rPr>
        <w:t>VerdaSense RAG System</w:t>
      </w:r>
    </w:p>
    <w:p>
      <w:pPr>
        <w:jc w:val="center"/>
      </w:pPr>
      <w:r>
        <w:rPr>
          <w:b/>
          <w:color w:val="2E74B5"/>
          <w:sz w:val="32"/>
        </w:rPr>
        <w:t>FYP2 Proposal — Supervisor Meeting</w:t>
      </w:r>
    </w:p>
    <w:p/>
    <w:p>
      <w:pPr>
        <w:jc w:val="center"/>
      </w:pPr>
      <w:r>
        <w:rPr>
          <w:b/>
          <w:sz w:val="22"/>
        </w:rPr>
        <w:t xml:space="preserve">Student:  </w:t>
      </w:r>
      <w:r>
        <w:rPr>
          <w:sz w:val="22"/>
        </w:rPr>
        <w:t>Tee Qi Jing (23004894)</w:t>
      </w:r>
    </w:p>
    <w:p>
      <w:pPr>
        <w:jc w:val="center"/>
      </w:pPr>
      <w:r>
        <w:rPr>
          <w:b/>
          <w:sz w:val="22"/>
        </w:rPr>
        <w:t xml:space="preserve">Project:  </w:t>
      </w:r>
      <w:r>
        <w:rPr>
          <w:sz w:val="22"/>
        </w:rPr>
        <w:t>Evidence-Grounded Clinical Decision Support for Wound Dressing Recommendation</w:t>
      </w:r>
    </w:p>
    <w:p>
      <w:pPr>
        <w:jc w:val="center"/>
      </w:pPr>
      <w:r>
        <w:rPr>
          <w:b/>
          <w:sz w:val="22"/>
        </w:rPr>
        <w:t xml:space="preserve">Meeting:  </w:t>
      </w:r>
      <w:r>
        <w:rPr>
          <w:sz w:val="22"/>
        </w:rPr>
        <w:t>FYP2 Supervisor Meeting — June 2026</w:t>
      </w:r>
    </w:p>
    <w:p>
      <w:pPr>
        <w:jc w:val="center"/>
      </w:pPr>
      <w:r>
        <w:rPr>
          <w:b/>
          <w:sz w:val="22"/>
        </w:rPr>
        <w:t xml:space="preserve">Prepared:  </w:t>
      </w:r>
      <w:r>
        <w:rPr>
          <w:sz w:val="22"/>
        </w:rPr>
        <w:t>Tee Qi Jing · Universiti Malaya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"/>
        <w:gridCol w:w="7937"/>
      </w:tblGrid>
      <w:tr>
        <w:tc>
          <w:tcPr>
            <w:tcW w:type="dxa" w:w="850"/>
            <w:shd w:val="clear" w:color="auto" w:fill="1F3864"/>
            <w:tcBorders>
              <w:top w:val="single" w:sz="6" w:space="0" w:color="AAAAAA"/>
              <w:bottom w:val="single" w:sz="6" w:space="0" w:color="AAAAAA"/>
              <w:left w:val="single" w:sz="6" w:space="0" w:color="AAAAAA"/>
              <w:right w:val="single" w:sz="6" w:space="0" w:color="AAAAAA"/>
            </w:tcBorders>
          </w:tcPr>
          <w:p/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7937"/>
            <w:shd w:val="clear" w:color="auto" w:fill="1F3864"/>
            <w:tcBorders>
              <w:top w:val="single" w:sz="6" w:space="0" w:color="AAAAAA"/>
              <w:bottom w:val="single" w:sz="6" w:space="0" w:color="AAAAAA"/>
              <w:left w:val="single" w:sz="6" w:space="0" w:color="AAAAAA"/>
              <w:right w:val="single" w:sz="6" w:space="0" w:color="AAAAAA"/>
            </w:tcBorders>
          </w:tcPr>
          <w:p/>
          <w:p>
            <w:r>
              <w:rPr>
                <w:b/>
                <w:color w:val="FFFFFF"/>
                <w:sz w:val="20"/>
              </w:rPr>
              <w:t>Agenda</w:t>
            </w:r>
          </w:p>
        </w:tc>
      </w:tr>
      <w:tr>
        <w:tc>
          <w:tcPr>
            <w:tcW w:type="dxa" w:w="850"/>
            <w:shd w:val="clear" w:color="auto" w:fill="EAF0FB"/>
            <w:tcBorders>
              <w:top w:val="single" w:sz="6" w:space="0" w:color="AAAAAA"/>
              <w:bottom w:val="single" w:sz="6" w:space="0" w:color="AAAAAA"/>
              <w:left w:val="single" w:sz="6" w:space="0" w:color="AAAAAA"/>
              <w:right w:val="single" w:sz="6" w:space="0" w:color="AAAAAA"/>
            </w:tcBorders>
          </w:tcPr>
          <w:p/>
          <w:p>
            <w:r>
              <w:rPr>
                <w:b/>
                <w:color w:val="2E74B5"/>
                <w:sz w:val="20"/>
              </w:rPr>
              <w:t>1</w:t>
            </w:r>
          </w:p>
        </w:tc>
        <w:tc>
          <w:tcPr>
            <w:tcW w:type="dxa" w:w="7937"/>
            <w:shd w:val="clear" w:color="auto" w:fill="FFFFFF"/>
            <w:tcBorders>
              <w:top w:val="single" w:sz="6" w:space="0" w:color="AAAAAA"/>
              <w:bottom w:val="single" w:sz="6" w:space="0" w:color="AAAAAA"/>
              <w:left w:val="single" w:sz="6" w:space="0" w:color="AAAAAA"/>
              <w:right w:val="single" w:sz="6" w:space="0" w:color="AAAAAA"/>
            </w:tcBorders>
          </w:tcPr>
          <w:p/>
          <w:p>
            <w:r>
              <w:rPr>
                <w:sz w:val="20"/>
              </w:rPr>
              <w:t>FYP1 Recap — What Was Built &amp; Best Results</w:t>
            </w:r>
          </w:p>
        </w:tc>
      </w:tr>
      <w:tr>
        <w:tc>
          <w:tcPr>
            <w:tcW w:type="dxa" w:w="850"/>
            <w:shd w:val="clear" w:color="auto" w:fill="EAF0FB"/>
            <w:tcBorders>
              <w:top w:val="single" w:sz="6" w:space="0" w:color="AAAAAA"/>
              <w:bottom w:val="single" w:sz="6" w:space="0" w:color="AAAAAA"/>
              <w:left w:val="single" w:sz="6" w:space="0" w:color="AAAAAA"/>
              <w:right w:val="single" w:sz="6" w:space="0" w:color="AAAAAA"/>
            </w:tcBorders>
          </w:tcPr>
          <w:p/>
          <w:p>
            <w:r>
              <w:rPr>
                <w:b/>
                <w:color w:val="2E74B5"/>
                <w:sz w:val="20"/>
              </w:rPr>
              <w:t>2</w:t>
            </w:r>
          </w:p>
        </w:tc>
        <w:tc>
          <w:tcPr>
            <w:tcW w:type="dxa" w:w="7937"/>
            <w:shd w:val="clear" w:color="auto" w:fill="FFFFFF"/>
            <w:tcBorders>
              <w:top w:val="single" w:sz="6" w:space="0" w:color="AAAAAA"/>
              <w:bottom w:val="single" w:sz="6" w:space="0" w:color="AAAAAA"/>
              <w:left w:val="single" w:sz="6" w:space="0" w:color="AAAAAA"/>
              <w:right w:val="single" w:sz="6" w:space="0" w:color="AAAAAA"/>
            </w:tcBorders>
          </w:tcPr>
          <w:p/>
          <w:p>
            <w:r>
              <w:rPr>
                <w:sz w:val="20"/>
              </w:rPr>
              <w:t>FYP1 Viva Feedback &amp; Clinical Collaborator Feedback</w:t>
            </w:r>
          </w:p>
        </w:tc>
      </w:tr>
      <w:tr>
        <w:tc>
          <w:tcPr>
            <w:tcW w:type="dxa" w:w="850"/>
            <w:shd w:val="clear" w:color="auto" w:fill="EAF0FB"/>
            <w:tcBorders>
              <w:top w:val="single" w:sz="6" w:space="0" w:color="AAAAAA"/>
              <w:bottom w:val="single" w:sz="6" w:space="0" w:color="AAAAAA"/>
              <w:left w:val="single" w:sz="6" w:space="0" w:color="AAAAAA"/>
              <w:right w:val="single" w:sz="6" w:space="0" w:color="AAAAAA"/>
            </w:tcBorders>
          </w:tcPr>
          <w:p/>
          <w:p>
            <w:r>
              <w:rPr>
                <w:b/>
                <w:color w:val="2E74B5"/>
                <w:sz w:val="20"/>
              </w:rPr>
              <w:t>3</w:t>
            </w:r>
          </w:p>
        </w:tc>
        <w:tc>
          <w:tcPr>
            <w:tcW w:type="dxa" w:w="7937"/>
            <w:shd w:val="clear" w:color="auto" w:fill="FFFFFF"/>
            <w:tcBorders>
              <w:top w:val="single" w:sz="6" w:space="0" w:color="AAAAAA"/>
              <w:bottom w:val="single" w:sz="6" w:space="0" w:color="AAAAAA"/>
              <w:left w:val="single" w:sz="6" w:space="0" w:color="AAAAAA"/>
              <w:right w:val="single" w:sz="6" w:space="0" w:color="AAAAAA"/>
            </w:tcBorders>
          </w:tcPr>
          <w:p/>
          <w:p>
            <w:r>
              <w:rPr>
                <w:sz w:val="20"/>
              </w:rPr>
              <w:t>FYP2 Core Contribution: Multimodal RAG (G4)</w:t>
            </w:r>
          </w:p>
        </w:tc>
      </w:tr>
      <w:tr>
        <w:tc>
          <w:tcPr>
            <w:tcW w:type="dxa" w:w="850"/>
            <w:shd w:val="clear" w:color="auto" w:fill="EAF0FB"/>
            <w:tcBorders>
              <w:top w:val="single" w:sz="6" w:space="0" w:color="AAAAAA"/>
              <w:bottom w:val="single" w:sz="6" w:space="0" w:color="AAAAAA"/>
              <w:left w:val="single" w:sz="6" w:space="0" w:color="AAAAAA"/>
              <w:right w:val="single" w:sz="6" w:space="0" w:color="AAAAAA"/>
            </w:tcBorders>
          </w:tcPr>
          <w:p/>
          <w:p>
            <w:r>
              <w:rPr>
                <w:b/>
                <w:color w:val="2E74B5"/>
                <w:sz w:val="20"/>
              </w:rPr>
              <w:t>4</w:t>
            </w:r>
          </w:p>
        </w:tc>
        <w:tc>
          <w:tcPr>
            <w:tcW w:type="dxa" w:w="7937"/>
            <w:shd w:val="clear" w:color="auto" w:fill="FFFFFF"/>
            <w:tcBorders>
              <w:top w:val="single" w:sz="6" w:space="0" w:color="AAAAAA"/>
              <w:bottom w:val="single" w:sz="6" w:space="0" w:color="AAAAAA"/>
              <w:left w:val="single" w:sz="6" w:space="0" w:color="AAAAAA"/>
              <w:right w:val="single" w:sz="6" w:space="0" w:color="AAAAAA"/>
            </w:tcBorders>
          </w:tcPr>
          <w:p/>
          <w:p>
            <w:r>
              <w:rPr>
                <w:sz w:val="20"/>
              </w:rPr>
              <w:t>FYP2 Supporting Changes: UI/UX + Product Gallery</w:t>
            </w:r>
          </w:p>
        </w:tc>
      </w:tr>
      <w:tr>
        <w:tc>
          <w:tcPr>
            <w:tcW w:type="dxa" w:w="850"/>
            <w:shd w:val="clear" w:color="auto" w:fill="EAF0FB"/>
            <w:tcBorders>
              <w:top w:val="single" w:sz="6" w:space="0" w:color="AAAAAA"/>
              <w:bottom w:val="single" w:sz="6" w:space="0" w:color="AAAAAA"/>
              <w:left w:val="single" w:sz="6" w:space="0" w:color="AAAAAA"/>
              <w:right w:val="single" w:sz="6" w:space="0" w:color="AAAAAA"/>
            </w:tcBorders>
          </w:tcPr>
          <w:p/>
          <w:p>
            <w:r>
              <w:rPr>
                <w:b/>
                <w:color w:val="2E74B5"/>
                <w:sz w:val="20"/>
              </w:rPr>
              <w:t>5</w:t>
            </w:r>
          </w:p>
        </w:tc>
        <w:tc>
          <w:tcPr>
            <w:tcW w:type="dxa" w:w="7937"/>
            <w:shd w:val="clear" w:color="auto" w:fill="FFFFFF"/>
            <w:tcBorders>
              <w:top w:val="single" w:sz="6" w:space="0" w:color="AAAAAA"/>
              <w:bottom w:val="single" w:sz="6" w:space="0" w:color="AAAAAA"/>
              <w:left w:val="single" w:sz="6" w:space="0" w:color="AAAAAA"/>
              <w:right w:val="single" w:sz="6" w:space="0" w:color="AAAAAA"/>
            </w:tcBorders>
          </w:tcPr>
          <w:p/>
          <w:p>
            <w:r>
              <w:rPr>
                <w:sz w:val="20"/>
              </w:rPr>
              <w:t>FYP2 Secondary: Wound Category Classification</w:t>
            </w:r>
          </w:p>
        </w:tc>
      </w:tr>
      <w:tr>
        <w:tc>
          <w:tcPr>
            <w:tcW w:type="dxa" w:w="850"/>
            <w:shd w:val="clear" w:color="auto" w:fill="EAF0FB"/>
            <w:tcBorders>
              <w:top w:val="single" w:sz="6" w:space="0" w:color="AAAAAA"/>
              <w:bottom w:val="single" w:sz="6" w:space="0" w:color="AAAAAA"/>
              <w:left w:val="single" w:sz="6" w:space="0" w:color="AAAAAA"/>
              <w:right w:val="single" w:sz="6" w:space="0" w:color="AAAAAA"/>
            </w:tcBorders>
          </w:tcPr>
          <w:p/>
          <w:p>
            <w:r>
              <w:rPr>
                <w:b/>
                <w:color w:val="2E74B5"/>
                <w:sz w:val="20"/>
              </w:rPr>
              <w:t>6</w:t>
            </w:r>
          </w:p>
        </w:tc>
        <w:tc>
          <w:tcPr>
            <w:tcW w:type="dxa" w:w="7937"/>
            <w:shd w:val="clear" w:color="auto" w:fill="FFFFFF"/>
            <w:tcBorders>
              <w:top w:val="single" w:sz="6" w:space="0" w:color="AAAAAA"/>
              <w:bottom w:val="single" w:sz="6" w:space="0" w:color="AAAAAA"/>
              <w:left w:val="single" w:sz="6" w:space="0" w:color="AAAAAA"/>
              <w:right w:val="single" w:sz="6" w:space="0" w:color="AAAAAA"/>
            </w:tcBorders>
          </w:tcPr>
          <w:p/>
          <w:p>
            <w:r>
              <w:rPr>
                <w:sz w:val="20"/>
              </w:rPr>
              <w:t>Dropped: Conversational RAG (rationale)</w:t>
            </w:r>
          </w:p>
        </w:tc>
      </w:tr>
      <w:tr>
        <w:tc>
          <w:tcPr>
            <w:tcW w:type="dxa" w:w="850"/>
            <w:shd w:val="clear" w:color="auto" w:fill="EAF0FB"/>
            <w:tcBorders>
              <w:top w:val="single" w:sz="6" w:space="0" w:color="AAAAAA"/>
              <w:bottom w:val="single" w:sz="6" w:space="0" w:color="AAAAAA"/>
              <w:left w:val="single" w:sz="6" w:space="0" w:color="AAAAAA"/>
              <w:right w:val="single" w:sz="6" w:space="0" w:color="AAAAAA"/>
            </w:tcBorders>
          </w:tcPr>
          <w:p/>
          <w:p>
            <w:r>
              <w:rPr>
                <w:b/>
                <w:color w:val="2E74B5"/>
                <w:sz w:val="20"/>
              </w:rPr>
              <w:t>7</w:t>
            </w:r>
          </w:p>
        </w:tc>
        <w:tc>
          <w:tcPr>
            <w:tcW w:type="dxa" w:w="7937"/>
            <w:shd w:val="clear" w:color="auto" w:fill="FFFFFF"/>
            <w:tcBorders>
              <w:top w:val="single" w:sz="6" w:space="0" w:color="AAAAAA"/>
              <w:bottom w:val="single" w:sz="6" w:space="0" w:color="AAAAAA"/>
              <w:left w:val="single" w:sz="6" w:space="0" w:color="AAAAAA"/>
              <w:right w:val="single" w:sz="6" w:space="0" w:color="AAAAAA"/>
            </w:tcBorders>
          </w:tcPr>
          <w:p/>
          <w:p>
            <w:r>
              <w:rPr>
                <w:sz w:val="20"/>
              </w:rPr>
              <w:t>FYP2 Timeline (4–5 months)</w:t>
            </w:r>
          </w:p>
        </w:tc>
      </w:tr>
      <w:tr>
        <w:tc>
          <w:tcPr>
            <w:tcW w:type="dxa" w:w="850"/>
            <w:shd w:val="clear" w:color="auto" w:fill="EAF0FB"/>
            <w:tcBorders>
              <w:top w:val="single" w:sz="6" w:space="0" w:color="AAAAAA"/>
              <w:bottom w:val="single" w:sz="6" w:space="0" w:color="AAAAAA"/>
              <w:left w:val="single" w:sz="6" w:space="0" w:color="AAAAAA"/>
              <w:right w:val="single" w:sz="6" w:space="0" w:color="AAAAAA"/>
            </w:tcBorders>
          </w:tcPr>
          <w:p/>
          <w:p>
            <w:r>
              <w:rPr>
                <w:b/>
                <w:color w:val="2E74B5"/>
                <w:sz w:val="20"/>
              </w:rPr>
              <w:t>8</w:t>
            </w:r>
          </w:p>
        </w:tc>
        <w:tc>
          <w:tcPr>
            <w:tcW w:type="dxa" w:w="7937"/>
            <w:shd w:val="clear" w:color="auto" w:fill="FFFFFF"/>
            <w:tcBorders>
              <w:top w:val="single" w:sz="6" w:space="0" w:color="AAAAAA"/>
              <w:bottom w:val="single" w:sz="6" w:space="0" w:color="AAAAAA"/>
              <w:left w:val="single" w:sz="6" w:space="0" w:color="AAAAAA"/>
              <w:right w:val="single" w:sz="6" w:space="0" w:color="AAAAAA"/>
            </w:tcBorders>
          </w:tcPr>
          <w:p/>
          <w:p>
            <w:r>
              <w:rPr>
                <w:sz w:val="20"/>
              </w:rPr>
              <w:t>Risks &amp; Mitigations</w:t>
            </w:r>
          </w:p>
        </w:tc>
      </w:tr>
      <w:tr>
        <w:tc>
          <w:tcPr>
            <w:tcW w:type="dxa" w:w="850"/>
            <w:shd w:val="clear" w:color="auto" w:fill="EAF0FB"/>
            <w:tcBorders>
              <w:top w:val="single" w:sz="6" w:space="0" w:color="AAAAAA"/>
              <w:bottom w:val="single" w:sz="6" w:space="0" w:color="AAAAAA"/>
              <w:left w:val="single" w:sz="6" w:space="0" w:color="AAAAAA"/>
              <w:right w:val="single" w:sz="6" w:space="0" w:color="AAAAAA"/>
            </w:tcBorders>
          </w:tcPr>
          <w:p/>
          <w:p>
            <w:r>
              <w:rPr>
                <w:b/>
                <w:color w:val="2E74B5"/>
                <w:sz w:val="20"/>
              </w:rPr>
              <w:t>9</w:t>
            </w:r>
          </w:p>
        </w:tc>
        <w:tc>
          <w:tcPr>
            <w:tcW w:type="dxa" w:w="7937"/>
            <w:shd w:val="clear" w:color="auto" w:fill="FFFFFF"/>
            <w:tcBorders>
              <w:top w:val="single" w:sz="6" w:space="0" w:color="AAAAAA"/>
              <w:bottom w:val="single" w:sz="6" w:space="0" w:color="AAAAAA"/>
              <w:left w:val="single" w:sz="6" w:space="0" w:color="AAAAAA"/>
              <w:right w:val="single" w:sz="6" w:space="0" w:color="AAAAAA"/>
            </w:tcBorders>
          </w:tcPr>
          <w:p/>
          <w:p>
            <w:r>
              <w:rPr>
                <w:sz w:val="20"/>
              </w:rPr>
              <w:t>Questions for Supervisor</w:t>
            </w:r>
          </w:p>
        </w:tc>
      </w:tr>
    </w:tbl>
    <w:p>
      <w:r>
        <w:br w:type="page"/>
      </w:r>
    </w:p>
    <w:p>
      <w:pPr>
        <w:spacing w:before="200" w:after="120"/>
        <w:shd w:val="clear" w:color="auto" w:fill="1F3864"/>
      </w:pPr>
      <w:r>
        <w:rPr>
          <w:b/>
          <w:color w:val="FFFFFF"/>
          <w:sz w:val="26"/>
        </w:rPr>
        <w:t xml:space="preserve">  1.  FYP1 Recap — What Was Built  </w:t>
      </w:r>
    </w:p>
    <w:p>
      <w:pPr>
        <w:spacing w:before="160" w:after="60"/>
      </w:pPr>
      <w:r>
        <w:rPr>
          <w:b/>
          <w:color w:val="2E74B5"/>
          <w:sz w:val="22"/>
        </w:rPr>
        <w:t>System: VerdaSense Unimodal RAG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AF0FB"/>
            <w:tcBorders>
              <w:top w:val="single" w:sz="8" w:space="0" w:color="2E74B5"/>
              <w:bottom w:val="single" w:sz="8" w:space="0" w:color="2E74B5"/>
              <w:left w:val="single" w:sz="8" w:space="0" w:color="2E74B5"/>
              <w:right w:val="single" w:sz="8" w:space="0" w:color="2E74B5"/>
            </w:tcBorders>
          </w:tcPr>
          <w:p/>
          <w:p>
            <w:pPr>
              <w:spacing w:before="60" w:after="60"/>
            </w:pPr>
            <w:r>
              <w:rPr>
                <w:sz w:val="18"/>
              </w:rPr>
              <w:t>VerdaSense is a single-turn, evidence-grounded wound dressing recommendation system. It receives T.I.M.E. wound assessment inputs (Tissue, Infection, Moisture, Edge) from a companion CV pipeline, retrieves relevant chunks from an 8-source clinical knowledge base via dense semantic search, and generates a structured 9-section recommendation using a grounded system prompt. Every clinical claim is cited back to a specific guideline source.</w:t>
            </w:r>
          </w:p>
        </w:tc>
      </w:tr>
    </w:tbl>
    <w:p>
      <w:pPr>
        <w:spacing w:after="40"/>
      </w:pPr>
    </w:p>
    <w:p>
      <w:pPr>
        <w:spacing w:before="160" w:after="60"/>
      </w:pPr>
      <w:r>
        <w:rPr>
          <w:b/>
          <w:color w:val="2E74B5"/>
          <w:sz w:val="22"/>
        </w:rPr>
        <w:t>Knowledge Base &amp; Evaluation Infrastructure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shd w:val="clear" w:color="auto" w:fill="2E74B5"/>
            <w:tcBorders>
              <w:top w:val="single" w:sz="6" w:space="0" w:color="AAAAAA"/>
              <w:bottom w:val="single" w:sz="6" w:space="0" w:color="AAAAAA"/>
              <w:left w:val="single" w:sz="6" w:space="0" w:color="AAAAAA"/>
              <w:right w:val="single" w:sz="6" w:space="0" w:color="AAAAAA"/>
            </w:tcBorders>
          </w:tcPr>
          <w:p/>
          <w:p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6803"/>
            <w:shd w:val="clear" w:color="auto" w:fill="2E74B5"/>
            <w:tcBorders>
              <w:top w:val="single" w:sz="6" w:space="0" w:color="AAAAAA"/>
              <w:bottom w:val="single" w:sz="6" w:space="0" w:color="AAAAAA"/>
              <w:left w:val="single" w:sz="6" w:space="0" w:color="AAAAAA"/>
              <w:right w:val="single" w:sz="6" w:space="0" w:color="AAAAAA"/>
            </w:tcBorders>
          </w:tcPr>
          <w:p/>
          <w:p>
            <w:r>
              <w:rPr>
                <w:b/>
                <w:color w:val="FFFFFF"/>
                <w:sz w:val="18"/>
              </w:rPr>
              <w:t>__HDR__Detail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6" w:space="0" w:color="AAAAAA"/>
              <w:bottom w:val="single" w:sz="6" w:space="0" w:color="AAAAAA"/>
              <w:left w:val="single" w:sz="6" w:space="0" w:color="AAAAAA"/>
              <w:right w:val="single" w:sz="6" w:space="0" w:color="AAAAAA"/>
            </w:tcBorders>
          </w:tcPr>
          <w:p/>
          <w:p>
            <w:r>
              <w:rPr>
                <w:b/>
                <w:color w:val="1F3864"/>
                <w:sz w:val="18"/>
              </w:rPr>
              <w:t>KB Sources</w:t>
            </w:r>
          </w:p>
        </w:tc>
        <w:tc>
          <w:tcPr>
            <w:tcW w:type="dxa" w:w="6803"/>
            <w:shd w:val="clear" w:color="auto" w:fill="FFFFFF"/>
            <w:tcBorders>
              <w:top w:val="single" w:sz="6" w:space="0" w:color="AAAAAA"/>
              <w:bottom w:val="single" w:sz="6" w:space="0" w:color="AAAAAA"/>
              <w:left w:val="single" w:sz="6" w:space="0" w:color="AAAAAA"/>
              <w:right w:val="single" w:sz="6" w:space="0" w:color="AAAAAA"/>
            </w:tcBorders>
          </w:tcPr>
          <w:p/>
          <w:p>
            <w:r>
              <w:rPr>
                <w:sz w:val="18"/>
              </w:rPr>
              <w:t>8 clinical guidelines (WCM, GP-MOH, AJGP, SFP, EWMA, ISTAP, ANZBA, RCH)</w:t>
            </w:r>
          </w:p>
        </w:tc>
      </w:tr>
      <w:tr>
        <w:tc>
          <w:tcPr>
            <w:tcW w:type="dxa" w:w="2835"/>
            <w:shd w:val="clear" w:color="auto" w:fill="EAF0FB"/>
            <w:tcBorders>
              <w:top w:val="single" w:sz="6" w:space="0" w:color="AAAAAA"/>
              <w:bottom w:val="single" w:sz="6" w:space="0" w:color="AAAAAA"/>
              <w:left w:val="single" w:sz="6" w:space="0" w:color="AAAAAA"/>
              <w:right w:val="single" w:sz="6" w:space="0" w:color="AAAAAA"/>
            </w:tcBorders>
          </w:tcPr>
          <w:p/>
          <w:p>
            <w:r>
              <w:rPr>
                <w:b/>
                <w:color w:val="1F3864"/>
                <w:sz w:val="18"/>
              </w:rPr>
              <w:t>KB Chunks</w:t>
            </w:r>
          </w:p>
        </w:tc>
        <w:tc>
          <w:tcPr>
            <w:tcW w:type="dxa" w:w="6803"/>
            <w:shd w:val="clear" w:color="auto" w:fill="EAF0FB"/>
            <w:tcBorders>
              <w:top w:val="single" w:sz="6" w:space="0" w:color="AAAAAA"/>
              <w:bottom w:val="single" w:sz="6" w:space="0" w:color="AAAAAA"/>
              <w:left w:val="single" w:sz="6" w:space="0" w:color="AAAAAA"/>
              <w:right w:val="single" w:sz="6" w:space="0" w:color="AAAAAA"/>
            </w:tcBorders>
          </w:tcPr>
          <w:p/>
          <w:p>
            <w:r>
              <w:rPr>
                <w:sz w:val="18"/>
              </w:rPr>
              <w:t>138 manually curated chunks with metadata (wound_type, wound_category, authority, year)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6" w:space="0" w:color="AAAAAA"/>
              <w:bottom w:val="single" w:sz="6" w:space="0" w:color="AAAAAA"/>
              <w:left w:val="single" w:sz="6" w:space="0" w:color="AAAAAA"/>
              <w:right w:val="single" w:sz="6" w:space="0" w:color="AAAAAA"/>
            </w:tcBorders>
          </w:tcPr>
          <w:p/>
          <w:p>
            <w:r>
              <w:rPr>
                <w:b/>
                <w:color w:val="1F3864"/>
                <w:sz w:val="18"/>
              </w:rPr>
              <w:t>Embedding DB</w:t>
            </w:r>
          </w:p>
        </w:tc>
        <w:tc>
          <w:tcPr>
            <w:tcW w:type="dxa" w:w="6803"/>
            <w:shd w:val="clear" w:color="auto" w:fill="FFFFFF"/>
            <w:tcBorders>
              <w:top w:val="single" w:sz="6" w:space="0" w:color="AAAAAA"/>
              <w:bottom w:val="single" w:sz="6" w:space="0" w:color="AAAAAA"/>
              <w:left w:val="single" w:sz="6" w:space="0" w:color="AAAAAA"/>
              <w:right w:val="single" w:sz="6" w:space="0" w:color="AAAAAA"/>
            </w:tcBorders>
          </w:tcPr>
          <w:p/>
          <w:p>
            <w:r>
              <w:rPr>
                <w:sz w:val="18"/>
              </w:rPr>
              <w:t>ChromaDB — db_wound_care_v4_bge/ — BAAI/bge-large-en-v1.5 (BGE Large)</w:t>
            </w:r>
          </w:p>
        </w:tc>
      </w:tr>
      <w:tr>
        <w:tc>
          <w:tcPr>
            <w:tcW w:type="dxa" w:w="2835"/>
            <w:shd w:val="clear" w:color="auto" w:fill="EAF0FB"/>
            <w:tcBorders>
              <w:top w:val="single" w:sz="6" w:space="0" w:color="AAAAAA"/>
              <w:bottom w:val="single" w:sz="6" w:space="0" w:color="AAAAAA"/>
              <w:left w:val="single" w:sz="6" w:space="0" w:color="AAAAAA"/>
              <w:right w:val="single" w:sz="6" w:space="0" w:color="AAAAAA"/>
            </w:tcBorders>
          </w:tcPr>
          <w:p/>
          <w:p>
            <w:r>
              <w:rPr>
                <w:b/>
                <w:color w:val="1F3864"/>
                <w:sz w:val="18"/>
              </w:rPr>
              <w:t>Testset</w:t>
            </w:r>
          </w:p>
        </w:tc>
        <w:tc>
          <w:tcPr>
            <w:tcW w:type="dxa" w:w="6803"/>
            <w:shd w:val="clear" w:color="auto" w:fill="EAF0FB"/>
            <w:tcBorders>
              <w:top w:val="single" w:sz="6" w:space="0" w:color="AAAAAA"/>
              <w:bottom w:val="single" w:sz="6" w:space="0" w:color="AAAAAA"/>
              <w:left w:val="single" w:sz="6" w:space="0" w:color="AAAAAA"/>
              <w:right w:val="single" w:sz="6" w:space="0" w:color="AAAAAA"/>
            </w:tcBorders>
          </w:tcPr>
          <w:p/>
          <w:p>
            <w:r>
              <w:rPr>
                <w:sz w:val="18"/>
              </w:rPr>
              <w:t>32 manually curated cases — 5 categories (Cat A–E) — wound_testset_v3.json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6" w:space="0" w:color="AAAAAA"/>
              <w:bottom w:val="single" w:sz="6" w:space="0" w:color="AAAAAA"/>
              <w:left w:val="single" w:sz="6" w:space="0" w:color="AAAAAA"/>
              <w:right w:val="single" w:sz="6" w:space="0" w:color="AAAAAA"/>
            </w:tcBorders>
          </w:tcPr>
          <w:p/>
          <w:p>
            <w:r>
              <w:rPr>
                <w:b/>
                <w:color w:val="1F3864"/>
                <w:sz w:val="18"/>
              </w:rPr>
              <w:t>RAGAS Judge</w:t>
            </w:r>
          </w:p>
        </w:tc>
        <w:tc>
          <w:tcPr>
            <w:tcW w:type="dxa" w:w="6803"/>
            <w:shd w:val="clear" w:color="auto" w:fill="FFFFFF"/>
            <w:tcBorders>
              <w:top w:val="single" w:sz="6" w:space="0" w:color="AAAAAA"/>
              <w:bottom w:val="single" w:sz="6" w:space="0" w:color="AAAAAA"/>
              <w:left w:val="single" w:sz="6" w:space="0" w:color="AAAAAA"/>
              <w:right w:val="single" w:sz="6" w:space="0" w:color="AAAAAA"/>
            </w:tcBorders>
          </w:tcPr>
          <w:p/>
          <w:p>
            <w:r>
              <w:rPr>
                <w:sz w:val="18"/>
              </w:rPr>
              <w:t>gpt-4o-mini + text-embedding-3-small (fixed across all experiments)</w:t>
            </w:r>
          </w:p>
        </w:tc>
      </w:tr>
      <w:tr>
        <w:tc>
          <w:tcPr>
            <w:tcW w:type="dxa" w:w="2835"/>
            <w:shd w:val="clear" w:color="auto" w:fill="EAF0FB"/>
            <w:tcBorders>
              <w:top w:val="single" w:sz="6" w:space="0" w:color="AAAAAA"/>
              <w:bottom w:val="single" w:sz="6" w:space="0" w:color="AAAAAA"/>
              <w:left w:val="single" w:sz="6" w:space="0" w:color="AAAAAA"/>
              <w:right w:val="single" w:sz="6" w:space="0" w:color="AAAAAA"/>
            </w:tcBorders>
          </w:tcPr>
          <w:p/>
          <w:p>
            <w:r>
              <w:rPr>
                <w:b/>
                <w:color w:val="1F3864"/>
                <w:sz w:val="18"/>
              </w:rPr>
              <w:t>Ablation runs</w:t>
            </w:r>
          </w:p>
        </w:tc>
        <w:tc>
          <w:tcPr>
            <w:tcW w:type="dxa" w:w="6803"/>
            <w:shd w:val="clear" w:color="auto" w:fill="EAF0FB"/>
            <w:tcBorders>
              <w:top w:val="single" w:sz="6" w:space="0" w:color="AAAAAA"/>
              <w:bottom w:val="single" w:sz="6" w:space="0" w:color="AAAAAA"/>
              <w:left w:val="single" w:sz="6" w:space="0" w:color="AAAAAA"/>
              <w:right w:val="single" w:sz="6" w:space="0" w:color="AAAAAA"/>
            </w:tcBorders>
          </w:tcPr>
          <w:p/>
          <w:p>
            <w:r>
              <w:rPr>
                <w:sz w:val="18"/>
              </w:rPr>
              <w:t>R1–R5 (retrieval) + G1–G3 (generation) — 8 experiments, 3 runs each</w:t>
            </w:r>
          </w:p>
        </w:tc>
      </w:tr>
    </w:tbl>
    <w:p>
      <w:pPr>
        <w:spacing w:after="40"/>
      </w:pPr>
    </w:p>
    <w:p>
      <w:pPr>
        <w:spacing w:before="160" w:after="60"/>
      </w:pPr>
      <w:r>
        <w:rPr>
          <w:b/>
          <w:color w:val="2E74B5"/>
          <w:sz w:val="22"/>
        </w:rPr>
        <w:t>Ablation-Best Configuration (Current System)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shd w:val="clear" w:color="auto" w:fill="2E74B5"/>
            <w:tcBorders>
              <w:top w:val="single" w:sz="6" w:space="0" w:color="AAAAAA"/>
              <w:bottom w:val="single" w:sz="6" w:space="0" w:color="AAAAAA"/>
              <w:left w:val="single" w:sz="6" w:space="0" w:color="AAAAAA"/>
              <w:right w:val="single" w:sz="6" w:space="0" w:color="AAAAAA"/>
            </w:tcBorders>
          </w:tcPr>
          <w:p/>
          <w:p>
            <w:r>
              <w:rPr>
                <w:b/>
                <w:color w:val="FFFFFF"/>
                <w:sz w:val="18"/>
              </w:rPr>
              <w:t>Experiment</w:t>
            </w:r>
          </w:p>
        </w:tc>
        <w:tc>
          <w:tcPr>
            <w:tcW w:type="dxa" w:w="6803"/>
            <w:shd w:val="clear" w:color="auto" w:fill="2E74B5"/>
            <w:tcBorders>
              <w:top w:val="single" w:sz="6" w:space="0" w:color="AAAAAA"/>
              <w:bottom w:val="single" w:sz="6" w:space="0" w:color="AAAAAA"/>
              <w:left w:val="single" w:sz="6" w:space="0" w:color="AAAAAA"/>
              <w:right w:val="single" w:sz="6" w:space="0" w:color="AAAAAA"/>
            </w:tcBorders>
          </w:tcPr>
          <w:p/>
          <w:p>
            <w:r>
              <w:rPr>
                <w:b/>
                <w:color w:val="FFFFFF"/>
                <w:sz w:val="18"/>
              </w:rPr>
              <w:t>__HDR__Winner &amp; Setting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6" w:space="0" w:color="AAAAAA"/>
              <w:bottom w:val="single" w:sz="6" w:space="0" w:color="AAAAAA"/>
              <w:left w:val="single" w:sz="6" w:space="0" w:color="AAAAAA"/>
              <w:right w:val="single" w:sz="6" w:space="0" w:color="AAAAAA"/>
            </w:tcBorders>
          </w:tcPr>
          <w:p/>
          <w:p>
            <w:r>
              <w:rPr>
                <w:b/>
                <w:color w:val="1F3864"/>
                <w:sz w:val="18"/>
              </w:rPr>
              <w:t>R1 — Query Strategy</w:t>
            </w:r>
          </w:p>
        </w:tc>
        <w:tc>
          <w:tcPr>
            <w:tcW w:type="dxa" w:w="6803"/>
            <w:shd w:val="clear" w:color="auto" w:fill="FFFFFF"/>
            <w:tcBorders>
              <w:top w:val="single" w:sz="6" w:space="0" w:color="AAAAAA"/>
              <w:bottom w:val="single" w:sz="6" w:space="0" w:color="AAAAAA"/>
              <w:left w:val="single" w:sz="6" w:space="0" w:color="AAAAAA"/>
              <w:right w:val="single" w:sz="6" w:space="0" w:color="AAAAAA"/>
            </w:tcBorders>
          </w:tcPr>
          <w:p/>
          <w:p>
            <w:r>
              <w:rPr>
                <w:sz w:val="18"/>
              </w:rPr>
              <w:t>R1-C: Multi-axis sub-queries (A: wound type pin, B: mechanism, C: notes)</w:t>
            </w:r>
          </w:p>
        </w:tc>
      </w:tr>
      <w:tr>
        <w:tc>
          <w:tcPr>
            <w:tcW w:type="dxa" w:w="2835"/>
            <w:shd w:val="clear" w:color="auto" w:fill="EAF0FB"/>
            <w:tcBorders>
              <w:top w:val="single" w:sz="6" w:space="0" w:color="AAAAAA"/>
              <w:bottom w:val="single" w:sz="6" w:space="0" w:color="AAAAAA"/>
              <w:left w:val="single" w:sz="6" w:space="0" w:color="AAAAAA"/>
              <w:right w:val="single" w:sz="6" w:space="0" w:color="AAAAAA"/>
            </w:tcBorders>
          </w:tcPr>
          <w:p/>
          <w:p>
            <w:r>
              <w:rPr>
                <w:b/>
                <w:color w:val="1F3864"/>
                <w:sz w:val="18"/>
              </w:rPr>
              <w:t>R2 — Retrieval Method</w:t>
            </w:r>
          </w:p>
        </w:tc>
        <w:tc>
          <w:tcPr>
            <w:tcW w:type="dxa" w:w="6803"/>
            <w:shd w:val="clear" w:color="auto" w:fill="EAF0FB"/>
            <w:tcBorders>
              <w:top w:val="single" w:sz="6" w:space="0" w:color="AAAAAA"/>
              <w:bottom w:val="single" w:sz="6" w:space="0" w:color="AAAAAA"/>
              <w:left w:val="single" w:sz="6" w:space="0" w:color="AAAAAA"/>
              <w:right w:val="single" w:sz="6" w:space="0" w:color="AAAAAA"/>
            </w:tcBorders>
          </w:tcPr>
          <w:p/>
          <w:p>
            <w:r>
              <w:rPr>
                <w:sz w:val="18"/>
              </w:rPr>
              <w:t>R2-A: Dense-only (no BM25, no reranker)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6" w:space="0" w:color="AAAAAA"/>
              <w:bottom w:val="single" w:sz="6" w:space="0" w:color="AAAAAA"/>
              <w:left w:val="single" w:sz="6" w:space="0" w:color="AAAAAA"/>
              <w:right w:val="single" w:sz="6" w:space="0" w:color="AAAAAA"/>
            </w:tcBorders>
          </w:tcPr>
          <w:p/>
          <w:p>
            <w:r>
              <w:rPr>
                <w:b/>
                <w:color w:val="1F3864"/>
                <w:sz w:val="18"/>
              </w:rPr>
              <w:t>R3 — Top-K Depth</w:t>
            </w:r>
          </w:p>
        </w:tc>
        <w:tc>
          <w:tcPr>
            <w:tcW w:type="dxa" w:w="6803"/>
            <w:shd w:val="clear" w:color="auto" w:fill="FFFFFF"/>
            <w:tcBorders>
              <w:top w:val="single" w:sz="6" w:space="0" w:color="AAAAAA"/>
              <w:bottom w:val="single" w:sz="6" w:space="0" w:color="AAAAAA"/>
              <w:left w:val="single" w:sz="6" w:space="0" w:color="AAAAAA"/>
              <w:right w:val="single" w:sz="6" w:space="0" w:color="AAAAAA"/>
            </w:tcBorders>
          </w:tcPr>
          <w:p/>
          <w:p>
            <w:r>
              <w:rPr>
                <w:sz w:val="18"/>
              </w:rPr>
              <w:t>R3-C: k = 6</w:t>
            </w:r>
          </w:p>
        </w:tc>
      </w:tr>
      <w:tr>
        <w:tc>
          <w:tcPr>
            <w:tcW w:type="dxa" w:w="2835"/>
            <w:shd w:val="clear" w:color="auto" w:fill="EAF0FB"/>
            <w:tcBorders>
              <w:top w:val="single" w:sz="6" w:space="0" w:color="AAAAAA"/>
              <w:bottom w:val="single" w:sz="6" w:space="0" w:color="AAAAAA"/>
              <w:left w:val="single" w:sz="6" w:space="0" w:color="AAAAAA"/>
              <w:right w:val="single" w:sz="6" w:space="0" w:color="AAAAAA"/>
            </w:tcBorders>
          </w:tcPr>
          <w:p/>
          <w:p>
            <w:r>
              <w:rPr>
                <w:b/>
                <w:color w:val="1F3864"/>
                <w:sz w:val="18"/>
              </w:rPr>
              <w:t>R4 — Embedding Model</w:t>
            </w:r>
          </w:p>
        </w:tc>
        <w:tc>
          <w:tcPr>
            <w:tcW w:type="dxa" w:w="6803"/>
            <w:shd w:val="clear" w:color="auto" w:fill="EAF0FB"/>
            <w:tcBorders>
              <w:top w:val="single" w:sz="6" w:space="0" w:color="AAAAAA"/>
              <w:bottom w:val="single" w:sz="6" w:space="0" w:color="AAAAAA"/>
              <w:left w:val="single" w:sz="6" w:space="0" w:color="AAAAAA"/>
              <w:right w:val="single" w:sz="6" w:space="0" w:color="AAAAAA"/>
            </w:tcBorders>
          </w:tcPr>
          <w:p/>
          <w:p>
            <w:r>
              <w:rPr>
                <w:sz w:val="18"/>
              </w:rPr>
              <w:t>R4-B: BAAI/bge-large-en-v1.5 (BGE Large)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6" w:space="0" w:color="AAAAAA"/>
              <w:bottom w:val="single" w:sz="6" w:space="0" w:color="AAAAAA"/>
              <w:left w:val="single" w:sz="6" w:space="0" w:color="AAAAAA"/>
              <w:right w:val="single" w:sz="6" w:space="0" w:color="AAAAAA"/>
            </w:tcBorders>
          </w:tcPr>
          <w:p/>
          <w:p>
            <w:r>
              <w:rPr>
                <w:b/>
                <w:color w:val="1F3864"/>
                <w:sz w:val="18"/>
              </w:rPr>
              <w:t>R5 — Multimodal (new)</w:t>
            </w:r>
          </w:p>
        </w:tc>
        <w:tc>
          <w:tcPr>
            <w:tcW w:type="dxa" w:w="6803"/>
            <w:shd w:val="clear" w:color="auto" w:fill="FFFFFF"/>
            <w:tcBorders>
              <w:top w:val="single" w:sz="6" w:space="0" w:color="AAAAAA"/>
              <w:bottom w:val="single" w:sz="6" w:space="0" w:color="AAAAAA"/>
              <w:left w:val="single" w:sz="6" w:space="0" w:color="AAAAAA"/>
              <w:right w:val="single" w:sz="6" w:space="0" w:color="AAAAAA"/>
            </w:tcBorders>
          </w:tcPr>
          <w:p/>
          <w:p>
            <w:r>
              <w:rPr>
                <w:sz w:val="18"/>
              </w:rPr>
              <w:t>R5-A baseline reproduced; caption injection mixed results — extends to G4</w:t>
            </w:r>
          </w:p>
        </w:tc>
      </w:tr>
      <w:tr>
        <w:tc>
          <w:tcPr>
            <w:tcW w:type="dxa" w:w="2835"/>
            <w:shd w:val="clear" w:color="auto" w:fill="EAF0FB"/>
            <w:tcBorders>
              <w:top w:val="single" w:sz="6" w:space="0" w:color="AAAAAA"/>
              <w:bottom w:val="single" w:sz="6" w:space="0" w:color="AAAAAA"/>
              <w:left w:val="single" w:sz="6" w:space="0" w:color="AAAAAA"/>
              <w:right w:val="single" w:sz="6" w:space="0" w:color="AAAAAA"/>
            </w:tcBorders>
          </w:tcPr>
          <w:p/>
          <w:p>
            <w:r>
              <w:rPr>
                <w:b/>
                <w:color w:val="1F3864"/>
                <w:sz w:val="18"/>
              </w:rPr>
              <w:t>G1 — Prompt Strategy</w:t>
            </w:r>
          </w:p>
        </w:tc>
        <w:tc>
          <w:tcPr>
            <w:tcW w:type="dxa" w:w="6803"/>
            <w:shd w:val="clear" w:color="auto" w:fill="EAF0FB"/>
            <w:tcBorders>
              <w:top w:val="single" w:sz="6" w:space="0" w:color="AAAAAA"/>
              <w:bottom w:val="single" w:sz="6" w:space="0" w:color="AAAAAA"/>
              <w:left w:val="single" w:sz="6" w:space="0" w:color="AAAAAA"/>
              <w:right w:val="single" w:sz="6" w:space="0" w:color="AAAAAA"/>
            </w:tcBorders>
          </w:tcPr>
          <w:p/>
          <w:p>
            <w:r>
              <w:rPr>
                <w:sz w:val="18"/>
              </w:rPr>
              <w:t>G1-C: Grounded system prompt with strict citation rules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6" w:space="0" w:color="AAAAAA"/>
              <w:bottom w:val="single" w:sz="6" w:space="0" w:color="AAAAAA"/>
              <w:left w:val="single" w:sz="6" w:space="0" w:color="AAAAAA"/>
              <w:right w:val="single" w:sz="6" w:space="0" w:color="AAAAAA"/>
            </w:tcBorders>
          </w:tcPr>
          <w:p/>
          <w:p>
            <w:r>
              <w:rPr>
                <w:b/>
                <w:color w:val="1F3864"/>
                <w:sz w:val="18"/>
              </w:rPr>
              <w:t>G2 — Closed-Source LLM</w:t>
            </w:r>
          </w:p>
        </w:tc>
        <w:tc>
          <w:tcPr>
            <w:tcW w:type="dxa" w:w="6803"/>
            <w:shd w:val="clear" w:color="auto" w:fill="FFFFFF"/>
            <w:tcBorders>
              <w:top w:val="single" w:sz="6" w:space="0" w:color="AAAAAA"/>
              <w:bottom w:val="single" w:sz="6" w:space="0" w:color="AAAAAA"/>
              <w:left w:val="single" w:sz="6" w:space="0" w:color="AAAAAA"/>
              <w:right w:val="single" w:sz="6" w:space="0" w:color="AAAAAA"/>
            </w:tcBorders>
          </w:tcPr>
          <w:p/>
          <w:p>
            <w:r>
              <w:rPr>
                <w:sz w:val="18"/>
              </w:rPr>
              <w:t>G2-D: Gemini 2.5 Flash — FA=0.8147, Safety=90.6%</w:t>
            </w:r>
          </w:p>
        </w:tc>
      </w:tr>
      <w:tr>
        <w:tc>
          <w:tcPr>
            <w:tcW w:type="dxa" w:w="2835"/>
            <w:shd w:val="clear" w:color="auto" w:fill="EAF0FB"/>
            <w:tcBorders>
              <w:top w:val="single" w:sz="6" w:space="0" w:color="AAAAAA"/>
              <w:bottom w:val="single" w:sz="6" w:space="0" w:color="AAAAAA"/>
              <w:left w:val="single" w:sz="6" w:space="0" w:color="AAAAAA"/>
              <w:right w:val="single" w:sz="6" w:space="0" w:color="AAAAAA"/>
            </w:tcBorders>
          </w:tcPr>
          <w:p/>
          <w:p>
            <w:r>
              <w:rPr>
                <w:b/>
                <w:color w:val="1F3864"/>
                <w:sz w:val="18"/>
              </w:rPr>
              <w:t>G3 — Open-Source LLM</w:t>
            </w:r>
          </w:p>
        </w:tc>
        <w:tc>
          <w:tcPr>
            <w:tcW w:type="dxa" w:w="6803"/>
            <w:shd w:val="clear" w:color="auto" w:fill="EAF0FB"/>
            <w:tcBorders>
              <w:top w:val="single" w:sz="6" w:space="0" w:color="AAAAAA"/>
              <w:bottom w:val="single" w:sz="6" w:space="0" w:color="AAAAAA"/>
              <w:left w:val="single" w:sz="6" w:space="0" w:color="AAAAAA"/>
              <w:right w:val="single" w:sz="6" w:space="0" w:color="AAAAAA"/>
            </w:tcBorders>
          </w:tcPr>
          <w:p/>
          <w:p>
            <w:r>
              <w:rPr>
                <w:sz w:val="18"/>
              </w:rPr>
              <w:t>G3-A: Qwen3:14b (HPC A100) — FA=0.73, Safety=80.2% (no open model passes gate)</w:t>
            </w:r>
          </w:p>
        </w:tc>
      </w:tr>
    </w:tbl>
    <w:p>
      <w:pPr>
        <w:spacing w:after="40"/>
      </w:pPr>
    </w:p>
    <w:p>
      <w:pPr>
        <w:spacing w:before="160" w:after="60"/>
      </w:pPr>
      <w:r>
        <w:rPr>
          <w:b/>
          <w:color w:val="2E74B5"/>
          <w:sz w:val="22"/>
        </w:rPr>
        <w:t>Best Evaluation Results (G2-D: Gemini 2.5 Flash)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18"/>
        <w:gridCol w:w="6520"/>
      </w:tblGrid>
      <w:tr>
        <w:tc>
          <w:tcPr>
            <w:tcW w:type="dxa" w:w="3118"/>
            <w:shd w:val="clear" w:color="auto" w:fill="2E74B5"/>
            <w:tcBorders>
              <w:top w:val="single" w:sz="6" w:space="0" w:color="AAAAAA"/>
              <w:bottom w:val="single" w:sz="6" w:space="0" w:color="AAAAAA"/>
              <w:left w:val="single" w:sz="6" w:space="0" w:color="AAAAAA"/>
              <w:right w:val="single" w:sz="6" w:space="0" w:color="AAAAAA"/>
            </w:tcBorders>
          </w:tcPr>
          <w:p/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6520"/>
            <w:shd w:val="clear" w:color="auto" w:fill="2E74B5"/>
            <w:tcBorders>
              <w:top w:val="single" w:sz="6" w:space="0" w:color="AAAAAA"/>
              <w:bottom w:val="single" w:sz="6" w:space="0" w:color="AAAAAA"/>
              <w:left w:val="single" w:sz="6" w:space="0" w:color="AAAAAA"/>
              <w:right w:val="single" w:sz="6" w:space="0" w:color="AAAAAA"/>
            </w:tcBorders>
          </w:tcPr>
          <w:p/>
          <w:p>
            <w:r>
              <w:rPr>
                <w:b/>
                <w:color w:val="FFFFFF"/>
                <w:sz w:val="18"/>
              </w:rPr>
              <w:t>__HDR__Score</w:t>
            </w:r>
          </w:p>
        </w:tc>
      </w:tr>
      <w:tr>
        <w:tc>
          <w:tcPr>
            <w:tcW w:type="dxa" w:w="3118"/>
            <w:shd w:val="clear" w:color="auto" w:fill="FFFFFF"/>
            <w:tcBorders>
              <w:top w:val="single" w:sz="6" w:space="0" w:color="AAAAAA"/>
              <w:bottom w:val="single" w:sz="6" w:space="0" w:color="AAAAAA"/>
              <w:left w:val="single" w:sz="6" w:space="0" w:color="AAAAAA"/>
              <w:right w:val="single" w:sz="6" w:space="0" w:color="AAAAAA"/>
            </w:tcBorders>
          </w:tcPr>
          <w:p/>
          <w:p>
            <w:r>
              <w:rPr>
                <w:b/>
                <w:color w:val="1F3864"/>
                <w:sz w:val="18"/>
              </w:rPr>
              <w:t>Faithfulness (FA)</w:t>
            </w:r>
          </w:p>
        </w:tc>
        <w:tc>
          <w:tcPr>
            <w:tcW w:type="dxa" w:w="6520"/>
            <w:shd w:val="clear" w:color="auto" w:fill="FFFFFF"/>
            <w:tcBorders>
              <w:top w:val="single" w:sz="6" w:space="0" w:color="AAAAAA"/>
              <w:bottom w:val="single" w:sz="6" w:space="0" w:color="AAAAAA"/>
              <w:left w:val="single" w:sz="6" w:space="0" w:color="AAAAAA"/>
              <w:right w:val="single" w:sz="6" w:space="0" w:color="AAAAAA"/>
            </w:tcBorders>
          </w:tcPr>
          <w:p/>
          <w:p>
            <w:r>
              <w:rPr>
                <w:sz w:val="18"/>
              </w:rPr>
              <w:t>0.8147 ± 0.0100  (81.5% of claims grounded in retrieved evidence)</w:t>
            </w:r>
          </w:p>
        </w:tc>
      </w:tr>
      <w:tr>
        <w:tc>
          <w:tcPr>
            <w:tcW w:type="dxa" w:w="3118"/>
            <w:shd w:val="clear" w:color="auto" w:fill="EAF0FB"/>
            <w:tcBorders>
              <w:top w:val="single" w:sz="6" w:space="0" w:color="AAAAAA"/>
              <w:bottom w:val="single" w:sz="6" w:space="0" w:color="AAAAAA"/>
              <w:left w:val="single" w:sz="6" w:space="0" w:color="AAAAAA"/>
              <w:right w:val="single" w:sz="6" w:space="0" w:color="AAAAAA"/>
            </w:tcBorders>
          </w:tcPr>
          <w:p/>
          <w:p>
            <w:r>
              <w:rPr>
                <w:b/>
                <w:color w:val="1F3864"/>
                <w:sz w:val="18"/>
              </w:rPr>
              <w:t>Answer Relevancy (AR)</w:t>
            </w:r>
          </w:p>
        </w:tc>
        <w:tc>
          <w:tcPr>
            <w:tcW w:type="dxa" w:w="6520"/>
            <w:shd w:val="clear" w:color="auto" w:fill="EAF0FB"/>
            <w:tcBorders>
              <w:top w:val="single" w:sz="6" w:space="0" w:color="AAAAAA"/>
              <w:bottom w:val="single" w:sz="6" w:space="0" w:color="AAAAAA"/>
              <w:left w:val="single" w:sz="6" w:space="0" w:color="AAAAAA"/>
              <w:right w:val="single" w:sz="6" w:space="0" w:color="AAAAAA"/>
            </w:tcBorders>
          </w:tcPr>
          <w:p/>
          <w:p>
            <w:r>
              <w:rPr>
                <w:sz w:val="18"/>
              </w:rPr>
              <w:t>0.6770 ± 0.0210</w:t>
            </w:r>
          </w:p>
        </w:tc>
      </w:tr>
      <w:tr>
        <w:tc>
          <w:tcPr>
            <w:tcW w:type="dxa" w:w="3118"/>
            <w:shd w:val="clear" w:color="auto" w:fill="FFFFFF"/>
            <w:tcBorders>
              <w:top w:val="single" w:sz="6" w:space="0" w:color="AAAAAA"/>
              <w:bottom w:val="single" w:sz="6" w:space="0" w:color="AAAAAA"/>
              <w:left w:val="single" w:sz="6" w:space="0" w:color="AAAAAA"/>
              <w:right w:val="single" w:sz="6" w:space="0" w:color="AAAAAA"/>
            </w:tcBorders>
          </w:tcPr>
          <w:p/>
          <w:p>
            <w:r>
              <w:rPr>
                <w:b/>
                <w:color w:val="1F3864"/>
                <w:sz w:val="18"/>
              </w:rPr>
              <w:t>Context Recall (CR)</w:t>
            </w:r>
          </w:p>
        </w:tc>
        <w:tc>
          <w:tcPr>
            <w:tcW w:type="dxa" w:w="6520"/>
            <w:shd w:val="clear" w:color="auto" w:fill="FFFFFF"/>
            <w:tcBorders>
              <w:top w:val="single" w:sz="6" w:space="0" w:color="AAAAAA"/>
              <w:bottom w:val="single" w:sz="6" w:space="0" w:color="AAAAAA"/>
              <w:left w:val="single" w:sz="6" w:space="0" w:color="AAAAAA"/>
              <w:right w:val="single" w:sz="6" w:space="0" w:color="AAAAAA"/>
            </w:tcBorders>
          </w:tcPr>
          <w:p/>
          <w:p>
            <w:r>
              <w:rPr>
                <w:sz w:val="18"/>
              </w:rPr>
              <w:t>0.8945  (89.5% of needed chunks retrieved)</w:t>
            </w:r>
          </w:p>
        </w:tc>
      </w:tr>
      <w:tr>
        <w:tc>
          <w:tcPr>
            <w:tcW w:type="dxa" w:w="3118"/>
            <w:shd w:val="clear" w:color="auto" w:fill="EAF0FB"/>
            <w:tcBorders>
              <w:top w:val="single" w:sz="6" w:space="0" w:color="AAAAAA"/>
              <w:bottom w:val="single" w:sz="6" w:space="0" w:color="AAAAAA"/>
              <w:left w:val="single" w:sz="6" w:space="0" w:color="AAAAAA"/>
              <w:right w:val="single" w:sz="6" w:space="0" w:color="AAAAAA"/>
            </w:tcBorders>
          </w:tcPr>
          <w:p/>
          <w:p>
            <w:r>
              <w:rPr>
                <w:b/>
                <w:color w:val="1F3864"/>
                <w:sz w:val="18"/>
              </w:rPr>
              <w:t>Safety Pass Rate</w:t>
            </w:r>
          </w:p>
        </w:tc>
        <w:tc>
          <w:tcPr>
            <w:tcW w:type="dxa" w:w="6520"/>
            <w:shd w:val="clear" w:color="auto" w:fill="EAF0FB"/>
            <w:tcBorders>
              <w:top w:val="single" w:sz="6" w:space="0" w:color="AAAAAA"/>
              <w:bottom w:val="single" w:sz="6" w:space="0" w:color="AAAAAA"/>
              <w:left w:val="single" w:sz="6" w:space="0" w:color="AAAAAA"/>
              <w:right w:val="single" w:sz="6" w:space="0" w:color="AAAAAA"/>
            </w:tcBorders>
          </w:tcPr>
          <w:p/>
          <w:p>
            <w:r>
              <w:rPr>
                <w:sz w:val="18"/>
              </w:rPr>
              <w:t>90.6%  (29/32 cases pass all clinical safety rules)</w:t>
            </w:r>
          </w:p>
        </w:tc>
      </w:tr>
      <w:tr>
        <w:tc>
          <w:tcPr>
            <w:tcW w:type="dxa" w:w="3118"/>
            <w:shd w:val="clear" w:color="auto" w:fill="FFFFFF"/>
            <w:tcBorders>
              <w:top w:val="single" w:sz="6" w:space="0" w:color="AAAAAA"/>
              <w:bottom w:val="single" w:sz="6" w:space="0" w:color="AAAAAA"/>
              <w:left w:val="single" w:sz="6" w:space="0" w:color="AAAAAA"/>
              <w:right w:val="single" w:sz="6" w:space="0" w:color="AAAAAA"/>
            </w:tcBorders>
          </w:tcPr>
          <w:p/>
          <w:p>
            <w:r>
              <w:rPr>
                <w:b/>
                <w:color w:val="1F3864"/>
                <w:sz w:val="18"/>
              </w:rPr>
              <w:t>Classifier Accuracy</w:t>
            </w:r>
          </w:p>
        </w:tc>
        <w:tc>
          <w:tcPr>
            <w:tcW w:type="dxa" w:w="6520"/>
            <w:shd w:val="clear" w:color="auto" w:fill="FFFFFF"/>
            <w:tcBorders>
              <w:top w:val="single" w:sz="6" w:space="0" w:color="AAAAAA"/>
              <w:bottom w:val="single" w:sz="6" w:space="0" w:color="AAAAAA"/>
              <w:left w:val="single" w:sz="6" w:space="0" w:color="AAAAAA"/>
              <w:right w:val="single" w:sz="6" w:space="0" w:color="AAAAAA"/>
            </w:tcBorders>
          </w:tcPr>
          <w:p/>
          <w:p>
            <w:r>
              <w:rPr>
                <w:sz w:val="18"/>
              </w:rPr>
              <w:t>87.5%  (28/32 correct wound type classification)</w:t>
            </w:r>
          </w:p>
        </w:tc>
      </w:tr>
      <w:tr>
        <w:tc>
          <w:tcPr>
            <w:tcW w:type="dxa" w:w="3118"/>
            <w:shd w:val="clear" w:color="auto" w:fill="EAF0FB"/>
            <w:tcBorders>
              <w:top w:val="single" w:sz="6" w:space="0" w:color="AAAAAA"/>
              <w:bottom w:val="single" w:sz="6" w:space="0" w:color="AAAAAA"/>
              <w:left w:val="single" w:sz="6" w:space="0" w:color="AAAAAA"/>
              <w:right w:val="single" w:sz="6" w:space="0" w:color="AAAAAA"/>
            </w:tcBorders>
          </w:tcPr>
          <w:p/>
          <w:p>
            <w:r>
              <w:rPr>
                <w:b/>
                <w:color w:val="1F3864"/>
                <w:sz w:val="18"/>
              </w:rPr>
              <w:t>Generation Latency</w:t>
            </w:r>
          </w:p>
        </w:tc>
        <w:tc>
          <w:tcPr>
            <w:tcW w:type="dxa" w:w="6520"/>
            <w:shd w:val="clear" w:color="auto" w:fill="EAF0FB"/>
            <w:tcBorders>
              <w:top w:val="single" w:sz="6" w:space="0" w:color="AAAAAA"/>
              <w:bottom w:val="single" w:sz="6" w:space="0" w:color="AAAAAA"/>
              <w:left w:val="single" w:sz="6" w:space="0" w:color="AAAAAA"/>
              <w:right w:val="single" w:sz="6" w:space="0" w:color="AAAAAA"/>
            </w:tcBorders>
          </w:tcPr>
          <w:p/>
          <w:p>
            <w:r>
              <w:rPr>
                <w:sz w:val="18"/>
              </w:rPr>
              <w:t>~18 s avg (Gemini 2.5 Flash API)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200" w:after="120"/>
        <w:shd w:val="clear" w:color="auto" w:fill="1F3864"/>
      </w:pPr>
      <w:r>
        <w:rPr>
          <w:b/>
          <w:color w:val="FFFFFF"/>
          <w:sz w:val="26"/>
        </w:rPr>
        <w:t xml:space="preserve">  2.  Feedback — FYP1 Viva Panel + Clinical Collaborator (Ms Saw)  </w:t>
      </w:r>
    </w:p>
    <w:p>
      <w:pPr>
        <w:spacing w:before="160" w:after="60"/>
      </w:pPr>
      <w:r>
        <w:rPr>
          <w:b/>
          <w:color w:val="2E74B5"/>
          <w:sz w:val="22"/>
        </w:rPr>
        <w:t>FYP1 Viva Panel Feedback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shd w:val="clear" w:color="auto" w:fill="2E74B5"/>
            <w:tcBorders>
              <w:top w:val="single" w:sz="6" w:space="0" w:color="AAAAAA"/>
              <w:bottom w:val="single" w:sz="6" w:space="0" w:color="AAAAAA"/>
              <w:left w:val="single" w:sz="6" w:space="0" w:color="AAAAAA"/>
              <w:right w:val="single" w:sz="6" w:space="0" w:color="AAAAAA"/>
            </w:tcBorders>
          </w:tcPr>
          <w:p/>
          <w:p>
            <w:r>
              <w:rPr>
                <w:b/>
                <w:color w:val="FFFFFF"/>
                <w:sz w:val="18"/>
              </w:rPr>
              <w:t>Panel Question</w:t>
            </w:r>
          </w:p>
        </w:tc>
        <w:tc>
          <w:tcPr>
            <w:tcW w:type="dxa" w:w="6803"/>
            <w:shd w:val="clear" w:color="auto" w:fill="2E74B5"/>
            <w:tcBorders>
              <w:top w:val="single" w:sz="6" w:space="0" w:color="AAAAAA"/>
              <w:bottom w:val="single" w:sz="6" w:space="0" w:color="AAAAAA"/>
              <w:left w:val="single" w:sz="6" w:space="0" w:color="AAAAAA"/>
              <w:right w:val="single" w:sz="6" w:space="0" w:color="AAAAAA"/>
            </w:tcBorders>
          </w:tcPr>
          <w:p/>
          <w:p>
            <w:r>
              <w:rPr>
                <w:b/>
                <w:color w:val="FFFFFF"/>
                <w:sz w:val="18"/>
              </w:rPr>
              <w:t>__HDR__FYP2 Response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6" w:space="0" w:color="AAAAAA"/>
              <w:bottom w:val="single" w:sz="6" w:space="0" w:color="AAAAAA"/>
              <w:left w:val="single" w:sz="6" w:space="0" w:color="AAAAAA"/>
              <w:right w:val="single" w:sz="6" w:space="0" w:color="AAAAAA"/>
            </w:tcBorders>
          </w:tcPr>
          <w:p/>
          <w:p>
            <w:r>
              <w:rPr>
                <w:b/>
                <w:color w:val="1F3864"/>
                <w:sz w:val="18"/>
              </w:rPr>
              <w:t>Why not rule-based only?</w:t>
            </w:r>
          </w:p>
        </w:tc>
        <w:tc>
          <w:tcPr>
            <w:tcW w:type="dxa" w:w="6803"/>
            <w:shd w:val="clear" w:color="auto" w:fill="FFFFFF"/>
            <w:tcBorders>
              <w:top w:val="single" w:sz="6" w:space="0" w:color="AAAAAA"/>
              <w:bottom w:val="single" w:sz="6" w:space="0" w:color="AAAAAA"/>
              <w:left w:val="single" w:sz="6" w:space="0" w:color="AAAAAA"/>
              <w:right w:val="single" w:sz="6" w:space="0" w:color="AAAAAA"/>
            </w:tcBorders>
          </w:tcPr>
          <w:p/>
          <w:p>
            <w:r>
              <w:rPr>
                <w:sz w:val="18"/>
              </w:rPr>
              <w:t>VerdaSense is already hybrid: classify_wound() is pure rule-based (WT1-8 + referral/ABx logic). RAG handles evidence grounding, dressing rationale, citation, and etiology nuance that rules cannot. FYP2 strengthens this narrative — no new experiment needed.</w:t>
            </w:r>
          </w:p>
        </w:tc>
      </w:tr>
      <w:tr>
        <w:tc>
          <w:tcPr>
            <w:tcW w:type="dxa" w:w="2835"/>
            <w:shd w:val="clear" w:color="auto" w:fill="EAF0FB"/>
            <w:tcBorders>
              <w:top w:val="single" w:sz="6" w:space="0" w:color="AAAAAA"/>
              <w:bottom w:val="single" w:sz="6" w:space="0" w:color="AAAAAA"/>
              <w:left w:val="single" w:sz="6" w:space="0" w:color="AAAAAA"/>
              <w:right w:val="single" w:sz="6" w:space="0" w:color="AAAAAA"/>
            </w:tcBorders>
          </w:tcPr>
          <w:p/>
          <w:p>
            <w:r>
              <w:rPr>
                <w:b/>
                <w:color w:val="1F3864"/>
                <w:sz w:val="18"/>
              </w:rPr>
              <w:t>How do you know output is clinically accurate?</w:t>
            </w:r>
          </w:p>
        </w:tc>
        <w:tc>
          <w:tcPr>
            <w:tcW w:type="dxa" w:w="6803"/>
            <w:shd w:val="clear" w:color="auto" w:fill="EAF0FB"/>
            <w:tcBorders>
              <w:top w:val="single" w:sz="6" w:space="0" w:color="AAAAAA"/>
              <w:bottom w:val="single" w:sz="6" w:space="0" w:color="AAAAAA"/>
              <w:left w:val="single" w:sz="6" w:space="0" w:color="AAAAAA"/>
              <w:right w:val="single" w:sz="6" w:space="0" w:color="AAAAAA"/>
            </w:tcBorders>
          </w:tcPr>
          <w:p/>
          <w:p>
            <w:r>
              <w:rPr>
                <w:sz w:val="18"/>
              </w:rPr>
              <w:t>FYP2 adds clinician human evaluation: Ms Saw reviews 8 cases, rates clinical concordance (Likert 1-5). Closes the 'automated metrics only' gap.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6" w:space="0" w:color="AAAAAA"/>
              <w:bottom w:val="single" w:sz="6" w:space="0" w:color="AAAAAA"/>
              <w:left w:val="single" w:sz="6" w:space="0" w:color="AAAAAA"/>
              <w:right w:val="single" w:sz="6" w:space="0" w:color="AAAAAA"/>
            </w:tcBorders>
          </w:tcPr>
          <w:p/>
          <w:p>
            <w:r>
              <w:rPr>
                <w:b/>
                <w:color w:val="1F3864"/>
                <w:sz w:val="18"/>
              </w:rPr>
              <w:t>Can it handle images?</w:t>
            </w:r>
          </w:p>
        </w:tc>
        <w:tc>
          <w:tcPr>
            <w:tcW w:type="dxa" w:w="6803"/>
            <w:shd w:val="clear" w:color="auto" w:fill="FFFFFF"/>
            <w:tcBorders>
              <w:top w:val="single" w:sz="6" w:space="0" w:color="AAAAAA"/>
              <w:bottom w:val="single" w:sz="6" w:space="0" w:color="AAAAAA"/>
              <w:left w:val="single" w:sz="6" w:space="0" w:color="AAAAAA"/>
              <w:right w:val="single" w:sz="6" w:space="0" w:color="AAAAAA"/>
            </w:tcBorders>
          </w:tcPr>
          <w:p/>
          <w:p>
            <w:r>
              <w:rPr>
                <w:sz w:val="18"/>
              </w:rPr>
              <w:t>FYP2 primary contribution: G4 Multimodal RAG — wound images processed by VLLM, clinical captions injected into retrieval and generation. Directly addresses this gap.</w:t>
            </w:r>
          </w:p>
        </w:tc>
      </w:tr>
    </w:tbl>
    <w:p>
      <w:pPr>
        <w:spacing w:after="40"/>
      </w:pPr>
    </w:p>
    <w:p/>
    <w:p>
      <w:pPr>
        <w:spacing w:before="160" w:after="60"/>
      </w:pPr>
      <w:r>
        <w:rPr>
          <w:b/>
          <w:color w:val="2E74B5"/>
          <w:sz w:val="22"/>
        </w:rPr>
        <w:t>Clinical Collaborator Feedback (Ms Saw Shier Khee, Surgeon)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969"/>
        <w:gridCol w:w="5669"/>
      </w:tblGrid>
      <w:tr>
        <w:tc>
          <w:tcPr>
            <w:tcW w:type="dxa" w:w="3969"/>
            <w:shd w:val="clear" w:color="auto" w:fill="2E74B5"/>
            <w:tcBorders>
              <w:top w:val="single" w:sz="6" w:space="0" w:color="AAAAAA"/>
              <w:bottom w:val="single" w:sz="6" w:space="0" w:color="AAAAAA"/>
              <w:left w:val="single" w:sz="6" w:space="0" w:color="AAAAAA"/>
              <w:right w:val="single" w:sz="6" w:space="0" w:color="AAAAAA"/>
            </w:tcBorders>
          </w:tcPr>
          <w:p/>
          <w:p>
            <w:r>
              <w:rPr>
                <w:b/>
                <w:color w:val="FFFFFF"/>
                <w:sz w:val="18"/>
              </w:rPr>
              <w:t>Ms Saw's Feedback</w:t>
            </w:r>
          </w:p>
        </w:tc>
        <w:tc>
          <w:tcPr>
            <w:tcW w:type="dxa" w:w="5669"/>
            <w:shd w:val="clear" w:color="auto" w:fill="2E74B5"/>
            <w:tcBorders>
              <w:top w:val="single" w:sz="6" w:space="0" w:color="AAAAAA"/>
              <w:bottom w:val="single" w:sz="6" w:space="0" w:color="AAAAAA"/>
              <w:left w:val="single" w:sz="6" w:space="0" w:color="AAAAAA"/>
              <w:right w:val="single" w:sz="6" w:space="0" w:color="AAAAAA"/>
            </w:tcBorders>
          </w:tcPr>
          <w:p/>
          <w:p>
            <w:r>
              <w:rPr>
                <w:b/>
                <w:color w:val="FFFFFF"/>
                <w:sz w:val="18"/>
              </w:rPr>
              <w:t>__HDR__FYP2 Action</w:t>
            </w:r>
          </w:p>
        </w:tc>
      </w:tr>
      <w:tr>
        <w:tc>
          <w:tcPr>
            <w:tcW w:type="dxa" w:w="3969"/>
            <w:shd w:val="clear" w:color="auto" w:fill="FFFFFF"/>
            <w:tcBorders>
              <w:top w:val="single" w:sz="6" w:space="0" w:color="AAAAAA"/>
              <w:bottom w:val="single" w:sz="6" w:space="0" w:color="AAAAAA"/>
              <w:left w:val="single" w:sz="6" w:space="0" w:color="AAAAAA"/>
              <w:right w:val="single" w:sz="6" w:space="0" w:color="AAAAAA"/>
            </w:tcBorders>
          </w:tcPr>
          <w:p/>
          <w:p>
            <w:r>
              <w:rPr>
                <w:b/>
                <w:color w:val="1F3864"/>
                <w:sz w:val="18"/>
              </w:rPr>
              <w:t>'That's why need photo' — T.I.M.E. labels alone can't determine referral for infected wounds</w:t>
            </w:r>
          </w:p>
        </w:tc>
        <w:tc>
          <w:tcPr>
            <w:tcW w:type="dxa" w:w="5669"/>
            <w:shd w:val="clear" w:color="auto" w:fill="FFFFFF"/>
            <w:tcBorders>
              <w:top w:val="single" w:sz="6" w:space="0" w:color="AAAAAA"/>
              <w:bottom w:val="single" w:sz="6" w:space="0" w:color="AAAAAA"/>
              <w:left w:val="single" w:sz="6" w:space="0" w:color="AAAAAA"/>
              <w:right w:val="single" w:sz="6" w:space="0" w:color="AAAAAA"/>
            </w:tcBorders>
          </w:tcPr>
          <w:p/>
          <w:p>
            <w:r>
              <w:rPr>
                <w:sz w:val="18"/>
              </w:rPr>
              <w:t>G4 Multimodal RAG: add wound image as input, VLLM generates clinical caption to enrich recommendation</w:t>
            </w:r>
          </w:p>
        </w:tc>
      </w:tr>
      <w:tr>
        <w:tc>
          <w:tcPr>
            <w:tcW w:type="dxa" w:w="3969"/>
            <w:shd w:val="clear" w:color="auto" w:fill="EAF0FB"/>
            <w:tcBorders>
              <w:top w:val="single" w:sz="6" w:space="0" w:color="AAAAAA"/>
              <w:bottom w:val="single" w:sz="6" w:space="0" w:color="AAAAAA"/>
              <w:left w:val="single" w:sz="6" w:space="0" w:color="AAAAAA"/>
              <w:right w:val="single" w:sz="6" w:space="0" w:color="AAAAAA"/>
            </w:tcBorders>
          </w:tcPr>
          <w:p/>
          <w:p>
            <w:r>
              <w:rPr>
                <w:b/>
                <w:color w:val="1F3864"/>
                <w:sz w:val="18"/>
              </w:rPr>
              <w:t>Remove 'Rationale by T.I.M.E. Factor' section — not useful for patients</w:t>
            </w:r>
          </w:p>
        </w:tc>
        <w:tc>
          <w:tcPr>
            <w:tcW w:type="dxa" w:w="5669"/>
            <w:shd w:val="clear" w:color="auto" w:fill="EAF0FB"/>
            <w:tcBorders>
              <w:top w:val="single" w:sz="6" w:space="0" w:color="AAAAAA"/>
              <w:bottom w:val="single" w:sz="6" w:space="0" w:color="AAAAAA"/>
              <w:left w:val="single" w:sz="6" w:space="0" w:color="AAAAAA"/>
              <w:right w:val="single" w:sz="6" w:space="0" w:color="AAAAAA"/>
            </w:tcBorders>
          </w:tcPr>
          <w:p/>
          <w:p>
            <w:r>
              <w:rPr>
                <w:sz w:val="18"/>
              </w:rPr>
              <w:t>UI redesign: remove this section from patient-facing output</w:t>
            </w:r>
          </w:p>
        </w:tc>
      </w:tr>
      <w:tr>
        <w:tc>
          <w:tcPr>
            <w:tcW w:type="dxa" w:w="3969"/>
            <w:shd w:val="clear" w:color="auto" w:fill="FFFFFF"/>
            <w:tcBorders>
              <w:top w:val="single" w:sz="6" w:space="0" w:color="AAAAAA"/>
              <w:bottom w:val="single" w:sz="6" w:space="0" w:color="AAAAAA"/>
              <w:left w:val="single" w:sz="6" w:space="0" w:color="AAAAAA"/>
              <w:right w:val="single" w:sz="6" w:space="0" w:color="AAAAAA"/>
            </w:tcBorders>
          </w:tcPr>
          <w:p/>
          <w:p>
            <w:r>
              <w:rPr>
                <w:b/>
                <w:color w:val="1F3864"/>
                <w:sz w:val="18"/>
              </w:rPr>
              <w:t>Add description explaining primary &amp; secondary dressing + show dressing images</w:t>
            </w:r>
          </w:p>
        </w:tc>
        <w:tc>
          <w:tcPr>
            <w:tcW w:type="dxa" w:w="5669"/>
            <w:shd w:val="clear" w:color="auto" w:fill="FFFFFF"/>
            <w:tcBorders>
              <w:top w:val="single" w:sz="6" w:space="0" w:color="AAAAAA"/>
              <w:bottom w:val="single" w:sz="6" w:space="0" w:color="AAAAAA"/>
              <w:left w:val="single" w:sz="6" w:space="0" w:color="AAAAAA"/>
              <w:right w:val="single" w:sz="6" w:space="0" w:color="AAAAAA"/>
            </w:tcBorders>
          </w:tcPr>
          <w:p/>
          <w:p>
            <w:r>
              <w:rPr>
                <w:sz w:val="18"/>
              </w:rPr>
              <w:t>Product Gallery + dressing type descriptions with images in Tab 1 result</w:t>
            </w:r>
          </w:p>
        </w:tc>
      </w:tr>
      <w:tr>
        <w:tc>
          <w:tcPr>
            <w:tcW w:type="dxa" w:w="3969"/>
            <w:shd w:val="clear" w:color="auto" w:fill="EAF0FB"/>
            <w:tcBorders>
              <w:top w:val="single" w:sz="6" w:space="0" w:color="AAAAAA"/>
              <w:bottom w:val="single" w:sz="6" w:space="0" w:color="AAAAAA"/>
              <w:left w:val="single" w:sz="6" w:space="0" w:color="AAAAAA"/>
              <w:right w:val="single" w:sz="6" w:space="0" w:color="AAAAAA"/>
            </w:tcBorders>
          </w:tcPr>
          <w:p/>
          <w:p>
            <w:r>
              <w:rPr>
                <w:b/>
                <w:color w:val="1F3864"/>
                <w:sz w:val="18"/>
              </w:rPr>
              <w:t>Output too texty — needs to be short, concise, least clinical terminology for elderly patients</w:t>
            </w:r>
          </w:p>
        </w:tc>
        <w:tc>
          <w:tcPr>
            <w:tcW w:type="dxa" w:w="5669"/>
            <w:shd w:val="clear" w:color="auto" w:fill="EAF0FB"/>
            <w:tcBorders>
              <w:top w:val="single" w:sz="6" w:space="0" w:color="AAAAAA"/>
              <w:bottom w:val="single" w:sz="6" w:space="0" w:color="AAAAAA"/>
              <w:left w:val="single" w:sz="6" w:space="0" w:color="AAAAAA"/>
              <w:right w:val="single" w:sz="6" w:space="0" w:color="AAAAAA"/>
            </w:tcBorders>
          </w:tcPr>
          <w:p/>
          <w:p>
            <w:r>
              <w:rPr>
                <w:sz w:val="18"/>
              </w:rPr>
              <w:t>Prompt redesign for FYP2: patient-friendly language, shorter structured output</w:t>
            </w:r>
          </w:p>
        </w:tc>
      </w:tr>
      <w:tr>
        <w:tc>
          <w:tcPr>
            <w:tcW w:type="dxa" w:w="3969"/>
            <w:shd w:val="clear" w:color="auto" w:fill="FFFFFF"/>
            <w:tcBorders>
              <w:top w:val="single" w:sz="6" w:space="0" w:color="AAAAAA"/>
              <w:bottom w:val="single" w:sz="6" w:space="0" w:color="AAAAAA"/>
              <w:left w:val="single" w:sz="6" w:space="0" w:color="AAAAAA"/>
              <w:right w:val="single" w:sz="6" w:space="0" w:color="AAAAAA"/>
            </w:tcBorders>
          </w:tcPr>
          <w:p/>
          <w:p>
            <w:r>
              <w:rPr>
                <w:b/>
                <w:color w:val="1F3864"/>
                <w:sz w:val="18"/>
              </w:rPr>
              <w:t>Show dressing product images (hydrocolloid, silver) in primary/secondary dressing</w:t>
            </w:r>
          </w:p>
        </w:tc>
        <w:tc>
          <w:tcPr>
            <w:tcW w:type="dxa" w:w="5669"/>
            <w:shd w:val="clear" w:color="auto" w:fill="FFFFFF"/>
            <w:tcBorders>
              <w:top w:val="single" w:sz="6" w:space="0" w:color="AAAAAA"/>
              <w:bottom w:val="single" w:sz="6" w:space="0" w:color="AAAAAA"/>
              <w:left w:val="single" w:sz="6" w:space="0" w:color="AAAAAA"/>
              <w:right w:val="single" w:sz="6" w:space="0" w:color="AAAAAA"/>
            </w:tcBorders>
          </w:tcPr>
          <w:p/>
          <w:p>
            <w:r>
              <w:rPr>
                <w:sz w:val="18"/>
              </w:rPr>
              <w:t>Product Gallery: map recommendation → Big Pharmacy product images (157 products scraped)</w:t>
            </w:r>
          </w:p>
        </w:tc>
      </w:tr>
      <w:tr>
        <w:tc>
          <w:tcPr>
            <w:tcW w:type="dxa" w:w="3969"/>
            <w:shd w:val="clear" w:color="auto" w:fill="EAF0FB"/>
            <w:tcBorders>
              <w:top w:val="single" w:sz="6" w:space="0" w:color="AAAAAA"/>
              <w:bottom w:val="single" w:sz="6" w:space="0" w:color="AAAAAA"/>
              <w:left w:val="single" w:sz="6" w:space="0" w:color="AAAAAA"/>
              <w:right w:val="single" w:sz="6" w:space="0" w:color="AAAAAA"/>
            </w:tcBorders>
          </w:tcPr>
          <w:p/>
          <w:p>
            <w:r>
              <w:rPr>
                <w:b/>
                <w:color w:val="1F3864"/>
                <w:sz w:val="18"/>
              </w:rPr>
              <w:t>KB sources: RCH is paediatric-only — not appropriate for adult patients</w:t>
            </w:r>
          </w:p>
        </w:tc>
        <w:tc>
          <w:tcPr>
            <w:tcW w:type="dxa" w:w="5669"/>
            <w:shd w:val="clear" w:color="auto" w:fill="EAF0FB"/>
            <w:tcBorders>
              <w:top w:val="single" w:sz="6" w:space="0" w:color="AAAAAA"/>
              <w:bottom w:val="single" w:sz="6" w:space="0" w:color="AAAAAA"/>
              <w:left w:val="single" w:sz="6" w:space="0" w:color="AAAAAA"/>
              <w:right w:val="single" w:sz="6" w:space="0" w:color="AAAAAA"/>
            </w:tcBorders>
          </w:tcPr>
          <w:p/>
          <w:p>
            <w:r>
              <w:rPr>
                <w:sz w:val="18"/>
              </w:rPr>
              <w:t>RCH metadata fix: add population=paediatric tag, exclude from adult patient retrieval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200" w:after="120"/>
        <w:shd w:val="clear" w:color="auto" w:fill="1F3864"/>
      </w:pPr>
      <w:r>
        <w:rPr>
          <w:b/>
          <w:color w:val="FFFFFF"/>
          <w:sz w:val="26"/>
        </w:rPr>
        <w:t xml:space="preserve">  3.  FYP2 Core Contribution: Multimodal RAG (G4 Ablation)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2EFDA"/>
            <w:tcBorders>
              <w:top w:val="single" w:sz="8" w:space="0" w:color="375623"/>
              <w:bottom w:val="single" w:sz="8" w:space="0" w:color="375623"/>
              <w:left w:val="single" w:sz="8" w:space="0" w:color="375623"/>
              <w:right w:val="single" w:sz="8" w:space="0" w:color="375623"/>
            </w:tcBorders>
          </w:tcPr>
          <w:p/>
          <w:p>
            <w:pPr>
              <w:spacing w:before="60" w:after="60"/>
            </w:pPr>
            <w:r>
              <w:rPr>
                <w:sz w:val="18"/>
              </w:rPr>
              <w:t>PRIMARY FYP2 RESEARCH CONTRIBUTION</w:t>
              <w:br/>
              <w:t>Research question: Does injecting VLLM-generated visual wound descriptions into a text-only RAG pipeline improve evidence-grounded dressing recommendation quality, and where is the best injection point?</w:t>
              <w:br/>
              <w:t>This directly responds to Ms Saw's clinical feedback that wound images contain information that structured T.I.M.E. labels alone cannot capture.</w:t>
            </w:r>
          </w:p>
        </w:tc>
      </w:tr>
    </w:tbl>
    <w:p>
      <w:pPr>
        <w:spacing w:after="40"/>
      </w:pPr>
    </w:p>
    <w:p>
      <w:pPr>
        <w:spacing w:before="160" w:after="60"/>
      </w:pPr>
      <w:r>
        <w:rPr>
          <w:b/>
          <w:color w:val="2E74B5"/>
          <w:sz w:val="22"/>
        </w:rPr>
        <w:t>FYP1 vs FYP2 Architecture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2E74B5"/>
            <w:tcBorders>
              <w:top w:val="single" w:sz="6" w:space="0" w:color="AAAAAA"/>
              <w:bottom w:val="single" w:sz="6" w:space="0" w:color="AAAAAA"/>
              <w:left w:val="single" w:sz="6" w:space="0" w:color="AAAAAA"/>
              <w:right w:val="single" w:sz="6" w:space="0" w:color="AAAAAA"/>
            </w:tcBorders>
          </w:tcPr>
          <w:p/>
          <w:p>
            <w:r>
              <w:rPr>
                <w:b/>
                <w:color w:val="FFFFFF"/>
                <w:sz w:val="20"/>
              </w:rPr>
              <w:t>FYP1 — Unimodal (Current System)</w:t>
            </w:r>
          </w:p>
        </w:tc>
        <w:tc>
          <w:tcPr>
            <w:tcW w:type="dxa" w:w="4819"/>
            <w:shd w:val="clear" w:color="auto" w:fill="2E74B5"/>
            <w:tcBorders>
              <w:top w:val="single" w:sz="6" w:space="0" w:color="AAAAAA"/>
              <w:bottom w:val="single" w:sz="6" w:space="0" w:color="AAAAAA"/>
              <w:left w:val="single" w:sz="6" w:space="0" w:color="AAAAAA"/>
              <w:right w:val="single" w:sz="6" w:space="0" w:color="AAAAAA"/>
            </w:tcBorders>
          </w:tcPr>
          <w:p/>
          <w:p>
            <w:r>
              <w:rPr>
                <w:b/>
                <w:color w:val="FFFFFF"/>
                <w:sz w:val="20"/>
              </w:rPr>
              <w:t>FYP2 — Multimodal (Proposed)</w:t>
            </w:r>
          </w:p>
        </w:tc>
      </w:tr>
      <w:tr>
        <w:tc>
          <w:tcPr>
            <w:tcW w:type="dxa" w:w="4819"/>
            <w:shd w:val="clear" w:color="auto" w:fill="F2F2F2"/>
            <w:tcBorders>
              <w:top w:val="single" w:sz="6" w:space="0" w:color="AAAAAA"/>
              <w:bottom w:val="single" w:sz="6" w:space="0" w:color="AAAAAA"/>
              <w:left w:val="single" w:sz="6" w:space="0" w:color="AAAAAA"/>
              <w:right w:val="single" w:sz="6" w:space="0" w:color="AAAAAA"/>
            </w:tcBorders>
          </w:tcPr>
          <w:p/>
          <w:p>
            <w:r>
              <w:rPr>
                <w:sz w:val="18"/>
              </w:rPr>
              <w:t>INPUT</w:t>
              <w:br/>
              <w:t>Structured T.I.M.E. payload only</w:t>
              <w:br/>
              <w:t>(Tissue %, Infection, Moisture, Edge, Notes)</w:t>
            </w:r>
          </w:p>
        </w:tc>
        <w:tc>
          <w:tcPr>
            <w:tcW w:type="dxa" w:w="4819"/>
            <w:shd w:val="clear" w:color="auto" w:fill="FFFEF0"/>
            <w:tcBorders>
              <w:top w:val="single" w:sz="6" w:space="0" w:color="AAAAAA"/>
              <w:bottom w:val="single" w:sz="6" w:space="0" w:color="AAAAAA"/>
              <w:left w:val="single" w:sz="6" w:space="0" w:color="AAAAAA"/>
              <w:right w:val="single" w:sz="6" w:space="0" w:color="AAAAAA"/>
            </w:tcBorders>
          </w:tcPr>
          <w:p/>
          <w:p>
            <w:r>
              <w:rPr>
                <w:sz w:val="18"/>
              </w:rPr>
              <w:t>INPUT</w:t>
              <w:br/>
              <w:t>Structured T.I.M.E. payload + Wound Image</w:t>
              <w:br/>
              <w:t>(same T.I.M.E. labels + raw photograph)</w:t>
            </w:r>
          </w:p>
        </w:tc>
      </w:tr>
      <w:tr>
        <w:tc>
          <w:tcPr>
            <w:tcW w:type="dxa" w:w="4819"/>
            <w:shd w:val="clear" w:color="auto" w:fill="F2F2F2"/>
            <w:tcBorders>
              <w:top w:val="single" w:sz="6" w:space="0" w:color="AAAAAA"/>
              <w:bottom w:val="single" w:sz="6" w:space="0" w:color="AAAAAA"/>
              <w:left w:val="single" w:sz="6" w:space="0" w:color="AAAAAA"/>
              <w:right w:val="single" w:sz="6" w:space="0" w:color="AAAAAA"/>
            </w:tcBorders>
          </w:tcPr>
          <w:p/>
          <w:p>
            <w:r>
              <w:rPr>
                <w:sz w:val="18"/>
              </w:rPr>
              <w:t>STEP 1: classify_wound() [Rule-based]</w:t>
              <w:br/>
              <w:t>Assigns WT1-8, referral, ABx, etiology</w:t>
            </w:r>
          </w:p>
        </w:tc>
        <w:tc>
          <w:tcPr>
            <w:tcW w:type="dxa" w:w="4819"/>
            <w:shd w:val="clear" w:color="auto" w:fill="FFFEF0"/>
            <w:tcBorders>
              <w:top w:val="single" w:sz="6" w:space="0" w:color="AAAAAA"/>
              <w:bottom w:val="single" w:sz="6" w:space="0" w:color="AAAAAA"/>
              <w:left w:val="single" w:sz="6" w:space="0" w:color="AAAAAA"/>
              <w:right w:val="single" w:sz="6" w:space="0" w:color="AAAAAA"/>
            </w:tcBorders>
          </w:tcPr>
          <w:p/>
          <w:p>
            <w:r>
              <w:rPr>
                <w:sz w:val="18"/>
              </w:rPr>
              <w:t>STEP 1: classify_wound() [Rule-based] — UNCHANGED</w:t>
              <w:br/>
              <w:t>Assigns WT1-8, referral, ABx, etiology</w:t>
            </w:r>
          </w:p>
        </w:tc>
      </w:tr>
      <w:tr>
        <w:tc>
          <w:tcPr>
            <w:tcW w:type="dxa" w:w="4819"/>
            <w:shd w:val="clear" w:color="auto" w:fill="F2F2F2"/>
            <w:tcBorders>
              <w:top w:val="single" w:sz="6" w:space="0" w:color="AAAAAA"/>
              <w:bottom w:val="single" w:sz="6" w:space="0" w:color="AAAAAA"/>
              <w:left w:val="single" w:sz="6" w:space="0" w:color="AAAAAA"/>
              <w:right w:val="single" w:sz="6" w:space="0" w:color="AAAAAA"/>
            </w:tcBorders>
          </w:tcPr>
          <w:p/>
          <w:p>
            <w:r>
              <w:rPr>
                <w:sz w:val="18"/>
              </w:rPr>
              <w:t>STEP 2: Multi-axis Retrieval (R1-C)</w:t>
              <w:br/>
              <w:t>Sub-A: Wound type algorithm chunk</w:t>
              <w:br/>
              <w:t>Sub-B: Dressing mechanism query</w:t>
              <w:br/>
              <w:t>Sub-C: Patient notes query</w:t>
              <w:br/>
              <w:t>Top-K=6 dense chunks from ChromaDB</w:t>
            </w:r>
          </w:p>
        </w:tc>
        <w:tc>
          <w:tcPr>
            <w:tcW w:type="dxa" w:w="4819"/>
            <w:shd w:val="clear" w:color="auto" w:fill="FFFEF0"/>
            <w:tcBorders>
              <w:top w:val="single" w:sz="6" w:space="0" w:color="AAAAAA"/>
              <w:bottom w:val="single" w:sz="6" w:space="0" w:color="AAAAAA"/>
              <w:left w:val="single" w:sz="6" w:space="0" w:color="AAAAAA"/>
              <w:right w:val="single" w:sz="6" w:space="0" w:color="AAAAAA"/>
            </w:tcBorders>
          </w:tcPr>
          <w:p/>
          <w:p>
            <w:r>
              <w:rPr>
                <w:sz w:val="18"/>
              </w:rPr>
              <w:t>STEP 2: Multi-axis Retrieval (R1-C ENHANCED)</w:t>
              <w:br/>
              <w:t>Sub-A: Wound type algorithm chunk — UNCHANGED</w:t>
              <w:br/>
              <w:t>Sub-B: Dressing mechanism query — UNCHANGED</w:t>
              <w:br/>
              <w:t>Sub-C: Patient notes + VLLM caption (ENRICHED)</w:t>
              <w:br/>
              <w:t>[Optional Sub-D: Caption-only axis]</w:t>
              <w:br/>
              <w:t>Top-K=6 dense chunks from ChromaDB</w:t>
            </w:r>
          </w:p>
        </w:tc>
      </w:tr>
      <w:tr>
        <w:tc>
          <w:tcPr>
            <w:tcW w:type="dxa" w:w="4819"/>
            <w:shd w:val="clear" w:color="auto" w:fill="F2F2F2"/>
            <w:tcBorders>
              <w:top w:val="single" w:sz="6" w:space="0" w:color="AAAAAA"/>
              <w:bottom w:val="single" w:sz="6" w:space="0" w:color="AAAAAA"/>
              <w:left w:val="single" w:sz="6" w:space="0" w:color="AAAAAA"/>
              <w:right w:val="single" w:sz="6" w:space="0" w:color="AAAAAA"/>
            </w:tcBorders>
          </w:tcPr>
          <w:p/>
          <w:p>
            <w:r>
              <w:rPr>
                <w:sz w:val="18"/>
              </w:rPr>
              <w:t>STEP 3: Generation (G1-C Grounded Prompt)</w:t>
              <w:br/>
              <w:t>assessment_text = T.I.M.E. labels only</w:t>
              <w:br/>
              <w:t>9-section structured output</w:t>
              <w:br/>
              <w:t>Cites sources 1-6</w:t>
            </w:r>
          </w:p>
        </w:tc>
        <w:tc>
          <w:tcPr>
            <w:tcW w:type="dxa" w:w="4819"/>
            <w:shd w:val="clear" w:color="auto" w:fill="FFFEF0"/>
            <w:tcBorders>
              <w:top w:val="single" w:sz="6" w:space="0" w:color="AAAAAA"/>
              <w:bottom w:val="single" w:sz="6" w:space="0" w:color="AAAAAA"/>
              <w:left w:val="single" w:sz="6" w:space="0" w:color="AAAAAA"/>
              <w:right w:val="single" w:sz="6" w:space="0" w:color="AAAAAA"/>
            </w:tcBorders>
          </w:tcPr>
          <w:p/>
          <w:p>
            <w:r>
              <w:rPr>
                <w:sz w:val="18"/>
              </w:rPr>
              <w:t>STEP 3: Generation (G4 Grounded Prompt)</w:t>
              <w:br/>
              <w:t>assessment_text = T.I.M.E. + VLLM visual description (NEW)</w:t>
              <w:br/>
              <w:t>9-section output (patient-friendly language)</w:t>
              <w:br/>
              <w:t>Cites sources 1-6</w:t>
            </w:r>
          </w:p>
        </w:tc>
      </w:tr>
      <w:tr>
        <w:tc>
          <w:tcPr>
            <w:tcW w:type="dxa" w:w="4819"/>
            <w:shd w:val="clear" w:color="auto" w:fill="F2F2F2"/>
            <w:tcBorders>
              <w:top w:val="single" w:sz="6" w:space="0" w:color="AAAAAA"/>
              <w:bottom w:val="single" w:sz="6" w:space="0" w:color="AAAAAA"/>
              <w:left w:val="single" w:sz="6" w:space="0" w:color="AAAAAA"/>
              <w:right w:val="single" w:sz="6" w:space="0" w:color="AAAAAA"/>
            </w:tcBorders>
          </w:tcPr>
          <w:p/>
          <w:p>
            <w:r>
              <w:rPr>
                <w:sz w:val="18"/>
              </w:rPr>
              <w:t>OUTPUT</w:t>
              <w:br/>
              <w:t>9 clinical sections (GP-facing language)</w:t>
              <w:br/>
              <w:t>No dressing images</w:t>
              <w:br/>
              <w:t>No product gallery</w:t>
            </w:r>
          </w:p>
        </w:tc>
        <w:tc>
          <w:tcPr>
            <w:tcW w:type="dxa" w:w="4819"/>
            <w:shd w:val="clear" w:color="auto" w:fill="FFFEF0"/>
            <w:tcBorders>
              <w:top w:val="single" w:sz="6" w:space="0" w:color="AAAAAA"/>
              <w:bottom w:val="single" w:sz="6" w:space="0" w:color="AAAAAA"/>
              <w:left w:val="single" w:sz="6" w:space="0" w:color="AAAAAA"/>
              <w:right w:val="single" w:sz="6" w:space="0" w:color="AAAAAA"/>
            </w:tcBorders>
          </w:tcPr>
          <w:p/>
          <w:p>
            <w:r>
              <w:rPr>
                <w:sz w:val="18"/>
              </w:rPr>
              <w:t>OUTPUT (UPDATED)</w:t>
              <w:br/>
              <w:t>Simplified sections (patient-facing language)</w:t>
              <w:br/>
              <w:t>Dressing images + product gallery</w:t>
              <w:br/>
              <w:t>Evidence sources retained</w:t>
            </w:r>
          </w:p>
        </w:tc>
      </w:tr>
    </w:tbl>
    <w:p>
      <w:pPr>
        <w:spacing w:after="80"/>
      </w:pPr>
    </w:p>
    <w:p>
      <w:pPr>
        <w:spacing w:before="160" w:after="60"/>
      </w:pPr>
      <w:r>
        <w:rPr>
          <w:b/>
          <w:color w:val="2E74B5"/>
          <w:sz w:val="22"/>
        </w:rPr>
        <w:t>VLLM Caption Generation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shd w:val="clear" w:color="auto" w:fill="2E74B5"/>
            <w:tcBorders>
              <w:top w:val="single" w:sz="6" w:space="0" w:color="AAAAAA"/>
              <w:bottom w:val="single" w:sz="6" w:space="0" w:color="AAAAAA"/>
              <w:left w:val="single" w:sz="6" w:space="0" w:color="AAAAAA"/>
              <w:right w:val="single" w:sz="6" w:space="0" w:color="AAAAAA"/>
            </w:tcBorders>
          </w:tcPr>
          <w:p/>
          <w:p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6803"/>
            <w:shd w:val="clear" w:color="auto" w:fill="2E74B5"/>
            <w:tcBorders>
              <w:top w:val="single" w:sz="6" w:space="0" w:color="AAAAAA"/>
              <w:bottom w:val="single" w:sz="6" w:space="0" w:color="AAAAAA"/>
              <w:left w:val="single" w:sz="6" w:space="0" w:color="AAAAAA"/>
              <w:right w:val="single" w:sz="6" w:space="0" w:color="AAAAAA"/>
            </w:tcBorders>
          </w:tcPr>
          <w:p/>
          <w:p>
            <w:r>
              <w:rPr>
                <w:b/>
                <w:color w:val="FFFFFF"/>
                <w:sz w:val="18"/>
              </w:rPr>
              <w:t>__HDR__Detail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6" w:space="0" w:color="AAAAAA"/>
              <w:bottom w:val="single" w:sz="6" w:space="0" w:color="AAAAAA"/>
              <w:left w:val="single" w:sz="6" w:space="0" w:color="AAAAAA"/>
              <w:right w:val="single" w:sz="6" w:space="0" w:color="AAAAAA"/>
            </w:tcBorders>
          </w:tcPr>
          <w:p/>
          <w:p>
            <w:r>
              <w:rPr>
                <w:b/>
                <w:color w:val="1F3864"/>
                <w:sz w:val="18"/>
              </w:rPr>
              <w:t>VLLM Model</w:t>
            </w:r>
          </w:p>
        </w:tc>
        <w:tc>
          <w:tcPr>
            <w:tcW w:type="dxa" w:w="6803"/>
            <w:shd w:val="clear" w:color="auto" w:fill="FFFFFF"/>
            <w:tcBorders>
              <w:top w:val="single" w:sz="6" w:space="0" w:color="AAAAAA"/>
              <w:bottom w:val="single" w:sz="6" w:space="0" w:color="AAAAAA"/>
              <w:left w:val="single" w:sz="6" w:space="0" w:color="AAAAAA"/>
              <w:right w:val="single" w:sz="6" w:space="0" w:color="AAAAAA"/>
            </w:tcBorders>
          </w:tcPr>
          <w:p/>
          <w:p>
            <w:r>
              <w:rPr>
                <w:sz w:val="18"/>
              </w:rPr>
              <w:t>Gemini 2.5 Flash (Vision) — same model as G2-D generation winner</w:t>
            </w:r>
          </w:p>
        </w:tc>
      </w:tr>
      <w:tr>
        <w:tc>
          <w:tcPr>
            <w:tcW w:type="dxa" w:w="2835"/>
            <w:shd w:val="clear" w:color="auto" w:fill="EAF0FB"/>
            <w:tcBorders>
              <w:top w:val="single" w:sz="6" w:space="0" w:color="AAAAAA"/>
              <w:bottom w:val="single" w:sz="6" w:space="0" w:color="AAAAAA"/>
              <w:left w:val="single" w:sz="6" w:space="0" w:color="AAAAAA"/>
              <w:right w:val="single" w:sz="6" w:space="0" w:color="AAAAAA"/>
            </w:tcBorders>
          </w:tcPr>
          <w:p/>
          <w:p>
            <w:r>
              <w:rPr>
                <w:b/>
                <w:color w:val="1F3864"/>
                <w:sz w:val="18"/>
              </w:rPr>
              <w:t>Caption format</w:t>
            </w:r>
          </w:p>
        </w:tc>
        <w:tc>
          <w:tcPr>
            <w:tcW w:type="dxa" w:w="6803"/>
            <w:shd w:val="clear" w:color="auto" w:fill="EAF0FB"/>
            <w:tcBorders>
              <w:top w:val="single" w:sz="6" w:space="0" w:color="AAAAAA"/>
              <w:bottom w:val="single" w:sz="6" w:space="0" w:color="AAAAAA"/>
              <w:left w:val="single" w:sz="6" w:space="0" w:color="AAAAAA"/>
              <w:right w:val="single" w:sz="6" w:space="0" w:color="AAAAAA"/>
            </w:tcBorders>
          </w:tcPr>
          <w:p/>
          <w:p>
            <w:r>
              <w:rPr>
                <w:sz w:val="18"/>
              </w:rPr>
              <w:t>Structured 4-axis: TISSUE / INFECTION / MOISTURE / EDGE + ADDITIONAL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6" w:space="0" w:color="AAAAAA"/>
              <w:bottom w:val="single" w:sz="6" w:space="0" w:color="AAAAAA"/>
              <w:left w:val="single" w:sz="6" w:space="0" w:color="AAAAAA"/>
              <w:right w:val="single" w:sz="6" w:space="0" w:color="AAAAAA"/>
            </w:tcBorders>
          </w:tcPr>
          <w:p/>
          <w:p>
            <w:r>
              <w:rPr>
                <w:b/>
                <w:color w:val="1F3864"/>
                <w:sz w:val="18"/>
              </w:rPr>
              <w:t>Caption latency</w:t>
            </w:r>
          </w:p>
        </w:tc>
        <w:tc>
          <w:tcPr>
            <w:tcW w:type="dxa" w:w="6803"/>
            <w:shd w:val="clear" w:color="auto" w:fill="FFFFFF"/>
            <w:tcBorders>
              <w:top w:val="single" w:sz="6" w:space="0" w:color="AAAAAA"/>
              <w:bottom w:val="single" w:sz="6" w:space="0" w:color="AAAAAA"/>
              <w:left w:val="single" w:sz="6" w:space="0" w:color="AAAAAA"/>
              <w:right w:val="single" w:sz="6" w:space="0" w:color="AAAAAA"/>
            </w:tcBorders>
          </w:tcPr>
          <w:p/>
          <w:p>
            <w:r>
              <w:rPr>
                <w:sz w:val="18"/>
              </w:rPr>
              <w:t>~8–13 s per image (OpenRouter API, R5 benchmarks)</w:t>
            </w:r>
          </w:p>
        </w:tc>
      </w:tr>
      <w:tr>
        <w:tc>
          <w:tcPr>
            <w:tcW w:type="dxa" w:w="2835"/>
            <w:shd w:val="clear" w:color="auto" w:fill="EAF0FB"/>
            <w:tcBorders>
              <w:top w:val="single" w:sz="6" w:space="0" w:color="AAAAAA"/>
              <w:bottom w:val="single" w:sz="6" w:space="0" w:color="AAAAAA"/>
              <w:left w:val="single" w:sz="6" w:space="0" w:color="AAAAAA"/>
              <w:right w:val="single" w:sz="6" w:space="0" w:color="AAAAAA"/>
            </w:tcBorders>
          </w:tcPr>
          <w:p/>
          <w:p>
            <w:r>
              <w:rPr>
                <w:b/>
                <w:color w:val="1F3864"/>
                <w:sz w:val="18"/>
              </w:rPr>
              <w:t>Injection point 1</w:t>
            </w:r>
          </w:p>
        </w:tc>
        <w:tc>
          <w:tcPr>
            <w:tcW w:type="dxa" w:w="6803"/>
            <w:shd w:val="clear" w:color="auto" w:fill="EAF0FB"/>
            <w:tcBorders>
              <w:top w:val="single" w:sz="6" w:space="0" w:color="AAAAAA"/>
              <w:bottom w:val="single" w:sz="6" w:space="0" w:color="AAAAAA"/>
              <w:left w:val="single" w:sz="6" w:space="0" w:color="AAAAAA"/>
              <w:right w:val="single" w:sz="6" w:space="0" w:color="AAAAAA"/>
            </w:tcBorders>
          </w:tcPr>
          <w:p/>
          <w:p>
            <w:r>
              <w:rPr>
                <w:sz w:val="18"/>
              </w:rPr>
              <w:t>Sub-query C: patient notes + VLLM caption combined as retrieval query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6" w:space="0" w:color="AAAAAA"/>
              <w:bottom w:val="single" w:sz="6" w:space="0" w:color="AAAAAA"/>
              <w:left w:val="single" w:sz="6" w:space="0" w:color="AAAAAA"/>
              <w:right w:val="single" w:sz="6" w:space="0" w:color="AAAAAA"/>
            </w:tcBorders>
          </w:tcPr>
          <w:p/>
          <w:p>
            <w:r>
              <w:rPr>
                <w:b/>
                <w:color w:val="1F3864"/>
                <w:sz w:val="18"/>
              </w:rPr>
              <w:t>Injection point 2</w:t>
            </w:r>
          </w:p>
        </w:tc>
        <w:tc>
          <w:tcPr>
            <w:tcW w:type="dxa" w:w="6803"/>
            <w:shd w:val="clear" w:color="auto" w:fill="FFFFFF"/>
            <w:tcBorders>
              <w:top w:val="single" w:sz="6" w:space="0" w:color="AAAAAA"/>
              <w:bottom w:val="single" w:sz="6" w:space="0" w:color="AAAAAA"/>
              <w:left w:val="single" w:sz="6" w:space="0" w:color="AAAAAA"/>
              <w:right w:val="single" w:sz="6" w:space="0" w:color="AAAAAA"/>
            </w:tcBorders>
          </w:tcPr>
          <w:p/>
          <w:p>
            <w:r>
              <w:rPr>
                <w:sz w:val="18"/>
              </w:rPr>
              <w:t>assessment_text in generation: T.I.M.E. labels + 'VISUAL WOUND ANALYSIS' section</w:t>
            </w:r>
          </w:p>
        </w:tc>
      </w:tr>
      <w:tr>
        <w:tc>
          <w:tcPr>
            <w:tcW w:type="dxa" w:w="2835"/>
            <w:shd w:val="clear" w:color="auto" w:fill="EAF0FB"/>
            <w:tcBorders>
              <w:top w:val="single" w:sz="6" w:space="0" w:color="AAAAAA"/>
              <w:bottom w:val="single" w:sz="6" w:space="0" w:color="AAAAAA"/>
              <w:left w:val="single" w:sz="6" w:space="0" w:color="AAAAAA"/>
              <w:right w:val="single" w:sz="6" w:space="0" w:color="AAAAAA"/>
            </w:tcBorders>
          </w:tcPr>
          <w:p/>
          <w:p>
            <w:r>
              <w:rPr>
                <w:b/>
                <w:color w:val="1F3864"/>
                <w:sz w:val="18"/>
              </w:rPr>
              <w:t>Known limitation</w:t>
            </w:r>
          </w:p>
        </w:tc>
        <w:tc>
          <w:tcPr>
            <w:tcW w:type="dxa" w:w="6803"/>
            <w:shd w:val="clear" w:color="auto" w:fill="EAF0FB"/>
            <w:tcBorders>
              <w:top w:val="single" w:sz="6" w:space="0" w:color="AAAAAA"/>
              <w:bottom w:val="single" w:sz="6" w:space="0" w:color="AAAAAA"/>
              <w:left w:val="single" w:sz="6" w:space="0" w:color="AAAAAA"/>
              <w:right w:val="single" w:sz="6" w:space="0" w:color="AAAAAA"/>
            </w:tcBorders>
          </w:tcPr>
          <w:p/>
          <w:p>
            <w:r>
              <w:rPr>
                <w:sz w:val="18"/>
              </w:rPr>
              <w:t>VLLM may miss early infection signs not visually obvious (WT03/04 in R5). T.I.M.E. infection label retains priority for ABx/referral decisions.</w:t>
            </w:r>
          </w:p>
        </w:tc>
      </w:tr>
    </w:tbl>
    <w:p>
      <w:pPr>
        <w:spacing w:after="40"/>
      </w:pPr>
    </w:p>
    <w:p>
      <w:pPr>
        <w:spacing w:before="160" w:after="60"/>
      </w:pPr>
      <w:r>
        <w:rPr>
          <w:b/>
          <w:color w:val="2E74B5"/>
          <w:sz w:val="22"/>
        </w:rPr>
        <w:t>Caption-T.I.M.E. Conflict Handling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CE4D6"/>
            <w:tcBorders>
              <w:top w:val="single" w:sz="8" w:space="0" w:color="C55A11"/>
              <w:bottom w:val="single" w:sz="8" w:space="0" w:color="C55A11"/>
              <w:left w:val="single" w:sz="8" w:space="0" w:color="C55A11"/>
              <w:right w:val="single" w:sz="8" w:space="0" w:color="C55A11"/>
            </w:tcBorders>
          </w:tcPr>
          <w:p/>
          <w:p>
            <w:pPr>
              <w:spacing w:before="60" w:after="60"/>
            </w:pPr>
            <w:r>
              <w:rPr>
                <w:sz w:val="18"/>
              </w:rPr>
              <w:t>When VLLM caption contradicts T.I.M.E. labels (e.g., caption says 'no infection' but T.I.M.E. says 'locally infected'):</w:t>
              <w:br/>
              <w:t xml:space="preserve">  Rule 1 — T.I.M.E. Infection axis takes priority: ABx and referral decisions follow T.I.M.E. labels, not caption.</w:t>
              <w:br/>
              <w:t xml:space="preserve">  Rule 2 — VLLM caption enriches tissue description and moisture detail where T.I.M.E. labels are coarse.</w:t>
              <w:br/>
              <w:t xml:space="preserve">  Rule 3 — Discrepancy is logged as a retrieval note for transparency.</w:t>
              <w:br/>
              <w:t xml:space="preserve">  Future work: learned fusion layer to weight T.I.M.E. vs caption per axis.</w:t>
            </w:r>
          </w:p>
        </w:tc>
      </w:tr>
    </w:tbl>
    <w:p>
      <w:pPr>
        <w:spacing w:after="40"/>
      </w:pPr>
    </w:p>
    <w:p>
      <w:pPr>
        <w:spacing w:before="160" w:after="60"/>
      </w:pPr>
      <w:r>
        <w:rPr>
          <w:b/>
          <w:color w:val="2E74B5"/>
          <w:sz w:val="22"/>
        </w:rPr>
        <w:t>G4 Ablation Design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shd w:val="clear" w:color="auto" w:fill="2E74B5"/>
            <w:tcBorders>
              <w:top w:val="single" w:sz="6" w:space="0" w:color="AAAAAA"/>
              <w:bottom w:val="single" w:sz="6" w:space="0" w:color="AAAAAA"/>
              <w:left w:val="single" w:sz="6" w:space="0" w:color="AAAAAA"/>
              <w:right w:val="single" w:sz="6" w:space="0" w:color="AAAAAA"/>
            </w:tcBorders>
          </w:tcPr>
          <w:p/>
          <w:p>
            <w:r>
              <w:rPr>
                <w:b/>
                <w:color w:val="FFFFFF"/>
                <w:sz w:val="18"/>
              </w:rPr>
              <w:t>Config</w:t>
            </w:r>
          </w:p>
        </w:tc>
        <w:tc>
          <w:tcPr>
            <w:tcW w:type="dxa" w:w="6803"/>
            <w:shd w:val="clear" w:color="auto" w:fill="2E74B5"/>
            <w:tcBorders>
              <w:top w:val="single" w:sz="6" w:space="0" w:color="AAAAAA"/>
              <w:bottom w:val="single" w:sz="6" w:space="0" w:color="AAAAAA"/>
              <w:left w:val="single" w:sz="6" w:space="0" w:color="AAAAAA"/>
              <w:right w:val="single" w:sz="6" w:space="0" w:color="AAAAAA"/>
            </w:tcBorders>
          </w:tcPr>
          <w:p/>
          <w:p>
            <w:r>
              <w:rPr>
                <w:b/>
                <w:color w:val="FFFFFF"/>
                <w:sz w:val="18"/>
              </w:rPr>
              <w:t>__HDR__What it tests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6" w:space="0" w:color="AAAAAA"/>
              <w:bottom w:val="single" w:sz="6" w:space="0" w:color="AAAAAA"/>
              <w:left w:val="single" w:sz="6" w:space="0" w:color="AAAAAA"/>
              <w:right w:val="single" w:sz="6" w:space="0" w:color="AAAAAA"/>
            </w:tcBorders>
          </w:tcPr>
          <w:p/>
          <w:p>
            <w:r>
              <w:rPr>
                <w:b/>
                <w:color w:val="1F3864"/>
                <w:sz w:val="18"/>
              </w:rPr>
              <w:t>G4-A (Baseline)</w:t>
            </w:r>
          </w:p>
        </w:tc>
        <w:tc>
          <w:tcPr>
            <w:tcW w:type="dxa" w:w="6803"/>
            <w:shd w:val="clear" w:color="auto" w:fill="FFFFFF"/>
            <w:tcBorders>
              <w:top w:val="single" w:sz="6" w:space="0" w:color="AAAAAA"/>
              <w:bottom w:val="single" w:sz="6" w:space="0" w:color="AAAAAA"/>
              <w:left w:val="single" w:sz="6" w:space="0" w:color="AAAAAA"/>
              <w:right w:val="single" w:sz="6" w:space="0" w:color="AAAAAA"/>
            </w:tcBorders>
          </w:tcPr>
          <w:p/>
          <w:p>
            <w:r>
              <w:rPr>
                <w:sz w:val="18"/>
              </w:rPr>
              <w:t>Text-only T.I.M.E. — same as G2-D winner. Cross-check against FYP1 results.</w:t>
            </w:r>
          </w:p>
        </w:tc>
      </w:tr>
      <w:tr>
        <w:tc>
          <w:tcPr>
            <w:tcW w:type="dxa" w:w="2835"/>
            <w:shd w:val="clear" w:color="auto" w:fill="EAF0FB"/>
            <w:tcBorders>
              <w:top w:val="single" w:sz="6" w:space="0" w:color="AAAAAA"/>
              <w:bottom w:val="single" w:sz="6" w:space="0" w:color="AAAAAA"/>
              <w:left w:val="single" w:sz="6" w:space="0" w:color="AAAAAA"/>
              <w:right w:val="single" w:sz="6" w:space="0" w:color="AAAAAA"/>
            </w:tcBorders>
          </w:tcPr>
          <w:p/>
          <w:p>
            <w:r>
              <w:rPr>
                <w:b/>
                <w:color w:val="1F3864"/>
                <w:sz w:val="18"/>
              </w:rPr>
              <w:t>G4-B</w:t>
            </w:r>
          </w:p>
        </w:tc>
        <w:tc>
          <w:tcPr>
            <w:tcW w:type="dxa" w:w="6803"/>
            <w:shd w:val="clear" w:color="auto" w:fill="EAF0FB"/>
            <w:tcBorders>
              <w:top w:val="single" w:sz="6" w:space="0" w:color="AAAAAA"/>
              <w:bottom w:val="single" w:sz="6" w:space="0" w:color="AAAAAA"/>
              <w:left w:val="single" w:sz="6" w:space="0" w:color="AAAAAA"/>
              <w:right w:val="single" w:sz="6" w:space="0" w:color="AAAAAA"/>
            </w:tcBorders>
          </w:tcPr>
          <w:p/>
          <w:p>
            <w:r>
              <w:rPr>
                <w:sz w:val="18"/>
              </w:rPr>
              <w:t>VLLM caption injected into Sub-query C only (retrieval enrichment)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6" w:space="0" w:color="AAAAAA"/>
              <w:bottom w:val="single" w:sz="6" w:space="0" w:color="AAAAAA"/>
              <w:left w:val="single" w:sz="6" w:space="0" w:color="AAAAAA"/>
              <w:right w:val="single" w:sz="6" w:space="0" w:color="AAAAAA"/>
            </w:tcBorders>
          </w:tcPr>
          <w:p/>
          <w:p>
            <w:r>
              <w:rPr>
                <w:b/>
                <w:color w:val="1F3864"/>
                <w:sz w:val="18"/>
              </w:rPr>
              <w:t>G4-C</w:t>
            </w:r>
          </w:p>
        </w:tc>
        <w:tc>
          <w:tcPr>
            <w:tcW w:type="dxa" w:w="6803"/>
            <w:shd w:val="clear" w:color="auto" w:fill="FFFFFF"/>
            <w:tcBorders>
              <w:top w:val="single" w:sz="6" w:space="0" w:color="AAAAAA"/>
              <w:bottom w:val="single" w:sz="6" w:space="0" w:color="AAAAAA"/>
              <w:left w:val="single" w:sz="6" w:space="0" w:color="AAAAAA"/>
              <w:right w:val="single" w:sz="6" w:space="0" w:color="AAAAAA"/>
            </w:tcBorders>
          </w:tcPr>
          <w:p/>
          <w:p>
            <w:r>
              <w:rPr>
                <w:sz w:val="18"/>
              </w:rPr>
              <w:t>VLLM caption injected into assessment_text only (generation enrichment)</w:t>
            </w:r>
          </w:p>
        </w:tc>
      </w:tr>
      <w:tr>
        <w:tc>
          <w:tcPr>
            <w:tcW w:type="dxa" w:w="2835"/>
            <w:shd w:val="clear" w:color="auto" w:fill="EAF0FB"/>
            <w:tcBorders>
              <w:top w:val="single" w:sz="6" w:space="0" w:color="AAAAAA"/>
              <w:bottom w:val="single" w:sz="6" w:space="0" w:color="AAAAAA"/>
              <w:left w:val="single" w:sz="6" w:space="0" w:color="AAAAAA"/>
              <w:right w:val="single" w:sz="6" w:space="0" w:color="AAAAAA"/>
            </w:tcBorders>
          </w:tcPr>
          <w:p/>
          <w:p>
            <w:r>
              <w:rPr>
                <w:b/>
                <w:color w:val="1F3864"/>
                <w:sz w:val="18"/>
              </w:rPr>
              <w:t>G4-D (Main result)</w:t>
            </w:r>
          </w:p>
        </w:tc>
        <w:tc>
          <w:tcPr>
            <w:tcW w:type="dxa" w:w="6803"/>
            <w:shd w:val="clear" w:color="auto" w:fill="EAF0FB"/>
            <w:tcBorders>
              <w:top w:val="single" w:sz="6" w:space="0" w:color="AAAAAA"/>
              <w:bottom w:val="single" w:sz="6" w:space="0" w:color="AAAAAA"/>
              <w:left w:val="single" w:sz="6" w:space="0" w:color="AAAAAA"/>
              <w:right w:val="single" w:sz="6" w:space="0" w:color="AAAAAA"/>
            </w:tcBorders>
          </w:tcPr>
          <w:p/>
          <w:p>
            <w:r>
              <w:rPr>
                <w:sz w:val="18"/>
              </w:rPr>
              <w:t>VLLM caption in BOTH retrieval Sub-C AND assessment_text — combined effect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6" w:space="0" w:color="AAAAAA"/>
              <w:bottom w:val="single" w:sz="6" w:space="0" w:color="AAAAAA"/>
              <w:left w:val="single" w:sz="6" w:space="0" w:color="AAAAAA"/>
              <w:right w:val="single" w:sz="6" w:space="0" w:color="AAAAAA"/>
            </w:tcBorders>
          </w:tcPr>
          <w:p/>
          <w:p>
            <w:r>
              <w:rPr>
                <w:b/>
                <w:color w:val="1F3864"/>
                <w:sz w:val="18"/>
              </w:rPr>
              <w:t>G4-E (Optional)</w:t>
            </w:r>
          </w:p>
        </w:tc>
        <w:tc>
          <w:tcPr>
            <w:tcW w:type="dxa" w:w="6803"/>
            <w:shd w:val="clear" w:color="auto" w:fill="FFFFFF"/>
            <w:tcBorders>
              <w:top w:val="single" w:sz="6" w:space="0" w:color="AAAAAA"/>
              <w:bottom w:val="single" w:sz="6" w:space="0" w:color="AAAAAA"/>
              <w:left w:val="single" w:sz="6" w:space="0" w:color="AAAAAA"/>
              <w:right w:val="single" w:sz="6" w:space="0" w:color="AAAAAA"/>
            </w:tcBorders>
          </w:tcPr>
          <w:p/>
          <w:p>
            <w:r>
              <w:rPr>
                <w:sz w:val="18"/>
              </w:rPr>
              <w:t>G4-D config but with GPT-4o as VLLM instead of Gemini — compares VLLM model quality</w:t>
            </w:r>
          </w:p>
        </w:tc>
      </w:tr>
    </w:tbl>
    <w:p>
      <w:pPr>
        <w:spacing w:after="40"/>
      </w:pPr>
    </w:p>
    <w:p>
      <w:pPr>
        <w:spacing w:before="160" w:after="60"/>
      </w:pPr>
      <w:r>
        <w:rPr>
          <w:b/>
          <w:color w:val="2E74B5"/>
          <w:sz w:val="22"/>
        </w:rPr>
        <w:t>G4 Evaluation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18"/>
        <w:gridCol w:w="6520"/>
      </w:tblGrid>
      <w:tr>
        <w:tc>
          <w:tcPr>
            <w:tcW w:type="dxa" w:w="3118"/>
            <w:shd w:val="clear" w:color="auto" w:fill="2E74B5"/>
            <w:tcBorders>
              <w:top w:val="single" w:sz="6" w:space="0" w:color="AAAAAA"/>
              <w:bottom w:val="single" w:sz="6" w:space="0" w:color="AAAAAA"/>
              <w:left w:val="single" w:sz="6" w:space="0" w:color="AAAAAA"/>
              <w:right w:val="single" w:sz="6" w:space="0" w:color="AAAAAA"/>
            </w:tcBorders>
          </w:tcPr>
          <w:p/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6520"/>
            <w:shd w:val="clear" w:color="auto" w:fill="2E74B5"/>
            <w:tcBorders>
              <w:top w:val="single" w:sz="6" w:space="0" w:color="AAAAAA"/>
              <w:bottom w:val="single" w:sz="6" w:space="0" w:color="AAAAAA"/>
              <w:left w:val="single" w:sz="6" w:space="0" w:color="AAAAAA"/>
              <w:right w:val="single" w:sz="6" w:space="0" w:color="AAAAAA"/>
            </w:tcBorders>
          </w:tcPr>
          <w:p/>
          <w:p>
            <w:r>
              <w:rPr>
                <w:b/>
                <w:color w:val="FFFFFF"/>
                <w:sz w:val="18"/>
              </w:rPr>
              <w:t>__HDR__What it measures</w:t>
            </w:r>
          </w:p>
        </w:tc>
      </w:tr>
      <w:tr>
        <w:tc>
          <w:tcPr>
            <w:tcW w:type="dxa" w:w="3118"/>
            <w:shd w:val="clear" w:color="auto" w:fill="FFFFFF"/>
            <w:tcBorders>
              <w:top w:val="single" w:sz="6" w:space="0" w:color="AAAAAA"/>
              <w:bottom w:val="single" w:sz="6" w:space="0" w:color="AAAAAA"/>
              <w:left w:val="single" w:sz="6" w:space="0" w:color="AAAAAA"/>
              <w:right w:val="single" w:sz="6" w:space="0" w:color="AAAAAA"/>
            </w:tcBorders>
          </w:tcPr>
          <w:p/>
          <w:p>
            <w:r>
              <w:rPr>
                <w:b/>
                <w:color w:val="1F3864"/>
                <w:sz w:val="18"/>
              </w:rPr>
              <w:t>Faithfulness (FA)</w:t>
            </w:r>
          </w:p>
        </w:tc>
        <w:tc>
          <w:tcPr>
            <w:tcW w:type="dxa" w:w="6520"/>
            <w:shd w:val="clear" w:color="auto" w:fill="FFFFFF"/>
            <w:tcBorders>
              <w:top w:val="single" w:sz="6" w:space="0" w:color="AAAAAA"/>
              <w:bottom w:val="single" w:sz="6" w:space="0" w:color="AAAAAA"/>
              <w:left w:val="single" w:sz="6" w:space="0" w:color="AAAAAA"/>
              <w:right w:val="single" w:sz="6" w:space="0" w:color="AAAAAA"/>
            </w:tcBorders>
          </w:tcPr>
          <w:p/>
          <w:p>
            <w:r>
              <w:rPr>
                <w:sz w:val="18"/>
              </w:rPr>
              <w:t>Are generated claims supported by retrieved chunks? (RAGAS, same judge as FYP1)</w:t>
            </w:r>
          </w:p>
        </w:tc>
      </w:tr>
      <w:tr>
        <w:tc>
          <w:tcPr>
            <w:tcW w:type="dxa" w:w="3118"/>
            <w:shd w:val="clear" w:color="auto" w:fill="EAF0FB"/>
            <w:tcBorders>
              <w:top w:val="single" w:sz="6" w:space="0" w:color="AAAAAA"/>
              <w:bottom w:val="single" w:sz="6" w:space="0" w:color="AAAAAA"/>
              <w:left w:val="single" w:sz="6" w:space="0" w:color="AAAAAA"/>
              <w:right w:val="single" w:sz="6" w:space="0" w:color="AAAAAA"/>
            </w:tcBorders>
          </w:tcPr>
          <w:p/>
          <w:p>
            <w:r>
              <w:rPr>
                <w:b/>
                <w:color w:val="1F3864"/>
                <w:sz w:val="18"/>
              </w:rPr>
              <w:t>Answer Relevancy (AR)</w:t>
            </w:r>
          </w:p>
        </w:tc>
        <w:tc>
          <w:tcPr>
            <w:tcW w:type="dxa" w:w="6520"/>
            <w:shd w:val="clear" w:color="auto" w:fill="EAF0FB"/>
            <w:tcBorders>
              <w:top w:val="single" w:sz="6" w:space="0" w:color="AAAAAA"/>
              <w:bottom w:val="single" w:sz="6" w:space="0" w:color="AAAAAA"/>
              <w:left w:val="single" w:sz="6" w:space="0" w:color="AAAAAA"/>
              <w:right w:val="single" w:sz="6" w:space="0" w:color="AAAAAA"/>
            </w:tcBorders>
          </w:tcPr>
          <w:p/>
          <w:p>
            <w:r>
              <w:rPr>
                <w:sz w:val="18"/>
              </w:rPr>
              <w:t>Does the answer address the wound case? (RAGAS)</w:t>
            </w:r>
          </w:p>
        </w:tc>
      </w:tr>
      <w:tr>
        <w:tc>
          <w:tcPr>
            <w:tcW w:type="dxa" w:w="3118"/>
            <w:shd w:val="clear" w:color="auto" w:fill="FFFFFF"/>
            <w:tcBorders>
              <w:top w:val="single" w:sz="6" w:space="0" w:color="AAAAAA"/>
              <w:bottom w:val="single" w:sz="6" w:space="0" w:color="AAAAAA"/>
              <w:left w:val="single" w:sz="6" w:space="0" w:color="AAAAAA"/>
              <w:right w:val="single" w:sz="6" w:space="0" w:color="AAAAAA"/>
            </w:tcBorders>
          </w:tcPr>
          <w:p/>
          <w:p>
            <w:r>
              <w:rPr>
                <w:b/>
                <w:color w:val="1F3864"/>
                <w:sz w:val="18"/>
              </w:rPr>
              <w:t>Safety Pass Rate</w:t>
            </w:r>
          </w:p>
        </w:tc>
        <w:tc>
          <w:tcPr>
            <w:tcW w:type="dxa" w:w="6520"/>
            <w:shd w:val="clear" w:color="auto" w:fill="FFFFFF"/>
            <w:tcBorders>
              <w:top w:val="single" w:sz="6" w:space="0" w:color="AAAAAA"/>
              <w:bottom w:val="single" w:sz="6" w:space="0" w:color="AAAAAA"/>
              <w:left w:val="single" w:sz="6" w:space="0" w:color="AAAAAA"/>
              <w:right w:val="single" w:sz="6" w:space="0" w:color="AAAAAA"/>
            </w:tcBorders>
          </w:tcPr>
          <w:p/>
          <w:p>
            <w:r>
              <w:rPr>
                <w:sz w:val="18"/>
              </w:rPr>
              <w:t>Does output pass all clinical safety rules? (deterministic checker)</w:t>
            </w:r>
          </w:p>
        </w:tc>
      </w:tr>
      <w:tr>
        <w:tc>
          <w:tcPr>
            <w:tcW w:type="dxa" w:w="3118"/>
            <w:shd w:val="clear" w:color="auto" w:fill="EAF0FB"/>
            <w:tcBorders>
              <w:top w:val="single" w:sz="6" w:space="0" w:color="AAAAAA"/>
              <w:bottom w:val="single" w:sz="6" w:space="0" w:color="AAAAAA"/>
              <w:left w:val="single" w:sz="6" w:space="0" w:color="AAAAAA"/>
              <w:right w:val="single" w:sz="6" w:space="0" w:color="AAAAAA"/>
            </w:tcBorders>
          </w:tcPr>
          <w:p/>
          <w:p>
            <w:r>
              <w:rPr>
                <w:b/>
                <w:color w:val="1F3864"/>
                <w:sz w:val="18"/>
              </w:rPr>
              <w:t>Caption Accuracy Rate</w:t>
            </w:r>
          </w:p>
        </w:tc>
        <w:tc>
          <w:tcPr>
            <w:tcW w:type="dxa" w:w="6520"/>
            <w:shd w:val="clear" w:color="auto" w:fill="EAF0FB"/>
            <w:tcBorders>
              <w:top w:val="single" w:sz="6" w:space="0" w:color="AAAAAA"/>
              <w:bottom w:val="single" w:sz="6" w:space="0" w:color="AAAAAA"/>
              <w:left w:val="single" w:sz="6" w:space="0" w:color="AAAAAA"/>
              <w:right w:val="single" w:sz="6" w:space="0" w:color="AAAAAA"/>
            </w:tcBorders>
          </w:tcPr>
          <w:p/>
          <w:p>
            <w:r>
              <w:rPr>
                <w:sz w:val="18"/>
              </w:rPr>
              <w:t>% captions Ms Saw rates as clinically accurate (from G4 review form)</w:t>
            </w:r>
          </w:p>
        </w:tc>
      </w:tr>
      <w:tr>
        <w:tc>
          <w:tcPr>
            <w:tcW w:type="dxa" w:w="3118"/>
            <w:shd w:val="clear" w:color="auto" w:fill="FFFFFF"/>
            <w:tcBorders>
              <w:top w:val="single" w:sz="6" w:space="0" w:color="AAAAAA"/>
              <w:bottom w:val="single" w:sz="6" w:space="0" w:color="AAAAAA"/>
              <w:left w:val="single" w:sz="6" w:space="0" w:color="AAAAAA"/>
              <w:right w:val="single" w:sz="6" w:space="0" w:color="AAAAAA"/>
            </w:tcBorders>
          </w:tcPr>
          <w:p/>
          <w:p>
            <w:r>
              <w:rPr>
                <w:b/>
                <w:color w:val="1F3864"/>
                <w:sz w:val="18"/>
              </w:rPr>
              <w:t>Infection Detection Rate</w:t>
            </w:r>
          </w:p>
        </w:tc>
        <w:tc>
          <w:tcPr>
            <w:tcW w:type="dxa" w:w="6520"/>
            <w:shd w:val="clear" w:color="auto" w:fill="FFFFFF"/>
            <w:tcBorders>
              <w:top w:val="single" w:sz="6" w:space="0" w:color="AAAAAA"/>
              <w:bottom w:val="single" w:sz="6" w:space="0" w:color="AAAAAA"/>
              <w:left w:val="single" w:sz="6" w:space="0" w:color="AAAAAA"/>
              <w:right w:val="single" w:sz="6" w:space="0" w:color="AAAAAA"/>
            </w:tcBorders>
          </w:tcPr>
          <w:p/>
          <w:p>
            <w:r>
              <w:rPr>
                <w:sz w:val="18"/>
              </w:rPr>
              <w:t>% infected wound types (WT03/04/07/08) where caption correctly flags infection</w:t>
            </w:r>
          </w:p>
        </w:tc>
      </w:tr>
      <w:tr>
        <w:tc>
          <w:tcPr>
            <w:tcW w:type="dxa" w:w="3118"/>
            <w:shd w:val="clear" w:color="auto" w:fill="EAF0FB"/>
            <w:tcBorders>
              <w:top w:val="single" w:sz="6" w:space="0" w:color="AAAAAA"/>
              <w:bottom w:val="single" w:sz="6" w:space="0" w:color="AAAAAA"/>
              <w:left w:val="single" w:sz="6" w:space="0" w:color="AAAAAA"/>
              <w:right w:val="single" w:sz="6" w:space="0" w:color="AAAAAA"/>
            </w:tcBorders>
          </w:tcPr>
          <w:p/>
          <w:p>
            <w:r>
              <w:rPr>
                <w:b/>
                <w:color w:val="1F3864"/>
                <w:sz w:val="18"/>
              </w:rPr>
              <w:t>Clinical Concordance Rate</w:t>
            </w:r>
          </w:p>
        </w:tc>
        <w:tc>
          <w:tcPr>
            <w:tcW w:type="dxa" w:w="6520"/>
            <w:shd w:val="clear" w:color="auto" w:fill="EAF0FB"/>
            <w:tcBorders>
              <w:top w:val="single" w:sz="6" w:space="0" w:color="AAAAAA"/>
              <w:bottom w:val="single" w:sz="6" w:space="0" w:color="AAAAAA"/>
              <w:left w:val="single" w:sz="6" w:space="0" w:color="AAAAAA"/>
              <w:right w:val="single" w:sz="6" w:space="0" w:color="AAAAAA"/>
            </w:tcBorders>
          </w:tcPr>
          <w:p/>
          <w:p>
            <w:r>
              <w:rPr>
                <w:sz w:val="18"/>
              </w:rPr>
              <w:t>% of G4-D recommendations that agree with Ms Saw's recommendations (8 WT cases)</w:t>
            </w:r>
          </w:p>
        </w:tc>
      </w:tr>
      <w:tr>
        <w:tc>
          <w:tcPr>
            <w:tcW w:type="dxa" w:w="3118"/>
            <w:shd w:val="clear" w:color="auto" w:fill="FFFFFF"/>
            <w:tcBorders>
              <w:top w:val="single" w:sz="6" w:space="0" w:color="AAAAAA"/>
              <w:bottom w:val="single" w:sz="6" w:space="0" w:color="AAAAAA"/>
              <w:left w:val="single" w:sz="6" w:space="0" w:color="AAAAAA"/>
              <w:right w:val="single" w:sz="6" w:space="0" w:color="AAAAAA"/>
            </w:tcBorders>
          </w:tcPr>
          <w:p/>
          <w:p>
            <w:r>
              <w:rPr>
                <w:b/>
                <w:color w:val="1F3864"/>
                <w:sz w:val="18"/>
              </w:rPr>
              <w:t>Context Recall delta</w:t>
            </w:r>
          </w:p>
        </w:tc>
        <w:tc>
          <w:tcPr>
            <w:tcW w:type="dxa" w:w="6520"/>
            <w:shd w:val="clear" w:color="auto" w:fill="FFFFFF"/>
            <w:tcBorders>
              <w:top w:val="single" w:sz="6" w:space="0" w:color="AAAAAA"/>
              <w:bottom w:val="single" w:sz="6" w:space="0" w:color="AAAAAA"/>
              <w:left w:val="single" w:sz="6" w:space="0" w:color="AAAAAA"/>
              <w:right w:val="single" w:sz="6" w:space="0" w:color="AAAAAA"/>
            </w:tcBorders>
          </w:tcPr>
          <w:p/>
          <w:p>
            <w:r>
              <w:rPr>
                <w:sz w:val="18"/>
              </w:rPr>
              <w:t>G4-D CR vs G4-A CR — does caption improve chunk retrieval?</w:t>
            </w:r>
          </w:p>
        </w:tc>
      </w:tr>
    </w:tbl>
    <w:p>
      <w:pPr>
        <w:spacing w:after="40"/>
      </w:pPr>
    </w:p>
    <w:p>
      <w:pPr>
        <w:spacing w:before="160" w:after="60"/>
      </w:pPr>
      <w:r>
        <w:rPr>
          <w:b/>
          <w:color w:val="2E74B5"/>
          <w:sz w:val="22"/>
        </w:rPr>
        <w:t>G4 Experiment Status &amp; 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shd w:val="clear" w:color="auto" w:fill="2E74B5"/>
            <w:tcBorders>
              <w:top w:val="single" w:sz="6" w:space="0" w:color="AAAAAA"/>
              <w:bottom w:val="single" w:sz="6" w:space="0" w:color="AAAAAA"/>
              <w:left w:val="single" w:sz="6" w:space="0" w:color="AAAAAA"/>
              <w:right w:val="single" w:sz="6" w:space="0" w:color="AAAAAA"/>
            </w:tcBorders>
          </w:tcPr>
          <w:p/>
          <w:p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6803"/>
            <w:shd w:val="clear" w:color="auto" w:fill="2E74B5"/>
            <w:tcBorders>
              <w:top w:val="single" w:sz="6" w:space="0" w:color="AAAAAA"/>
              <w:bottom w:val="single" w:sz="6" w:space="0" w:color="AAAAAA"/>
              <w:left w:val="single" w:sz="6" w:space="0" w:color="AAAAAA"/>
              <w:right w:val="single" w:sz="6" w:space="0" w:color="AAAAAA"/>
            </w:tcBorders>
          </w:tcPr>
          <w:p/>
          <w:p>
            <w:r>
              <w:rPr>
                <w:b/>
                <w:color w:val="FFFFFF"/>
                <w:sz w:val="18"/>
              </w:rPr>
              <w:t>__HDR__Status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6" w:space="0" w:color="AAAAAA"/>
              <w:bottom w:val="single" w:sz="6" w:space="0" w:color="AAAAAA"/>
              <w:left w:val="single" w:sz="6" w:space="0" w:color="AAAAAA"/>
              <w:right w:val="single" w:sz="6" w:space="0" w:color="AAAAAA"/>
            </w:tcBorders>
          </w:tcPr>
          <w:p/>
          <w:p>
            <w:r>
              <w:rPr>
                <w:b/>
                <w:color w:val="1F3864"/>
                <w:sz w:val="18"/>
              </w:rPr>
              <w:t>R5 (retrieval half)</w:t>
            </w:r>
          </w:p>
        </w:tc>
        <w:tc>
          <w:tcPr>
            <w:tcW w:type="dxa" w:w="6803"/>
            <w:shd w:val="clear" w:color="auto" w:fill="FFFFFF"/>
            <w:tcBorders>
              <w:top w:val="single" w:sz="6" w:space="0" w:color="AAAAAA"/>
              <w:bottom w:val="single" w:sz="6" w:space="0" w:color="AAAAAA"/>
              <w:left w:val="single" w:sz="6" w:space="0" w:color="AAAAAA"/>
              <w:right w:val="single" w:sz="6" w:space="0" w:color="AAAAAA"/>
            </w:tcBorders>
          </w:tcPr>
          <w:p/>
          <w:p>
            <w:r>
              <w:rPr>
                <w:sz w:val="18"/>
              </w:rPr>
              <w:t>COMPLETE — caption injection in retrieval tested, mixed results documented</w:t>
            </w:r>
          </w:p>
        </w:tc>
      </w:tr>
      <w:tr>
        <w:tc>
          <w:tcPr>
            <w:tcW w:type="dxa" w:w="2835"/>
            <w:shd w:val="clear" w:color="auto" w:fill="EAF0FB"/>
            <w:tcBorders>
              <w:top w:val="single" w:sz="6" w:space="0" w:color="AAAAAA"/>
              <w:bottom w:val="single" w:sz="6" w:space="0" w:color="AAAAAA"/>
              <w:left w:val="single" w:sz="6" w:space="0" w:color="AAAAAA"/>
              <w:right w:val="single" w:sz="6" w:space="0" w:color="AAAAAA"/>
            </w:tcBorders>
          </w:tcPr>
          <w:p/>
          <w:p>
            <w:r>
              <w:rPr>
                <w:b/>
                <w:color w:val="1F3864"/>
                <w:sz w:val="18"/>
              </w:rPr>
              <w:t>8 WT wound images</w:t>
            </w:r>
          </w:p>
        </w:tc>
        <w:tc>
          <w:tcPr>
            <w:tcW w:type="dxa" w:w="6803"/>
            <w:shd w:val="clear" w:color="auto" w:fill="EAF0FB"/>
            <w:tcBorders>
              <w:top w:val="single" w:sz="6" w:space="0" w:color="AAAAAA"/>
              <w:bottom w:val="single" w:sz="6" w:space="0" w:color="AAAAAA"/>
              <w:left w:val="single" w:sz="6" w:space="0" w:color="AAAAAA"/>
              <w:right w:val="single" w:sz="6" w:space="0" w:color="AAAAAA"/>
            </w:tcBorders>
          </w:tcPr>
          <w:p/>
          <w:p>
            <w:r>
              <w:rPr>
                <w:sz w:val="18"/>
              </w:rPr>
              <w:t>SELECTED — WT01–WT08, public datasets (Medetec, WSNET)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6" w:space="0" w:color="AAAAAA"/>
              <w:bottom w:val="single" w:sz="6" w:space="0" w:color="AAAAAA"/>
              <w:left w:val="single" w:sz="6" w:space="0" w:color="AAAAAA"/>
              <w:right w:val="single" w:sz="6" w:space="0" w:color="AAAAAA"/>
            </w:tcBorders>
          </w:tcPr>
          <w:p/>
          <w:p>
            <w:r>
              <w:rPr>
                <w:b/>
                <w:color w:val="1F3864"/>
                <w:sz w:val="18"/>
              </w:rPr>
              <w:t>VLLM captions (R5 baseline)</w:t>
            </w:r>
          </w:p>
        </w:tc>
        <w:tc>
          <w:tcPr>
            <w:tcW w:type="dxa" w:w="6803"/>
            <w:shd w:val="clear" w:color="auto" w:fill="FFFFFF"/>
            <w:tcBorders>
              <w:top w:val="single" w:sz="6" w:space="0" w:color="AAAAAA"/>
              <w:bottom w:val="single" w:sz="6" w:space="0" w:color="AAAAAA"/>
              <w:left w:val="single" w:sz="6" w:space="0" w:color="AAAAAA"/>
              <w:right w:val="single" w:sz="6" w:space="0" w:color="AAAAAA"/>
            </w:tcBorders>
          </w:tcPr>
          <w:p/>
          <w:p>
            <w:r>
              <w:rPr>
                <w:sz w:val="18"/>
              </w:rPr>
              <w:t>GENERATED — Qwen-2.5-VL-72B via OpenRouter for all 8 images</w:t>
            </w:r>
          </w:p>
        </w:tc>
      </w:tr>
      <w:tr>
        <w:tc>
          <w:tcPr>
            <w:tcW w:type="dxa" w:w="2835"/>
            <w:shd w:val="clear" w:color="auto" w:fill="EAF0FB"/>
            <w:tcBorders>
              <w:top w:val="single" w:sz="6" w:space="0" w:color="AAAAAA"/>
              <w:bottom w:val="single" w:sz="6" w:space="0" w:color="AAAAAA"/>
              <w:left w:val="single" w:sz="6" w:space="0" w:color="AAAAAA"/>
              <w:right w:val="single" w:sz="6" w:space="0" w:color="AAAAAA"/>
            </w:tcBorders>
          </w:tcPr>
          <w:p/>
          <w:p>
            <w:r>
              <w:rPr>
                <w:b/>
                <w:color w:val="1F3864"/>
                <w:sz w:val="18"/>
              </w:rPr>
              <w:t>G4 review form</w:t>
            </w:r>
          </w:p>
        </w:tc>
        <w:tc>
          <w:tcPr>
            <w:tcW w:type="dxa" w:w="6803"/>
            <w:shd w:val="clear" w:color="auto" w:fill="EAF0FB"/>
            <w:tcBorders>
              <w:top w:val="single" w:sz="6" w:space="0" w:color="AAAAAA"/>
              <w:bottom w:val="single" w:sz="6" w:space="0" w:color="AAAAAA"/>
              <w:left w:val="single" w:sz="6" w:space="0" w:color="AAAAAA"/>
              <w:right w:val="single" w:sz="6" w:space="0" w:color="AAAAAA"/>
            </w:tcBorders>
          </w:tcPr>
          <w:p/>
          <w:p>
            <w:r>
              <w:rPr>
                <w:sz w:val="18"/>
              </w:rPr>
              <w:t>CREATED — VerdaSense_G4_Clinical_Review_Form.docx sent to Ms Saw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6" w:space="0" w:color="AAAAAA"/>
              <w:bottom w:val="single" w:sz="6" w:space="0" w:color="AAAAAA"/>
              <w:left w:val="single" w:sz="6" w:space="0" w:color="AAAAAA"/>
              <w:right w:val="single" w:sz="6" w:space="0" w:color="AAAAAA"/>
            </w:tcBorders>
          </w:tcPr>
          <w:p/>
          <w:p>
            <w:r>
              <w:rPr>
                <w:b/>
                <w:color w:val="1F3864"/>
                <w:sz w:val="18"/>
              </w:rPr>
              <w:t>Ms Saw image review</w:t>
            </w:r>
          </w:p>
        </w:tc>
        <w:tc>
          <w:tcPr>
            <w:tcW w:type="dxa" w:w="6803"/>
            <w:shd w:val="clear" w:color="auto" w:fill="FFFFFF"/>
            <w:tcBorders>
              <w:top w:val="single" w:sz="6" w:space="0" w:color="AAAAAA"/>
              <w:bottom w:val="single" w:sz="6" w:space="0" w:color="AAAAAA"/>
              <w:left w:val="single" w:sz="6" w:space="0" w:color="AAAAAA"/>
              <w:right w:val="single" w:sz="6" w:space="0" w:color="AAAAAA"/>
            </w:tcBorders>
          </w:tcPr>
          <w:p/>
          <w:p>
            <w:r>
              <w:rPr>
                <w:sz w:val="18"/>
              </w:rPr>
              <w:t>PENDING — awaiting response on image suitability + clinical recommendations</w:t>
            </w:r>
          </w:p>
        </w:tc>
      </w:tr>
      <w:tr>
        <w:tc>
          <w:tcPr>
            <w:tcW w:type="dxa" w:w="2835"/>
            <w:shd w:val="clear" w:color="auto" w:fill="EAF0FB"/>
            <w:tcBorders>
              <w:top w:val="single" w:sz="6" w:space="0" w:color="AAAAAA"/>
              <w:bottom w:val="single" w:sz="6" w:space="0" w:color="AAAAAA"/>
              <w:left w:val="single" w:sz="6" w:space="0" w:color="AAAAAA"/>
              <w:right w:val="single" w:sz="6" w:space="0" w:color="AAAAAA"/>
            </w:tcBorders>
          </w:tcPr>
          <w:p/>
          <w:p>
            <w:r>
              <w:rPr>
                <w:b/>
                <w:color w:val="1F3864"/>
                <w:sz w:val="18"/>
              </w:rPr>
              <w:t>G4-A through G4-D notebooks</w:t>
            </w:r>
          </w:p>
        </w:tc>
        <w:tc>
          <w:tcPr>
            <w:tcW w:type="dxa" w:w="6803"/>
            <w:shd w:val="clear" w:color="auto" w:fill="EAF0FB"/>
            <w:tcBorders>
              <w:top w:val="single" w:sz="6" w:space="0" w:color="AAAAAA"/>
              <w:bottom w:val="single" w:sz="6" w:space="0" w:color="AAAAAA"/>
              <w:left w:val="single" w:sz="6" w:space="0" w:color="AAAAAA"/>
              <w:right w:val="single" w:sz="6" w:space="0" w:color="AAAAAA"/>
            </w:tcBorders>
          </w:tcPr>
          <w:p/>
          <w:p>
            <w:r>
              <w:rPr>
                <w:sz w:val="18"/>
              </w:rPr>
              <w:t>TO BUILD in FYP2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6" w:space="0" w:color="AAAAAA"/>
              <w:bottom w:val="single" w:sz="6" w:space="0" w:color="AAAAAA"/>
              <w:left w:val="single" w:sz="6" w:space="0" w:color="AAAAAA"/>
              <w:right w:val="single" w:sz="6" w:space="0" w:color="AAAAAA"/>
            </w:tcBorders>
          </w:tcPr>
          <w:p/>
          <w:p>
            <w:r>
              <w:rPr>
                <w:b/>
                <w:color w:val="1F3864"/>
                <w:sz w:val="18"/>
              </w:rPr>
              <w:t>Conversational testset</w:t>
            </w:r>
          </w:p>
        </w:tc>
        <w:tc>
          <w:tcPr>
            <w:tcW w:type="dxa" w:w="6803"/>
            <w:shd w:val="clear" w:color="auto" w:fill="FFFFFF"/>
            <w:tcBorders>
              <w:top w:val="single" w:sz="6" w:space="0" w:color="AAAAAA"/>
              <w:bottom w:val="single" w:sz="6" w:space="0" w:color="AAAAAA"/>
              <w:left w:val="single" w:sz="6" w:space="0" w:color="AAAAAA"/>
              <w:right w:val="single" w:sz="6" w:space="0" w:color="AAAAAA"/>
            </w:tcBorders>
          </w:tcPr>
          <w:p/>
          <w:p>
            <w:r>
              <w:rPr>
                <w:sz w:val="18"/>
              </w:rPr>
              <w:t>DROPPED — moved to future work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200" w:after="120"/>
        <w:shd w:val="clear" w:color="auto" w:fill="1F3864"/>
      </w:pPr>
      <w:r>
        <w:rPr>
          <w:b/>
          <w:color w:val="FFFFFF"/>
          <w:sz w:val="26"/>
        </w:rPr>
        <w:t xml:space="preserve">  4.  FYP2 Supporting Changes: UI/UX Redesign + Product Gallery  </w:t>
      </w:r>
    </w:p>
    <w:p>
      <w:pPr>
        <w:spacing w:before="160" w:after="60"/>
      </w:pPr>
      <w:r>
        <w:rPr>
          <w:b/>
          <w:color w:val="2E74B5"/>
          <w:sz w:val="22"/>
        </w:rPr>
        <w:t>4.1  UI/UX Redesign (Based on Ms Saw's Feedback)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shd w:val="clear" w:color="auto" w:fill="2E74B5"/>
            <w:tcBorders>
              <w:top w:val="single" w:sz="6" w:space="0" w:color="AAAAAA"/>
              <w:bottom w:val="single" w:sz="6" w:space="0" w:color="AAAAAA"/>
              <w:left w:val="single" w:sz="6" w:space="0" w:color="AAAAAA"/>
              <w:right w:val="single" w:sz="6" w:space="0" w:color="AAAAAA"/>
            </w:tcBorders>
          </w:tcPr>
          <w:p/>
          <w:p>
            <w:r>
              <w:rPr>
                <w:b/>
                <w:color w:val="FFFFFF"/>
                <w:sz w:val="18"/>
              </w:rPr>
              <w:t>Change</w:t>
            </w:r>
          </w:p>
        </w:tc>
        <w:tc>
          <w:tcPr>
            <w:tcW w:type="dxa" w:w="6803"/>
            <w:shd w:val="clear" w:color="auto" w:fill="2E74B5"/>
            <w:tcBorders>
              <w:top w:val="single" w:sz="6" w:space="0" w:color="AAAAAA"/>
              <w:bottom w:val="single" w:sz="6" w:space="0" w:color="AAAAAA"/>
              <w:left w:val="single" w:sz="6" w:space="0" w:color="AAAAAA"/>
              <w:right w:val="single" w:sz="6" w:space="0" w:color="AAAAAA"/>
            </w:tcBorders>
          </w:tcPr>
          <w:p/>
          <w:p>
            <w:r>
              <w:rPr>
                <w:b/>
                <w:color w:val="FFFFFF"/>
                <w:sz w:val="18"/>
              </w:rPr>
              <w:t>__HDR__Detail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6" w:space="0" w:color="AAAAAA"/>
              <w:bottom w:val="single" w:sz="6" w:space="0" w:color="AAAAAA"/>
              <w:left w:val="single" w:sz="6" w:space="0" w:color="AAAAAA"/>
              <w:right w:val="single" w:sz="6" w:space="0" w:color="AAAAAA"/>
            </w:tcBorders>
          </w:tcPr>
          <w:p/>
          <w:p>
            <w:r>
              <w:rPr>
                <w:b/>
                <w:color w:val="1F3864"/>
                <w:sz w:val="18"/>
              </w:rPr>
              <w:t>Remove section</w:t>
            </w:r>
          </w:p>
        </w:tc>
        <w:tc>
          <w:tcPr>
            <w:tcW w:type="dxa" w:w="6803"/>
            <w:shd w:val="clear" w:color="auto" w:fill="FFFFFF"/>
            <w:tcBorders>
              <w:top w:val="single" w:sz="6" w:space="0" w:color="AAAAAA"/>
              <w:bottom w:val="single" w:sz="6" w:space="0" w:color="AAAAAA"/>
              <w:left w:val="single" w:sz="6" w:space="0" w:color="AAAAAA"/>
              <w:right w:val="single" w:sz="6" w:space="0" w:color="AAAAAA"/>
            </w:tcBorders>
          </w:tcPr>
          <w:p/>
          <w:p>
            <w:r>
              <w:rPr>
                <w:sz w:val="18"/>
              </w:rPr>
              <w:t>Remove 'Rationale by T.I.M.E. Factor' — Ms Saw: not useful for patients</w:t>
            </w:r>
          </w:p>
        </w:tc>
      </w:tr>
      <w:tr>
        <w:tc>
          <w:tcPr>
            <w:tcW w:type="dxa" w:w="2835"/>
            <w:shd w:val="clear" w:color="auto" w:fill="EAF0FB"/>
            <w:tcBorders>
              <w:top w:val="single" w:sz="6" w:space="0" w:color="AAAAAA"/>
              <w:bottom w:val="single" w:sz="6" w:space="0" w:color="AAAAAA"/>
              <w:left w:val="single" w:sz="6" w:space="0" w:color="AAAAAA"/>
              <w:right w:val="single" w:sz="6" w:space="0" w:color="AAAAAA"/>
            </w:tcBorders>
          </w:tcPr>
          <w:p/>
          <w:p>
            <w:r>
              <w:rPr>
                <w:b/>
                <w:color w:val="1F3864"/>
                <w:sz w:val="18"/>
              </w:rPr>
              <w:t>Output language</w:t>
            </w:r>
          </w:p>
        </w:tc>
        <w:tc>
          <w:tcPr>
            <w:tcW w:type="dxa" w:w="6803"/>
            <w:shd w:val="clear" w:color="auto" w:fill="EAF0FB"/>
            <w:tcBorders>
              <w:top w:val="single" w:sz="6" w:space="0" w:color="AAAAAA"/>
              <w:bottom w:val="single" w:sz="6" w:space="0" w:color="AAAAAA"/>
              <w:left w:val="single" w:sz="6" w:space="0" w:color="AAAAAA"/>
              <w:right w:val="single" w:sz="6" w:space="0" w:color="AAAAAA"/>
            </w:tcBorders>
          </w:tcPr>
          <w:p/>
          <w:p>
            <w:r>
              <w:rPr>
                <w:sz w:val="18"/>
              </w:rPr>
              <w:t>Rewrite generation prompt for patient-facing language: short, concise, no clinical jargon, accessible to elderly users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6" w:space="0" w:color="AAAAAA"/>
              <w:bottom w:val="single" w:sz="6" w:space="0" w:color="AAAAAA"/>
              <w:left w:val="single" w:sz="6" w:space="0" w:color="AAAAAA"/>
              <w:right w:val="single" w:sz="6" w:space="0" w:color="AAAAAA"/>
            </w:tcBorders>
          </w:tcPr>
          <w:p/>
          <w:p>
            <w:r>
              <w:rPr>
                <w:b/>
                <w:color w:val="1F3864"/>
                <w:sz w:val="18"/>
              </w:rPr>
              <w:t>Output structure</w:t>
            </w:r>
          </w:p>
        </w:tc>
        <w:tc>
          <w:tcPr>
            <w:tcW w:type="dxa" w:w="6803"/>
            <w:shd w:val="clear" w:color="auto" w:fill="FFFFFF"/>
            <w:tcBorders>
              <w:top w:val="single" w:sz="6" w:space="0" w:color="AAAAAA"/>
              <w:bottom w:val="single" w:sz="6" w:space="0" w:color="AAAAAA"/>
              <w:left w:val="single" w:sz="6" w:space="0" w:color="AAAAAA"/>
              <w:right w:val="single" w:sz="6" w:space="0" w:color="AAAAAA"/>
            </w:tcBorders>
          </w:tcPr>
          <w:p/>
          <w:p>
            <w:r>
              <w:rPr>
                <w:sz w:val="18"/>
              </w:rPr>
              <w:t>Reduce from 9 sections to ~5–6 key sections: What to use / What not to use / How to apply / When to change / See a doctor if... / Where to buy</w:t>
            </w:r>
          </w:p>
        </w:tc>
      </w:tr>
      <w:tr>
        <w:tc>
          <w:tcPr>
            <w:tcW w:type="dxa" w:w="2835"/>
            <w:shd w:val="clear" w:color="auto" w:fill="EAF0FB"/>
            <w:tcBorders>
              <w:top w:val="single" w:sz="6" w:space="0" w:color="AAAAAA"/>
              <w:bottom w:val="single" w:sz="6" w:space="0" w:color="AAAAAA"/>
              <w:left w:val="single" w:sz="6" w:space="0" w:color="AAAAAA"/>
              <w:right w:val="single" w:sz="6" w:space="0" w:color="AAAAAA"/>
            </w:tcBorders>
          </w:tcPr>
          <w:p/>
          <w:p>
            <w:r>
              <w:rPr>
                <w:b/>
                <w:color w:val="1F3864"/>
                <w:sz w:val="18"/>
              </w:rPr>
              <w:t>Dressing explanation</w:t>
            </w:r>
          </w:p>
        </w:tc>
        <w:tc>
          <w:tcPr>
            <w:tcW w:type="dxa" w:w="6803"/>
            <w:shd w:val="clear" w:color="auto" w:fill="EAF0FB"/>
            <w:tcBorders>
              <w:top w:val="single" w:sz="6" w:space="0" w:color="AAAAAA"/>
              <w:bottom w:val="single" w:sz="6" w:space="0" w:color="AAAAAA"/>
              <w:left w:val="single" w:sz="6" w:space="0" w:color="AAAAAA"/>
              <w:right w:val="single" w:sz="6" w:space="0" w:color="AAAAAA"/>
            </w:tcBorders>
          </w:tcPr>
          <w:p/>
          <w:p>
            <w:r>
              <w:rPr>
                <w:sz w:val="18"/>
              </w:rPr>
              <w:t>Add brief plain-English description of primary &amp; secondary dressing type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6" w:space="0" w:color="AAAAAA"/>
              <w:bottom w:val="single" w:sz="6" w:space="0" w:color="AAAAAA"/>
              <w:left w:val="single" w:sz="6" w:space="0" w:color="AAAAAA"/>
              <w:right w:val="single" w:sz="6" w:space="0" w:color="AAAAAA"/>
            </w:tcBorders>
          </w:tcPr>
          <w:p/>
          <w:p>
            <w:r>
              <w:rPr>
                <w:b/>
                <w:color w:val="1F3864"/>
                <w:sz w:val="18"/>
              </w:rPr>
              <w:t>Dressing images</w:t>
            </w:r>
          </w:p>
        </w:tc>
        <w:tc>
          <w:tcPr>
            <w:tcW w:type="dxa" w:w="6803"/>
            <w:shd w:val="clear" w:color="auto" w:fill="FFFFFF"/>
            <w:tcBorders>
              <w:top w:val="single" w:sz="6" w:space="0" w:color="AAAAAA"/>
              <w:bottom w:val="single" w:sz="6" w:space="0" w:color="AAAAAA"/>
              <w:left w:val="single" w:sz="6" w:space="0" w:color="AAAAAA"/>
              <w:right w:val="single" w:sz="6" w:space="0" w:color="AAAAAA"/>
            </w:tcBorders>
          </w:tcPr>
          <w:p/>
          <w:p>
            <w:r>
              <w:rPr>
                <w:sz w:val="18"/>
              </w:rPr>
              <w:t>Show product sample images alongside dressing type name in result</w:t>
            </w:r>
          </w:p>
        </w:tc>
      </w:tr>
    </w:tbl>
    <w:p>
      <w:pPr>
        <w:spacing w:after="40"/>
      </w:pPr>
    </w:p>
    <w:p>
      <w:pPr>
        <w:spacing w:before="160" w:after="60"/>
      </w:pPr>
      <w:r>
        <w:rPr>
          <w:b/>
          <w:color w:val="2E74B5"/>
          <w:sz w:val="22"/>
        </w:rPr>
        <w:t>4.2  Product Dressing Gallery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2EFDA"/>
            <w:tcBorders>
              <w:top w:val="single" w:sz="8" w:space="0" w:color="375623"/>
              <w:bottom w:val="single" w:sz="8" w:space="0" w:color="375623"/>
              <w:left w:val="single" w:sz="8" w:space="0" w:color="375623"/>
              <w:right w:val="single" w:sz="8" w:space="0" w:color="375623"/>
            </w:tcBorders>
          </w:tcPr>
          <w:p/>
          <w:p>
            <w:pPr>
              <w:spacing w:before="60" w:after="60"/>
            </w:pPr>
            <w:r>
              <w:rPr>
                <w:sz w:val="18"/>
              </w:rPr>
              <w:t>Data already available: 157 wound dressing products scraped from Big Pharmacy Malaysia (bigpharmacy.com.my) using Shopify public JSON API. Each product has: name, vendor, price (MYR), dressing type classification, product image URL, product page URL, availability status.</w:t>
              <w:br/>
              <w:br/>
              <w:t>FYP purpose: Show evidence sources and dressing type options in the web interface.</w:t>
              <w:br/>
              <w:t>Production purpose (Ms Saw): Show actual branded product images with Malaysian prices, so patients know exactly what to buy at the pharmacy.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shd w:val="clear" w:color="auto" w:fill="2E74B5"/>
            <w:tcBorders>
              <w:top w:val="single" w:sz="6" w:space="0" w:color="AAAAAA"/>
              <w:bottom w:val="single" w:sz="6" w:space="0" w:color="AAAAAA"/>
              <w:left w:val="single" w:sz="6" w:space="0" w:color="AAAAAA"/>
              <w:right w:val="single" w:sz="6" w:space="0" w:color="AAAAAA"/>
            </w:tcBorders>
          </w:tcPr>
          <w:p/>
          <w:p>
            <w:r>
              <w:rPr>
                <w:b/>
                <w:color w:val="FFFFFF"/>
                <w:sz w:val="18"/>
              </w:rPr>
              <w:t>Dressing Type</w:t>
            </w:r>
          </w:p>
        </w:tc>
        <w:tc>
          <w:tcPr>
            <w:tcW w:type="dxa" w:w="6803"/>
            <w:shd w:val="clear" w:color="auto" w:fill="2E74B5"/>
            <w:tcBorders>
              <w:top w:val="single" w:sz="6" w:space="0" w:color="AAAAAA"/>
              <w:bottom w:val="single" w:sz="6" w:space="0" w:color="AAAAAA"/>
              <w:left w:val="single" w:sz="6" w:space="0" w:color="AAAAAA"/>
              <w:right w:val="single" w:sz="6" w:space="0" w:color="AAAAAA"/>
            </w:tcBorders>
          </w:tcPr>
          <w:p/>
          <w:p>
            <w:r>
              <w:rPr>
                <w:b/>
                <w:color w:val="FFFFFF"/>
                <w:sz w:val="18"/>
              </w:rPr>
              <w:t>__HDR__Products available (Big Pharmacy)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6" w:space="0" w:color="AAAAAA"/>
              <w:bottom w:val="single" w:sz="6" w:space="0" w:color="AAAAAA"/>
              <w:left w:val="single" w:sz="6" w:space="0" w:color="AAAAAA"/>
              <w:right w:val="single" w:sz="6" w:space="0" w:color="AAAAAA"/>
            </w:tcBorders>
          </w:tcPr>
          <w:p/>
          <w:p>
            <w:r>
              <w:rPr>
                <w:b/>
                <w:color w:val="1F3864"/>
                <w:sz w:val="18"/>
              </w:rPr>
              <w:t>Silver / Antimicrobial</w:t>
            </w:r>
          </w:p>
        </w:tc>
        <w:tc>
          <w:tcPr>
            <w:tcW w:type="dxa" w:w="6803"/>
            <w:shd w:val="clear" w:color="auto" w:fill="FFFFFF"/>
            <w:tcBorders>
              <w:top w:val="single" w:sz="6" w:space="0" w:color="AAAAAA"/>
              <w:bottom w:val="single" w:sz="6" w:space="0" w:color="AAAAAA"/>
              <w:left w:val="single" w:sz="6" w:space="0" w:color="AAAAAA"/>
              <w:right w:val="single" w:sz="6" w:space="0" w:color="AAAAAA"/>
            </w:tcBorders>
          </w:tcPr>
          <w:p/>
          <w:p>
            <w:r>
              <w:rPr>
                <w:sz w:val="18"/>
              </w:rPr>
              <w:t>62 products — largest category</w:t>
            </w:r>
          </w:p>
        </w:tc>
      </w:tr>
      <w:tr>
        <w:tc>
          <w:tcPr>
            <w:tcW w:type="dxa" w:w="2835"/>
            <w:shd w:val="clear" w:color="auto" w:fill="EAF0FB"/>
            <w:tcBorders>
              <w:top w:val="single" w:sz="6" w:space="0" w:color="AAAAAA"/>
              <w:bottom w:val="single" w:sz="6" w:space="0" w:color="AAAAAA"/>
              <w:left w:val="single" w:sz="6" w:space="0" w:color="AAAAAA"/>
              <w:right w:val="single" w:sz="6" w:space="0" w:color="AAAAAA"/>
            </w:tcBorders>
          </w:tcPr>
          <w:p/>
          <w:p>
            <w:r>
              <w:rPr>
                <w:b/>
                <w:color w:val="1F3864"/>
                <w:sz w:val="18"/>
              </w:rPr>
              <w:t>Gauze</w:t>
            </w:r>
          </w:p>
        </w:tc>
        <w:tc>
          <w:tcPr>
            <w:tcW w:type="dxa" w:w="6803"/>
            <w:shd w:val="clear" w:color="auto" w:fill="EAF0FB"/>
            <w:tcBorders>
              <w:top w:val="single" w:sz="6" w:space="0" w:color="AAAAAA"/>
              <w:bottom w:val="single" w:sz="6" w:space="0" w:color="AAAAAA"/>
              <w:left w:val="single" w:sz="6" w:space="0" w:color="AAAAAA"/>
              <w:right w:val="single" w:sz="6" w:space="0" w:color="AAAAAA"/>
            </w:tcBorders>
          </w:tcPr>
          <w:p/>
          <w:p>
            <w:r>
              <w:rPr>
                <w:sz w:val="18"/>
              </w:rPr>
              <w:t>36 products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6" w:space="0" w:color="AAAAAA"/>
              <w:bottom w:val="single" w:sz="6" w:space="0" w:color="AAAAAA"/>
              <w:left w:val="single" w:sz="6" w:space="0" w:color="AAAAAA"/>
              <w:right w:val="single" w:sz="6" w:space="0" w:color="AAAAAA"/>
            </w:tcBorders>
          </w:tcPr>
          <w:p/>
          <w:p>
            <w:r>
              <w:rPr>
                <w:b/>
                <w:color w:val="1F3864"/>
                <w:sz w:val="18"/>
              </w:rPr>
              <w:t>General wound care</w:t>
            </w:r>
          </w:p>
        </w:tc>
        <w:tc>
          <w:tcPr>
            <w:tcW w:type="dxa" w:w="6803"/>
            <w:shd w:val="clear" w:color="auto" w:fill="FFFFFF"/>
            <w:tcBorders>
              <w:top w:val="single" w:sz="6" w:space="0" w:color="AAAAAA"/>
              <w:bottom w:val="single" w:sz="6" w:space="0" w:color="AAAAAA"/>
              <w:left w:val="single" w:sz="6" w:space="0" w:color="AAAAAA"/>
              <w:right w:val="single" w:sz="6" w:space="0" w:color="AAAAAA"/>
            </w:tcBorders>
          </w:tcPr>
          <w:p/>
          <w:p>
            <w:r>
              <w:rPr>
                <w:sz w:val="18"/>
              </w:rPr>
              <w:t>30 products</w:t>
            </w:r>
          </w:p>
        </w:tc>
      </w:tr>
      <w:tr>
        <w:tc>
          <w:tcPr>
            <w:tcW w:type="dxa" w:w="2835"/>
            <w:shd w:val="clear" w:color="auto" w:fill="EAF0FB"/>
            <w:tcBorders>
              <w:top w:val="single" w:sz="6" w:space="0" w:color="AAAAAA"/>
              <w:bottom w:val="single" w:sz="6" w:space="0" w:color="AAAAAA"/>
              <w:left w:val="single" w:sz="6" w:space="0" w:color="AAAAAA"/>
              <w:right w:val="single" w:sz="6" w:space="0" w:color="AAAAAA"/>
            </w:tcBorders>
          </w:tcPr>
          <w:p/>
          <w:p>
            <w:r>
              <w:rPr>
                <w:b/>
                <w:color w:val="1F3864"/>
                <w:sz w:val="18"/>
              </w:rPr>
              <w:t>Crepe bandage</w:t>
            </w:r>
          </w:p>
        </w:tc>
        <w:tc>
          <w:tcPr>
            <w:tcW w:type="dxa" w:w="6803"/>
            <w:shd w:val="clear" w:color="auto" w:fill="EAF0FB"/>
            <w:tcBorders>
              <w:top w:val="single" w:sz="6" w:space="0" w:color="AAAAAA"/>
              <w:bottom w:val="single" w:sz="6" w:space="0" w:color="AAAAAA"/>
              <w:left w:val="single" w:sz="6" w:space="0" w:color="AAAAAA"/>
              <w:right w:val="single" w:sz="6" w:space="0" w:color="AAAAAA"/>
            </w:tcBorders>
          </w:tcPr>
          <w:p/>
          <w:p>
            <w:r>
              <w:rPr>
                <w:sz w:val="18"/>
              </w:rPr>
              <w:t>20 products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6" w:space="0" w:color="AAAAAA"/>
              <w:bottom w:val="single" w:sz="6" w:space="0" w:color="AAAAAA"/>
              <w:left w:val="single" w:sz="6" w:space="0" w:color="AAAAAA"/>
              <w:right w:val="single" w:sz="6" w:space="0" w:color="AAAAAA"/>
            </w:tcBorders>
          </w:tcPr>
          <w:p/>
          <w:p>
            <w:r>
              <w:rPr>
                <w:b/>
                <w:color w:val="1F3864"/>
                <w:sz w:val="18"/>
              </w:rPr>
              <w:t>Hydrocolloid</w:t>
            </w:r>
          </w:p>
        </w:tc>
        <w:tc>
          <w:tcPr>
            <w:tcW w:type="dxa" w:w="6803"/>
            <w:shd w:val="clear" w:color="auto" w:fill="FFFFFF"/>
            <w:tcBorders>
              <w:top w:val="single" w:sz="6" w:space="0" w:color="AAAAAA"/>
              <w:bottom w:val="single" w:sz="6" w:space="0" w:color="AAAAAA"/>
              <w:left w:val="single" w:sz="6" w:space="0" w:color="AAAAAA"/>
              <w:right w:val="single" w:sz="6" w:space="0" w:color="AAAAAA"/>
            </w:tcBorders>
          </w:tcPr>
          <w:p/>
          <w:p>
            <w:r>
              <w:rPr>
                <w:sz w:val="18"/>
              </w:rPr>
              <w:t>8 products</w:t>
            </w:r>
          </w:p>
        </w:tc>
      </w:tr>
      <w:tr>
        <w:tc>
          <w:tcPr>
            <w:tcW w:type="dxa" w:w="2835"/>
            <w:shd w:val="clear" w:color="auto" w:fill="EAF0FB"/>
            <w:tcBorders>
              <w:top w:val="single" w:sz="6" w:space="0" w:color="AAAAAA"/>
              <w:bottom w:val="single" w:sz="6" w:space="0" w:color="AAAAAA"/>
              <w:left w:val="single" w:sz="6" w:space="0" w:color="AAAAAA"/>
              <w:right w:val="single" w:sz="6" w:space="0" w:color="AAAAAA"/>
            </w:tcBorders>
          </w:tcPr>
          <w:p/>
          <w:p>
            <w:r>
              <w:rPr>
                <w:b/>
                <w:color w:val="1F3864"/>
                <w:sz w:val="18"/>
              </w:rPr>
              <w:t>Film</w:t>
            </w:r>
          </w:p>
        </w:tc>
        <w:tc>
          <w:tcPr>
            <w:tcW w:type="dxa" w:w="6803"/>
            <w:shd w:val="clear" w:color="auto" w:fill="EAF0FB"/>
            <w:tcBorders>
              <w:top w:val="single" w:sz="6" w:space="0" w:color="AAAAAA"/>
              <w:bottom w:val="single" w:sz="6" w:space="0" w:color="AAAAAA"/>
              <w:left w:val="single" w:sz="6" w:space="0" w:color="AAAAAA"/>
              <w:right w:val="single" w:sz="6" w:space="0" w:color="AAAAAA"/>
            </w:tcBorders>
          </w:tcPr>
          <w:p/>
          <w:p>
            <w:r>
              <w:rPr>
                <w:sz w:val="18"/>
              </w:rPr>
              <w:t>8 products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6" w:space="0" w:color="AAAAAA"/>
              <w:bottom w:val="single" w:sz="6" w:space="0" w:color="AAAAAA"/>
              <w:left w:val="single" w:sz="6" w:space="0" w:color="AAAAAA"/>
              <w:right w:val="single" w:sz="6" w:space="0" w:color="AAAAAA"/>
            </w:tcBorders>
          </w:tcPr>
          <w:p/>
          <w:p>
            <w:r>
              <w:rPr>
                <w:b/>
                <w:color w:val="1F3864"/>
                <w:sz w:val="18"/>
              </w:rPr>
              <w:t>Hydrogel</w:t>
            </w:r>
          </w:p>
        </w:tc>
        <w:tc>
          <w:tcPr>
            <w:tcW w:type="dxa" w:w="6803"/>
            <w:shd w:val="clear" w:color="auto" w:fill="FFFFFF"/>
            <w:tcBorders>
              <w:top w:val="single" w:sz="6" w:space="0" w:color="AAAAAA"/>
              <w:bottom w:val="single" w:sz="6" w:space="0" w:color="AAAAAA"/>
              <w:left w:val="single" w:sz="6" w:space="0" w:color="AAAAAA"/>
              <w:right w:val="single" w:sz="6" w:space="0" w:color="AAAAAA"/>
            </w:tcBorders>
          </w:tcPr>
          <w:p/>
          <w:p>
            <w:r>
              <w:rPr>
                <w:sz w:val="18"/>
              </w:rPr>
              <w:t>7 products</w:t>
            </w:r>
          </w:p>
        </w:tc>
      </w:tr>
      <w:tr>
        <w:tc>
          <w:tcPr>
            <w:tcW w:type="dxa" w:w="2835"/>
            <w:shd w:val="clear" w:color="auto" w:fill="EAF0FB"/>
            <w:tcBorders>
              <w:top w:val="single" w:sz="6" w:space="0" w:color="AAAAAA"/>
              <w:bottom w:val="single" w:sz="6" w:space="0" w:color="AAAAAA"/>
              <w:left w:val="single" w:sz="6" w:space="0" w:color="AAAAAA"/>
              <w:right w:val="single" w:sz="6" w:space="0" w:color="AAAAAA"/>
            </w:tcBorders>
          </w:tcPr>
          <w:p/>
          <w:p>
            <w:r>
              <w:rPr>
                <w:b/>
                <w:color w:val="1F3864"/>
                <w:sz w:val="18"/>
              </w:rPr>
              <w:t>Low adherent</w:t>
            </w:r>
          </w:p>
        </w:tc>
        <w:tc>
          <w:tcPr>
            <w:tcW w:type="dxa" w:w="6803"/>
            <w:shd w:val="clear" w:color="auto" w:fill="EAF0FB"/>
            <w:tcBorders>
              <w:top w:val="single" w:sz="6" w:space="0" w:color="AAAAAA"/>
              <w:bottom w:val="single" w:sz="6" w:space="0" w:color="AAAAAA"/>
              <w:left w:val="single" w:sz="6" w:space="0" w:color="AAAAAA"/>
              <w:right w:val="single" w:sz="6" w:space="0" w:color="AAAAAA"/>
            </w:tcBorders>
          </w:tcPr>
          <w:p/>
          <w:p>
            <w:r>
              <w:rPr>
                <w:sz w:val="18"/>
              </w:rPr>
              <w:t>7 products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6" w:space="0" w:color="AAAAAA"/>
              <w:bottom w:val="single" w:sz="6" w:space="0" w:color="AAAAAA"/>
              <w:left w:val="single" w:sz="6" w:space="0" w:color="AAAAAA"/>
              <w:right w:val="single" w:sz="6" w:space="0" w:color="AAAAAA"/>
            </w:tcBorders>
          </w:tcPr>
          <w:p/>
          <w:p>
            <w:r>
              <w:rPr>
                <w:b/>
                <w:color w:val="1F3864"/>
                <w:sz w:val="18"/>
              </w:rPr>
              <w:t>Alginate</w:t>
            </w:r>
          </w:p>
        </w:tc>
        <w:tc>
          <w:tcPr>
            <w:tcW w:type="dxa" w:w="6803"/>
            <w:shd w:val="clear" w:color="auto" w:fill="FFFFFF"/>
            <w:tcBorders>
              <w:top w:val="single" w:sz="6" w:space="0" w:color="AAAAAA"/>
              <w:bottom w:val="single" w:sz="6" w:space="0" w:color="AAAAAA"/>
              <w:left w:val="single" w:sz="6" w:space="0" w:color="AAAAAA"/>
              <w:right w:val="single" w:sz="6" w:space="0" w:color="AAAAAA"/>
            </w:tcBorders>
          </w:tcPr>
          <w:p/>
          <w:p>
            <w:r>
              <w:rPr>
                <w:sz w:val="18"/>
              </w:rPr>
              <w:t>3 products</w:t>
            </w:r>
          </w:p>
        </w:tc>
      </w:tr>
      <w:tr>
        <w:tc>
          <w:tcPr>
            <w:tcW w:type="dxa" w:w="2835"/>
            <w:shd w:val="clear" w:color="auto" w:fill="EAF0FB"/>
            <w:tcBorders>
              <w:top w:val="single" w:sz="6" w:space="0" w:color="AAAAAA"/>
              <w:bottom w:val="single" w:sz="6" w:space="0" w:color="AAAAAA"/>
              <w:left w:val="single" w:sz="6" w:space="0" w:color="AAAAAA"/>
              <w:right w:val="single" w:sz="6" w:space="0" w:color="AAAAAA"/>
            </w:tcBorders>
          </w:tcPr>
          <w:p/>
          <w:p>
            <w:r>
              <w:rPr>
                <w:b/>
                <w:color w:val="1F3864"/>
                <w:sz w:val="18"/>
              </w:rPr>
              <w:t>Iodine</w:t>
            </w:r>
          </w:p>
        </w:tc>
        <w:tc>
          <w:tcPr>
            <w:tcW w:type="dxa" w:w="6803"/>
            <w:shd w:val="clear" w:color="auto" w:fill="EAF0FB"/>
            <w:tcBorders>
              <w:top w:val="single" w:sz="6" w:space="0" w:color="AAAAAA"/>
              <w:bottom w:val="single" w:sz="6" w:space="0" w:color="AAAAAA"/>
              <w:left w:val="single" w:sz="6" w:space="0" w:color="AAAAAA"/>
              <w:right w:val="single" w:sz="6" w:space="0" w:color="AAAAAA"/>
            </w:tcBorders>
          </w:tcPr>
          <w:p/>
          <w:p>
            <w:r>
              <w:rPr>
                <w:sz w:val="18"/>
              </w:rPr>
              <w:t>3 products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6" w:space="0" w:color="AAAAAA"/>
              <w:bottom w:val="single" w:sz="6" w:space="0" w:color="AAAAAA"/>
              <w:left w:val="single" w:sz="6" w:space="0" w:color="AAAAAA"/>
              <w:right w:val="single" w:sz="6" w:space="0" w:color="AAAAAA"/>
            </w:tcBorders>
          </w:tcPr>
          <w:p/>
          <w:p>
            <w:r>
              <w:rPr>
                <w:b/>
                <w:color w:val="1F3864"/>
                <w:sz w:val="18"/>
              </w:rPr>
              <w:t>Foam</w:t>
            </w:r>
          </w:p>
        </w:tc>
        <w:tc>
          <w:tcPr>
            <w:tcW w:type="dxa" w:w="6803"/>
            <w:shd w:val="clear" w:color="auto" w:fill="FFFFFF"/>
            <w:tcBorders>
              <w:top w:val="single" w:sz="6" w:space="0" w:color="AAAAAA"/>
              <w:bottom w:val="single" w:sz="6" w:space="0" w:color="AAAAAA"/>
              <w:left w:val="single" w:sz="6" w:space="0" w:color="AAAAAA"/>
              <w:right w:val="single" w:sz="6" w:space="0" w:color="AAAAAA"/>
            </w:tcBorders>
          </w:tcPr>
          <w:p/>
          <w:p>
            <w:r>
              <w:rPr>
                <w:sz w:val="18"/>
              </w:rPr>
              <w:t>2 products</w:t>
            </w:r>
          </w:p>
        </w:tc>
      </w:tr>
      <w:tr>
        <w:tc>
          <w:tcPr>
            <w:tcW w:type="dxa" w:w="2835"/>
            <w:shd w:val="clear" w:color="auto" w:fill="EAF0FB"/>
            <w:tcBorders>
              <w:top w:val="single" w:sz="6" w:space="0" w:color="AAAAAA"/>
              <w:bottom w:val="single" w:sz="6" w:space="0" w:color="AAAAAA"/>
              <w:left w:val="single" w:sz="6" w:space="0" w:color="AAAAAA"/>
              <w:right w:val="single" w:sz="6" w:space="0" w:color="AAAAAA"/>
            </w:tcBorders>
          </w:tcPr>
          <w:p/>
          <w:p>
            <w:r>
              <w:rPr>
                <w:b/>
                <w:color w:val="1F3864"/>
                <w:sz w:val="18"/>
              </w:rPr>
              <w:t>Hydrofibre / Charcoal</w:t>
            </w:r>
          </w:p>
        </w:tc>
        <w:tc>
          <w:tcPr>
            <w:tcW w:type="dxa" w:w="6803"/>
            <w:shd w:val="clear" w:color="auto" w:fill="EAF0FB"/>
            <w:tcBorders>
              <w:top w:val="single" w:sz="6" w:space="0" w:color="AAAAAA"/>
              <w:bottom w:val="single" w:sz="6" w:space="0" w:color="AAAAAA"/>
              <w:left w:val="single" w:sz="6" w:space="0" w:color="AAAAAA"/>
              <w:right w:val="single" w:sz="6" w:space="0" w:color="AAAAAA"/>
            </w:tcBorders>
          </w:tcPr>
          <w:p/>
          <w:p>
            <w:r>
              <w:rPr>
                <w:sz w:val="18"/>
              </w:rPr>
              <w:t>1 product each</w:t>
            </w:r>
          </w:p>
        </w:tc>
      </w:tr>
    </w:tbl>
    <w:p>
      <w:pPr>
        <w:spacing w:after="40"/>
      </w:pPr>
    </w:p>
    <w:p>
      <w:pPr>
        <w:spacing w:before="160" w:after="60"/>
      </w:pPr>
      <w:r>
        <w:rPr>
          <w:b/>
          <w:color w:val="2E74B5"/>
          <w:sz w:val="22"/>
        </w:rPr>
        <w:t>Product Gallery Implementation Plan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shd w:val="clear" w:color="auto" w:fill="2E74B5"/>
            <w:tcBorders>
              <w:top w:val="single" w:sz="6" w:space="0" w:color="AAAAAA"/>
              <w:bottom w:val="single" w:sz="6" w:space="0" w:color="AAAAAA"/>
              <w:left w:val="single" w:sz="6" w:space="0" w:color="AAAAAA"/>
              <w:right w:val="single" w:sz="6" w:space="0" w:color="AAAAAA"/>
            </w:tcBorders>
          </w:tcPr>
          <w:p/>
          <w:p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6803"/>
            <w:shd w:val="clear" w:color="auto" w:fill="2E74B5"/>
            <w:tcBorders>
              <w:top w:val="single" w:sz="6" w:space="0" w:color="AAAAAA"/>
              <w:bottom w:val="single" w:sz="6" w:space="0" w:color="AAAAAA"/>
              <w:left w:val="single" w:sz="6" w:space="0" w:color="AAAAAA"/>
              <w:right w:val="single" w:sz="6" w:space="0" w:color="AAAAAA"/>
            </w:tcBorders>
          </w:tcPr>
          <w:p/>
          <w:p>
            <w:r>
              <w:rPr>
                <w:b/>
                <w:color w:val="FFFFFF"/>
                <w:sz w:val="18"/>
              </w:rPr>
              <w:t>__HDR__Implementation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6" w:space="0" w:color="AAAAAA"/>
              <w:bottom w:val="single" w:sz="6" w:space="0" w:color="AAAAAA"/>
              <w:left w:val="single" w:sz="6" w:space="0" w:color="AAAAAA"/>
              <w:right w:val="single" w:sz="6" w:space="0" w:color="AAAAAA"/>
            </w:tcBorders>
          </w:tcPr>
          <w:p/>
          <w:p>
            <w:r>
              <w:rPr>
                <w:b/>
                <w:color w:val="1F3864"/>
                <w:sz w:val="18"/>
              </w:rPr>
              <w:t>Mapping layer</w:t>
            </w:r>
          </w:p>
        </w:tc>
        <w:tc>
          <w:tcPr>
            <w:tcW w:type="dxa" w:w="6803"/>
            <w:shd w:val="clear" w:color="auto" w:fill="FFFFFF"/>
            <w:tcBorders>
              <w:top w:val="single" w:sz="6" w:space="0" w:color="AAAAAA"/>
              <w:bottom w:val="single" w:sz="6" w:space="0" w:color="AAAAAA"/>
              <w:left w:val="single" w:sz="6" w:space="0" w:color="AAAAAA"/>
              <w:right w:val="single" w:sz="6" w:space="0" w:color="AAAAAA"/>
            </w:tcBorders>
          </w:tcPr>
          <w:p/>
          <w:p>
            <w:r>
              <w:rPr>
                <w:sz w:val="18"/>
              </w:rPr>
              <w:t>WOUND_TYPE_TO_DRESSINGS dict: WT1-8 → list of dressing types → filter wound_products_bigpharmacy.json → return top 3 products</w:t>
            </w:r>
          </w:p>
        </w:tc>
      </w:tr>
      <w:tr>
        <w:tc>
          <w:tcPr>
            <w:tcW w:type="dxa" w:w="2835"/>
            <w:shd w:val="clear" w:color="auto" w:fill="EAF0FB"/>
            <w:tcBorders>
              <w:top w:val="single" w:sz="6" w:space="0" w:color="AAAAAA"/>
              <w:bottom w:val="single" w:sz="6" w:space="0" w:color="AAAAAA"/>
              <w:left w:val="single" w:sz="6" w:space="0" w:color="AAAAAA"/>
              <w:right w:val="single" w:sz="6" w:space="0" w:color="AAAAAA"/>
            </w:tcBorders>
          </w:tcPr>
          <w:p/>
          <w:p>
            <w:r>
              <w:rPr>
                <w:b/>
                <w:color w:val="1F3864"/>
                <w:sz w:val="18"/>
              </w:rPr>
              <w:t>API change</w:t>
            </w:r>
          </w:p>
        </w:tc>
        <w:tc>
          <w:tcPr>
            <w:tcW w:type="dxa" w:w="6803"/>
            <w:shd w:val="clear" w:color="auto" w:fill="EAF0FB"/>
            <w:tcBorders>
              <w:top w:val="single" w:sz="6" w:space="0" w:color="AAAAAA"/>
              <w:bottom w:val="single" w:sz="6" w:space="0" w:color="AAAAAA"/>
              <w:left w:val="single" w:sz="6" w:space="0" w:color="AAAAAA"/>
              <w:right w:val="single" w:sz="6" w:space="0" w:color="AAAAAA"/>
            </w:tcBorders>
          </w:tcPr>
          <w:p/>
          <w:p>
            <w:r>
              <w:rPr>
                <w:sz w:val="18"/>
              </w:rPr>
              <w:t>POST /get_recommendation response adds product_gallery field: [{dressing_type, product_name, price_myr, image_url, product_url}]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6" w:space="0" w:color="AAAAAA"/>
              <w:bottom w:val="single" w:sz="6" w:space="0" w:color="AAAAAA"/>
              <w:left w:val="single" w:sz="6" w:space="0" w:color="AAAAAA"/>
              <w:right w:val="single" w:sz="6" w:space="0" w:color="AAAAAA"/>
            </w:tcBorders>
          </w:tcPr>
          <w:p/>
          <w:p>
            <w:r>
              <w:rPr>
                <w:b/>
                <w:color w:val="1F3864"/>
                <w:sz w:val="18"/>
              </w:rPr>
              <w:t>Frontend</w:t>
            </w:r>
          </w:p>
        </w:tc>
        <w:tc>
          <w:tcPr>
            <w:tcW w:type="dxa" w:w="6803"/>
            <w:shd w:val="clear" w:color="auto" w:fill="FFFFFF"/>
            <w:tcBorders>
              <w:top w:val="single" w:sz="6" w:space="0" w:color="AAAAAA"/>
              <w:bottom w:val="single" w:sz="6" w:space="0" w:color="AAAAAA"/>
              <w:left w:val="single" w:sz="6" w:space="0" w:color="AAAAAA"/>
              <w:right w:val="single" w:sz="6" w:space="0" w:color="AAAAAA"/>
            </w:tcBorders>
          </w:tcPr>
          <w:p/>
          <w:p>
            <w:r>
              <w:rPr>
                <w:sz w:val="18"/>
              </w:rPr>
              <w:t>New 'Available Products' card below recommendation result. Shows product image, name, price in MYR, link to purchase.</w:t>
            </w:r>
          </w:p>
        </w:tc>
      </w:tr>
      <w:tr>
        <w:tc>
          <w:tcPr>
            <w:tcW w:type="dxa" w:w="2835"/>
            <w:shd w:val="clear" w:color="auto" w:fill="EAF0FB"/>
            <w:tcBorders>
              <w:top w:val="single" w:sz="6" w:space="0" w:color="AAAAAA"/>
              <w:bottom w:val="single" w:sz="6" w:space="0" w:color="AAAAAA"/>
              <w:left w:val="single" w:sz="6" w:space="0" w:color="AAAAAA"/>
              <w:right w:val="single" w:sz="6" w:space="0" w:color="AAAAAA"/>
            </w:tcBorders>
          </w:tcPr>
          <w:p/>
          <w:p>
            <w:r>
              <w:rPr>
                <w:b/>
                <w:color w:val="1F3864"/>
                <w:sz w:val="18"/>
              </w:rPr>
              <w:t>FYP evidence panel</w:t>
            </w:r>
          </w:p>
        </w:tc>
        <w:tc>
          <w:tcPr>
            <w:tcW w:type="dxa" w:w="6803"/>
            <w:shd w:val="clear" w:color="auto" w:fill="EAF0FB"/>
            <w:tcBorders>
              <w:top w:val="single" w:sz="6" w:space="0" w:color="AAAAAA"/>
              <w:bottom w:val="single" w:sz="6" w:space="0" w:color="AAAAAA"/>
              <w:left w:val="single" w:sz="6" w:space="0" w:color="AAAAAA"/>
              <w:right w:val="single" w:sz="6" w:space="0" w:color="AAAAAA"/>
            </w:tcBorders>
          </w:tcPr>
          <w:p/>
          <w:p>
            <w:r>
              <w:rPr>
                <w:sz w:val="18"/>
              </w:rPr>
              <w:t>Evidence Sources panel retained — source numbers cited in text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200" w:after="120"/>
        <w:shd w:val="clear" w:color="auto" w:fill="1B6B6B"/>
      </w:pPr>
      <w:r>
        <w:rPr>
          <w:b/>
          <w:color w:val="FFFFFF"/>
          <w:sz w:val="26"/>
        </w:rPr>
        <w:t xml:space="preserve">  5.  FYP2 Secondary Contribution: Wound Category Classification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CE4D6"/>
            <w:tcBorders>
              <w:top w:val="single" w:sz="8" w:space="0" w:color="C55A11"/>
              <w:bottom w:val="single" w:sz="8" w:space="0" w:color="C55A11"/>
              <w:left w:val="single" w:sz="8" w:space="0" w:color="C55A11"/>
              <w:right w:val="single" w:sz="8" w:space="0" w:color="C55A11"/>
            </w:tcBorders>
          </w:tcPr>
          <w:p/>
          <w:p>
            <w:pPr>
              <w:spacing w:before="60" w:after="60"/>
            </w:pPr>
            <w:r>
              <w:rPr>
                <w:sz w:val="18"/>
              </w:rPr>
              <w:t>Status: CONDITIONAL — depends on labelled wound image dataset secured within first 3 weeks of FYP2.</w:t>
              <w:br/>
              <w:t>If dataset NOT confirmed by Week 3: drop from FYP2 scope, document as future work.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shd w:val="clear" w:color="auto" w:fill="2E74B5"/>
            <w:tcBorders>
              <w:top w:val="single" w:sz="6" w:space="0" w:color="AAAAAA"/>
              <w:bottom w:val="single" w:sz="6" w:space="0" w:color="AAAAAA"/>
              <w:left w:val="single" w:sz="6" w:space="0" w:color="AAAAAA"/>
              <w:right w:val="single" w:sz="6" w:space="0" w:color="AAAAAA"/>
            </w:tcBorders>
          </w:tcPr>
          <w:p/>
          <w:p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6803"/>
            <w:shd w:val="clear" w:color="auto" w:fill="2E74B5"/>
            <w:tcBorders>
              <w:top w:val="single" w:sz="6" w:space="0" w:color="AAAAAA"/>
              <w:bottom w:val="single" w:sz="6" w:space="0" w:color="AAAAAA"/>
              <w:left w:val="single" w:sz="6" w:space="0" w:color="AAAAAA"/>
              <w:right w:val="single" w:sz="6" w:space="0" w:color="AAAAAA"/>
            </w:tcBorders>
          </w:tcPr>
          <w:p/>
          <w:p>
            <w:r>
              <w:rPr>
                <w:b/>
                <w:color w:val="FFFFFF"/>
                <w:sz w:val="18"/>
              </w:rPr>
              <w:t>__HDR__Detail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6" w:space="0" w:color="AAAAAA"/>
              <w:bottom w:val="single" w:sz="6" w:space="0" w:color="AAAAAA"/>
              <w:left w:val="single" w:sz="6" w:space="0" w:color="AAAAAA"/>
              <w:right w:val="single" w:sz="6" w:space="0" w:color="AAAAAA"/>
            </w:tcBorders>
          </w:tcPr>
          <w:p/>
          <w:p>
            <w:r>
              <w:rPr>
                <w:b/>
                <w:color w:val="1F3864"/>
                <w:sz w:val="18"/>
              </w:rPr>
              <w:t>Goal</w:t>
            </w:r>
          </w:p>
        </w:tc>
        <w:tc>
          <w:tcPr>
            <w:tcW w:type="dxa" w:w="6803"/>
            <w:shd w:val="clear" w:color="auto" w:fill="FFFFFF"/>
            <w:tcBorders>
              <w:top w:val="single" w:sz="6" w:space="0" w:color="AAAAAA"/>
              <w:bottom w:val="single" w:sz="6" w:space="0" w:color="AAAAAA"/>
              <w:left w:val="single" w:sz="6" w:space="0" w:color="AAAAAA"/>
              <w:right w:val="single" w:sz="6" w:space="0" w:color="AAAAAA"/>
            </w:tcBorders>
          </w:tcPr>
          <w:p/>
          <w:p>
            <w:r>
              <w:rPr>
                <w:sz w:val="18"/>
              </w:rPr>
              <w:t>Classify wound into category: DFU, VLU, Pressure Ulcer, Burn, Skin Tear, Abrasion, Surgical, Laceration, Vascular</w:t>
            </w:r>
          </w:p>
        </w:tc>
      </w:tr>
      <w:tr>
        <w:tc>
          <w:tcPr>
            <w:tcW w:type="dxa" w:w="2835"/>
            <w:shd w:val="clear" w:color="auto" w:fill="EAF0FB"/>
            <w:tcBorders>
              <w:top w:val="single" w:sz="6" w:space="0" w:color="AAAAAA"/>
              <w:bottom w:val="single" w:sz="6" w:space="0" w:color="AAAAAA"/>
              <w:left w:val="single" w:sz="6" w:space="0" w:color="AAAAAA"/>
              <w:right w:val="single" w:sz="6" w:space="0" w:color="AAAAAA"/>
            </w:tcBorders>
          </w:tcPr>
          <w:p/>
          <w:p>
            <w:r>
              <w:rPr>
                <w:b/>
                <w:color w:val="1F3864"/>
                <w:sz w:val="18"/>
              </w:rPr>
              <w:t>Why</w:t>
            </w:r>
          </w:p>
        </w:tc>
        <w:tc>
          <w:tcPr>
            <w:tcW w:type="dxa" w:w="6803"/>
            <w:shd w:val="clear" w:color="auto" w:fill="EAF0FB"/>
            <w:tcBorders>
              <w:top w:val="single" w:sz="6" w:space="0" w:color="AAAAAA"/>
              <w:bottom w:val="single" w:sz="6" w:space="0" w:color="AAAAAA"/>
              <w:left w:val="single" w:sz="6" w:space="0" w:color="AAAAAA"/>
              <w:right w:val="single" w:sz="6" w:space="0" w:color="AAAAAA"/>
            </w:tcBorders>
          </w:tcPr>
          <w:p/>
          <w:p>
            <w:r>
              <w:rPr>
                <w:sz w:val="18"/>
              </w:rPr>
              <w:t>Ms Saw's request — category-specific metadata filter in ChromaDB retrieval. DFU retrieval should prioritise EWMA/DFU-specific chunks; Burn retrieval should prioritise ANZBA chunks.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6" w:space="0" w:color="AAAAAA"/>
              <w:bottom w:val="single" w:sz="6" w:space="0" w:color="AAAAAA"/>
              <w:left w:val="single" w:sz="6" w:space="0" w:color="AAAAAA"/>
              <w:right w:val="single" w:sz="6" w:space="0" w:color="AAAAAA"/>
            </w:tcBorders>
          </w:tcPr>
          <w:p/>
          <w:p>
            <w:r>
              <w:rPr>
                <w:b/>
                <w:color w:val="1F3864"/>
                <w:sz w:val="18"/>
              </w:rPr>
              <w:t>Model approach</w:t>
            </w:r>
          </w:p>
        </w:tc>
        <w:tc>
          <w:tcPr>
            <w:tcW w:type="dxa" w:w="6803"/>
            <w:shd w:val="clear" w:color="auto" w:fill="FFFFFF"/>
            <w:tcBorders>
              <w:top w:val="single" w:sz="6" w:space="0" w:color="AAAAAA"/>
              <w:bottom w:val="single" w:sz="6" w:space="0" w:color="AAAAAA"/>
              <w:left w:val="single" w:sz="6" w:space="0" w:color="AAAAAA"/>
              <w:right w:val="single" w:sz="6" w:space="0" w:color="AAAAAA"/>
            </w:tcBorders>
          </w:tcPr>
          <w:p/>
          <w:p>
            <w:r>
              <w:rPr>
                <w:sz w:val="18"/>
              </w:rPr>
              <w:t>EfficientNet-B0 or ViT-Small fine-tuned on labelled wound dataset. Classification head → wound_category label → ChromaDB metadata filter axis.</w:t>
            </w:r>
          </w:p>
        </w:tc>
      </w:tr>
      <w:tr>
        <w:tc>
          <w:tcPr>
            <w:tcW w:type="dxa" w:w="2835"/>
            <w:shd w:val="clear" w:color="auto" w:fill="EAF0FB"/>
            <w:tcBorders>
              <w:top w:val="single" w:sz="6" w:space="0" w:color="AAAAAA"/>
              <w:bottom w:val="single" w:sz="6" w:space="0" w:color="AAAAAA"/>
              <w:left w:val="single" w:sz="6" w:space="0" w:color="AAAAAA"/>
              <w:right w:val="single" w:sz="6" w:space="0" w:color="AAAAAA"/>
            </w:tcBorders>
          </w:tcPr>
          <w:p/>
          <w:p>
            <w:r>
              <w:rPr>
                <w:b/>
                <w:color w:val="1F3864"/>
                <w:sz w:val="18"/>
              </w:rPr>
              <w:t>Dataset needed</w:t>
            </w:r>
          </w:p>
        </w:tc>
        <w:tc>
          <w:tcPr>
            <w:tcW w:type="dxa" w:w="6803"/>
            <w:shd w:val="clear" w:color="auto" w:fill="EAF0FB"/>
            <w:tcBorders>
              <w:top w:val="single" w:sz="6" w:space="0" w:color="AAAAAA"/>
              <w:bottom w:val="single" w:sz="6" w:space="0" w:color="AAAAAA"/>
              <w:left w:val="single" w:sz="6" w:space="0" w:color="AAAAAA"/>
              <w:right w:val="single" w:sz="6" w:space="0" w:color="AAAAAA"/>
            </w:tcBorders>
          </w:tcPr>
          <w:p/>
          <w:p>
            <w:r>
              <w:rPr>
                <w:sz w:val="18"/>
              </w:rPr>
              <w:t>Minimum: 200–500 labelled images across 5–6 wound categories. Sources: AZH dataset, Medetec, MICCAI wound challenge, or Ms Saw clinical images.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6" w:space="0" w:color="AAAAAA"/>
              <w:bottom w:val="single" w:sz="6" w:space="0" w:color="AAAAAA"/>
              <w:left w:val="single" w:sz="6" w:space="0" w:color="AAAAAA"/>
              <w:right w:val="single" w:sz="6" w:space="0" w:color="AAAAAA"/>
            </w:tcBorders>
          </w:tcPr>
          <w:p/>
          <w:p>
            <w:r>
              <w:rPr>
                <w:b/>
                <w:color w:val="1F3864"/>
                <w:sz w:val="18"/>
              </w:rPr>
              <w:t>New ablation (if done)</w:t>
            </w:r>
          </w:p>
        </w:tc>
        <w:tc>
          <w:tcPr>
            <w:tcW w:type="dxa" w:w="6803"/>
            <w:shd w:val="clear" w:color="auto" w:fill="FFFFFF"/>
            <w:tcBorders>
              <w:top w:val="single" w:sz="6" w:space="0" w:color="AAAAAA"/>
              <w:bottom w:val="single" w:sz="6" w:space="0" w:color="AAAAAA"/>
              <w:left w:val="single" w:sz="6" w:space="0" w:color="AAAAAA"/>
              <w:right w:val="single" w:sz="6" w:space="0" w:color="AAAAAA"/>
            </w:tcBorders>
          </w:tcPr>
          <w:p/>
          <w:p>
            <w:r>
              <w:rPr>
                <w:sz w:val="18"/>
              </w:rPr>
              <w:t>R6: Does wound_category metadata filter improve retrieval for category-specific cases?</w:t>
            </w:r>
          </w:p>
        </w:tc>
      </w:tr>
      <w:tr>
        <w:tc>
          <w:tcPr>
            <w:tcW w:type="dxa" w:w="2835"/>
            <w:shd w:val="clear" w:color="auto" w:fill="EAF0FB"/>
            <w:tcBorders>
              <w:top w:val="single" w:sz="6" w:space="0" w:color="AAAAAA"/>
              <w:bottom w:val="single" w:sz="6" w:space="0" w:color="AAAAAA"/>
              <w:left w:val="single" w:sz="6" w:space="0" w:color="AAAAAA"/>
              <w:right w:val="single" w:sz="6" w:space="0" w:color="AAAAAA"/>
            </w:tcBorders>
          </w:tcPr>
          <w:p/>
          <w:p>
            <w:r>
              <w:rPr>
                <w:b/>
                <w:color w:val="1F3864"/>
                <w:sz w:val="18"/>
              </w:rPr>
              <w:t>Integration</w:t>
            </w:r>
          </w:p>
        </w:tc>
        <w:tc>
          <w:tcPr>
            <w:tcW w:type="dxa" w:w="6803"/>
            <w:shd w:val="clear" w:color="auto" w:fill="EAF0FB"/>
            <w:tcBorders>
              <w:top w:val="single" w:sz="6" w:space="0" w:color="AAAAAA"/>
              <w:bottom w:val="single" w:sz="6" w:space="0" w:color="AAAAAA"/>
              <w:left w:val="single" w:sz="6" w:space="0" w:color="AAAAAA"/>
              <w:right w:val="single" w:sz="6" w:space="0" w:color="AAAAAA"/>
            </w:tcBorders>
          </w:tcPr>
          <w:p/>
          <w:p>
            <w:r>
              <w:rPr>
                <w:sz w:val="18"/>
              </w:rPr>
              <w:t>wound_category label feeds into Sub-query A metadata filter: filter by {wound_type: WT3, wound_category: DFU} for diabetic foot infected wounds.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6" w:space="0" w:color="AAAAAA"/>
              <w:bottom w:val="single" w:sz="6" w:space="0" w:color="AAAAAA"/>
              <w:left w:val="single" w:sz="6" w:space="0" w:color="AAAAAA"/>
              <w:right w:val="single" w:sz="6" w:space="0" w:color="AAAAAA"/>
            </w:tcBorders>
          </w:tcPr>
          <w:p/>
          <w:p>
            <w:r>
              <w:rPr>
                <w:b/>
                <w:color w:val="1F3864"/>
                <w:sz w:val="18"/>
              </w:rPr>
              <w:t>Risk</w:t>
            </w:r>
          </w:p>
        </w:tc>
        <w:tc>
          <w:tcPr>
            <w:tcW w:type="dxa" w:w="6803"/>
            <w:shd w:val="clear" w:color="auto" w:fill="FFFFFF"/>
            <w:tcBorders>
              <w:top w:val="single" w:sz="6" w:space="0" w:color="AAAAAA"/>
              <w:bottom w:val="single" w:sz="6" w:space="0" w:color="AAAAAA"/>
              <w:left w:val="single" w:sz="6" w:space="0" w:color="AAAAAA"/>
              <w:right w:val="single" w:sz="6" w:space="0" w:color="AAAAAA"/>
            </w:tcBorders>
          </w:tcPr>
          <w:p/>
          <w:p>
            <w:r>
              <w:rPr>
                <w:sz w:val="18"/>
              </w:rPr>
              <w:t>If dataset not secured: this item is DROPPED. G4 Multimodal RAG is sufficient FYP2 scope.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200" w:after="120"/>
        <w:shd w:val="clear" w:color="auto" w:fill="7F7F7F"/>
      </w:pPr>
      <w:r>
        <w:rPr>
          <w:b/>
          <w:color w:val="FFFFFF"/>
          <w:sz w:val="26"/>
        </w:rPr>
        <w:t xml:space="preserve">  6.  Dropped from FYP2: Conversational RAG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DEDE"/>
            <w:tcBorders>
              <w:top w:val="single" w:sz="8" w:space="0" w:color="C00000"/>
              <w:bottom w:val="single" w:sz="8" w:space="0" w:color="C00000"/>
              <w:left w:val="single" w:sz="8" w:space="0" w:color="C00000"/>
              <w:right w:val="single" w:sz="8" w:space="0" w:color="C00000"/>
            </w:tcBorders>
          </w:tcPr>
          <w:p/>
          <w:p>
            <w:pPr>
              <w:spacing w:before="60" w:after="60"/>
            </w:pPr>
            <w:r>
              <w:rPr>
                <w:sz w:val="18"/>
              </w:rPr>
              <w:t>Decision: DROP conversational multi-turn RAG from FYP2 scope.</w:t>
              <w:br/>
              <w:t>Moved to: Future Work chapter in FYP2 report.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shd w:val="clear" w:color="auto" w:fill="2E74B5"/>
            <w:tcBorders>
              <w:top w:val="single" w:sz="6" w:space="0" w:color="AAAAAA"/>
              <w:bottom w:val="single" w:sz="6" w:space="0" w:color="AAAAAA"/>
              <w:left w:val="single" w:sz="6" w:space="0" w:color="AAAAAA"/>
              <w:right w:val="single" w:sz="6" w:space="0" w:color="AAAAAA"/>
            </w:tcBorders>
          </w:tcPr>
          <w:p/>
          <w:p>
            <w:r>
              <w:rPr>
                <w:b/>
                <w:color w:val="FFFFFF"/>
                <w:sz w:val="18"/>
              </w:rPr>
              <w:t>Reason</w:t>
            </w:r>
          </w:p>
        </w:tc>
        <w:tc>
          <w:tcPr>
            <w:tcW w:type="dxa" w:w="6803"/>
            <w:shd w:val="clear" w:color="auto" w:fill="2E74B5"/>
            <w:tcBorders>
              <w:top w:val="single" w:sz="6" w:space="0" w:color="AAAAAA"/>
              <w:bottom w:val="single" w:sz="6" w:space="0" w:color="AAAAAA"/>
              <w:left w:val="single" w:sz="6" w:space="0" w:color="AAAAAA"/>
              <w:right w:val="single" w:sz="6" w:space="0" w:color="AAAAAA"/>
            </w:tcBorders>
          </w:tcPr>
          <w:p/>
          <w:p>
            <w:r>
              <w:rPr>
                <w:b/>
                <w:color w:val="FFFFFF"/>
                <w:sz w:val="18"/>
              </w:rPr>
              <w:t>__HDR__Detail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6" w:space="0" w:color="AAAAAA"/>
              <w:bottom w:val="single" w:sz="6" w:space="0" w:color="AAAAAA"/>
              <w:left w:val="single" w:sz="6" w:space="0" w:color="AAAAAA"/>
              <w:right w:val="single" w:sz="6" w:space="0" w:color="AAAAAA"/>
            </w:tcBorders>
          </w:tcPr>
          <w:p/>
          <w:p>
            <w:r>
              <w:rPr>
                <w:b/>
                <w:color w:val="1F3864"/>
                <w:sz w:val="18"/>
              </w:rPr>
              <w:t>Evaluation cost</w:t>
            </w:r>
          </w:p>
        </w:tc>
        <w:tc>
          <w:tcPr>
            <w:tcW w:type="dxa" w:w="6803"/>
            <w:shd w:val="clear" w:color="auto" w:fill="FFFFFF"/>
            <w:tcBorders>
              <w:top w:val="single" w:sz="6" w:space="0" w:color="AAAAAA"/>
              <w:bottom w:val="single" w:sz="6" w:space="0" w:color="AAAAAA"/>
              <w:left w:val="single" w:sz="6" w:space="0" w:color="AAAAAA"/>
              <w:right w:val="single" w:sz="6" w:space="0" w:color="AAAAAA"/>
            </w:tcBorders>
          </w:tcPr>
          <w:p/>
          <w:p>
            <w:r>
              <w:rPr>
                <w:sz w:val="18"/>
              </w:rPr>
              <w:t>Requires constructing a new conversational testset: 20–30 sessions x 3–5 turns = 75–150 cases. Manual construction of ground-truth answers for multi-turn conversations is 3–4 weeks of work alone.</w:t>
            </w:r>
          </w:p>
        </w:tc>
      </w:tr>
      <w:tr>
        <w:tc>
          <w:tcPr>
            <w:tcW w:type="dxa" w:w="2835"/>
            <w:shd w:val="clear" w:color="auto" w:fill="EAF0FB"/>
            <w:tcBorders>
              <w:top w:val="single" w:sz="6" w:space="0" w:color="AAAAAA"/>
              <w:bottom w:val="single" w:sz="6" w:space="0" w:color="AAAAAA"/>
              <w:left w:val="single" w:sz="6" w:space="0" w:color="AAAAAA"/>
              <w:right w:val="single" w:sz="6" w:space="0" w:color="AAAAAA"/>
            </w:tcBorders>
          </w:tcPr>
          <w:p/>
          <w:p>
            <w:r>
              <w:rPr>
                <w:b/>
                <w:color w:val="1F3864"/>
                <w:sz w:val="18"/>
              </w:rPr>
              <w:t>Evaluation complexity</w:t>
            </w:r>
          </w:p>
        </w:tc>
        <w:tc>
          <w:tcPr>
            <w:tcW w:type="dxa" w:w="6803"/>
            <w:shd w:val="clear" w:color="auto" w:fill="EAF0FB"/>
            <w:tcBorders>
              <w:top w:val="single" w:sz="6" w:space="0" w:color="AAAAAA"/>
              <w:bottom w:val="single" w:sz="6" w:space="0" w:color="AAAAAA"/>
              <w:left w:val="single" w:sz="6" w:space="0" w:color="AAAAAA"/>
              <w:right w:val="single" w:sz="6" w:space="0" w:color="AAAAAA"/>
            </w:tcBorders>
          </w:tcPr>
          <w:p/>
          <w:p>
            <w:r>
              <w:rPr>
                <w:sz w:val="18"/>
              </w:rPr>
              <w:t>New metrics needed: Conversational Faithfulness (per-turn FA), Session Coherence (LLM-as-judge), Turn-level Safety. These require new RAGAS pipeline design and validation.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6" w:space="0" w:color="AAAAAA"/>
              <w:bottom w:val="single" w:sz="6" w:space="0" w:color="AAAAAA"/>
              <w:left w:val="single" w:sz="6" w:space="0" w:color="AAAAAA"/>
              <w:right w:val="single" w:sz="6" w:space="0" w:color="AAAAAA"/>
            </w:tcBorders>
          </w:tcPr>
          <w:p/>
          <w:p>
            <w:r>
              <w:rPr>
                <w:b/>
                <w:color w:val="1F3864"/>
                <w:sz w:val="18"/>
              </w:rPr>
              <w:t>Timeline risk</w:t>
            </w:r>
          </w:p>
        </w:tc>
        <w:tc>
          <w:tcPr>
            <w:tcW w:type="dxa" w:w="6803"/>
            <w:shd w:val="clear" w:color="auto" w:fill="FFFFFF"/>
            <w:tcBorders>
              <w:top w:val="single" w:sz="6" w:space="0" w:color="AAAAAA"/>
              <w:bottom w:val="single" w:sz="6" w:space="0" w:color="AAAAAA"/>
              <w:left w:val="single" w:sz="6" w:space="0" w:color="AAAAAA"/>
              <w:right w:val="single" w:sz="6" w:space="0" w:color="AAAAAA"/>
            </w:tcBorders>
          </w:tcPr>
          <w:p/>
          <w:p>
            <w:r>
              <w:rPr>
                <w:sz w:val="18"/>
              </w:rPr>
              <w:t>Solo developer, 4–5 months. Building + evaluating conversational RAG would consume 8–10 weeks, leaving insufficient time for G4 multimodal ablation which is the stronger contribution.</w:t>
            </w:r>
          </w:p>
        </w:tc>
      </w:tr>
      <w:tr>
        <w:tc>
          <w:tcPr>
            <w:tcW w:type="dxa" w:w="2835"/>
            <w:shd w:val="clear" w:color="auto" w:fill="EAF0FB"/>
            <w:tcBorders>
              <w:top w:val="single" w:sz="6" w:space="0" w:color="AAAAAA"/>
              <w:bottom w:val="single" w:sz="6" w:space="0" w:color="AAAAAA"/>
              <w:left w:val="single" w:sz="6" w:space="0" w:color="AAAAAA"/>
              <w:right w:val="single" w:sz="6" w:space="0" w:color="AAAAAA"/>
            </w:tcBorders>
          </w:tcPr>
          <w:p/>
          <w:p>
            <w:r>
              <w:rPr>
                <w:b/>
                <w:color w:val="1F3864"/>
                <w:sz w:val="18"/>
              </w:rPr>
              <w:t>Better contribution available</w:t>
            </w:r>
          </w:p>
        </w:tc>
        <w:tc>
          <w:tcPr>
            <w:tcW w:type="dxa" w:w="6803"/>
            <w:shd w:val="clear" w:color="auto" w:fill="EAF0FB"/>
            <w:tcBorders>
              <w:top w:val="single" w:sz="6" w:space="0" w:color="AAAAAA"/>
              <w:bottom w:val="single" w:sz="6" w:space="0" w:color="AAAAAA"/>
              <w:left w:val="single" w:sz="6" w:space="0" w:color="AAAAAA"/>
              <w:right w:val="single" w:sz="6" w:space="0" w:color="AAAAAA"/>
            </w:tcBorders>
          </w:tcPr>
          <w:p/>
          <w:p>
            <w:r>
              <w:rPr>
                <w:sz w:val="18"/>
              </w:rPr>
              <w:t>G4 Multimodal RAG directly addresses Ms Saw's 'need photo' feedback and extends R5. It is a more novel and defensible FYP2 contribution than conversational RAG.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6" w:space="0" w:color="AAAAAA"/>
              <w:bottom w:val="single" w:sz="6" w:space="0" w:color="AAAAAA"/>
              <w:left w:val="single" w:sz="6" w:space="0" w:color="AAAAAA"/>
              <w:right w:val="single" w:sz="6" w:space="0" w:color="AAAAAA"/>
            </w:tcBorders>
          </w:tcPr>
          <w:p/>
          <w:p>
            <w:r>
              <w:rPr>
                <w:b/>
                <w:color w:val="1F3864"/>
                <w:sz w:val="18"/>
              </w:rPr>
              <w:t>Future work framing</w:t>
            </w:r>
          </w:p>
        </w:tc>
        <w:tc>
          <w:tcPr>
            <w:tcW w:type="dxa" w:w="6803"/>
            <w:shd w:val="clear" w:color="auto" w:fill="FFFFFF"/>
            <w:tcBorders>
              <w:top w:val="single" w:sz="6" w:space="0" w:color="AAAAAA"/>
              <w:bottom w:val="single" w:sz="6" w:space="0" w:color="AAAAAA"/>
              <w:left w:val="single" w:sz="6" w:space="0" w:color="AAAAAA"/>
              <w:right w:val="single" w:sz="6" w:space="0" w:color="AAAAAA"/>
            </w:tcBorders>
          </w:tcPr>
          <w:p/>
          <w:p>
            <w:r>
              <w:rPr>
                <w:sz w:val="18"/>
              </w:rPr>
              <w:t>'A conversational multi-turn extension of VerdaSense using LangChain session memory was designed but not implemented in FYP2 due to scope constraints. The API contract (POST /chat, session_id, history) is documented for future implementation.'</w:t>
            </w:r>
          </w:p>
        </w:tc>
      </w:tr>
    </w:tbl>
    <w:p>
      <w:pPr>
        <w:spacing w:after="40"/>
      </w:pPr>
    </w:p>
    <w:p>
      <w:pPr>
        <w:spacing w:before="160" w:after="60"/>
      </w:pPr>
      <w:r>
        <w:rPr>
          <w:b/>
          <w:color w:val="2E74B5"/>
          <w:sz w:val="22"/>
        </w:rPr>
        <w:t>TTS / STT — Also Optional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2F2"/>
            <w:tcBorders>
              <w:top w:val="single" w:sz="8" w:space="0" w:color="AAAAAA"/>
              <w:bottom w:val="single" w:sz="8" w:space="0" w:color="AAAAAA"/>
              <w:left w:val="single" w:sz="8" w:space="0" w:color="AAAAAA"/>
              <w:right w:val="single" w:sz="8" w:space="0" w:color="AAAAAA"/>
            </w:tcBorders>
          </w:tcPr>
          <w:p/>
          <w:p>
            <w:pPr>
              <w:spacing w:before="60" w:after="60"/>
            </w:pPr>
            <w:r>
              <w:rPr>
                <w:sz w:val="18"/>
              </w:rPr>
              <w:t>Voice input (Whisper STT) and output (edge-TTS) are low-priority and will only be implemented if all other FYP2 components are complete ahead of schedule. Not a research contribution — a UX feature. Can be demonstrated without formal evaluation.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200" w:after="120"/>
        <w:shd w:val="clear" w:color="auto" w:fill="1F3864"/>
      </w:pPr>
      <w:r>
        <w:rPr>
          <w:b/>
          <w:color w:val="FFFFFF"/>
          <w:sz w:val="26"/>
        </w:rPr>
        <w:t xml:space="preserve">  7.  FYP2 Timeline (4–5 Months, Solo)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shd w:val="clear" w:color="auto" w:fill="2E74B5"/>
            <w:tcBorders>
              <w:top w:val="single" w:sz="6" w:space="0" w:color="AAAAAA"/>
              <w:bottom w:val="single" w:sz="6" w:space="0" w:color="AAAAAA"/>
              <w:left w:val="single" w:sz="6" w:space="0" w:color="AAAAAA"/>
              <w:right w:val="single" w:sz="6" w:space="0" w:color="AAAAAA"/>
            </w:tcBorders>
          </w:tcPr>
          <w:p/>
          <w:p>
            <w:r>
              <w:rPr>
                <w:b/>
                <w:color w:val="FFFFFF"/>
                <w:sz w:val="18"/>
              </w:rPr>
              <w:t>Week</w:t>
            </w:r>
          </w:p>
        </w:tc>
        <w:tc>
          <w:tcPr>
            <w:tcW w:type="dxa" w:w="6803"/>
            <w:shd w:val="clear" w:color="auto" w:fill="2E74B5"/>
            <w:tcBorders>
              <w:top w:val="single" w:sz="6" w:space="0" w:color="AAAAAA"/>
              <w:bottom w:val="single" w:sz="6" w:space="0" w:color="AAAAAA"/>
              <w:left w:val="single" w:sz="6" w:space="0" w:color="AAAAAA"/>
              <w:right w:val="single" w:sz="6" w:space="0" w:color="AAAAAA"/>
            </w:tcBorders>
          </w:tcPr>
          <w:p/>
          <w:p>
            <w:r>
              <w:rPr>
                <w:b/>
                <w:color w:val="FFFFFF"/>
                <w:sz w:val="18"/>
              </w:rPr>
              <w:t>__HDR__Deliverable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6" w:space="0" w:color="AAAAAA"/>
              <w:bottom w:val="single" w:sz="6" w:space="0" w:color="AAAAAA"/>
              <w:left w:val="single" w:sz="6" w:space="0" w:color="AAAAAA"/>
              <w:right w:val="single" w:sz="6" w:space="0" w:color="AAAAAA"/>
            </w:tcBorders>
          </w:tcPr>
          <w:p/>
          <w:p>
            <w:r>
              <w:rPr>
                <w:b/>
                <w:color w:val="1F3864"/>
                <w:sz w:val="18"/>
              </w:rPr>
              <w:t>Week 1–2</w:t>
            </w:r>
          </w:p>
        </w:tc>
        <w:tc>
          <w:tcPr>
            <w:tcW w:type="dxa" w:w="6803"/>
            <w:shd w:val="clear" w:color="auto" w:fill="FFFFFF"/>
            <w:tcBorders>
              <w:top w:val="single" w:sz="6" w:space="0" w:color="AAAAAA"/>
              <w:bottom w:val="single" w:sz="6" w:space="0" w:color="AAAAAA"/>
              <w:left w:val="single" w:sz="6" w:space="0" w:color="AAAAAA"/>
              <w:right w:val="single" w:sz="6" w:space="0" w:color="AAAAAA"/>
            </w:tcBorders>
          </w:tcPr>
          <w:p/>
          <w:p>
            <w:r>
              <w:rPr>
                <w:sz w:val="18"/>
              </w:rPr>
              <w:t>Bug fixes: RCH metadata filter, debridement prompt injection, testset corrections.</w:t>
              <w:br/>
              <w:t>UI redesign: patient-friendly language, remove T.I.M.E. rationale section.</w:t>
              <w:br/>
              <w:t>Decision gate: Wound category dataset — confirm with Ms Saw or drop.</w:t>
            </w:r>
          </w:p>
        </w:tc>
      </w:tr>
      <w:tr>
        <w:tc>
          <w:tcPr>
            <w:tcW w:type="dxa" w:w="2835"/>
            <w:shd w:val="clear" w:color="auto" w:fill="EAF0FB"/>
            <w:tcBorders>
              <w:top w:val="single" w:sz="6" w:space="0" w:color="AAAAAA"/>
              <w:bottom w:val="single" w:sz="6" w:space="0" w:color="AAAAAA"/>
              <w:left w:val="single" w:sz="6" w:space="0" w:color="AAAAAA"/>
              <w:right w:val="single" w:sz="6" w:space="0" w:color="AAAAAA"/>
            </w:tcBorders>
          </w:tcPr>
          <w:p/>
          <w:p>
            <w:r>
              <w:rPr>
                <w:b/>
                <w:color w:val="1F3864"/>
                <w:sz w:val="18"/>
              </w:rPr>
              <w:t>Week 2–4</w:t>
            </w:r>
          </w:p>
        </w:tc>
        <w:tc>
          <w:tcPr>
            <w:tcW w:type="dxa" w:w="6803"/>
            <w:shd w:val="clear" w:color="auto" w:fill="EAF0FB"/>
            <w:tcBorders>
              <w:top w:val="single" w:sz="6" w:space="0" w:color="AAAAAA"/>
              <w:bottom w:val="single" w:sz="6" w:space="0" w:color="AAAAAA"/>
              <w:left w:val="single" w:sz="6" w:space="0" w:color="AAAAAA"/>
              <w:right w:val="single" w:sz="6" w:space="0" w:color="AAAAAA"/>
            </w:tcBorders>
          </w:tcPr>
          <w:p/>
          <w:p>
            <w:r>
              <w:rPr>
                <w:sz w:val="18"/>
              </w:rPr>
              <w:t>Product gallery: dressing type → Big Pharmacy product mapping layer + frontend card.</w:t>
              <w:br/>
              <w:t>API extension: product_gallery field in POST /get_recommendation response.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6" w:space="0" w:color="AAAAAA"/>
              <w:bottom w:val="single" w:sz="6" w:space="0" w:color="AAAAAA"/>
              <w:left w:val="single" w:sz="6" w:space="0" w:color="AAAAAA"/>
              <w:right w:val="single" w:sz="6" w:space="0" w:color="AAAAAA"/>
            </w:tcBorders>
          </w:tcPr>
          <w:p/>
          <w:p>
            <w:r>
              <w:rPr>
                <w:b/>
                <w:color w:val="1F3864"/>
                <w:sz w:val="18"/>
              </w:rPr>
              <w:t>Week 3–5</w:t>
            </w:r>
          </w:p>
        </w:tc>
        <w:tc>
          <w:tcPr>
            <w:tcW w:type="dxa" w:w="6803"/>
            <w:shd w:val="clear" w:color="auto" w:fill="FFFFFF"/>
            <w:tcBorders>
              <w:top w:val="single" w:sz="6" w:space="0" w:color="AAAAAA"/>
              <w:bottom w:val="single" w:sz="6" w:space="0" w:color="AAAAAA"/>
              <w:left w:val="single" w:sz="6" w:space="0" w:color="AAAAAA"/>
              <w:right w:val="single" w:sz="6" w:space="0" w:color="AAAAAA"/>
            </w:tcBorders>
          </w:tcPr>
          <w:p/>
          <w:p>
            <w:r>
              <w:rPr>
                <w:sz w:val="18"/>
              </w:rPr>
              <w:t>G4 infrastructure: VLLM captioner integration (Gemini Vision), caption injection into Sub-query C and assessment_text.</w:t>
              <w:br/>
              <w:t>Image selection: finalize WT01–WT08 images, validate with Ms Saw review form.</w:t>
            </w:r>
          </w:p>
        </w:tc>
      </w:tr>
      <w:tr>
        <w:tc>
          <w:tcPr>
            <w:tcW w:type="dxa" w:w="2835"/>
            <w:shd w:val="clear" w:color="auto" w:fill="EAF0FB"/>
            <w:tcBorders>
              <w:top w:val="single" w:sz="6" w:space="0" w:color="AAAAAA"/>
              <w:bottom w:val="single" w:sz="6" w:space="0" w:color="AAAAAA"/>
              <w:left w:val="single" w:sz="6" w:space="0" w:color="AAAAAA"/>
              <w:right w:val="single" w:sz="6" w:space="0" w:color="AAAAAA"/>
            </w:tcBorders>
          </w:tcPr>
          <w:p/>
          <w:p>
            <w:r>
              <w:rPr>
                <w:b/>
                <w:color w:val="1F3864"/>
                <w:sz w:val="18"/>
              </w:rPr>
              <w:t>Week 5–8</w:t>
            </w:r>
          </w:p>
        </w:tc>
        <w:tc>
          <w:tcPr>
            <w:tcW w:type="dxa" w:w="6803"/>
            <w:shd w:val="clear" w:color="auto" w:fill="EAF0FB"/>
            <w:tcBorders>
              <w:top w:val="single" w:sz="6" w:space="0" w:color="AAAAAA"/>
              <w:bottom w:val="single" w:sz="6" w:space="0" w:color="AAAAAA"/>
              <w:left w:val="single" w:sz="6" w:space="0" w:color="AAAAAA"/>
              <w:right w:val="single" w:sz="6" w:space="0" w:color="AAAAAA"/>
            </w:tcBorders>
          </w:tcPr>
          <w:p/>
          <w:p>
            <w:r>
              <w:rPr>
                <w:sz w:val="18"/>
              </w:rPr>
              <w:t>G4 ablation: run G4-A through G4-D notebooks (3 runs each).</w:t>
              <w:br/>
              <w:t>R6 ablation (if wound category dataset secured): wound_category metadata filter.</w:t>
              <w:br/>
              <w:t>Ms Saw: follow up on G4 review form responses.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6" w:space="0" w:color="AAAAAA"/>
              <w:bottom w:val="single" w:sz="6" w:space="0" w:color="AAAAAA"/>
              <w:left w:val="single" w:sz="6" w:space="0" w:color="AAAAAA"/>
              <w:right w:val="single" w:sz="6" w:space="0" w:color="AAAAAA"/>
            </w:tcBorders>
          </w:tcPr>
          <w:p/>
          <w:p>
            <w:r>
              <w:rPr>
                <w:b/>
                <w:color w:val="1F3864"/>
                <w:sz w:val="18"/>
              </w:rPr>
              <w:t>Week 8–10</w:t>
            </w:r>
          </w:p>
        </w:tc>
        <w:tc>
          <w:tcPr>
            <w:tcW w:type="dxa" w:w="6803"/>
            <w:shd w:val="clear" w:color="auto" w:fill="FFFFFF"/>
            <w:tcBorders>
              <w:top w:val="single" w:sz="6" w:space="0" w:color="AAAAAA"/>
              <w:bottom w:val="single" w:sz="6" w:space="0" w:color="AAAAAA"/>
              <w:left w:val="single" w:sz="6" w:space="0" w:color="AAAAAA"/>
              <w:right w:val="single" w:sz="6" w:space="0" w:color="AAAAAA"/>
            </w:tcBorders>
          </w:tcPr>
          <w:p/>
          <w:p>
            <w:r>
              <w:rPr>
                <w:sz w:val="18"/>
              </w:rPr>
              <w:t>G4 ablation analysis and write-up.</w:t>
              <w:br/>
              <w:t>Caption accuracy analysis: T.I.M.E. alignment check (automated) + Ms Saw concordance.</w:t>
              <w:br/>
              <w:t>[If time]: G4-E VLLM model comparison (Gemini vs GPT-4o as captioner).</w:t>
            </w:r>
          </w:p>
        </w:tc>
      </w:tr>
      <w:tr>
        <w:tc>
          <w:tcPr>
            <w:tcW w:type="dxa" w:w="2835"/>
            <w:shd w:val="clear" w:color="auto" w:fill="EAF0FB"/>
            <w:tcBorders>
              <w:top w:val="single" w:sz="6" w:space="0" w:color="AAAAAA"/>
              <w:bottom w:val="single" w:sz="6" w:space="0" w:color="AAAAAA"/>
              <w:left w:val="single" w:sz="6" w:space="0" w:color="AAAAAA"/>
              <w:right w:val="single" w:sz="6" w:space="0" w:color="AAAAAA"/>
            </w:tcBorders>
          </w:tcPr>
          <w:p/>
          <w:p>
            <w:r>
              <w:rPr>
                <w:b/>
                <w:color w:val="1F3864"/>
                <w:sz w:val="18"/>
              </w:rPr>
              <w:t>Week 10–12</w:t>
            </w:r>
          </w:p>
        </w:tc>
        <w:tc>
          <w:tcPr>
            <w:tcW w:type="dxa" w:w="6803"/>
            <w:shd w:val="clear" w:color="auto" w:fill="EAF0FB"/>
            <w:tcBorders>
              <w:top w:val="single" w:sz="6" w:space="0" w:color="AAAAAA"/>
              <w:bottom w:val="single" w:sz="6" w:space="0" w:color="AAAAAA"/>
              <w:left w:val="single" w:sz="6" w:space="0" w:color="AAAAAA"/>
              <w:right w:val="single" w:sz="6" w:space="0" w:color="AAAAAA"/>
            </w:tcBorders>
          </w:tcPr>
          <w:p/>
          <w:p>
            <w:r>
              <w:rPr>
                <w:sz w:val="18"/>
              </w:rPr>
              <w:t>Ms Saw final clinician evaluation: 8 cases, Likert 1–5 rating.</w:t>
              <w:br/>
              <w:t>Category F OOD testset construction (6–8 cases).</w:t>
              <w:br/>
              <w:t>G5 abstention rate evaluation.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6" w:space="0" w:color="AAAAAA"/>
              <w:bottom w:val="single" w:sz="6" w:space="0" w:color="AAAAAA"/>
              <w:left w:val="single" w:sz="6" w:space="0" w:color="AAAAAA"/>
              <w:right w:val="single" w:sz="6" w:space="0" w:color="AAAAAA"/>
            </w:tcBorders>
          </w:tcPr>
          <w:p/>
          <w:p>
            <w:r>
              <w:rPr>
                <w:b/>
                <w:color w:val="1F3864"/>
                <w:sz w:val="18"/>
              </w:rPr>
              <w:t>Week 12–14</w:t>
            </w:r>
          </w:p>
        </w:tc>
        <w:tc>
          <w:tcPr>
            <w:tcW w:type="dxa" w:w="6803"/>
            <w:shd w:val="clear" w:color="auto" w:fill="FFFFFF"/>
            <w:tcBorders>
              <w:top w:val="single" w:sz="6" w:space="0" w:color="AAAAAA"/>
              <w:bottom w:val="single" w:sz="6" w:space="0" w:color="AAAAAA"/>
              <w:left w:val="single" w:sz="6" w:space="0" w:color="AAAAAA"/>
              <w:right w:val="single" w:sz="6" w:space="0" w:color="AAAAAA"/>
            </w:tcBorders>
          </w:tcPr>
          <w:p/>
          <w:p>
            <w:r>
              <w:rPr>
                <w:sz w:val="18"/>
              </w:rPr>
              <w:t>FYP2 report writing: literature review, methodology, results, discussion, future work.</w:t>
              <w:br/>
              <w:t>[If time]: TTS/STT integration demo.</w:t>
            </w:r>
          </w:p>
        </w:tc>
      </w:tr>
      <w:tr>
        <w:tc>
          <w:tcPr>
            <w:tcW w:type="dxa" w:w="2835"/>
            <w:shd w:val="clear" w:color="auto" w:fill="EAF0FB"/>
            <w:tcBorders>
              <w:top w:val="single" w:sz="6" w:space="0" w:color="AAAAAA"/>
              <w:bottom w:val="single" w:sz="6" w:space="0" w:color="AAAAAA"/>
              <w:left w:val="single" w:sz="6" w:space="0" w:color="AAAAAA"/>
              <w:right w:val="single" w:sz="6" w:space="0" w:color="AAAAAA"/>
            </w:tcBorders>
          </w:tcPr>
          <w:p/>
          <w:p>
            <w:r>
              <w:rPr>
                <w:b/>
                <w:color w:val="1F3864"/>
                <w:sz w:val="18"/>
              </w:rPr>
              <w:t>Week 15 (buffer)</w:t>
            </w:r>
          </w:p>
        </w:tc>
        <w:tc>
          <w:tcPr>
            <w:tcW w:type="dxa" w:w="6803"/>
            <w:shd w:val="clear" w:color="auto" w:fill="EAF0FB"/>
            <w:tcBorders>
              <w:top w:val="single" w:sz="6" w:space="0" w:color="AAAAAA"/>
              <w:bottom w:val="single" w:sz="6" w:space="0" w:color="AAAAAA"/>
              <w:left w:val="single" w:sz="6" w:space="0" w:color="AAAAAA"/>
              <w:right w:val="single" w:sz="6" w:space="0" w:color="AAAAAA"/>
            </w:tcBorders>
          </w:tcPr>
          <w:p/>
          <w:p>
            <w:r>
              <w:rPr>
                <w:sz w:val="18"/>
              </w:rPr>
              <w:t>Final demo preparation, report submission, viva preparation.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200" w:after="120"/>
        <w:shd w:val="clear" w:color="auto" w:fill="C55A11"/>
      </w:pPr>
      <w:r>
        <w:rPr>
          <w:b/>
          <w:color w:val="FFFFFF"/>
          <w:sz w:val="26"/>
        </w:rPr>
        <w:t xml:space="preserve">  8.  Risks &amp; Mitigations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shd w:val="clear" w:color="auto" w:fill="2E74B5"/>
            <w:tcBorders>
              <w:top w:val="single" w:sz="6" w:space="0" w:color="AAAAAA"/>
              <w:bottom w:val="single" w:sz="6" w:space="0" w:color="AAAAAA"/>
              <w:left w:val="single" w:sz="6" w:space="0" w:color="AAAAAA"/>
              <w:right w:val="single" w:sz="6" w:space="0" w:color="AAAAAA"/>
            </w:tcBorders>
          </w:tcPr>
          <w:p/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6803"/>
            <w:shd w:val="clear" w:color="auto" w:fill="2E74B5"/>
            <w:tcBorders>
              <w:top w:val="single" w:sz="6" w:space="0" w:color="AAAAAA"/>
              <w:bottom w:val="single" w:sz="6" w:space="0" w:color="AAAAAA"/>
              <w:left w:val="single" w:sz="6" w:space="0" w:color="AAAAAA"/>
              <w:right w:val="single" w:sz="6" w:space="0" w:color="AAAAAA"/>
            </w:tcBorders>
          </w:tcPr>
          <w:p/>
          <w:p>
            <w:r>
              <w:rPr>
                <w:b/>
                <w:color w:val="FFFFFF"/>
                <w:sz w:val="18"/>
              </w:rPr>
              <w:t>__HDR__Mitigation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6" w:space="0" w:color="AAAAAA"/>
              <w:bottom w:val="single" w:sz="6" w:space="0" w:color="AAAAAA"/>
              <w:left w:val="single" w:sz="6" w:space="0" w:color="AAAAAA"/>
              <w:right w:val="single" w:sz="6" w:space="0" w:color="AAAAAA"/>
            </w:tcBorders>
          </w:tcPr>
          <w:p/>
          <w:p>
            <w:r>
              <w:rPr>
                <w:b/>
                <w:color w:val="1F3864"/>
                <w:sz w:val="18"/>
              </w:rPr>
              <w:t>Wound category dataset not secured</w:t>
            </w:r>
          </w:p>
        </w:tc>
        <w:tc>
          <w:tcPr>
            <w:tcW w:type="dxa" w:w="6803"/>
            <w:shd w:val="clear" w:color="auto" w:fill="FFFFFF"/>
            <w:tcBorders>
              <w:top w:val="single" w:sz="6" w:space="0" w:color="AAAAAA"/>
              <w:bottom w:val="single" w:sz="6" w:space="0" w:color="AAAAAA"/>
              <w:left w:val="single" w:sz="6" w:space="0" w:color="AAAAAA"/>
              <w:right w:val="single" w:sz="6" w:space="0" w:color="AAAAAA"/>
            </w:tcBorders>
          </w:tcPr>
          <w:p/>
          <w:p>
            <w:r>
              <w:rPr>
                <w:sz w:val="18"/>
              </w:rPr>
              <w:t>Hard deadline Week 3. If not confirmed → drop entirely. G4 is sufficient FYP2 scope.</w:t>
            </w:r>
          </w:p>
        </w:tc>
      </w:tr>
      <w:tr>
        <w:tc>
          <w:tcPr>
            <w:tcW w:type="dxa" w:w="2835"/>
            <w:shd w:val="clear" w:color="auto" w:fill="EAF0FB"/>
            <w:tcBorders>
              <w:top w:val="single" w:sz="6" w:space="0" w:color="AAAAAA"/>
              <w:bottom w:val="single" w:sz="6" w:space="0" w:color="AAAAAA"/>
              <w:left w:val="single" w:sz="6" w:space="0" w:color="AAAAAA"/>
              <w:right w:val="single" w:sz="6" w:space="0" w:color="AAAAAA"/>
            </w:tcBorders>
          </w:tcPr>
          <w:p/>
          <w:p>
            <w:r>
              <w:rPr>
                <w:b/>
                <w:color w:val="1F3864"/>
                <w:sz w:val="18"/>
              </w:rPr>
              <w:t>VLLM infection detection failure</w:t>
              <w:br/>
              <w:t>(WT03/04 issue from R5)</w:t>
            </w:r>
          </w:p>
        </w:tc>
        <w:tc>
          <w:tcPr>
            <w:tcW w:type="dxa" w:w="6803"/>
            <w:shd w:val="clear" w:color="auto" w:fill="EAF0FB"/>
            <w:tcBorders>
              <w:top w:val="single" w:sz="6" w:space="0" w:color="AAAAAA"/>
              <w:bottom w:val="single" w:sz="6" w:space="0" w:color="AAAAAA"/>
              <w:left w:val="single" w:sz="6" w:space="0" w:color="AAAAAA"/>
              <w:right w:val="single" w:sz="6" w:space="0" w:color="AAAAAA"/>
            </w:tcBorders>
          </w:tcPr>
          <w:p/>
          <w:p>
            <w:r>
              <w:rPr>
                <w:sz w:val="18"/>
              </w:rPr>
              <w:t>T.I.M.E. infection label retains priority in conflict. VLLM enriches tissue/moisture/edge, not infection axis. Document as finding: 'Early local infection not visually detectable by VLLM.'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6" w:space="0" w:color="AAAAAA"/>
              <w:bottom w:val="single" w:sz="6" w:space="0" w:color="AAAAAA"/>
              <w:left w:val="single" w:sz="6" w:space="0" w:color="AAAAAA"/>
              <w:right w:val="single" w:sz="6" w:space="0" w:color="AAAAAA"/>
            </w:tcBorders>
          </w:tcPr>
          <w:p/>
          <w:p>
            <w:r>
              <w:rPr>
                <w:b/>
                <w:color w:val="1F3864"/>
                <w:sz w:val="18"/>
              </w:rPr>
              <w:t>Ms Saw unavailable for review</w:t>
            </w:r>
          </w:p>
        </w:tc>
        <w:tc>
          <w:tcPr>
            <w:tcW w:type="dxa" w:w="6803"/>
            <w:shd w:val="clear" w:color="auto" w:fill="FFFFFF"/>
            <w:tcBorders>
              <w:top w:val="single" w:sz="6" w:space="0" w:color="AAAAAA"/>
              <w:bottom w:val="single" w:sz="6" w:space="0" w:color="AAAAAA"/>
              <w:left w:val="single" w:sz="6" w:space="0" w:color="AAAAAA"/>
              <w:right w:val="single" w:sz="6" w:space="0" w:color="AAAAAA"/>
            </w:tcBorders>
          </w:tcPr>
          <w:p/>
          <w:p>
            <w:r>
              <w:rPr>
                <w:sz w:val="18"/>
              </w:rPr>
              <w:t>G4 review form is designed for async completion. WhatsApp-based — can be completed at her convenience. Even partial responses (image suitability only) are usable.</w:t>
            </w:r>
          </w:p>
        </w:tc>
      </w:tr>
      <w:tr>
        <w:tc>
          <w:tcPr>
            <w:tcW w:type="dxa" w:w="2835"/>
            <w:shd w:val="clear" w:color="auto" w:fill="EAF0FB"/>
            <w:tcBorders>
              <w:top w:val="single" w:sz="6" w:space="0" w:color="AAAAAA"/>
              <w:bottom w:val="single" w:sz="6" w:space="0" w:color="AAAAAA"/>
              <w:left w:val="single" w:sz="6" w:space="0" w:color="AAAAAA"/>
              <w:right w:val="single" w:sz="6" w:space="0" w:color="AAAAAA"/>
            </w:tcBorders>
          </w:tcPr>
          <w:p/>
          <w:p>
            <w:r>
              <w:rPr>
                <w:b/>
                <w:color w:val="1F3864"/>
                <w:sz w:val="18"/>
              </w:rPr>
              <w:t>API cost (G4 ablation runs)</w:t>
            </w:r>
          </w:p>
        </w:tc>
        <w:tc>
          <w:tcPr>
            <w:tcW w:type="dxa" w:w="6803"/>
            <w:shd w:val="clear" w:color="auto" w:fill="EAF0FB"/>
            <w:tcBorders>
              <w:top w:val="single" w:sz="6" w:space="0" w:color="AAAAAA"/>
              <w:bottom w:val="single" w:sz="6" w:space="0" w:color="AAAAAA"/>
              <w:left w:val="single" w:sz="6" w:space="0" w:color="AAAAAA"/>
              <w:right w:val="single" w:sz="6" w:space="0" w:color="AAAAAA"/>
            </w:tcBorders>
          </w:tcPr>
          <w:p/>
          <w:p>
            <w:r>
              <w:rPr>
                <w:sz w:val="18"/>
              </w:rPr>
              <w:t>G4 has 5 configs x 3 runs = 15 RAGAS evaluation runs. Estimated cost: RM 30–50 total. Acceptable.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6" w:space="0" w:color="AAAAAA"/>
              <w:bottom w:val="single" w:sz="6" w:space="0" w:color="AAAAAA"/>
              <w:left w:val="single" w:sz="6" w:space="0" w:color="AAAAAA"/>
              <w:right w:val="single" w:sz="6" w:space="0" w:color="AAAAAA"/>
            </w:tcBorders>
          </w:tcPr>
          <w:p/>
          <w:p>
            <w:r>
              <w:rPr>
                <w:b/>
                <w:color w:val="1F3864"/>
                <w:sz w:val="18"/>
              </w:rPr>
              <w:t>G4 results show no improvement</w:t>
              <w:br/>
              <w:t>over G2-D baseline</w:t>
            </w:r>
          </w:p>
        </w:tc>
        <w:tc>
          <w:tcPr>
            <w:tcW w:type="dxa" w:w="6803"/>
            <w:shd w:val="clear" w:color="auto" w:fill="FFFFFF"/>
            <w:tcBorders>
              <w:top w:val="single" w:sz="6" w:space="0" w:color="AAAAAA"/>
              <w:bottom w:val="single" w:sz="6" w:space="0" w:color="AAAAAA"/>
              <w:left w:val="single" w:sz="6" w:space="0" w:color="AAAAAA"/>
              <w:right w:val="single" w:sz="6" w:space="0" w:color="AAAAAA"/>
            </w:tcBorders>
          </w:tcPr>
          <w:p/>
          <w:p>
            <w:r>
              <w:rPr>
                <w:sz w:val="18"/>
              </w:rPr>
              <w:t>Null result is still publishable for FYP. Finding: 'VLLM caption injection does not significantly improve FA/Safety for structured T.I.M.E. inputs.' Supports future work on better fusion strategies.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200" w:after="120"/>
        <w:shd w:val="clear" w:color="auto" w:fill="1F3864"/>
      </w:pPr>
      <w:r>
        <w:rPr>
          <w:b/>
          <w:color w:val="FFFFFF"/>
          <w:sz w:val="26"/>
        </w:rPr>
        <w:t xml:space="preserve">  9.  Questions for Supervisor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AF0FB"/>
            <w:tcBorders>
              <w:top w:val="single" w:sz="8" w:space="0" w:color="2E74B5"/>
              <w:bottom w:val="single" w:sz="8" w:space="0" w:color="2E74B5"/>
              <w:left w:val="single" w:sz="8" w:space="0" w:color="2E74B5"/>
              <w:right w:val="single" w:sz="8" w:space="0" w:color="2E74B5"/>
            </w:tcBorders>
          </w:tcPr>
          <w:p/>
          <w:p>
            <w:r>
              <w:rPr>
                <w:b/>
                <w:color w:val="1F3864"/>
                <w:sz w:val="20"/>
              </w:rPr>
              <w:t>Q1 — G4 Scope</w:t>
            </w:r>
          </w:p>
          <w:p>
            <w:pPr>
              <w:spacing w:before="60" w:after="60"/>
            </w:pPr>
            <w:r>
              <w:rPr>
                <w:sz w:val="18"/>
              </w:rPr>
              <w:t>Is G4 multimodal ablation (G4-A through G4-D/E) an academically sufficient primary FYP2 contribution, given R5 already covers the retrieval half?</w:t>
            </w:r>
          </w:p>
          <w:p>
            <w:r>
              <w:rPr>
                <w:i/>
                <w:sz w:val="18"/>
              </w:rPr>
              <w:t>Supervisor response: ________________________________________________________________________________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AF0FB"/>
            <w:tcBorders>
              <w:top w:val="single" w:sz="8" w:space="0" w:color="2E74B5"/>
              <w:bottom w:val="single" w:sz="8" w:space="0" w:color="2E74B5"/>
              <w:left w:val="single" w:sz="8" w:space="0" w:color="2E74B5"/>
              <w:right w:val="single" w:sz="8" w:space="0" w:color="2E74B5"/>
            </w:tcBorders>
          </w:tcPr>
          <w:p/>
          <w:p>
            <w:r>
              <w:rPr>
                <w:b/>
                <w:color w:val="1F3864"/>
                <w:sz w:val="20"/>
              </w:rPr>
              <w:t>Q2 — Wound Category Classification</w:t>
            </w:r>
          </w:p>
          <w:p>
            <w:pPr>
              <w:spacing w:before="60" w:after="60"/>
            </w:pPr>
            <w:r>
              <w:rPr>
                <w:sz w:val="18"/>
              </w:rPr>
              <w:t>If Ms Saw cannot provide a labelled wound image dataset within 3 weeks, is it acceptable to fully drop Proposal A (wound category classification) from FYP2 and document it as future work?</w:t>
            </w:r>
          </w:p>
          <w:p>
            <w:r>
              <w:rPr>
                <w:i/>
                <w:sz w:val="18"/>
              </w:rPr>
              <w:t>Supervisor response: ________________________________________________________________________________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AF0FB"/>
            <w:tcBorders>
              <w:top w:val="single" w:sz="8" w:space="0" w:color="2E74B5"/>
              <w:bottom w:val="single" w:sz="8" w:space="0" w:color="2E74B5"/>
              <w:left w:val="single" w:sz="8" w:space="0" w:color="2E74B5"/>
              <w:right w:val="single" w:sz="8" w:space="0" w:color="2E74B5"/>
            </w:tcBorders>
          </w:tcPr>
          <w:p/>
          <w:p>
            <w:r>
              <w:rPr>
                <w:b/>
                <w:color w:val="1F3864"/>
                <w:sz w:val="20"/>
              </w:rPr>
              <w:t>Q3 — Caption-T.I.M.E. Fusion</w:t>
            </w:r>
          </w:p>
          <w:p>
            <w:pPr>
              <w:spacing w:before="60" w:after="60"/>
            </w:pPr>
            <w:r>
              <w:rPr>
                <w:sz w:val="18"/>
              </w:rPr>
              <w:t>The caption-T.I.M.E. conflict handling (T.I.M.E. priority for infection axis) is currently rule-based. Is a rule-based fusion sufficient for FYP2, or should a learned fusion layer be included?</w:t>
            </w:r>
          </w:p>
          <w:p>
            <w:r>
              <w:rPr>
                <w:i/>
                <w:sz w:val="18"/>
              </w:rPr>
              <w:t>Supervisor response: ________________________________________________________________________________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AF0FB"/>
            <w:tcBorders>
              <w:top w:val="single" w:sz="8" w:space="0" w:color="2E74B5"/>
              <w:bottom w:val="single" w:sz="8" w:space="0" w:color="2E74B5"/>
              <w:left w:val="single" w:sz="8" w:space="0" w:color="2E74B5"/>
              <w:right w:val="single" w:sz="8" w:space="0" w:color="2E74B5"/>
            </w:tcBorders>
          </w:tcPr>
          <w:p/>
          <w:p>
            <w:r>
              <w:rPr>
                <w:b/>
                <w:color w:val="1F3864"/>
                <w:sz w:val="20"/>
              </w:rPr>
              <w:t>Q4 — Human Evaluation</w:t>
            </w:r>
          </w:p>
          <w:p>
            <w:pPr>
              <w:spacing w:before="60" w:after="60"/>
            </w:pPr>
            <w:r>
              <w:rPr>
                <w:sz w:val="18"/>
              </w:rPr>
              <w:t>Ms Saw's 8-image review + final Likert evaluation: is this clinically sufficient for the 'human evaluation' chapter in FYP2, or is a larger panel of reviewers needed?</w:t>
            </w:r>
          </w:p>
          <w:p>
            <w:r>
              <w:rPr>
                <w:i/>
                <w:sz w:val="18"/>
              </w:rPr>
              <w:t>Supervisor response: ________________________________________________________________________________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AF0FB"/>
            <w:tcBorders>
              <w:top w:val="single" w:sz="8" w:space="0" w:color="2E74B5"/>
              <w:bottom w:val="single" w:sz="8" w:space="0" w:color="2E74B5"/>
              <w:left w:val="single" w:sz="8" w:space="0" w:color="2E74B5"/>
              <w:right w:val="single" w:sz="8" w:space="0" w:color="2E74B5"/>
            </w:tcBorders>
          </w:tcPr>
          <w:p/>
          <w:p>
            <w:r>
              <w:rPr>
                <w:b/>
                <w:color w:val="1F3864"/>
                <w:sz w:val="20"/>
              </w:rPr>
              <w:t>Q5 — Report Structure</w:t>
            </w:r>
          </w:p>
          <w:p>
            <w:pPr>
              <w:spacing w:before="60" w:after="60"/>
            </w:pPr>
            <w:r>
              <w:rPr>
                <w:sz w:val="18"/>
              </w:rPr>
              <w:t>Should FYP2 report Chapter 4 (Results) present FYP1 ablation results (R1-R5, G1-G3) briefly as 'baseline' and focus Chapter 4 on G4 multimodal results, or should all ablation results have equal weight?</w:t>
            </w:r>
          </w:p>
          <w:p>
            <w:r>
              <w:rPr>
                <w:i/>
                <w:sz w:val="18"/>
              </w:rPr>
              <w:t>Supervisor response: ________________________________________________________________________________</w:t>
            </w:r>
          </w:p>
        </w:tc>
      </w:tr>
    </w:tbl>
    <w:p>
      <w:pPr>
        <w:spacing w:after="80"/>
      </w:pPr>
    </w:p>
    <w:p/>
    <w:p>
      <w:pPr>
        <w:jc w:val="center"/>
      </w:pPr>
      <w:r>
        <w:rPr>
          <w:color w:val="888888"/>
          <w:sz w:val="16"/>
        </w:rPr>
        <w:t>VerdaSense FYP2 Supervisor Meeting Proposal · Tee Qi Jing (23004894) · Universiti Malaya · June 2026</w:t>
      </w:r>
    </w:p>
    <w:sectPr w:rsidR="00FC693F" w:rsidRPr="0006063C" w:rsidSect="00034616"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