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265C4702" w:rsidR="009C1FD5" w:rsidRDefault="005A7BCD" w:rsidP="005A7BCD">
      <w:pPr>
        <w:pStyle w:val="Title"/>
        <w:ind w:left="0" w:firstLine="0"/>
      </w:pPr>
      <w:r>
        <w:t xml:space="preserve">       Smart </w:t>
      </w:r>
      <w:proofErr w:type="spellStart"/>
      <w:proofErr w:type="gramStart"/>
      <w:r>
        <w:t>Bridge:</w:t>
      </w:r>
      <w:r w:rsidR="00DD42ED">
        <w:t>Golden</w:t>
      </w:r>
      <w:proofErr w:type="spellEnd"/>
      <w:proofErr w:type="gramEnd"/>
      <w:r w:rsidR="00DD42ED">
        <w:t xml:space="preserve"> </w:t>
      </w:r>
      <w:proofErr w:type="spellStart"/>
      <w:r w:rsidR="00DD42ED">
        <w:t>Harvest:A</w:t>
      </w:r>
      <w:proofErr w:type="spellEnd"/>
      <w:r w:rsidR="00DD42ED">
        <w:t xml:space="preserve"> predictive Model for Apple quality Assurance</w:t>
      </w:r>
    </w:p>
    <w:p w14:paraId="39C7F20D" w14:textId="77777777" w:rsidR="009C1FD5" w:rsidRDefault="009C1FD5">
      <w:pPr>
        <w:pStyle w:val="BodyText"/>
        <w:rPr>
          <w:b/>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67DBA79" w14:textId="77777777" w:rsidR="00DD42ED" w:rsidRDefault="00941F2E" w:rsidP="00DD42ED">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7259A5DF" w14:textId="4FCB8A15" w:rsidR="00DD42ED" w:rsidRDefault="00033132" w:rsidP="00DD42ED">
      <w:pPr>
        <w:pStyle w:val="Heading3"/>
        <w:rPr>
          <w:b w:val="0"/>
          <w:bCs w:val="0"/>
        </w:rPr>
      </w:pPr>
      <w:r w:rsidRPr="00033132">
        <w:rPr>
          <w:b w:val="0"/>
          <w:bCs w:val="0"/>
        </w:rPr>
        <w:t>The "Golden Harvest" project aims to address the pressing challenge of optimizing agricultural yield in regions experiencing erratic weather patterns and soil degradation. With increasing global demand for sustainable food production, coupled with the unpredictable effects of climate change, traditional farming methods have proven inadequate to ensure consistent and high-quality crop yields. Farmers in these regions face significant obstacles such as water scarcity, nutrient depletion in soils, and pest infestations, which severely impact crop productivity and profitability. Therefore, there is a critical need to implement innovative agricultural practices, leveraging technology and sustainable farming techniques, to enhance yield resilience and ensure food security for the local community and beyond. The "Golden Harvest" project seeks to develop and implement a comprehensive solution that integrates advanced irrigation systems, soil management strategies, crop rotation practices, and digital monitoring tools to optimize agricultural output while promoting environmental sustainability and economic viability for farmers.</w:t>
      </w:r>
    </w:p>
    <w:p w14:paraId="2DA1E57A" w14:textId="4CBF8C7E" w:rsidR="00D6708C" w:rsidRDefault="00D6708C" w:rsidP="00D6708C">
      <w:pPr>
        <w:ind w:left="820"/>
        <w:rPr>
          <w:b/>
        </w:rPr>
      </w:pPr>
      <w:r>
        <w:rPr>
          <w:b/>
        </w:rPr>
        <w:t>Define problem statement</w:t>
      </w:r>
      <w:r>
        <w:rPr>
          <w:b/>
        </w:rPr>
        <w:t>:</w:t>
      </w:r>
      <w:r>
        <w:rPr>
          <w:b/>
          <w:spacing w:val="-9"/>
        </w:rPr>
        <w:t xml:space="preserve"> </w:t>
      </w:r>
      <w:hyperlink r:id="rId8">
        <w:r>
          <w:rPr>
            <w:b/>
            <w:color w:val="1154CC"/>
            <w:u w:val="thick" w:color="1154CC"/>
          </w:rPr>
          <w:t>Click</w:t>
        </w:r>
        <w:r>
          <w:rPr>
            <w:b/>
            <w:color w:val="1154CC"/>
            <w:spacing w:val="-8"/>
            <w:u w:val="thick" w:color="1154CC"/>
          </w:rPr>
          <w:t xml:space="preserve"> </w:t>
        </w:r>
        <w:r>
          <w:rPr>
            <w:b/>
            <w:color w:val="1154CC"/>
            <w:u w:val="thick" w:color="1154CC"/>
          </w:rPr>
          <w:t>H</w:t>
        </w:r>
        <w:r>
          <w:rPr>
            <w:b/>
            <w:color w:val="1154CC"/>
            <w:u w:val="thick" w:color="1154CC"/>
          </w:rPr>
          <w:t>e</w:t>
        </w:r>
        <w:r>
          <w:rPr>
            <w:b/>
            <w:color w:val="1154CC"/>
            <w:u w:val="thick" w:color="1154CC"/>
          </w:rPr>
          <w:t>re</w:t>
        </w:r>
      </w:hyperlink>
    </w:p>
    <w:p w14:paraId="17833257" w14:textId="77777777" w:rsidR="00033132" w:rsidRDefault="00033132" w:rsidP="00DD42ED">
      <w:pPr>
        <w:pStyle w:val="Heading3"/>
        <w:rPr>
          <w:b w:val="0"/>
          <w:bCs w:val="0"/>
        </w:rPr>
      </w:pPr>
    </w:p>
    <w:p w14:paraId="649D8B39" w14:textId="77777777" w:rsidR="00033132" w:rsidRPr="00033132" w:rsidRDefault="00033132" w:rsidP="00DD42ED">
      <w:pPr>
        <w:pStyle w:val="Heading3"/>
        <w:rPr>
          <w:b w:val="0"/>
          <w:bCs w:val="0"/>
        </w:rPr>
      </w:pPr>
    </w:p>
    <w:p w14:paraId="39C7F216" w14:textId="77777777" w:rsidR="009C1FD5" w:rsidRPr="00033132" w:rsidRDefault="00941F2E">
      <w:pPr>
        <w:pStyle w:val="Heading3"/>
      </w:pPr>
      <w:r w:rsidRPr="00033132">
        <w:t>Activity</w:t>
      </w:r>
      <w:r w:rsidRPr="00033132">
        <w:rPr>
          <w:spacing w:val="-3"/>
        </w:rPr>
        <w:t xml:space="preserve"> </w:t>
      </w:r>
      <w:r w:rsidRPr="00033132">
        <w:t>2:</w:t>
      </w:r>
      <w:r w:rsidRPr="00033132">
        <w:rPr>
          <w:spacing w:val="-3"/>
        </w:rPr>
        <w:t xml:space="preserve"> </w:t>
      </w:r>
      <w:r w:rsidRPr="00033132">
        <w:t>Project</w:t>
      </w:r>
      <w:r w:rsidRPr="00033132">
        <w:rPr>
          <w:spacing w:val="-3"/>
        </w:rPr>
        <w:t xml:space="preserve"> </w:t>
      </w:r>
      <w:r w:rsidRPr="00033132">
        <w:t>Proposal</w:t>
      </w:r>
      <w:r w:rsidRPr="00033132">
        <w:rPr>
          <w:spacing w:val="-3"/>
        </w:rPr>
        <w:t xml:space="preserve"> </w:t>
      </w:r>
      <w:r w:rsidRPr="00033132">
        <w:t>(Proposed</w:t>
      </w:r>
      <w:r w:rsidRPr="00033132">
        <w:rPr>
          <w:spacing w:val="-3"/>
        </w:rPr>
        <w:t xml:space="preserve"> </w:t>
      </w:r>
      <w:r w:rsidRPr="00033132">
        <w:t>Solution)</w:t>
      </w:r>
    </w:p>
    <w:p w14:paraId="142B5D71" w14:textId="240F04F1" w:rsidR="00033132" w:rsidRDefault="00033132" w:rsidP="00033132">
      <w:pPr>
        <w:pStyle w:val="NormalWeb"/>
      </w:pPr>
      <w:r>
        <w:t xml:space="preserve">             </w:t>
      </w:r>
      <w:r>
        <w:t xml:space="preserve">The "Golden Harvest" project proposes a holistic approach to revolutionize agricultural </w:t>
      </w:r>
      <w:r>
        <w:t xml:space="preserve">             </w:t>
      </w:r>
      <w:r>
        <w:t>practices in regions affected by climate variability and soil degradation. By integrating cutting-edge technologies with sustainable farming techniques, our solution aims to enhance crop yield reliability and resilience while promoting environmental stewardship and economic sustainability. Key components of our proposal include the implementation of precision irrigation systems to optimize water usage, the introduction of organic soil amendments and crop rotation strategies to improve soil health, and the deployment of digital monitoring tools for real-time data analytics and decision-making. Additionally, community engagement and capacity building initiatives will empower local farmers with knowledge and skills necessary to adopt and adapt these practices effectively. Through these integrated efforts, the "Golden Harvest" project seeks to not only mitigate the impacts of climate change on agricultural productivity but also ensure food security, foster economic growth, and preserve natural resources for future generations.</w:t>
      </w:r>
    </w:p>
    <w:p w14:paraId="39C7F217" w14:textId="105E5D63" w:rsidR="009C1FD5" w:rsidRDefault="00941F2E">
      <w:pPr>
        <w:pStyle w:val="BodyText"/>
        <w:ind w:left="820"/>
      </w:pPr>
      <w:r>
        <w:t>.</w:t>
      </w:r>
      <w:r w:rsidR="00B9053F">
        <w:t xml:space="preserve"> </w:t>
      </w:r>
      <w:r w:rsidR="006E60EA">
        <w:t xml:space="preserve"> </w:t>
      </w:r>
    </w:p>
    <w:p w14:paraId="39C7F218" w14:textId="77777777" w:rsidR="009C1FD5" w:rsidRDefault="009C1FD5">
      <w:pPr>
        <w:pStyle w:val="BodyText"/>
      </w:pPr>
    </w:p>
    <w:p w14:paraId="39C7F21A" w14:textId="180D9715" w:rsidR="009C1FD5" w:rsidRDefault="00941F2E">
      <w:pPr>
        <w:ind w:left="820"/>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9">
        <w:r>
          <w:rPr>
            <w:b/>
            <w:color w:val="1154CC"/>
            <w:u w:val="thick" w:color="1154CC"/>
          </w:rPr>
          <w:t>Click</w:t>
        </w:r>
        <w:r>
          <w:rPr>
            <w:b/>
            <w:color w:val="1154CC"/>
            <w:spacing w:val="-8"/>
            <w:u w:val="thick" w:color="1154CC"/>
          </w:rPr>
          <w:t xml:space="preserve"> </w:t>
        </w:r>
        <w:r>
          <w:rPr>
            <w:b/>
            <w:color w:val="1154CC"/>
            <w:u w:val="thick" w:color="1154CC"/>
          </w:rPr>
          <w:t>H</w:t>
        </w:r>
        <w:r>
          <w:rPr>
            <w:b/>
            <w:color w:val="1154CC"/>
            <w:u w:val="thick" w:color="1154CC"/>
          </w:rPr>
          <w:t>e</w:t>
        </w:r>
        <w:r>
          <w:rPr>
            <w:b/>
            <w:color w:val="1154CC"/>
            <w:u w:val="thick" w:color="1154CC"/>
          </w:rPr>
          <w:t>r</w:t>
        </w:r>
        <w:r>
          <w:rPr>
            <w:b/>
            <w:color w:val="1154CC"/>
            <w:u w:val="thick" w:color="1154CC"/>
          </w:rPr>
          <w:t>e</w:t>
        </w:r>
      </w:hyperlink>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1409B946" w14:textId="77777777" w:rsidR="00033132" w:rsidRPr="00033132" w:rsidRDefault="00033132" w:rsidP="00033132">
      <w:pPr>
        <w:widowControl/>
        <w:autoSpaceDE/>
        <w:autoSpaceDN/>
        <w:spacing w:before="100" w:beforeAutospacing="1" w:after="100" w:afterAutospacing="1"/>
        <w:rPr>
          <w:sz w:val="24"/>
          <w:szCs w:val="24"/>
          <w:lang w:val="en-IN" w:eastAsia="en-IN"/>
        </w:rPr>
      </w:pPr>
      <w:r w:rsidRPr="00033132">
        <w:rPr>
          <w:sz w:val="24"/>
          <w:szCs w:val="24"/>
          <w:lang w:val="en-IN" w:eastAsia="en-IN"/>
        </w:rPr>
        <w:t xml:space="preserve">The "Golden Harvest" project is embarking on a comprehensive initial planning phase aimed at laying a robust foundation for its ambitious agricultural initiative. Key priorities include defining project goals and objectives that </w:t>
      </w:r>
      <w:proofErr w:type="spellStart"/>
      <w:r w:rsidRPr="00033132">
        <w:rPr>
          <w:sz w:val="24"/>
          <w:szCs w:val="24"/>
          <w:lang w:val="en-IN" w:eastAsia="en-IN"/>
        </w:rPr>
        <w:t>center</w:t>
      </w:r>
      <w:proofErr w:type="spellEnd"/>
      <w:r w:rsidRPr="00033132">
        <w:rPr>
          <w:sz w:val="24"/>
          <w:szCs w:val="24"/>
          <w:lang w:val="en-IN" w:eastAsia="en-IN"/>
        </w:rPr>
        <w:t xml:space="preserve"> around enhancing agricultural productivity in regions vulnerable to climate change and soil degradation. Stakeholder identification and engagement are critical aspects, ensuring that the project aligns with local community needs and priorities. The scope of work will encompass detailed assessments of current agricultural practices, identifying areas for improvement through sustainable farming techniques and innovative technologies. Resource planning will focus on securing necessary funding, equipment, and expertise to execute the project effectively. A meticulous timeline and milestones will be developed to guide project implementation, with regular reviews and adjustments to ensure alignment with project goals and responsiveness to evolving environmental and market conditions. This initial planning phase sets the stage for a transformative initiative that aims to not only increase agricultural yields but also foster resilience, sustainability, and economic prosperity for local farmers and communities.</w:t>
      </w:r>
    </w:p>
    <w:p w14:paraId="54157318" w14:textId="77777777" w:rsidR="00033132" w:rsidRPr="00033132" w:rsidRDefault="00033132" w:rsidP="00033132">
      <w:pPr>
        <w:widowControl/>
        <w:autoSpaceDE/>
        <w:autoSpaceDN/>
        <w:rPr>
          <w:sz w:val="24"/>
          <w:szCs w:val="24"/>
          <w:lang w:val="en-IN" w:eastAsia="en-IN"/>
        </w:rPr>
      </w:pPr>
      <w:r w:rsidRPr="00033132">
        <w:rPr>
          <w:sz w:val="24"/>
          <w:szCs w:val="24"/>
          <w:lang w:val="en-IN" w:eastAsia="en-IN"/>
        </w:rPr>
        <w:pict w14:anchorId="7FEF2274">
          <v:rect id="_x0000_i1025" style="width:0;height:1.5pt" o:hralign="center" o:hrstd="t" o:hr="t" fillcolor="#a0a0a0" stroked="f"/>
        </w:pict>
      </w:r>
    </w:p>
    <w:p w14:paraId="55ED3031" w14:textId="77777777" w:rsidR="00033132" w:rsidRPr="00033132" w:rsidRDefault="00033132" w:rsidP="00033132">
      <w:pPr>
        <w:widowControl/>
        <w:autoSpaceDE/>
        <w:autoSpaceDN/>
        <w:spacing w:before="100" w:beforeAutospacing="1" w:after="100" w:afterAutospacing="1"/>
        <w:rPr>
          <w:sz w:val="24"/>
          <w:szCs w:val="24"/>
          <w:lang w:val="en-IN" w:eastAsia="en-IN"/>
        </w:rPr>
      </w:pPr>
      <w:r w:rsidRPr="00033132">
        <w:rPr>
          <w:sz w:val="24"/>
          <w:szCs w:val="24"/>
          <w:lang w:val="en-IN" w:eastAsia="en-IN"/>
        </w:rPr>
        <w:t>This paragraph outlines the strategic approach and key components of the initial project planning phase for the "Golden Harvest" project, emphasizing its objectives, stakeholder engagement, scope, resource planning, and timeline considerations.</w:t>
      </w:r>
    </w:p>
    <w:p w14:paraId="075EA4CA" w14:textId="77777777" w:rsidR="00033132" w:rsidRPr="00033132" w:rsidRDefault="00033132" w:rsidP="00033132">
      <w:pPr>
        <w:widowControl/>
        <w:pBdr>
          <w:bottom w:val="single" w:sz="6" w:space="1" w:color="auto"/>
        </w:pBdr>
        <w:autoSpaceDE/>
        <w:autoSpaceDN/>
        <w:jc w:val="center"/>
        <w:rPr>
          <w:rFonts w:ascii="Arial" w:hAnsi="Arial" w:cs="Arial"/>
          <w:vanish/>
          <w:sz w:val="16"/>
          <w:szCs w:val="16"/>
          <w:lang w:val="en-IN" w:eastAsia="en-IN"/>
        </w:rPr>
      </w:pPr>
      <w:r w:rsidRPr="00033132">
        <w:rPr>
          <w:rFonts w:ascii="Arial" w:hAnsi="Arial" w:cs="Arial"/>
          <w:vanish/>
          <w:sz w:val="16"/>
          <w:szCs w:val="16"/>
          <w:lang w:val="en-IN" w:eastAsia="en-IN"/>
        </w:rPr>
        <w:t>Top of Form</w:t>
      </w:r>
    </w:p>
    <w:p w14:paraId="54E49CD1" w14:textId="77777777" w:rsidR="00033132" w:rsidRPr="00033132" w:rsidRDefault="00033132" w:rsidP="00033132">
      <w:pPr>
        <w:widowControl/>
        <w:pBdr>
          <w:top w:val="single" w:sz="6" w:space="1" w:color="auto"/>
        </w:pBdr>
        <w:autoSpaceDE/>
        <w:autoSpaceDN/>
        <w:jc w:val="center"/>
        <w:rPr>
          <w:rFonts w:ascii="Arial" w:hAnsi="Arial" w:cs="Arial"/>
          <w:vanish/>
          <w:sz w:val="16"/>
          <w:szCs w:val="16"/>
          <w:lang w:val="en-IN" w:eastAsia="en-IN"/>
        </w:rPr>
      </w:pPr>
      <w:r w:rsidRPr="00033132">
        <w:rPr>
          <w:rFonts w:ascii="Arial" w:hAnsi="Arial" w:cs="Arial"/>
          <w:vanish/>
          <w:sz w:val="16"/>
          <w:szCs w:val="16"/>
          <w:lang w:val="en-IN" w:eastAsia="en-IN"/>
        </w:rPr>
        <w:t>Bottom of Form</w:t>
      </w:r>
    </w:p>
    <w:p w14:paraId="39C7F21D" w14:textId="1ED574F7" w:rsidR="009C1FD5" w:rsidRDefault="009C1FD5">
      <w:pPr>
        <w:pStyle w:val="BodyText"/>
        <w:ind w:left="820" w:right="383"/>
      </w:pPr>
    </w:p>
    <w:p w14:paraId="39C7F220" w14:textId="62FA3A8B" w:rsidR="009C1FD5" w:rsidRDefault="00941F2E">
      <w:pPr>
        <w:ind w:left="820"/>
        <w:rPr>
          <w:b/>
        </w:rPr>
      </w:pPr>
      <w:r>
        <w:rPr>
          <w:b/>
        </w:rPr>
        <w:t>Project</w:t>
      </w:r>
      <w:r>
        <w:rPr>
          <w:b/>
          <w:spacing w:val="-8"/>
        </w:rPr>
        <w:t xml:space="preserve"> </w:t>
      </w:r>
      <w:r>
        <w:rPr>
          <w:b/>
        </w:rPr>
        <w:t>Planning</w:t>
      </w:r>
      <w:r>
        <w:rPr>
          <w:b/>
          <w:spacing w:val="-8"/>
        </w:rPr>
        <w:t xml:space="preserve"> </w:t>
      </w:r>
      <w:r>
        <w:rPr>
          <w:b/>
        </w:rPr>
        <w:t>Report:</w:t>
      </w:r>
      <w:r>
        <w:rPr>
          <w:b/>
          <w:spacing w:val="-8"/>
        </w:rPr>
        <w:t xml:space="preserve"> </w:t>
      </w:r>
      <w:hyperlink r:id="rId10">
        <w:r>
          <w:rPr>
            <w:b/>
            <w:color w:val="1154CC"/>
            <w:u w:val="thick" w:color="1154CC"/>
          </w:rPr>
          <w:t>Click</w:t>
        </w:r>
        <w:r>
          <w:rPr>
            <w:b/>
            <w:color w:val="1154CC"/>
            <w:spacing w:val="-8"/>
            <w:u w:val="thick" w:color="1154CC"/>
          </w:rPr>
          <w:t xml:space="preserve"> </w:t>
        </w:r>
        <w:r>
          <w:rPr>
            <w:b/>
            <w:color w:val="1154CC"/>
            <w:u w:val="thick" w:color="1154CC"/>
          </w:rPr>
          <w:t>He</w:t>
        </w:r>
        <w:r>
          <w:rPr>
            <w:b/>
            <w:color w:val="1154CC"/>
            <w:u w:val="thick" w:color="1154CC"/>
          </w:rPr>
          <w:t>r</w:t>
        </w:r>
        <w:r>
          <w:rPr>
            <w:b/>
            <w:color w:val="1154CC"/>
            <w:u w:val="thick" w:color="1154CC"/>
          </w:rPr>
          <w:t>e</w:t>
        </w:r>
      </w:hyperlink>
    </w:p>
    <w:p w14:paraId="39C7F221" w14:textId="77777777" w:rsidR="009C1FD5" w:rsidRDefault="009C1FD5">
      <w:pPr>
        <w:pStyle w:val="BodyText"/>
        <w:rPr>
          <w:b/>
        </w:rPr>
      </w:pP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BB1931A" w14:textId="77777777" w:rsidR="00033132" w:rsidRDefault="00033132" w:rsidP="00033132">
      <w:pPr>
        <w:pStyle w:val="NormalWeb"/>
      </w:pPr>
      <w:r>
        <w:rPr>
          <w:b/>
          <w:sz w:val="30"/>
        </w:rPr>
        <w:tab/>
      </w:r>
      <w:r>
        <w:t>The "Golden Harvest" project is currently focusing on the crucial Data Collection and Preprocessing Phase, essential for informed decision-making and successful implementation of agricultural enhancements. This phase involves gathering comprehensive data on soil quality, weather patterns, crop performance, and local farming practices through field surveys, sensor networks, and satellite imagery. Collected data undergoes rigorous preprocessing to ensure accuracy and consistency, including cleaning, integration, and normalization processes. Emphasis is placed on leveraging advanced data analytics and machine learning algorithms to derive actionable insights. These insights will inform strategic decisions regarding crop selection, irrigation scheduling, and soil management practices, aimed at optimizing yield and resilience in the face of climate variability and environmental stressors. By harnessing data-driven approaches during this phase, the "Golden Harvest" project aims to lay a solid foundation for sustainable agriculture, promoting food security, economic stability, and environmental sustainability in the target regions.</w:t>
      </w:r>
    </w:p>
    <w:p w14:paraId="39C7F223" w14:textId="2665296F" w:rsidR="009C1FD5" w:rsidRDefault="009C1FD5" w:rsidP="00033132">
      <w:pPr>
        <w:pStyle w:val="BodyText"/>
        <w:tabs>
          <w:tab w:val="left" w:pos="1404"/>
        </w:tabs>
        <w:rPr>
          <w:b/>
          <w:sz w:val="30"/>
        </w:rPr>
      </w:pP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lastRenderedPageBreak/>
        <w:t>Report</w:t>
      </w:r>
    </w:p>
    <w:p w14:paraId="3FCBA3EB" w14:textId="4FD33989" w:rsidR="00033132" w:rsidRPr="00033132" w:rsidRDefault="00033132">
      <w:pPr>
        <w:pStyle w:val="Heading2"/>
        <w:rPr>
          <w:b w:val="0"/>
          <w:bCs w:val="0"/>
        </w:rPr>
      </w:pPr>
      <w:r w:rsidRPr="00033132">
        <w:rPr>
          <w:b w:val="0"/>
          <w:bCs w:val="0"/>
        </w:rPr>
        <w:t>The "Golden Harvest" project has meticulously developed a comprehensive Data Collection Plan to gather critical information essential for enhancing agricultural practices in regions affected by climate variability and soil degradation. Identified raw data sources include ground-based sensors for soil moisture and nutrient levels, satellite imagery for assessing crop health and land use patterns, and historical weather data from local meteorological stations. Each data source has been evaluated for reliability and relevance to ensure high-quality inputs for subsequent analysis. The Data Quality Report outlines procedures for data validation, cleaning, and integration to mitigate errors and inconsistencies, thereby ensuring the accuracy and integrity of the dataset. This rigorous approach not only supports evidence-based decision-making but also facilitates the development of predictive models and actionable insights aimed at optimizing crop yield, resource efficiency, and environmental sustainability within the project's target areas</w:t>
      </w:r>
      <w:r>
        <w:t>.</w:t>
      </w:r>
    </w:p>
    <w:p w14:paraId="39C7F22D" w14:textId="2BD4FF3F" w:rsidR="009C1FD5" w:rsidRDefault="00941F2E">
      <w:pPr>
        <w:ind w:left="820"/>
        <w:rPr>
          <w:b/>
        </w:rPr>
      </w:pPr>
      <w:r>
        <w:rPr>
          <w:b/>
        </w:rPr>
        <w:t>Data</w:t>
      </w:r>
      <w:r>
        <w:rPr>
          <w:b/>
          <w:spacing w:val="-7"/>
        </w:rPr>
        <w:t xml:space="preserve"> </w:t>
      </w:r>
      <w:r>
        <w:rPr>
          <w:b/>
        </w:rPr>
        <w:t>Collection</w:t>
      </w:r>
      <w:r>
        <w:rPr>
          <w:b/>
          <w:spacing w:val="-7"/>
        </w:rPr>
        <w:t xml:space="preserve"> </w:t>
      </w:r>
      <w:r>
        <w:rPr>
          <w:b/>
        </w:rPr>
        <w:t>Report:</w:t>
      </w:r>
      <w:r>
        <w:rPr>
          <w:b/>
          <w:spacing w:val="-7"/>
        </w:rPr>
        <w:t xml:space="preserve"> </w:t>
      </w:r>
      <w:hyperlink r:id="rId11">
        <w:r>
          <w:rPr>
            <w:b/>
            <w:color w:val="1154CC"/>
            <w:u w:val="thick" w:color="1154CC"/>
          </w:rPr>
          <w:t>Click</w:t>
        </w:r>
        <w:r>
          <w:rPr>
            <w:b/>
            <w:color w:val="1154CC"/>
            <w:spacing w:val="-7"/>
            <w:u w:val="thick" w:color="1154CC"/>
          </w:rPr>
          <w:t xml:space="preserve"> </w:t>
        </w:r>
        <w:r>
          <w:rPr>
            <w:b/>
            <w:color w:val="1154CC"/>
            <w:u w:val="thick" w:color="1154CC"/>
          </w:rPr>
          <w:t>He</w:t>
        </w:r>
        <w:r>
          <w:rPr>
            <w:b/>
            <w:color w:val="1154CC"/>
            <w:u w:val="thick" w:color="1154CC"/>
          </w:rPr>
          <w:t>r</w:t>
        </w:r>
        <w:r>
          <w:rPr>
            <w:b/>
            <w:color w:val="1154CC"/>
            <w:u w:val="thick" w:color="1154CC"/>
          </w:rPr>
          <w:t>e</w:t>
        </w:r>
      </w:hyperlink>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5718F5C0" w14:textId="77777777" w:rsidR="000F5FF5" w:rsidRDefault="000F5FF5" w:rsidP="000F5FF5">
      <w:pPr>
        <w:pStyle w:val="NormalWeb"/>
      </w:pPr>
      <w:r>
        <w:t>The "Golden Harvest" project places a paramount emphasis on data quality to ensure the accuracy and reliability of insights driving agricultural improvements. The Data Quality Report details rigorous procedures implemented throughout the data lifecycle, from collection to analysis, to maintain data integrity and consistency. Raw data sources, including ground-based sensors for soil moisture, satellite imagery for crop health assessments, and historical weather data, undergo thorough validation and cleaning processes to mitigate errors and anomalies. Data integration techniques ensure compatibility and coherence across diverse datasets, enabling comprehensive analysis and informed decision-making. Regular audits and quality checks are conducted to monitor data completeness, accuracy, and timeliness, ensuring that stakeholders can confidently rely on the insights derived from the dataset. By adhering to stringent data quality standards, the "Golden Harvest" project aims to optimize agricultural practices effectively, promoting sustainability, resilience, and productivity in targeted regions.</w:t>
      </w:r>
    </w:p>
    <w:p w14:paraId="29876C97" w14:textId="77777777" w:rsidR="000F5FF5" w:rsidRDefault="000F5FF5">
      <w:pPr>
        <w:pStyle w:val="Heading2"/>
      </w:pPr>
    </w:p>
    <w:p w14:paraId="39C7F233" w14:textId="37405C63" w:rsidR="009C1FD5" w:rsidRDefault="00941F2E">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2">
        <w:r>
          <w:rPr>
            <w:b/>
            <w:color w:val="1154CC"/>
            <w:u w:val="thick" w:color="1154CC"/>
          </w:rPr>
          <w:t>Click</w:t>
        </w:r>
        <w:r>
          <w:rPr>
            <w:b/>
            <w:color w:val="1154CC"/>
            <w:spacing w:val="-7"/>
            <w:u w:val="thick" w:color="1154CC"/>
          </w:rPr>
          <w:t xml:space="preserve"> </w:t>
        </w:r>
        <w:r>
          <w:rPr>
            <w:b/>
            <w:color w:val="1154CC"/>
            <w:u w:val="thick" w:color="1154CC"/>
          </w:rPr>
          <w:t>H</w:t>
        </w:r>
        <w:r>
          <w:rPr>
            <w:b/>
            <w:color w:val="1154CC"/>
            <w:u w:val="thick" w:color="1154CC"/>
          </w:rPr>
          <w:t>e</w:t>
        </w:r>
        <w:r>
          <w:rPr>
            <w:b/>
            <w:color w:val="1154CC"/>
            <w:u w:val="thick" w:color="1154CC"/>
          </w:rPr>
          <w:t>r</w:t>
        </w:r>
        <w:r>
          <w:rPr>
            <w:b/>
            <w:color w:val="1154CC"/>
            <w:u w:val="thick" w:color="1154CC"/>
          </w:rPr>
          <w:t>e</w:t>
        </w:r>
      </w:hyperlink>
    </w:p>
    <w:p w14:paraId="39C7F234" w14:textId="77777777" w:rsidR="009C1FD5" w:rsidRDefault="009C1FD5">
      <w:pPr>
        <w:pStyle w:val="BodyText"/>
        <w:rPr>
          <w:b/>
          <w:sz w:val="26"/>
        </w:rPr>
      </w:pPr>
    </w:p>
    <w:p w14:paraId="39C7F235" w14:textId="77777777" w:rsidR="009C1FD5" w:rsidRDefault="00941F2E">
      <w:pPr>
        <w:pStyle w:val="Heading2"/>
        <w:rPr>
          <w:b w:val="0"/>
          <w:bCs w:val="0"/>
        </w:rPr>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181D1DEA" w14:textId="6DC97832" w:rsidR="000F5FF5" w:rsidRPr="000F5FF5" w:rsidRDefault="000F5FF5">
      <w:pPr>
        <w:pStyle w:val="Heading2"/>
        <w:rPr>
          <w:b w:val="0"/>
          <w:bCs w:val="0"/>
        </w:rPr>
      </w:pPr>
      <w:r w:rsidRPr="000F5FF5">
        <w:rPr>
          <w:b w:val="0"/>
          <w:bCs w:val="0"/>
        </w:rPr>
        <w:t xml:space="preserve">In the "Golden Harvest" project, the Data Exploration and Preprocessing phase plays a pivotal role in uncovering insights and preparing data for advanced analysis and decision-making in agricultural practices. This phase involves exploring diverse datasets encompassing soil quality metrics, weather patterns, crop growth parameters, and historical yield data. Advanced statistical methods and visualization techniques are applied to identify patterns, correlations, and anomalies within the data. Concurrently, preprocessing steps such as data cleaning, normalization, and feature engineering are meticulously executed to ensure data quality and compatibility across different sources. By refining and structuring the data, the project aims to enhance the accuracy and effectiveness of subsequent predictive modeling and optimization strategies. This systematic approach in data </w:t>
      </w:r>
      <w:r w:rsidRPr="000F5FF5">
        <w:rPr>
          <w:b w:val="0"/>
          <w:bCs w:val="0"/>
        </w:rPr>
        <w:lastRenderedPageBreak/>
        <w:t>exploration and</w:t>
      </w:r>
      <w:r>
        <w:t xml:space="preserve"> </w:t>
      </w:r>
      <w:r w:rsidRPr="000F5FF5">
        <w:rPr>
          <w:b w:val="0"/>
          <w:bCs w:val="0"/>
        </w:rPr>
        <w:t>preprocessing is essential for empowering stakeholders with actionable insights that drive sustainable agricultural practices, mitigate risks, and maximize yields in the face of environmental variability and resource constraints.</w:t>
      </w:r>
    </w:p>
    <w:p w14:paraId="39C7F239" w14:textId="4E5E88DD"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3">
        <w:r>
          <w:rPr>
            <w:b/>
            <w:color w:val="1154CC"/>
            <w:u w:val="thick" w:color="1154CC"/>
          </w:rPr>
          <w:t>Click</w:t>
        </w:r>
        <w:r>
          <w:rPr>
            <w:b/>
            <w:color w:val="1154CC"/>
            <w:spacing w:val="-8"/>
            <w:u w:val="thick" w:color="1154CC"/>
          </w:rPr>
          <w:t xml:space="preserve"> </w:t>
        </w:r>
        <w:r>
          <w:rPr>
            <w:b/>
            <w:color w:val="1154CC"/>
            <w:u w:val="thick" w:color="1154CC"/>
          </w:rPr>
          <w:t>H</w:t>
        </w:r>
        <w:r>
          <w:rPr>
            <w:b/>
            <w:color w:val="1154CC"/>
            <w:u w:val="thick" w:color="1154CC"/>
          </w:rPr>
          <w:t>e</w:t>
        </w:r>
        <w:r>
          <w:rPr>
            <w:b/>
            <w:color w:val="1154CC"/>
            <w:u w:val="thick" w:color="1154CC"/>
          </w:rPr>
          <w:t>r</w:t>
        </w:r>
        <w:r>
          <w:rPr>
            <w:b/>
            <w:color w:val="1154CC"/>
            <w:u w:val="thick" w:color="1154CC"/>
          </w:rPr>
          <w:t>e</w:t>
        </w:r>
      </w:hyperlink>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491416A9" w14:textId="77777777" w:rsidR="002255AC" w:rsidRDefault="002255AC" w:rsidP="002255AC">
      <w:pPr>
        <w:pStyle w:val="NormalWeb"/>
      </w:pPr>
      <w:r>
        <w:t xml:space="preserve">        </w:t>
      </w:r>
      <w:r>
        <w:t>The Model Development Phase of the "Golden Harvest" project marks a critical stage where advanced analytical techniques and predictive models are leveraged to optimize agricultural practices and enhance crop yield resilience. Building upon insights gained from thorough data exploration and preprocessing, this phase focuses on developing robust models that integrate historical data on soil quality, weather conditions, crop performance, and agricultural practices. Machine learning algorithms, including regression, classification, and clustering techniques, are employed to identify patterns, forecast yields, and optimize resource allocation such as water and nutrients. Models are validated against real-world data to ensure reliability and accuracy in various scenarios, considering factors like climate variability and soil health. The goal is to equip stakeholders with decision-support tools that enable proactive management strategies, promoting sustainable farming practices and mitigating risks associated with environmental fluctuations. Through iterative refinement and validation, the Model Development Phase aims to empower farmers and agricultural stakeholders with actionable insights for maximizing productivity and resilience in the "Golden Harvest" project's target regions.</w:t>
      </w:r>
    </w:p>
    <w:p w14:paraId="508486B5" w14:textId="22B631C1" w:rsidR="002255AC" w:rsidRDefault="002255AC">
      <w:pPr>
        <w:pStyle w:val="Heading1"/>
      </w:pPr>
    </w:p>
    <w:p w14:paraId="39C7F23C" w14:textId="77777777" w:rsidR="009C1FD5" w:rsidRDefault="009C1FD5">
      <w:pPr>
        <w:pStyle w:val="BodyText"/>
        <w:rPr>
          <w:b/>
          <w:sz w:val="30"/>
        </w:rPr>
      </w:pPr>
    </w:p>
    <w:p w14:paraId="39C7F23D" w14:textId="7A5DAA34" w:rsidR="009C1FD5" w:rsidRDefault="00941F2E">
      <w:pPr>
        <w:pStyle w:val="BodyText"/>
        <w:ind w:left="100" w:right="180"/>
      </w:pPr>
      <w:r>
        <w:t>.</w:t>
      </w:r>
    </w:p>
    <w:p w14:paraId="39C7F23E" w14:textId="77777777" w:rsidR="009C1FD5" w:rsidRDefault="009C1FD5">
      <w:pPr>
        <w:pStyle w:val="BodyText"/>
        <w:spacing w:before="2"/>
        <w:rPr>
          <w:sz w:val="25"/>
        </w:rPr>
      </w:pPr>
    </w:p>
    <w:p w14:paraId="39C7F23F" w14:textId="18A940E5" w:rsidR="009C1FD5" w:rsidRDefault="000F5FF5" w:rsidP="000F5FF5">
      <w:pPr>
        <w:pStyle w:val="Heading2"/>
        <w:spacing w:before="1"/>
        <w:ind w:left="0"/>
      </w:pPr>
      <w:r>
        <w:t xml:space="preserve">           </w:t>
      </w:r>
      <w:r w:rsidR="00941F2E">
        <w:t>Activity</w:t>
      </w:r>
      <w:r w:rsidR="00941F2E">
        <w:rPr>
          <w:spacing w:val="-7"/>
        </w:rPr>
        <w:t xml:space="preserve"> </w:t>
      </w:r>
      <w:r w:rsidR="00941F2E">
        <w:t>1:</w:t>
      </w:r>
      <w:r w:rsidR="00941F2E">
        <w:rPr>
          <w:spacing w:val="-7"/>
        </w:rPr>
        <w:t xml:space="preserve"> </w:t>
      </w:r>
      <w:r w:rsidR="00941F2E">
        <w:t>Feature</w:t>
      </w:r>
      <w:r w:rsidR="00941F2E">
        <w:rPr>
          <w:spacing w:val="-7"/>
        </w:rPr>
        <w:t xml:space="preserve"> </w:t>
      </w:r>
      <w:r w:rsidR="00941F2E">
        <w:t>Selection</w:t>
      </w:r>
      <w:r w:rsidR="00941F2E">
        <w:rPr>
          <w:spacing w:val="-7"/>
        </w:rPr>
        <w:t xml:space="preserve"> </w:t>
      </w:r>
      <w:r w:rsidR="00941F2E">
        <w:t>Report</w:t>
      </w:r>
    </w:p>
    <w:p w14:paraId="0758852F" w14:textId="77777777" w:rsidR="002255AC" w:rsidRDefault="002255AC" w:rsidP="002255AC">
      <w:pPr>
        <w:pStyle w:val="NormalWeb"/>
      </w:pPr>
      <w:r>
        <w:t xml:space="preserve">             </w:t>
      </w:r>
      <w:r>
        <w:t>The Feature Selection Report for the "Golden Harvest" project details the systematic process of identifying and prioritizing key variables that significantly impact agricultural productivity and resilience. Leveraging advanced analytics and domain expertise, this report outlines the criteria and methodologies used to select relevant features from a diverse dataset encompassing soil quality indicators, weather variables, crop characteristics, and management practices. Through techniques such as statistical tests, correlation analysis, and machine learning algorithms, the report identifies features that contribute most effectively to predictive models and decision-making processes. Emphasis is placed on selecting features that not only enhance model accuracy but also provide actionable insights for optimizing resource allocation, mitigating risks, and improving crop yield in varying environmental conditions. By focusing on meaningful feature selection, the "Golden Harvest" project aims to streamline data analysis efforts, improve model performance, and empower stakeholders with targeted strategies to foster sustainable agricultural practices and ensure food security in the project's target regions.</w:t>
      </w:r>
    </w:p>
    <w:p w14:paraId="28CF2BF6" w14:textId="69FA074E" w:rsidR="002255AC" w:rsidRDefault="002255AC" w:rsidP="000F5FF5">
      <w:pPr>
        <w:pStyle w:val="Heading2"/>
        <w:spacing w:before="1"/>
        <w:ind w:left="0"/>
      </w:pPr>
    </w:p>
    <w:p w14:paraId="39C7F240" w14:textId="47035CF7" w:rsidR="009C1FD5" w:rsidRDefault="00941F2E">
      <w:pPr>
        <w:pStyle w:val="BodyText"/>
        <w:spacing w:before="8"/>
        <w:ind w:left="820" w:right="83"/>
      </w:pPr>
      <w:r>
        <w:t>.</w:t>
      </w:r>
    </w:p>
    <w:p w14:paraId="39C7F241" w14:textId="77777777" w:rsidR="009C1FD5" w:rsidRDefault="009C1FD5">
      <w:pPr>
        <w:pStyle w:val="BodyText"/>
      </w:pPr>
    </w:p>
    <w:p w14:paraId="39C7F243" w14:textId="7494985C" w:rsidR="009C1FD5" w:rsidRDefault="00941F2E">
      <w:pPr>
        <w:ind w:left="820"/>
        <w:rPr>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hyperlink r:id="rId14">
        <w:r>
          <w:rPr>
            <w:b/>
            <w:color w:val="1154CC"/>
            <w:u w:val="thick" w:color="1154CC"/>
          </w:rPr>
          <w:t>Click</w:t>
        </w:r>
        <w:r>
          <w:rPr>
            <w:b/>
            <w:color w:val="1154CC"/>
            <w:spacing w:val="-8"/>
            <w:u w:val="thick" w:color="1154CC"/>
          </w:rPr>
          <w:t xml:space="preserve"> </w:t>
        </w:r>
        <w:r>
          <w:rPr>
            <w:b/>
            <w:color w:val="1154CC"/>
            <w:u w:val="thick" w:color="1154CC"/>
          </w:rPr>
          <w:t>He</w:t>
        </w:r>
        <w:r>
          <w:rPr>
            <w:b/>
            <w:color w:val="1154CC"/>
            <w:u w:val="thick" w:color="1154CC"/>
          </w:rPr>
          <w:t>r</w:t>
        </w:r>
        <w:r>
          <w:rPr>
            <w:b/>
            <w:color w:val="1154CC"/>
            <w:u w:val="thick" w:color="1154CC"/>
          </w:rPr>
          <w:t>e</w:t>
        </w:r>
      </w:hyperlink>
    </w:p>
    <w:p w14:paraId="39C7F244" w14:textId="77777777" w:rsidR="009C1FD5" w:rsidRDefault="009C1FD5">
      <w:pPr>
        <w:sectPr w:rsidR="009C1FD5">
          <w:headerReference w:type="default" r:id="rId15"/>
          <w:footerReference w:type="default" r:id="rId16"/>
          <w:pgSz w:w="12240" w:h="15840"/>
          <w:pgMar w:top="1560" w:right="1340" w:bottom="940" w:left="1340" w:header="195" w:footer="740" w:gutter="0"/>
          <w:cols w:space="720"/>
        </w:sectPr>
      </w:pP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64FC931A" w14:textId="77777777" w:rsidR="002255AC" w:rsidRDefault="002255AC" w:rsidP="002255AC">
      <w:pPr>
        <w:pStyle w:val="NormalWeb"/>
      </w:pPr>
      <w:r>
        <w:t xml:space="preserve">The Model Selection Report for the "Golden Harvest" project documents the rigorous evaluation and selection process of machine learning and statistical models aimed at optimizing agricultural practices and enhancing crop yield resilience. Drawing from a comprehensive analysis of data on soil quality, weather patterns, crop performance, and agricultural management practices, this report outlines criteria such as model performance metrics, computational efficiency, interpretability, and scalability. Through comparative analysis and validation against historical and real-time data, several candidate models have been assessed, including regression models for yield prediction, classification models for crop health assessment, and clustering algorithms for identifying agricultural patterns. The selected models demonstrate robustness in capturing complex relationships and variability within agricultural systems, providing actionable insights for stakeholders to optimize resource allocation, mitigate risks, and enhance productivity amidst environmental fluctuations. By leveraging state-of-the-art </w:t>
      </w:r>
      <w:proofErr w:type="spellStart"/>
      <w:r>
        <w:t>modeling</w:t>
      </w:r>
      <w:proofErr w:type="spellEnd"/>
      <w:r>
        <w:t xml:space="preserve"> techniques, the "Golden Harvest" project aims to empower farmers and decision-makers with effective tools for sustainable agricultural management and food security in targeted regions.</w:t>
      </w:r>
    </w:p>
    <w:p w14:paraId="7C1CA4D6" w14:textId="77777777" w:rsidR="002255AC" w:rsidRDefault="002255AC">
      <w:pPr>
        <w:pStyle w:val="Heading2"/>
      </w:pPr>
    </w:p>
    <w:p w14:paraId="39C7F24B" w14:textId="6733F841" w:rsidR="009C1FD5" w:rsidRDefault="00941F2E">
      <w:pPr>
        <w:ind w:left="820"/>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7">
        <w:r>
          <w:rPr>
            <w:b/>
            <w:color w:val="1154CC"/>
            <w:u w:val="thick" w:color="1154CC"/>
          </w:rPr>
          <w:t>Click</w:t>
        </w:r>
        <w:r>
          <w:rPr>
            <w:b/>
            <w:color w:val="1154CC"/>
            <w:spacing w:val="-7"/>
            <w:u w:val="thick" w:color="1154CC"/>
          </w:rPr>
          <w:t xml:space="preserve"> </w:t>
        </w:r>
        <w:r>
          <w:rPr>
            <w:b/>
            <w:color w:val="1154CC"/>
            <w:u w:val="thick" w:color="1154CC"/>
          </w:rPr>
          <w:t>H</w:t>
        </w:r>
        <w:r>
          <w:rPr>
            <w:b/>
            <w:color w:val="1154CC"/>
            <w:u w:val="thick" w:color="1154CC"/>
          </w:rPr>
          <w:t>e</w:t>
        </w:r>
        <w:r>
          <w:rPr>
            <w:b/>
            <w:color w:val="1154CC"/>
            <w:u w:val="thick" w:color="1154CC"/>
          </w:rPr>
          <w:t>re</w:t>
        </w:r>
      </w:hyperlink>
    </w:p>
    <w:p w14:paraId="39C7F24C" w14:textId="77777777"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0F4563C4" w:rsidR="009C1FD5" w:rsidRDefault="00941F2E">
      <w:pPr>
        <w:pStyle w:val="BodyText"/>
        <w:ind w:left="820" w:right="190"/>
      </w:pPr>
      <w:r>
        <w:t xml:space="preserve">The Initial Model Training Code employs selected algorithms on the </w:t>
      </w:r>
      <w:r w:rsidR="002255AC">
        <w:t xml:space="preserve">Golden Harvest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t>precision</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t>loan</w:t>
      </w:r>
      <w:r>
        <w:rPr>
          <w:spacing w:val="-2"/>
        </w:rPr>
        <w:t xml:space="preserve"> </w:t>
      </w:r>
      <w:r>
        <w:t>outcomes.</w:t>
      </w:r>
    </w:p>
    <w:p w14:paraId="39C7F24F" w14:textId="77777777" w:rsidR="009C1FD5" w:rsidRDefault="009C1FD5">
      <w:pPr>
        <w:pStyle w:val="BodyText"/>
        <w:rPr>
          <w:sz w:val="26"/>
        </w:rPr>
      </w:pPr>
    </w:p>
    <w:p w14:paraId="39C7F251" w14:textId="58DF66CF"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8">
        <w:r>
          <w:rPr>
            <w:b/>
            <w:color w:val="1154CC"/>
            <w:u w:val="thick" w:color="1154CC"/>
          </w:rPr>
          <w:t>Click</w:t>
        </w:r>
        <w:r>
          <w:rPr>
            <w:b/>
            <w:color w:val="1154CC"/>
            <w:spacing w:val="-10"/>
            <w:u w:val="thick" w:color="1154CC"/>
          </w:rPr>
          <w:t xml:space="preserve"> </w:t>
        </w:r>
        <w:r>
          <w:rPr>
            <w:b/>
            <w:color w:val="1154CC"/>
            <w:u w:val="thick" w:color="1154CC"/>
          </w:rPr>
          <w:t>H</w:t>
        </w:r>
        <w:r>
          <w:rPr>
            <w:b/>
            <w:color w:val="1154CC"/>
            <w:u w:val="thick" w:color="1154CC"/>
          </w:rPr>
          <w:t>e</w:t>
        </w:r>
        <w:r>
          <w:rPr>
            <w:b/>
            <w:color w:val="1154CC"/>
            <w:u w:val="thick" w:color="1154CC"/>
          </w:rPr>
          <w:t>r</w:t>
        </w:r>
        <w:r>
          <w:rPr>
            <w:b/>
            <w:color w:val="1154CC"/>
            <w:u w:val="thick" w:color="1154CC"/>
          </w:rPr>
          <w:t>e</w:t>
        </w:r>
      </w:hyperlink>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6B1DFC14" w:rsidR="009C1FD5" w:rsidRDefault="00941F2E">
      <w:pPr>
        <w:pStyle w:val="BodyText"/>
        <w:ind w:left="820" w:right="83"/>
      </w:pPr>
      <w:r>
        <w:t xml:space="preserve">The </w:t>
      </w:r>
      <w:proofErr w:type="spellStart"/>
      <w:r w:rsidR="009A06DA">
        <w:t>Randomforest</w:t>
      </w:r>
      <w:proofErr w:type="spellEnd"/>
      <w:r>
        <w:t xml:space="preserve"> model was selected for its superior performance, exhibiting high accuracy</w:t>
      </w:r>
      <w:r>
        <w:rPr>
          <w:spacing w:val="-52"/>
        </w:rPr>
        <w:t xml:space="preserve"> </w:t>
      </w:r>
      <w:r>
        <w:t>during 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0CECFF8F"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proofErr w:type="spellStart"/>
      <w:r w:rsidR="009A06DA">
        <w:t>Randomforest</w:t>
      </w:r>
      <w:proofErr w:type="spellEnd"/>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6516EE68" w:rsidR="009C1FD5" w:rsidRDefault="00941F2E">
      <w:pPr>
        <w:pStyle w:val="BodyText"/>
        <w:ind w:left="820" w:right="180"/>
      </w:pPr>
      <w:r>
        <w:lastRenderedPageBreak/>
        <w:t>The Final Model Selection Justification articulates the rationale for choosing</w:t>
      </w:r>
      <w:r w:rsidR="00356A00">
        <w:t xml:space="preserve"> </w:t>
      </w:r>
      <w:proofErr w:type="spellStart"/>
      <w:r w:rsidR="00356A00">
        <w:t>Randomforest</w:t>
      </w:r>
      <w:proofErr w:type="spellEnd"/>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356A00">
        <w:t xml:space="preserve">Business </w:t>
      </w:r>
      <w:r w:rsidR="00151BAD">
        <w:t>b</w:t>
      </w:r>
      <w:r w:rsidR="00AF6303">
        <w:t>a</w:t>
      </w:r>
      <w:r w:rsidR="00356A00">
        <w:t>n</w:t>
      </w:r>
      <w:r w:rsidR="00AF6303">
        <w:t xml:space="preserve">kruptcy </w:t>
      </w:r>
      <w:r>
        <w:t>predictions.</w:t>
      </w:r>
    </w:p>
    <w:p w14:paraId="39C7F25E" w14:textId="77777777" w:rsidR="009C1FD5" w:rsidRDefault="009C1FD5">
      <w:pPr>
        <w:pStyle w:val="BodyText"/>
      </w:pPr>
    </w:p>
    <w:p w14:paraId="39C7F260" w14:textId="134C938E" w:rsidR="009C1FD5" w:rsidRDefault="00941F2E">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9">
        <w:r>
          <w:rPr>
            <w:b/>
            <w:color w:val="1154CC"/>
            <w:u w:val="thick" w:color="1154CC"/>
          </w:rPr>
          <w:t>Click</w:t>
        </w:r>
        <w:r>
          <w:rPr>
            <w:b/>
            <w:color w:val="1154CC"/>
            <w:spacing w:val="-9"/>
            <w:u w:val="thick" w:color="1154CC"/>
          </w:rPr>
          <w:t xml:space="preserve"> </w:t>
        </w:r>
        <w:r>
          <w:rPr>
            <w:b/>
            <w:color w:val="1154CC"/>
            <w:u w:val="thick" w:color="1154CC"/>
          </w:rPr>
          <w:t>H</w:t>
        </w:r>
        <w:r>
          <w:rPr>
            <w:b/>
            <w:color w:val="1154CC"/>
            <w:u w:val="thick" w:color="1154CC"/>
          </w:rPr>
          <w:t>e</w:t>
        </w:r>
        <w:r>
          <w:rPr>
            <w:b/>
            <w:color w:val="1154CC"/>
            <w:u w:val="thick" w:color="1154CC"/>
          </w:rPr>
          <w:t>re</w:t>
        </w:r>
      </w:hyperlink>
    </w:p>
    <w:p w14:paraId="39C7F261" w14:textId="77777777"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204BC121" w:rsidR="009C1FD5" w:rsidRDefault="00941F2E">
      <w:pPr>
        <w:pStyle w:val="BodyText"/>
        <w:ind w:left="100"/>
        <w:rPr>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proofErr w:type="gramStart"/>
      <w:r>
        <w:t>Kindl</w:t>
      </w:r>
      <w:r w:rsidR="00FD3331">
        <w:t>y</w:t>
      </w:r>
      <w:proofErr w:type="gramEnd"/>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hyperlink r:id="rId20" w:history="1">
        <w:r w:rsidRPr="005A7BCD">
          <w:rPr>
            <w:rStyle w:val="Hyperlink"/>
            <w:b/>
          </w:rPr>
          <w:t>Click</w:t>
        </w:r>
        <w:r w:rsidRPr="005A7BCD">
          <w:rPr>
            <w:rStyle w:val="Hyperlink"/>
            <w:b/>
            <w:spacing w:val="-5"/>
          </w:rPr>
          <w:t xml:space="preserve"> </w:t>
        </w:r>
        <w:r w:rsidRPr="005A7BCD">
          <w:rPr>
            <w:rStyle w:val="Hyperlink"/>
            <w:b/>
          </w:rPr>
          <w:t>H</w:t>
        </w:r>
        <w:r w:rsidRPr="005A7BCD">
          <w:rPr>
            <w:rStyle w:val="Hyperlink"/>
            <w:b/>
          </w:rPr>
          <w:t>ere</w:t>
        </w:r>
      </w:hyperlink>
    </w:p>
    <w:p w14:paraId="39C7F264" w14:textId="77777777" w:rsidR="009C1FD5" w:rsidRDefault="009C1FD5">
      <w:pPr>
        <w:sectPr w:rsidR="009C1FD5">
          <w:pgSz w:w="12240" w:h="15840"/>
          <w:pgMar w:top="1560" w:right="1340" w:bottom="940" w:left="1340" w:header="195" w:footer="740" w:gutter="0"/>
          <w:cols w:space="720"/>
        </w:sectPr>
      </w:pP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4CE2A8F3" w:rsidR="009C1FD5" w:rsidRDefault="00941F2E">
      <w:pPr>
        <w:pStyle w:val="BodyText"/>
        <w:ind w:left="100"/>
        <w:rPr>
          <w:b/>
        </w:rPr>
      </w:pPr>
      <w:r>
        <w:t>For</w:t>
      </w:r>
      <w:r>
        <w:rPr>
          <w:spacing w:val="-6"/>
        </w:rPr>
        <w:t xml:space="preserve"> </w:t>
      </w:r>
      <w:r>
        <w:t>the</w:t>
      </w:r>
      <w:r>
        <w:rPr>
          <w:spacing w:val="-5"/>
        </w:rPr>
        <w:t xml:space="preserve"> </w:t>
      </w:r>
      <w:r>
        <w:t>documentation,</w:t>
      </w:r>
      <w:r>
        <w:rPr>
          <w:spacing w:val="-5"/>
        </w:rPr>
        <w:t xml:space="preserve"> </w:t>
      </w:r>
      <w:proofErr w:type="gramStart"/>
      <w:r>
        <w:t>Kindl</w:t>
      </w:r>
      <w:r w:rsidR="00FD3331">
        <w:t>y</w:t>
      </w:r>
      <w:proofErr w:type="gramEnd"/>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21">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050AE" w14:textId="77777777" w:rsidR="00FA45F7" w:rsidRDefault="00FA45F7">
      <w:r>
        <w:separator/>
      </w:r>
    </w:p>
  </w:endnote>
  <w:endnote w:type="continuationSeparator" w:id="0">
    <w:p w14:paraId="3213BBF0" w14:textId="77777777" w:rsidR="00FA45F7" w:rsidRDefault="00FA4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FDEC9" w14:textId="77777777" w:rsidR="00FA45F7" w:rsidRDefault="00FA45F7">
      <w:r>
        <w:separator/>
      </w:r>
    </w:p>
  </w:footnote>
  <w:footnote w:type="continuationSeparator" w:id="0">
    <w:p w14:paraId="6CC3B44E" w14:textId="77777777" w:rsidR="00FA45F7" w:rsidRDefault="00FA4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33132"/>
    <w:rsid w:val="00081FEB"/>
    <w:rsid w:val="00097326"/>
    <w:rsid w:val="000C66AB"/>
    <w:rsid w:val="000F5FF5"/>
    <w:rsid w:val="00101CEF"/>
    <w:rsid w:val="00115E20"/>
    <w:rsid w:val="001421BC"/>
    <w:rsid w:val="00151BAD"/>
    <w:rsid w:val="002255AC"/>
    <w:rsid w:val="00226680"/>
    <w:rsid w:val="00275547"/>
    <w:rsid w:val="002943AA"/>
    <w:rsid w:val="002E7298"/>
    <w:rsid w:val="00305C77"/>
    <w:rsid w:val="00356A00"/>
    <w:rsid w:val="003666ED"/>
    <w:rsid w:val="003754FD"/>
    <w:rsid w:val="00385881"/>
    <w:rsid w:val="00395FA5"/>
    <w:rsid w:val="003B5388"/>
    <w:rsid w:val="004157D0"/>
    <w:rsid w:val="004970B8"/>
    <w:rsid w:val="004C3F99"/>
    <w:rsid w:val="0050077F"/>
    <w:rsid w:val="005A7BCD"/>
    <w:rsid w:val="005C6B74"/>
    <w:rsid w:val="00622961"/>
    <w:rsid w:val="00647241"/>
    <w:rsid w:val="006B2AED"/>
    <w:rsid w:val="006B42E0"/>
    <w:rsid w:val="006D0ACA"/>
    <w:rsid w:val="006E60EA"/>
    <w:rsid w:val="0071280B"/>
    <w:rsid w:val="00716858"/>
    <w:rsid w:val="00720663"/>
    <w:rsid w:val="007476EF"/>
    <w:rsid w:val="007C1AC0"/>
    <w:rsid w:val="00807E9A"/>
    <w:rsid w:val="008554AB"/>
    <w:rsid w:val="00860569"/>
    <w:rsid w:val="008A79AB"/>
    <w:rsid w:val="008F2DBE"/>
    <w:rsid w:val="00941F2E"/>
    <w:rsid w:val="009873D4"/>
    <w:rsid w:val="009A06DA"/>
    <w:rsid w:val="009A3F13"/>
    <w:rsid w:val="009B62B3"/>
    <w:rsid w:val="009C1FD5"/>
    <w:rsid w:val="009C5D3E"/>
    <w:rsid w:val="00A1252A"/>
    <w:rsid w:val="00AD4F7D"/>
    <w:rsid w:val="00AF6303"/>
    <w:rsid w:val="00B55E7B"/>
    <w:rsid w:val="00B816D4"/>
    <w:rsid w:val="00B83FA6"/>
    <w:rsid w:val="00B9053F"/>
    <w:rsid w:val="00BA1FE8"/>
    <w:rsid w:val="00C060E7"/>
    <w:rsid w:val="00C42AB2"/>
    <w:rsid w:val="00C836B3"/>
    <w:rsid w:val="00C863D4"/>
    <w:rsid w:val="00C94EEF"/>
    <w:rsid w:val="00D12542"/>
    <w:rsid w:val="00D36CFD"/>
    <w:rsid w:val="00D6708C"/>
    <w:rsid w:val="00D72A64"/>
    <w:rsid w:val="00DD42ED"/>
    <w:rsid w:val="00E238CF"/>
    <w:rsid w:val="00E841A6"/>
    <w:rsid w:val="00E95225"/>
    <w:rsid w:val="00EB4CED"/>
    <w:rsid w:val="00F6232D"/>
    <w:rsid w:val="00F67651"/>
    <w:rsid w:val="00FA45F7"/>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08C"/>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 w:type="paragraph" w:styleId="NormalWeb">
    <w:name w:val="Normal (Web)"/>
    <w:basedOn w:val="Normal"/>
    <w:uiPriority w:val="99"/>
    <w:semiHidden/>
    <w:unhideWhenUsed/>
    <w:rsid w:val="00033132"/>
    <w:pPr>
      <w:widowControl/>
      <w:autoSpaceDE/>
      <w:autoSpaceDN/>
      <w:spacing w:before="100" w:beforeAutospacing="1" w:after="100" w:afterAutospacing="1"/>
    </w:pPr>
    <w:rPr>
      <w:sz w:val="24"/>
      <w:szCs w:val="24"/>
      <w:lang w:val="en-IN" w:eastAsia="en-IN"/>
    </w:rPr>
  </w:style>
  <w:style w:type="paragraph" w:styleId="z-TopofForm">
    <w:name w:val="HTML Top of Form"/>
    <w:basedOn w:val="Normal"/>
    <w:next w:val="Normal"/>
    <w:link w:val="z-TopofFormChar"/>
    <w:hidden/>
    <w:uiPriority w:val="99"/>
    <w:semiHidden/>
    <w:unhideWhenUsed/>
    <w:rsid w:val="00033132"/>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33132"/>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033132"/>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33132"/>
    <w:rPr>
      <w:rFonts w:ascii="Arial" w:eastAsia="Times New Roman" w:hAnsi="Arial" w:cs="Arial"/>
      <w:vanish/>
      <w:sz w:val="16"/>
      <w:szCs w:val="16"/>
      <w:lang w:val="en-IN" w:eastAsia="en-IN"/>
    </w:rPr>
  </w:style>
  <w:style w:type="paragraph" w:styleId="Header">
    <w:name w:val="header"/>
    <w:basedOn w:val="Normal"/>
    <w:link w:val="HeaderChar"/>
    <w:uiPriority w:val="99"/>
    <w:unhideWhenUsed/>
    <w:rsid w:val="00033132"/>
    <w:pPr>
      <w:tabs>
        <w:tab w:val="center" w:pos="4513"/>
        <w:tab w:val="right" w:pos="9026"/>
      </w:tabs>
    </w:pPr>
  </w:style>
  <w:style w:type="character" w:customStyle="1" w:styleId="HeaderChar">
    <w:name w:val="Header Char"/>
    <w:basedOn w:val="DefaultParagraphFont"/>
    <w:link w:val="Header"/>
    <w:uiPriority w:val="99"/>
    <w:rsid w:val="00033132"/>
    <w:rPr>
      <w:rFonts w:ascii="Times New Roman" w:eastAsia="Times New Roman" w:hAnsi="Times New Roman" w:cs="Times New Roman"/>
    </w:rPr>
  </w:style>
  <w:style w:type="paragraph" w:styleId="Footer">
    <w:name w:val="footer"/>
    <w:basedOn w:val="Normal"/>
    <w:link w:val="FooterChar"/>
    <w:uiPriority w:val="99"/>
    <w:unhideWhenUsed/>
    <w:rsid w:val="00033132"/>
    <w:pPr>
      <w:tabs>
        <w:tab w:val="center" w:pos="4513"/>
        <w:tab w:val="right" w:pos="9026"/>
      </w:tabs>
    </w:pPr>
  </w:style>
  <w:style w:type="character" w:customStyle="1" w:styleId="FooterChar">
    <w:name w:val="Footer Char"/>
    <w:basedOn w:val="DefaultParagraphFont"/>
    <w:link w:val="Footer"/>
    <w:uiPriority w:val="99"/>
    <w:rsid w:val="0003313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560275">
      <w:bodyDiv w:val="1"/>
      <w:marLeft w:val="0"/>
      <w:marRight w:val="0"/>
      <w:marTop w:val="0"/>
      <w:marBottom w:val="0"/>
      <w:divBdr>
        <w:top w:val="none" w:sz="0" w:space="0" w:color="auto"/>
        <w:left w:val="none" w:sz="0" w:space="0" w:color="auto"/>
        <w:bottom w:val="none" w:sz="0" w:space="0" w:color="auto"/>
        <w:right w:val="none" w:sz="0" w:space="0" w:color="auto"/>
      </w:divBdr>
    </w:div>
    <w:div w:id="216671990">
      <w:bodyDiv w:val="1"/>
      <w:marLeft w:val="0"/>
      <w:marRight w:val="0"/>
      <w:marTop w:val="0"/>
      <w:marBottom w:val="0"/>
      <w:divBdr>
        <w:top w:val="none" w:sz="0" w:space="0" w:color="auto"/>
        <w:left w:val="none" w:sz="0" w:space="0" w:color="auto"/>
        <w:bottom w:val="none" w:sz="0" w:space="0" w:color="auto"/>
        <w:right w:val="none" w:sz="0" w:space="0" w:color="auto"/>
      </w:divBdr>
      <w:divsChild>
        <w:div w:id="1954314201">
          <w:marLeft w:val="0"/>
          <w:marRight w:val="0"/>
          <w:marTop w:val="0"/>
          <w:marBottom w:val="0"/>
          <w:divBdr>
            <w:top w:val="none" w:sz="0" w:space="0" w:color="auto"/>
            <w:left w:val="none" w:sz="0" w:space="0" w:color="auto"/>
            <w:bottom w:val="none" w:sz="0" w:space="0" w:color="auto"/>
            <w:right w:val="none" w:sz="0" w:space="0" w:color="auto"/>
          </w:divBdr>
          <w:divsChild>
            <w:div w:id="1316181771">
              <w:marLeft w:val="0"/>
              <w:marRight w:val="0"/>
              <w:marTop w:val="0"/>
              <w:marBottom w:val="0"/>
              <w:divBdr>
                <w:top w:val="none" w:sz="0" w:space="0" w:color="auto"/>
                <w:left w:val="none" w:sz="0" w:space="0" w:color="auto"/>
                <w:bottom w:val="none" w:sz="0" w:space="0" w:color="auto"/>
                <w:right w:val="none" w:sz="0" w:space="0" w:color="auto"/>
              </w:divBdr>
              <w:divsChild>
                <w:div w:id="283584420">
                  <w:marLeft w:val="0"/>
                  <w:marRight w:val="0"/>
                  <w:marTop w:val="0"/>
                  <w:marBottom w:val="0"/>
                  <w:divBdr>
                    <w:top w:val="none" w:sz="0" w:space="0" w:color="auto"/>
                    <w:left w:val="none" w:sz="0" w:space="0" w:color="auto"/>
                    <w:bottom w:val="none" w:sz="0" w:space="0" w:color="auto"/>
                    <w:right w:val="none" w:sz="0" w:space="0" w:color="auto"/>
                  </w:divBdr>
                  <w:divsChild>
                    <w:div w:id="975183915">
                      <w:marLeft w:val="0"/>
                      <w:marRight w:val="0"/>
                      <w:marTop w:val="0"/>
                      <w:marBottom w:val="0"/>
                      <w:divBdr>
                        <w:top w:val="none" w:sz="0" w:space="0" w:color="auto"/>
                        <w:left w:val="none" w:sz="0" w:space="0" w:color="auto"/>
                        <w:bottom w:val="none" w:sz="0" w:space="0" w:color="auto"/>
                        <w:right w:val="none" w:sz="0" w:space="0" w:color="auto"/>
                      </w:divBdr>
                      <w:divsChild>
                        <w:div w:id="347104598">
                          <w:marLeft w:val="0"/>
                          <w:marRight w:val="0"/>
                          <w:marTop w:val="0"/>
                          <w:marBottom w:val="0"/>
                          <w:divBdr>
                            <w:top w:val="none" w:sz="0" w:space="0" w:color="auto"/>
                            <w:left w:val="none" w:sz="0" w:space="0" w:color="auto"/>
                            <w:bottom w:val="none" w:sz="0" w:space="0" w:color="auto"/>
                            <w:right w:val="none" w:sz="0" w:space="0" w:color="auto"/>
                          </w:divBdr>
                          <w:divsChild>
                            <w:div w:id="266500392">
                              <w:marLeft w:val="0"/>
                              <w:marRight w:val="0"/>
                              <w:marTop w:val="0"/>
                              <w:marBottom w:val="0"/>
                              <w:divBdr>
                                <w:top w:val="none" w:sz="0" w:space="0" w:color="auto"/>
                                <w:left w:val="none" w:sz="0" w:space="0" w:color="auto"/>
                                <w:bottom w:val="none" w:sz="0" w:space="0" w:color="auto"/>
                                <w:right w:val="none" w:sz="0" w:space="0" w:color="auto"/>
                              </w:divBdr>
                              <w:divsChild>
                                <w:div w:id="578488815">
                                  <w:marLeft w:val="0"/>
                                  <w:marRight w:val="0"/>
                                  <w:marTop w:val="0"/>
                                  <w:marBottom w:val="0"/>
                                  <w:divBdr>
                                    <w:top w:val="none" w:sz="0" w:space="0" w:color="auto"/>
                                    <w:left w:val="none" w:sz="0" w:space="0" w:color="auto"/>
                                    <w:bottom w:val="none" w:sz="0" w:space="0" w:color="auto"/>
                                    <w:right w:val="none" w:sz="0" w:space="0" w:color="auto"/>
                                  </w:divBdr>
                                  <w:divsChild>
                                    <w:div w:id="863906246">
                                      <w:marLeft w:val="0"/>
                                      <w:marRight w:val="0"/>
                                      <w:marTop w:val="0"/>
                                      <w:marBottom w:val="0"/>
                                      <w:divBdr>
                                        <w:top w:val="none" w:sz="0" w:space="0" w:color="auto"/>
                                        <w:left w:val="none" w:sz="0" w:space="0" w:color="auto"/>
                                        <w:bottom w:val="none" w:sz="0" w:space="0" w:color="auto"/>
                                        <w:right w:val="none" w:sz="0" w:space="0" w:color="auto"/>
                                      </w:divBdr>
                                      <w:divsChild>
                                        <w:div w:id="381829483">
                                          <w:marLeft w:val="0"/>
                                          <w:marRight w:val="0"/>
                                          <w:marTop w:val="0"/>
                                          <w:marBottom w:val="0"/>
                                          <w:divBdr>
                                            <w:top w:val="none" w:sz="0" w:space="0" w:color="auto"/>
                                            <w:left w:val="none" w:sz="0" w:space="0" w:color="auto"/>
                                            <w:bottom w:val="none" w:sz="0" w:space="0" w:color="auto"/>
                                            <w:right w:val="none" w:sz="0" w:space="0" w:color="auto"/>
                                          </w:divBdr>
                                          <w:divsChild>
                                            <w:div w:id="702361530">
                                              <w:marLeft w:val="0"/>
                                              <w:marRight w:val="0"/>
                                              <w:marTop w:val="0"/>
                                              <w:marBottom w:val="0"/>
                                              <w:divBdr>
                                                <w:top w:val="none" w:sz="0" w:space="0" w:color="auto"/>
                                                <w:left w:val="none" w:sz="0" w:space="0" w:color="auto"/>
                                                <w:bottom w:val="none" w:sz="0" w:space="0" w:color="auto"/>
                                                <w:right w:val="none" w:sz="0" w:space="0" w:color="auto"/>
                                              </w:divBdr>
                                              <w:divsChild>
                                                <w:div w:id="1406296625">
                                                  <w:marLeft w:val="0"/>
                                                  <w:marRight w:val="0"/>
                                                  <w:marTop w:val="0"/>
                                                  <w:marBottom w:val="0"/>
                                                  <w:divBdr>
                                                    <w:top w:val="none" w:sz="0" w:space="0" w:color="auto"/>
                                                    <w:left w:val="none" w:sz="0" w:space="0" w:color="auto"/>
                                                    <w:bottom w:val="none" w:sz="0" w:space="0" w:color="auto"/>
                                                    <w:right w:val="none" w:sz="0" w:space="0" w:color="auto"/>
                                                  </w:divBdr>
                                                  <w:divsChild>
                                                    <w:div w:id="989942835">
                                                      <w:marLeft w:val="0"/>
                                                      <w:marRight w:val="0"/>
                                                      <w:marTop w:val="0"/>
                                                      <w:marBottom w:val="0"/>
                                                      <w:divBdr>
                                                        <w:top w:val="none" w:sz="0" w:space="0" w:color="auto"/>
                                                        <w:left w:val="none" w:sz="0" w:space="0" w:color="auto"/>
                                                        <w:bottom w:val="none" w:sz="0" w:space="0" w:color="auto"/>
                                                        <w:right w:val="none" w:sz="0" w:space="0" w:color="auto"/>
                                                      </w:divBdr>
                                                      <w:divsChild>
                                                        <w:div w:id="1637569176">
                                                          <w:marLeft w:val="0"/>
                                                          <w:marRight w:val="0"/>
                                                          <w:marTop w:val="0"/>
                                                          <w:marBottom w:val="0"/>
                                                          <w:divBdr>
                                                            <w:top w:val="none" w:sz="0" w:space="0" w:color="auto"/>
                                                            <w:left w:val="none" w:sz="0" w:space="0" w:color="auto"/>
                                                            <w:bottom w:val="none" w:sz="0" w:space="0" w:color="auto"/>
                                                            <w:right w:val="none" w:sz="0" w:space="0" w:color="auto"/>
                                                          </w:divBdr>
                                                          <w:divsChild>
                                                            <w:div w:id="3408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0167913">
          <w:marLeft w:val="0"/>
          <w:marRight w:val="0"/>
          <w:marTop w:val="0"/>
          <w:marBottom w:val="0"/>
          <w:divBdr>
            <w:top w:val="none" w:sz="0" w:space="0" w:color="auto"/>
            <w:left w:val="none" w:sz="0" w:space="0" w:color="auto"/>
            <w:bottom w:val="none" w:sz="0" w:space="0" w:color="auto"/>
            <w:right w:val="none" w:sz="0" w:space="0" w:color="auto"/>
          </w:divBdr>
          <w:divsChild>
            <w:div w:id="178469109">
              <w:marLeft w:val="0"/>
              <w:marRight w:val="0"/>
              <w:marTop w:val="0"/>
              <w:marBottom w:val="0"/>
              <w:divBdr>
                <w:top w:val="none" w:sz="0" w:space="0" w:color="auto"/>
                <w:left w:val="none" w:sz="0" w:space="0" w:color="auto"/>
                <w:bottom w:val="none" w:sz="0" w:space="0" w:color="auto"/>
                <w:right w:val="none" w:sz="0" w:space="0" w:color="auto"/>
              </w:divBdr>
              <w:divsChild>
                <w:div w:id="15586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02278">
      <w:bodyDiv w:val="1"/>
      <w:marLeft w:val="0"/>
      <w:marRight w:val="0"/>
      <w:marTop w:val="0"/>
      <w:marBottom w:val="0"/>
      <w:divBdr>
        <w:top w:val="none" w:sz="0" w:space="0" w:color="auto"/>
        <w:left w:val="none" w:sz="0" w:space="0" w:color="auto"/>
        <w:bottom w:val="none" w:sz="0" w:space="0" w:color="auto"/>
        <w:right w:val="none" w:sz="0" w:space="0" w:color="auto"/>
      </w:divBdr>
    </w:div>
    <w:div w:id="718239782">
      <w:bodyDiv w:val="1"/>
      <w:marLeft w:val="0"/>
      <w:marRight w:val="0"/>
      <w:marTop w:val="0"/>
      <w:marBottom w:val="0"/>
      <w:divBdr>
        <w:top w:val="none" w:sz="0" w:space="0" w:color="auto"/>
        <w:left w:val="none" w:sz="0" w:space="0" w:color="auto"/>
        <w:bottom w:val="none" w:sz="0" w:space="0" w:color="auto"/>
        <w:right w:val="none" w:sz="0" w:space="0" w:color="auto"/>
      </w:divBdr>
    </w:div>
    <w:div w:id="1841693094">
      <w:bodyDiv w:val="1"/>
      <w:marLeft w:val="0"/>
      <w:marRight w:val="0"/>
      <w:marTop w:val="0"/>
      <w:marBottom w:val="0"/>
      <w:divBdr>
        <w:top w:val="none" w:sz="0" w:space="0" w:color="auto"/>
        <w:left w:val="none" w:sz="0" w:space="0" w:color="auto"/>
        <w:bottom w:val="none" w:sz="0" w:space="0" w:color="auto"/>
        <w:right w:val="none" w:sz="0" w:space="0" w:color="auto"/>
      </w:divBdr>
    </w:div>
    <w:div w:id="2036884405">
      <w:bodyDiv w:val="1"/>
      <w:marLeft w:val="0"/>
      <w:marRight w:val="0"/>
      <w:marTop w:val="0"/>
      <w:marBottom w:val="0"/>
      <w:divBdr>
        <w:top w:val="none" w:sz="0" w:space="0" w:color="auto"/>
        <w:left w:val="none" w:sz="0" w:space="0" w:color="auto"/>
        <w:bottom w:val="none" w:sz="0" w:space="0" w:color="auto"/>
        <w:right w:val="none" w:sz="0" w:space="0" w:color="auto"/>
      </w:divBdr>
    </w:div>
    <w:div w:id="2066181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eegala-Saritha/Golden_Harvest/blob/main/smartbridge%20documentation/1.Project%20initialization%20and%20Planning%20Phase/Define%20Problem%20Statements%20Template.pdf" TargetMode="External"/><Relationship Id="rId13" Type="http://schemas.openxmlformats.org/officeDocument/2006/relationships/hyperlink" Target="https://github.com/Teegala-Saritha/Golden_Harvest/blob/main/smartbridge%20documentation/2.Data%20Collection%20and%20Preprocessing%20Phase/Data%20Exploration%20and%20Preprocessing%20template.pdf" TargetMode="External"/><Relationship Id="rId18" Type="http://schemas.openxmlformats.org/officeDocument/2006/relationships/hyperlink" Target="https://github.com/Teegala-Saritha/Golden_Harvest/blob/main/smartbridge%20documentation/3.Model%20Development%20Phase/Initial%20Model%20Training%20Code%2C%20Model%20Validation%20and%20Evaluation%20Template.pdf" TargetMode="External"/><Relationship Id="rId3" Type="http://schemas.openxmlformats.org/officeDocument/2006/relationships/styles" Target="styles.xml"/><Relationship Id="rId21" Type="http://schemas.openxmlformats.org/officeDocument/2006/relationships/hyperlink" Target="https://github.com/Teegala-Saritha/Golden_Harvest/tree/main/smartbridge%20documentation" TargetMode="External"/><Relationship Id="rId7" Type="http://schemas.openxmlformats.org/officeDocument/2006/relationships/endnotes" Target="endnotes.xml"/><Relationship Id="rId12" Type="http://schemas.openxmlformats.org/officeDocument/2006/relationships/hyperlink" Target="https://github.com/Teegala-Saritha/Golden_Harvest/blob/main/smartbridge%20documentation/2.Data%20Collection%20and%20Preprocessing%20Phase/Data%20Quality%20Report%20template.pdf" TargetMode="External"/><Relationship Id="rId17" Type="http://schemas.openxmlformats.org/officeDocument/2006/relationships/hyperlink" Target="https://github.com/Teegala-Saritha/Golden_Harvest/blob/main/smartbridge%20documentation/3.Model%20Development%20Phase/Model%20Selection%20Report%20template.pdf"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github.com/Teegala-Saritha/Golden_Harvest/blob/main/smartbridge%20documentation/2.Data%20Collection%20and%20Preprocessing%20Phase/Data%20Exploration%20and%20Preprocessing%20templat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eegala-Saritha/Golden_Harvest/blob/main/smartbridge%20documentation/2.Data%20Collection%20and%20Preprocessing%20Phase/Raw%20Data%20Sources%20And%20Data%20Quality%20Report%20template.pdf"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github.com/Teegala-Saritha/Golden_Harvest/blob/main/smartbridge%20documentation/1.Project%20initialization%20and%20Planning%20Phase/Project%20Planning%20Template.pdf" TargetMode="External"/><Relationship Id="rId19" Type="http://schemas.openxmlformats.org/officeDocument/2006/relationships/hyperlink" Target="https://github.com/Teegala-Saritha/Golden_Harvest/blob/main/smartbridge%20documentation/4.Model%20Optimization%20and%20Tuning%20Phase/Model%20Optimization%20and%20Tuning%20Phase%20Template%20(1)%20(pdf.io).pdf" TargetMode="External"/><Relationship Id="rId4" Type="http://schemas.openxmlformats.org/officeDocument/2006/relationships/settings" Target="settings.xml"/><Relationship Id="rId9" Type="http://schemas.openxmlformats.org/officeDocument/2006/relationships/hyperlink" Target="https://github.com/Teegala-Saritha/Golden_Harvest/blob/main/smartbridge%20documentation/1.Project%20initialization%20and%20Planning%20Phase/Project%20Proposal%20(Proposed%20Solution)%20template.pdf" TargetMode="External"/><Relationship Id="rId14" Type="http://schemas.openxmlformats.org/officeDocument/2006/relationships/hyperlink" Target="https://github.com/Teegala-Saritha/Golden_Harvest/blob/main/smartbridge%20documentation/3.Model%20Development%20Phase/Feature%20Selection%20Report%20template.pdf"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B50C8-2550-43FF-A0FD-1C8762F9B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7</Pages>
  <Words>2728</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teegalaanitha9@hotmail.com</cp:lastModifiedBy>
  <cp:revision>6</cp:revision>
  <dcterms:created xsi:type="dcterms:W3CDTF">2024-07-12T20:56:00Z</dcterms:created>
  <dcterms:modified xsi:type="dcterms:W3CDTF">2024-07-15T19:33:00Z</dcterms:modified>
</cp:coreProperties>
</file>