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both"/>
      </w:pPr>
      <w:r>
        <w:rPr>
          <w:rFonts w:ascii="Times New Roman" w:hAnsi="Times New Roman"/>
          <w:b w:val="0"/>
          <w:sz w:val="18"/>
        </w:rPr>
        <w:t>Summary</w:t>
      </w:r>
    </w:p>
    <w:p>
      <w:pPr>
        <w:spacing w:before="0" w:after="80"/>
        <w:jc w:val="both"/>
      </w:pPr>
      <w:r>
        <w:rPr>
          <w:rFonts w:ascii="Times New Roman" w:hAnsi="Times New Roman"/>
          <w:sz w:val="18"/>
        </w:rPr>
        <w:t>Patient presents with a complex, multi-decade history of neurodevelopmental symptoms, multiple misdiagnoses, and chronic employment instability. Early Medical and Surgical History includes premature birth at 34 weeks and emergency surgery for a ruptured appendix at age 9.</w:t>
      </w:r>
    </w:p>
    <w:p>
      <w:pPr>
        <w:spacing w:before="40" w:after="0"/>
        <w:jc w:val="left"/>
      </w:pPr>
      <w:r>
        <w:rPr>
          <w:rFonts w:ascii="Times New Roman" w:hAnsi="Times New Roman"/>
          <w:b/>
          <w:sz w:val="18"/>
        </w:rPr>
        <w:t>Current Health and Core Symptoms</w:t>
      </w:r>
    </w:p>
    <w:p>
      <w:pPr>
        <w:spacing w:before="0" w:after="40"/>
        <w:jc w:val="both"/>
      </w:pPr>
      <w:r>
        <w:rPr>
          <w:rFonts w:ascii="Times New Roman" w:hAnsi="Times New Roman"/>
          <w:sz w:val="18"/>
        </w:rPr>
        <w:t>Chronic gastrointestinal distress and completely inverted sleep schedule, rarely falling asleep before 4:00 AM.</w:t>
      </w:r>
    </w:p>
    <w:p>
      <w:pPr>
        <w:spacing w:before="40" w:after="0"/>
        <w:jc w:val="left"/>
      </w:pPr>
      <w:r>
        <w:rPr>
          <w:rFonts w:ascii="Times New Roman" w:hAnsi="Times New Roman"/>
          <w:b/>
          <w:sz w:val="18"/>
        </w:rPr>
        <w:t>Academic and Behavioral History</w:t>
      </w:r>
    </w:p>
    <w:p>
      <w:pPr>
        <w:spacing w:before="0" w:after="40"/>
        <w:jc w:val="both"/>
      </w:pPr>
      <w:r>
        <w:rPr>
          <w:rFonts w:ascii="Times New Roman" w:hAnsi="Times New Roman"/>
          <w:sz w:val="18"/>
        </w:rPr>
        <w:t>Struggled significantly in middle school, frequently missing homework assignments and failing to bring textbooks. Placed in remedial math classes despite advanced aptitude for reading and language comprehension. Received a week-long suspension for impulsively pulling a fire alarm on a dare.</w:t>
      </w:r>
    </w:p>
    <w:p>
      <w:pPr>
        <w:spacing w:before="40" w:after="0"/>
        <w:jc w:val="left"/>
      </w:pPr>
      <w:r>
        <w:rPr>
          <w:rFonts w:ascii="Times New Roman" w:hAnsi="Times New Roman"/>
          <w:b/>
          <w:sz w:val="18"/>
        </w:rPr>
        <w:t>Employment History</w:t>
      </w:r>
    </w:p>
    <w:p>
      <w:pPr>
        <w:spacing w:before="0" w:after="40"/>
        <w:jc w:val="both"/>
      </w:pPr>
      <w:r>
        <w:rPr>
          <w:rFonts w:ascii="Times New Roman" w:hAnsi="Times New Roman"/>
          <w:sz w:val="18"/>
        </w:rPr>
        <w:t>Held approximately 14 different jobs across retail, food service, and tech sectors. Longest position lasted eight months due to boredom or interpersonal conflicts with management.</w:t>
      </w:r>
    </w:p>
    <w:p>
      <w:pPr>
        <w:spacing w:before="40" w:after="0"/>
        <w:jc w:val="left"/>
      </w:pPr>
      <w:r>
        <w:rPr>
          <w:rFonts w:ascii="Times New Roman" w:hAnsi="Times New Roman"/>
          <w:b/>
          <w:sz w:val="18"/>
        </w:rPr>
        <w:t>Social and Relational History</w:t>
      </w:r>
    </w:p>
    <w:p>
      <w:pPr>
        <w:spacing w:before="0" w:after="40"/>
        <w:jc w:val="both"/>
      </w:pPr>
      <w:r>
        <w:rPr>
          <w:rFonts w:ascii="Times New Roman" w:hAnsi="Times New Roman"/>
          <w:sz w:val="18"/>
        </w:rPr>
        <w:t>Difficulty maintaining long-term friendships; partners express frustration over financial impulsivity and lack of long-term planning. Engaged twice but both relationships ended.</w:t>
      </w:r>
    </w:p>
    <w:p>
      <w:pPr>
        <w:spacing w:before="40" w:after="0"/>
        <w:jc w:val="left"/>
      </w:pPr>
      <w:r>
        <w:rPr>
          <w:rFonts w:ascii="Times New Roman" w:hAnsi="Times New Roman"/>
          <w:b/>
          <w:sz w:val="18"/>
        </w:rPr>
        <w:t>Psychological Testing History</w:t>
      </w:r>
    </w:p>
    <w:p>
      <w:pPr>
        <w:spacing w:before="0" w:after="40"/>
        <w:jc w:val="both"/>
      </w:pPr>
      <w:r>
        <w:rPr>
          <w:rFonts w:ascii="Times New Roman" w:hAnsi="Times New Roman"/>
          <w:sz w:val="18"/>
        </w:rPr>
        <w:t>Partial neuropsychological evaluation at age 21 suggested a mood disorder, but no definitive diagnosis was reached. Attempted cognitive behavioral therapy at age 24 but dropped out after three sessions due to patronizing homework assignments.</w:t>
      </w:r>
    </w:p>
    <w:p>
      <w:pPr>
        <w:spacing w:before="40" w:after="0"/>
        <w:jc w:val="left"/>
      </w:pPr>
      <w:r>
        <w:rPr>
          <w:rFonts w:ascii="Times New Roman" w:hAnsi="Times New Roman"/>
          <w:b/>
          <w:sz w:val="18"/>
        </w:rPr>
        <w:t>Substance Use History</w:t>
      </w:r>
    </w:p>
    <w:p>
      <w:pPr>
        <w:spacing w:before="0" w:after="40"/>
        <w:jc w:val="both"/>
      </w:pPr>
      <w:r>
        <w:rPr>
          <w:rFonts w:ascii="Times New Roman" w:hAnsi="Times New Roman"/>
          <w:sz w:val="18"/>
        </w:rPr>
        <w:t>Reports using caffeine excessively, consuming energy drinks throughout the day to self-medicate for chronic brain fog.</w:t>
      </w:r>
    </w:p>
    <w:p/>
    <w:p>
      <w:pPr>
        <w:spacing w:after="0"/>
        <w:jc w:val="both"/>
      </w:pPr>
      <w:r>
        <w:rPr>
          <w:rFonts w:ascii="Times New Roman" w:hAnsi="Times New Roman"/>
          <w:b w:val="0"/>
          <w:sz w:val="18"/>
        </w:rPr>
        <w:t>Details</w:t>
      </w:r>
    </w:p>
    <w:p>
      <w:pPr>
        <w:pStyle w:val="ListBullet"/>
        <w:spacing w:before="120" w:after="120"/>
        <w:ind w:left="720"/>
        <w:jc w:val="both"/>
        <w:contextualSpacing w:val="0"/>
      </w:pPr>
      <w:r>
        <w:rPr>
          <w:rFonts w:ascii="Times New Roman" w:hAnsi="Times New Roman"/>
          <w:b/>
          <w:sz w:val="18"/>
        </w:rPr>
        <w:t xml:space="preserve">Early Medical and Surgical History </w:t>
      </w:r>
      <w:r>
        <w:rPr>
          <w:rFonts w:ascii="Times New Roman" w:hAnsi="Times New Roman"/>
          <w:sz w:val="18"/>
        </w:rPr>
        <w:t>Born prematurely at 34 weeks and spent three weeks in NICU. Emergency surgery for a ruptured appendix at age 9, resulting in a month-long hospital stay and significant academic disruption.</w:t>
      </w:r>
    </w:p>
    <w:p>
      <w:pPr>
        <w:pStyle w:val="ListBullet"/>
        <w:spacing w:before="120" w:after="120"/>
        <w:ind w:left="720"/>
        <w:jc w:val="both"/>
        <w:contextualSpacing w:val="0"/>
      </w:pPr>
      <w:r>
        <w:rPr>
          <w:rFonts w:ascii="Times New Roman" w:hAnsi="Times New Roman"/>
          <w:b/>
          <w:sz w:val="18"/>
        </w:rPr>
        <w:t xml:space="preserve">Academic Performance </w:t>
      </w:r>
      <w:r>
        <w:rPr>
          <w:rFonts w:ascii="Times New Roman" w:hAnsi="Times New Roman"/>
          <w:sz w:val="18"/>
        </w:rPr>
        <w:t>Struggled significantly in middle school, frequently missing homework assignments and failing to bring textbooks. Placed in remedial math classes despite advanced aptitude for reading and language comprehension. Received a week-long suspension for impulsively pulling a fire alarm on a dare.</w:t>
      </w:r>
    </w:p>
    <w:p>
      <w:pPr>
        <w:pStyle w:val="ListBullet"/>
        <w:spacing w:before="120" w:after="120"/>
        <w:ind w:left="720"/>
        <w:jc w:val="both"/>
        <w:contextualSpacing w:val="0"/>
      </w:pPr>
      <w:r>
        <w:rPr>
          <w:rFonts w:ascii="Times New Roman" w:hAnsi="Times New Roman"/>
          <w:b/>
          <w:sz w:val="18"/>
        </w:rPr>
        <w:t xml:space="preserve">Employment Stability </w:t>
      </w:r>
      <w:r>
        <w:rPr>
          <w:rFonts w:ascii="Times New Roman" w:hAnsi="Times New Roman"/>
          <w:sz w:val="18"/>
        </w:rPr>
        <w:t>Held approximately 14 different jobs across retail, food service, and tech sectors. Longest position lasted eight months due to boredom or interpersonal conflicts with management.</w:t>
      </w:r>
    </w:p>
    <w:p>
      <w:pPr>
        <w:pStyle w:val="ListBullet"/>
        <w:spacing w:before="120" w:after="120"/>
        <w:ind w:left="720"/>
        <w:jc w:val="both"/>
        <w:contextualSpacing w:val="0"/>
      </w:pPr>
      <w:r>
        <w:rPr>
          <w:rFonts w:ascii="Times New Roman" w:hAnsi="Times New Roman"/>
          <w:b/>
          <w:sz w:val="18"/>
        </w:rPr>
        <w:t xml:space="preserve">Social Interactions </w:t>
      </w:r>
      <w:r>
        <w:rPr>
          <w:rFonts w:ascii="Times New Roman" w:hAnsi="Times New Roman"/>
          <w:sz w:val="18"/>
        </w:rPr>
        <w:t>Difficulty maintaining long-term friendships; partners express frustration over financial impulsivity and lack of long-term planning. Engaged twice but both relationships ended.</w:t>
      </w:r>
    </w:p>
    <w:p>
      <w:pPr>
        <w:pStyle w:val="ListBullet"/>
        <w:spacing w:before="120" w:after="120"/>
        <w:ind w:left="720"/>
        <w:jc w:val="both"/>
        <w:contextualSpacing w:val="0"/>
      </w:pPr>
      <w:r>
        <w:rPr>
          <w:rFonts w:ascii="Times New Roman" w:hAnsi="Times New Roman"/>
          <w:b/>
          <w:sz w:val="18"/>
        </w:rPr>
        <w:t xml:space="preserve">Psychological Evaluation </w:t>
      </w:r>
      <w:r>
        <w:rPr>
          <w:rFonts w:ascii="Times New Roman" w:hAnsi="Times New Roman"/>
          <w:sz w:val="18"/>
        </w:rPr>
        <w:t>Partial neuropsychological evaluation at age 21 suggested a mood disorder, but no definitive diagnosis was reached. Attempted cognitive behavioral therapy at age 24 but dropped out after three sessions due to patronizing homework assignments.</w:t>
      </w:r>
    </w:p>
    <w:p>
      <w:pPr>
        <w:pStyle w:val="ListBullet"/>
        <w:spacing w:before="120" w:after="120"/>
        <w:ind w:left="720"/>
        <w:jc w:val="both"/>
        <w:contextualSpacing w:val="0"/>
      </w:pPr>
      <w:r>
        <w:rPr>
          <w:rFonts w:ascii="Times New Roman" w:hAnsi="Times New Roman"/>
          <w:b/>
          <w:sz w:val="18"/>
        </w:rPr>
        <w:t xml:space="preserve">Substance Use </w:t>
      </w:r>
      <w:r>
        <w:rPr>
          <w:rFonts w:ascii="Times New Roman" w:hAnsi="Times New Roman"/>
          <w:sz w:val="18"/>
        </w:rPr>
        <w:t>Reports using caffeine excessively, consuming energy drinks throughout the day to self-medicate for chronic brain fog.</w:t>
      </w:r>
    </w:p>
    <w:p/>
    <w:p>
      <w:pPr>
        <w:spacing w:after="0"/>
        <w:jc w:val="both"/>
      </w:pPr>
      <w:r>
        <w:rPr>
          <w:rFonts w:ascii="Times New Roman" w:hAnsi="Times New Roman"/>
          <w:b w:val="0"/>
          <w:sz w:val="18"/>
        </w:rPr>
        <w:t>Suggested next steps</w:t>
      </w:r>
    </w:p>
    <w:p>
      <w:pPr>
        <w:pStyle w:val="ListBullet"/>
        <w:spacing w:before="120" w:after="120"/>
        <w:ind w:left="720"/>
        <w:jc w:val="both"/>
        <w:contextualSpacing w:val="0"/>
      </w:pPr>
      <w:r>
        <w:rPr>
          <w:rFonts w:ascii="Times New Roman" w:hAnsi="Times New Roman"/>
          <w:sz w:val="18"/>
        </w:rPr>
        <w:t>Full, multi-hour neuropsychological battery will be scheduled for next month.</w:t>
      </w:r>
    </w:p>
    <w:p>
      <w:pPr>
        <w:pStyle w:val="ListBullet"/>
        <w:spacing w:before="120" w:after="120"/>
        <w:ind w:left="720"/>
        <w:jc w:val="both"/>
        <w:contextualSpacing w:val="0"/>
      </w:pPr>
      <w:r>
        <w:rPr>
          <w:rFonts w:ascii="Times New Roman" w:hAnsi="Times New Roman"/>
          <w:sz w:val="18"/>
        </w:rPr>
        <w:t>Request release forms to speak with previous therapist to obtain records from age 21 neuropsychological evaluation.</w:t>
      </w:r>
    </w:p>
    <w:p>
      <w:pPr>
        <w:pStyle w:val="ListBullet"/>
        <w:spacing w:before="120" w:after="120"/>
        <w:ind w:left="720"/>
        <w:jc w:val="both"/>
        <w:contextualSpacing w:val="0"/>
      </w:pPr>
      <w:r>
        <w:rPr>
          <w:rFonts w:ascii="Times New Roman" w:hAnsi="Times New Roman"/>
          <w:sz w:val="18"/>
        </w:rPr>
        <w:t>Begin tracking caffeine intake and sleep hours in a dedicated journal app before any pharmacological interventions are discussed.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>
      <w:rPr>
        <w:rFonts w:ascii="Times New Roman" w:hAnsi="Times New Roman"/>
        <w:sz w:val="18"/>
      </w:rPr>
      <w:t>G. Maynard MSc. (Sup. Prac.)</w:t>
    </w:r>
  </w:p>
  <w:p>
    <w:pPr>
      <w:spacing w:before="0" w:after="0" w:line="240" w:lineRule="auto"/>
      <w:jc w:val="left"/>
    </w:pPr>
    <w:r>
      <w:rPr>
        <w:rFonts w:ascii="Times New Roman" w:hAnsi="Times New Roman"/>
        <w:sz w:val="18"/>
      </w:rPr>
      <w:t>G. Townsend, MSc. C. Psych. PsyD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tabs>
        <w:tab w:val="right" w:pos="9360"/>
      </w:tabs>
    </w:pPr>
    <w:r>
      <w:rPr>
        <w:rFonts w:ascii="Times New Roman" w:hAnsi="Times New Roman"/>
        <w:b w:val="0"/>
        <w:sz w:val="18"/>
      </w:rPr>
      <w:t>Thorne, Alexander (N/A)</w:t>
    </w:r>
    <w:r>
      <w:tab/>
    </w:r>
    <w:r>
      <w:rPr>
        <w:rFonts w:ascii="Times New Roman" w:hAnsi="Times New Roman"/>
        <w:b w:val="0"/>
        <w:sz w:val="18"/>
      </w:rPr>
      <w:t>2026-03-20; 15:30</w:t>
    </w:r>
  </w:p>
  <w:p>
    <w:pPr>
      <w:spacing w:before="0" w:after="0" w:line="240" w:lineRule="auto"/>
    </w:pPr>
    <w:r>
      <w:rPr>
        <w:rFonts w:ascii="Times New Roman" w:hAnsi="Times New Roman"/>
        <w:b/>
        <w:sz w:val="18"/>
      </w:rPr>
      <w:t>Comprehensive Background History Interview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