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軟正黑體" w:cs="微軟正黑體" w:eastAsia="微軟正黑體" w:hAnsi="微軟正黑體"/>
          <w:b/>
          <w:bCs/>
          <w:sz w:val="36"/>
          <w:szCs w:val="36"/>
        </w:rPr>
        <w:t xml:space="preserve">DMAT 災難醫療平台</w:t>
      </w: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Web 應用使用說明</w:t>
      </w:r>
    </w:p>
    <w:p>
      <w:pPr>
        <w:spacing w:after="300"/>
        <w:jc w:val="center"/>
      </w:pPr>
      <w:r>
        <w:rPr>
          <w:rFonts w:ascii="微軟正黑體" w:cs="微軟正黑體" w:eastAsia="微軟正黑體" w:hAnsi="微軟正黑體"/>
          <w:color w:val="666666"/>
          <w:sz w:val="20"/>
          <w:szCs w:val="20"/>
        </w:rPr>
        <w:t xml:space="preserve">文件版本 v1.0・2026 年 7 月・對應核心垂直切片版本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適用對象:第一線醫護人員、醫療站站長、指揮官、系統管理者。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本版本涵蓋核心流程:拍攝紙本醫療救護紀錄單(頁 1/8)→ AI 辨識 → 人工覆核 → 傷患主檔 → 即時儀表板。</w:t>
      </w: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1. 啟動與登入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1.1 啟動服務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cd "C:\Teemo\Cowork\急診DAMT 紙本計畫\dmat-system\src\Dmat.Web"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dotnet run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啟動後以瀏覽器開啟 </w:t>
      </w:r>
      <w:r>
        <w:rPr>
          <w:rFonts w:ascii="Consolas" w:cs="Consolas" w:eastAsia="Consolas" w:hAnsi="Consolas"/>
          <w:sz w:val="20"/>
          <w:szCs w:val="20"/>
        </w:rPr>
        <w:t xml:space="preserve">http://localhost:5100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(支援 Chrome/Edge/Safari)。手機或平板請連上同一區網 Wi-Fi,以主機 IP 開啟,例如 </w:t>
      </w:r>
      <w:r>
        <w:rPr>
          <w:rFonts w:ascii="Consolas" w:cs="Consolas" w:eastAsia="Consolas" w:hAnsi="Consolas"/>
          <w:sz w:val="20"/>
          <w:szCs w:val="20"/>
        </w:rPr>
        <w:t xml:space="preserve">http://192.168.x.x:5100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。</w:t>
      </w:r>
    </w:p>
    <w:p>
      <w:pPr>
        <w:pBdr>
          <w:left w:val="single" w:color="B02A37" w:sz="12"/>
        </w:pBdr>
        <w:spacing w:after="120"/>
        <w:ind w:left="288"/>
      </w:pPr>
      <w:r>
        <w:rPr>
          <w:rFonts w:ascii="微軟正黑體" w:cs="微軟正黑體" w:eastAsia="微軟正黑體" w:hAnsi="微軟正黑體"/>
          <w:b/>
          <w:bCs/>
          <w:color w:val="B02A37"/>
          <w:sz w:val="22"/>
          <w:szCs w:val="22"/>
        </w:rPr>
        <w:t xml:space="preserve">注意: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建議先啟動 AI 辨識服務(見《AI 服務使用說明》)。AI 服務未啟動時系統仍可運作,上傳的影像會自動降級為「人工輸入模式」,由覆核人員對照影像逐欄填寫。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1.2 登入帳號(開發/演練用)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1735"/>
        <w:gridCol w:w="5784"/>
      </w:tblGrid>
      <w:tr>
        <w:trPr>
          <w:tblHeader/>
        </w:trPr>
        <w:tc>
          <w:tcPr>
            <w:tcW w:type="dxa" w:w="2121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帳號</w:t>
            </w:r>
          </w:p>
        </w:tc>
        <w:tc>
          <w:tcPr>
            <w:tcW w:type="dxa" w:w="1735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578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權限摘要</w:t>
            </w:r>
          </w:p>
        </w:tc>
      </w:tr>
      <w:tr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medic01~medic03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醫護人員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拍攝上傳、覆核、傷患資料、站內儀表板</w:t>
            </w:r>
          </w:p>
        </w:tc>
      </w:tr>
      <w:tr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leader01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站長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同醫護人員</w:t>
            </w:r>
          </w:p>
        </w:tc>
      </w:tr>
      <w:tr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commander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指揮官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儀表板態勢檢視</w:t>
            </w:r>
          </w:p>
        </w:tc>
      </w:tr>
      <w:tr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系統管理者</w:t>
            </w:r>
          </w:p>
        </w:tc>
        <w:tc>
          <w:tcPr>
            <w:tcW w:type="dxa" w:w="5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密碼一律為 </w:t>
      </w:r>
      <w:r>
        <w:rPr>
          <w:rFonts w:ascii="Consolas" w:cs="Consolas" w:eastAsia="Consolas" w:hAnsi="Consolas"/>
          <w:sz w:val="20"/>
          <w:szCs w:val="20"/>
        </w:rPr>
        <w:t xml:space="preserve">Dmat#2026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。連續輸入錯誤 5 次帳號將鎖定 15 分鐘。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正式導入時必須更換全部帳號密碼。</w:t>
      </w: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2. 醫護人員操作流程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2.1 拍攝/上傳紀錄單(選單「拍攝紀錄單」)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點紅色大按鈕「📷 拍攝紀錄單」。手機(Android Chrome)會直接開啟相機;電腦則開啟檔案選擇視窗,可一次選多張。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拍攝要領:紀錄單放平、避免反光與陰影、整頁入鏡、對焦清楚後再拍。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影像先進入「上傳佇列」:連線正常時自動上傳,幾秒後於「最近上傳結果」顯示狀態;離線或斷線時影像保留在裝置佇列(顯示「待傳」),不會遺失,重新連上區網後自動補傳(約每 15 秒重試)。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常見結果訊息: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「辨識完成,已進入覆核佇列」→ 正常,前往覆核。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「影像重複(已自動去重)」→ 同一張影像已上傳過(SHA-256 比對),不會重複建檔。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「AI 服務降級,請人工輸入」→ AI 服務無回應,影像已保留,請在覆核佇列以人工輸入完成建檔。</w:t>
      </w:r>
    </w:p>
    <w:p>
      <w:pPr>
        <w:pBdr>
          <w:left w:val="single" w:color="B02A37" w:sz="12"/>
        </w:pBdr>
        <w:spacing w:after="120"/>
        <w:ind w:left="288"/>
      </w:pPr>
      <w:r>
        <w:rPr>
          <w:rFonts w:ascii="微軟正黑體" w:cs="微軟正黑體" w:eastAsia="微軟正黑體" w:hAnsi="微軟正黑體"/>
          <w:b/>
          <w:bCs/>
          <w:color w:val="B02A37"/>
          <w:sz w:val="22"/>
          <w:szCs w:val="22"/>
        </w:rPr>
        <w:t xml:space="preserve">注意: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首次使用請在「連上區網時」先開啟過系統一次(完成離線快取),此步驟應納入出勤前裝置整備 SOP。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2.2 覆核 AI 辨識結果(選單「覆核佇列」)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佇列依上傳時間排序,點任一筆進入覆核畫面。標示「AI 降級・人工輸入」者為全空白表單。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覆核畫面左側為原始影像(點擊可放大),右側為依紀錄單區塊排列的欄位。每個欄位旁有 AI 信心分數徽章:綠色(高信心)、灰色(中等)、黃色(信心不足)。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黃色底框的欄位請務必對照影像確認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;必填欄位(檢傷分類、性別、傷票編號)與身分證字號採更嚴格門檻。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畫面上方紅色警示列為自動檢核結果(如「SBP 低於 90,請確認休克風險」「必填欄位缺漏」),請逐項確認。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修正完成後點「確認無誤,寫入傷患資料」:資料寫入傷患主檔並新增檢傷紀錄,儀表板即時更新。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若傷票編號已存在,系統視為同一傷患的複檢或補頁,自動併入並保留檢傷歷程(畫面會提示)。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AI 原始結果與人工修正差異會完整保留於資料庫,供事後品質分析與責任追溯。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2.3 查詢傷患(選單「傷患清單」)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清單顯示檢傷色(紅/黃/綠/黑/緩)、傷票編號、姓名、狀態,點列進入明細。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明細頁包含:基本資料(身分證字號一律遮罩顯示)、過去病史、初步診斷、檢傷紀錄歷程(每次複檢一列)、原始紀錄單影像。</w:t>
      </w: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3. 指揮官操作(選單「儀表板」)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統計卡:傷患總數、紅/黃/綠/黑/緩和治療五類分佈、收治中、待後送、待覆核影像數。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連線狀態「即時連線」(綠):SignalR 推播中,資料異動 1~2 秒內自動更新。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連線狀態「輪詢備援」(黃):推播斷線,自動改為每 10 秒查詢一次;恢復後自動切回並重新拉取完整快照,期間異動不會遺失。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「最近傷患」表點列可進入傷患明細。</w:t>
      </w: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4. 資料與維運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2"/>
      </w:tblGrid>
      <w:tr>
        <w:trPr>
          <w:tblHeader/>
        </w:trPr>
        <w:tc>
          <w:tcPr>
            <w:tcW w:type="dxa" w:w="1928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771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資料位置</w:t>
            </w:r>
          </w:p>
        </w:tc>
        <w:tc>
          <w:tcPr>
            <w:tcW w:type="dxa" w:w="7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src\Dmat.Web\app_data\:dmat.db(SQLite)、images\(紀錄單影像)、keys\(加密金鑰)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備份</w:t>
            </w:r>
          </w:p>
        </w:tc>
        <w:tc>
          <w:tcPr>
            <w:tcW w:type="dxa" w:w="7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直接複製整個 app_data 資料夾(建議停機或閒置時複製)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清空重來</w:t>
            </w:r>
          </w:p>
        </w:tc>
        <w:tc>
          <w:tcPr>
            <w:tcW w:type="dxa" w:w="7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停止服務後刪除 app_data 資料夾,重新啟動會自動重建資料庫與種子帳號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日誌</w:t>
            </w:r>
          </w:p>
        </w:tc>
        <w:tc>
          <w:tcPr>
            <w:tcW w:type="dxa" w:w="7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src\Dmat.Web\logs\dmat-yyyyMMdd.log(Serilog 逐日滾動)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稽核</w:t>
            </w:r>
          </w:p>
        </w:tc>
        <w:tc>
          <w:tcPr>
            <w:tcW w:type="dxa" w:w="7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登入、上傳、覆核確認均寫入 AuditLog,僅可新增與查詢,不可修改刪除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5. 疑難排解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5"/>
        <w:gridCol w:w="6555"/>
      </w:tblGrid>
      <w:tr>
        <w:trPr>
          <w:tblHeader/>
        </w:trPr>
        <w:tc>
          <w:tcPr>
            <w:tcW w:type="dxa" w:w="3085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症狀</w:t>
            </w:r>
          </w:p>
        </w:tc>
        <w:tc>
          <w:tcPr>
            <w:tcW w:type="dxa" w:w="6555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處理方式</w:t>
            </w:r>
          </w:p>
        </w:tc>
      </w:tr>
      <w:tr>
        <w:tc>
          <w:tcPr>
            <w:tcW w:type="dxa" w:w="3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頁面打不開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確認 dotnet run 仍在執行、防火牆放行 5100 埠;手機需與主機同一區網</w:t>
            </w:r>
          </w:p>
        </w:tc>
      </w:tr>
      <w:tr>
        <w:tc>
          <w:tcPr>
            <w:tcW w:type="dxa" w:w="3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登入被鎖定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等 15 分鐘,或改用其他帳號</w:t>
            </w:r>
          </w:p>
        </w:tc>
      </w:tr>
      <w:tr>
        <w:tc>
          <w:tcPr>
            <w:tcW w:type="dxa" w:w="3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上傳後一直「待傳」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檢查裝置是否連上區網;連上後留在頁面等待自動補傳</w:t>
            </w:r>
          </w:p>
        </w:tc>
      </w:tr>
      <w:tr>
        <w:tc>
          <w:tcPr>
            <w:tcW w:type="dxa" w:w="3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全部變成人工輸入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AI 服務未啟動或無回應,見《AI 服務使用說明》檢查 8100 埠</w:t>
            </w:r>
          </w:p>
        </w:tc>
      </w:tr>
      <w:tr>
        <w:tc>
          <w:tcPr>
            <w:tcW w:type="dxa" w:w="3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儀表板顯示「輪詢備援」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屬正常備援行為;若持續,重新整理頁面即可重建連線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微軟正黑體" w:cs="微軟正黑體" w:eastAsia="微軟正黑體" w:hAnsi="微軟正黑體"/>
      <w:color w:val="000000"/>
    </w:rPr>
  </w:style>
  <w:style w:type="paragraph" w:styleId="Heading2">
    <w:name w:val="Heading 2"/>
    <w:basedOn w:val="Normal"/>
    <w:next w:val="Normal"/>
    <w:qFormat/>
    <w:rPr>
      <w:rFonts w:ascii="微軟正黑體" w:cs="微軟正黑體" w:eastAsia="微軟正黑體" w:hAnsi="微軟正黑體"/>
      <w:color w:val="00000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2026-07-18T16:22:41.982Z</dcterms:created>
  <dcterms:modified xsi:type="dcterms:W3CDTF">2026-07-18T16:22:41.983Z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