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AA2" w:rsidRDefault="00164AA2" w:rsidP="00164AA2">
      <w:r>
        <w:rPr>
          <w:noProof/>
          <w:lang w:eastAsia="fr-CA"/>
        </w:rPr>
        <w:drawing>
          <wp:inline distT="0" distB="0" distL="0" distR="0" wp14:anchorId="7C5541E2" wp14:editId="6DCD7635">
            <wp:extent cx="1706880" cy="807720"/>
            <wp:effectExtent l="0" t="0" r="0" b="0"/>
            <wp:docPr id="3"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6880" cy="807720"/>
                    </a:xfrm>
                    <a:prstGeom prst="rect">
                      <a:avLst/>
                    </a:prstGeom>
                    <a:noFill/>
                    <a:ln>
                      <a:noFill/>
                    </a:ln>
                  </pic:spPr>
                </pic:pic>
              </a:graphicData>
            </a:graphic>
          </wp:inline>
        </w:drawing>
      </w:r>
    </w:p>
    <w:p w:rsidR="00164AA2" w:rsidRDefault="00164AA2" w:rsidP="00164AA2">
      <w:pPr>
        <w:pStyle w:val="En-tte"/>
        <w:rPr>
          <w:sz w:val="28"/>
        </w:rPr>
      </w:pPr>
      <w:r>
        <w:t>Département de g</w:t>
      </w:r>
      <w:r w:rsidRPr="0004247E">
        <w:t>énie informatique et génie logiciel</w:t>
      </w:r>
    </w:p>
    <w:p w:rsidR="00164AA2" w:rsidRPr="00160190" w:rsidRDefault="00164AA2" w:rsidP="00164AA2">
      <w:pPr>
        <w:jc w:val="center"/>
        <w:rPr>
          <w:rFonts w:ascii="Arial" w:hAnsi="Arial" w:cs="Arial"/>
          <w:sz w:val="28"/>
        </w:rPr>
      </w:pPr>
    </w:p>
    <w:p w:rsidR="00164AA2" w:rsidRPr="00160190" w:rsidRDefault="00164AA2" w:rsidP="00164AA2">
      <w:pPr>
        <w:rPr>
          <w:rFonts w:ascii="Arial" w:hAnsi="Arial" w:cs="Arial"/>
          <w:sz w:val="28"/>
        </w:rPr>
      </w:pP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sz w:val="28"/>
        </w:rPr>
      </w:pPr>
      <w:r w:rsidRPr="00160190">
        <w:rPr>
          <w:rFonts w:ascii="Arial" w:hAnsi="Arial" w:cs="Arial"/>
          <w:sz w:val="28"/>
        </w:rPr>
        <w:t>INF3610</w:t>
      </w:r>
    </w:p>
    <w:p w:rsidR="00164AA2" w:rsidRPr="00160190" w:rsidRDefault="00164AA2" w:rsidP="00164AA2">
      <w:pPr>
        <w:jc w:val="center"/>
        <w:rPr>
          <w:rFonts w:ascii="Arial" w:hAnsi="Arial" w:cs="Arial"/>
          <w:sz w:val="28"/>
        </w:rPr>
      </w:pPr>
      <w:r w:rsidRPr="00160190">
        <w:rPr>
          <w:rFonts w:ascii="Arial" w:hAnsi="Arial" w:cs="Arial"/>
          <w:sz w:val="28"/>
        </w:rPr>
        <w:t>Systèmes embarqués</w:t>
      </w: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sz w:val="28"/>
        </w:rPr>
      </w:pPr>
    </w:p>
    <w:p w:rsidR="00164AA2" w:rsidRPr="00160190" w:rsidRDefault="00164AA2" w:rsidP="00164AA2">
      <w:pPr>
        <w:jc w:val="center"/>
        <w:rPr>
          <w:rFonts w:ascii="Arial" w:hAnsi="Arial" w:cs="Arial"/>
          <w:b/>
          <w:bCs/>
          <w:sz w:val="28"/>
        </w:rPr>
      </w:pPr>
      <w:r w:rsidRPr="00160190">
        <w:rPr>
          <w:rFonts w:ascii="Arial" w:hAnsi="Arial" w:cs="Arial"/>
          <w:b/>
          <w:bCs/>
          <w:sz w:val="28"/>
        </w:rPr>
        <w:t>Laboratoire 2</w:t>
      </w:r>
    </w:p>
    <w:p w:rsidR="00164AA2" w:rsidRPr="00160190" w:rsidRDefault="00164AA2" w:rsidP="00164AA2">
      <w:pPr>
        <w:jc w:val="center"/>
        <w:rPr>
          <w:rFonts w:ascii="Arial" w:hAnsi="Arial" w:cs="Arial"/>
          <w:b/>
          <w:bCs/>
          <w:sz w:val="36"/>
        </w:rPr>
      </w:pPr>
      <w:r w:rsidRPr="00160190">
        <w:rPr>
          <w:rFonts w:ascii="Arial" w:hAnsi="Arial" w:cs="Arial"/>
          <w:b/>
          <w:bCs/>
          <w:sz w:val="36"/>
        </w:rPr>
        <w:t>Routeur sur puce FPGA</w:t>
      </w:r>
    </w:p>
    <w:p w:rsidR="00164AA2" w:rsidRPr="00160190" w:rsidRDefault="00164AA2" w:rsidP="00164AA2">
      <w:pPr>
        <w:rPr>
          <w:rFonts w:ascii="Arial" w:hAnsi="Arial" w:cs="Arial"/>
          <w:sz w:val="28"/>
        </w:rPr>
      </w:pPr>
    </w:p>
    <w:p w:rsidR="00164AA2" w:rsidRPr="00160190" w:rsidRDefault="00164AA2" w:rsidP="00164AA2">
      <w:pPr>
        <w:rPr>
          <w:rFonts w:ascii="Arial" w:hAnsi="Arial" w:cs="Arial"/>
          <w:sz w:val="28"/>
        </w:rPr>
      </w:pPr>
    </w:p>
    <w:p w:rsidR="00164AA2" w:rsidRPr="00160190" w:rsidRDefault="00164AA2" w:rsidP="00164AA2">
      <w:pPr>
        <w:rPr>
          <w:rFonts w:ascii="Arial" w:hAnsi="Arial" w:cs="Arial"/>
          <w:sz w:val="28"/>
        </w:rPr>
      </w:pPr>
    </w:p>
    <w:p w:rsidR="00164AA2" w:rsidRPr="00160190" w:rsidRDefault="00164AA2" w:rsidP="00164AA2">
      <w:pPr>
        <w:rPr>
          <w:rFonts w:ascii="Arial" w:hAnsi="Arial" w:cs="Arial"/>
          <w:sz w:val="28"/>
        </w:rPr>
      </w:pPr>
    </w:p>
    <w:p w:rsidR="00164AA2" w:rsidRPr="00160190" w:rsidRDefault="00164AA2" w:rsidP="00164AA2">
      <w:pPr>
        <w:rPr>
          <w:rFonts w:ascii="Arial" w:hAnsi="Arial" w:cs="Arial"/>
          <w:b/>
          <w:sz w:val="36"/>
        </w:rPr>
      </w:pPr>
    </w:p>
    <w:p w:rsidR="00164AA2" w:rsidRPr="00160190" w:rsidRDefault="00164AA2" w:rsidP="00164AA2">
      <w:pPr>
        <w:jc w:val="center"/>
        <w:rPr>
          <w:rFonts w:ascii="Arial" w:hAnsi="Arial" w:cs="Arial"/>
          <w:sz w:val="28"/>
        </w:rPr>
      </w:pPr>
      <w:r w:rsidRPr="00160190">
        <w:rPr>
          <w:rFonts w:ascii="Arial" w:hAnsi="Arial" w:cs="Arial"/>
          <w:sz w:val="28"/>
        </w:rPr>
        <w:t>Soumis par</w:t>
      </w:r>
    </w:p>
    <w:p w:rsidR="00164AA2" w:rsidRPr="00160190" w:rsidRDefault="00164AA2" w:rsidP="00164AA2">
      <w:pPr>
        <w:jc w:val="center"/>
        <w:rPr>
          <w:rFonts w:ascii="Arial" w:hAnsi="Arial" w:cs="Arial"/>
          <w:sz w:val="28"/>
        </w:rPr>
      </w:pPr>
      <w:r w:rsidRPr="00160190">
        <w:rPr>
          <w:rFonts w:ascii="Arial" w:hAnsi="Arial" w:cs="Arial"/>
          <w:sz w:val="28"/>
        </w:rPr>
        <w:t>Félix Boulet, #1788287</w:t>
      </w:r>
    </w:p>
    <w:p w:rsidR="00164AA2" w:rsidRPr="00160190" w:rsidRDefault="00164AA2" w:rsidP="00164AA2">
      <w:pPr>
        <w:jc w:val="center"/>
        <w:rPr>
          <w:rFonts w:ascii="Arial" w:hAnsi="Arial" w:cs="Arial"/>
          <w:sz w:val="28"/>
        </w:rPr>
      </w:pPr>
      <w:r w:rsidRPr="00160190">
        <w:rPr>
          <w:rFonts w:ascii="Arial" w:hAnsi="Arial" w:cs="Arial"/>
          <w:sz w:val="28"/>
        </w:rPr>
        <w:t>Giuseppe La Barbera, #1799919</w:t>
      </w:r>
    </w:p>
    <w:p w:rsidR="00164AA2" w:rsidRPr="00160190" w:rsidRDefault="00164AA2" w:rsidP="00164AA2">
      <w:pPr>
        <w:jc w:val="center"/>
        <w:rPr>
          <w:rFonts w:ascii="Arial" w:hAnsi="Arial" w:cs="Arial"/>
          <w:sz w:val="28"/>
        </w:rPr>
      </w:pPr>
      <w:proofErr w:type="gramStart"/>
      <w:r w:rsidRPr="00160190">
        <w:rPr>
          <w:rFonts w:ascii="Arial" w:hAnsi="Arial" w:cs="Arial"/>
          <w:sz w:val="28"/>
        </w:rPr>
        <w:t>le</w:t>
      </w:r>
      <w:proofErr w:type="gramEnd"/>
      <w:r w:rsidRPr="00160190">
        <w:rPr>
          <w:rFonts w:ascii="Arial" w:hAnsi="Arial" w:cs="Arial"/>
          <w:sz w:val="28"/>
        </w:rPr>
        <w:t xml:space="preserve"> </w:t>
      </w:r>
      <w:r w:rsidRPr="00160190">
        <w:rPr>
          <w:rFonts w:ascii="Arial" w:hAnsi="Arial" w:cs="Arial"/>
          <w:sz w:val="28"/>
        </w:rPr>
        <w:t>26 octobre 2017</w:t>
      </w:r>
    </w:p>
    <w:p w:rsidR="00096ED5" w:rsidRDefault="005960C3" w:rsidP="005960C3">
      <w:pPr>
        <w:pStyle w:val="Titre1"/>
      </w:pPr>
      <w:r>
        <w:lastRenderedPageBreak/>
        <w:t>Questions</w:t>
      </w:r>
    </w:p>
    <w:p w:rsidR="005C64EF" w:rsidRDefault="005960C3" w:rsidP="00160190">
      <w:pPr>
        <w:pStyle w:val="Paragraphedeliste"/>
        <w:numPr>
          <w:ilvl w:val="0"/>
          <w:numId w:val="3"/>
        </w:numPr>
        <w:spacing w:line="360" w:lineRule="auto"/>
        <w:rPr>
          <w:rFonts w:ascii="Arial" w:hAnsi="Arial" w:cs="Arial"/>
        </w:rPr>
      </w:pPr>
      <w:r w:rsidRPr="00160190">
        <w:rPr>
          <w:rFonts w:ascii="Arial" w:hAnsi="Arial" w:cs="Arial"/>
        </w:rPr>
        <w:t>Insérer ordonnancement ici</w:t>
      </w:r>
    </w:p>
    <w:p w:rsidR="00160190" w:rsidRPr="00160190" w:rsidRDefault="00160190" w:rsidP="00160190">
      <w:pPr>
        <w:pStyle w:val="Paragraphedeliste"/>
        <w:spacing w:line="360" w:lineRule="auto"/>
        <w:rPr>
          <w:rFonts w:ascii="Arial" w:hAnsi="Arial" w:cs="Arial"/>
        </w:rPr>
      </w:pPr>
    </w:p>
    <w:p w:rsidR="00160190" w:rsidRPr="00160190" w:rsidRDefault="00160190" w:rsidP="00160190">
      <w:pPr>
        <w:pStyle w:val="Paragraphedeliste"/>
        <w:numPr>
          <w:ilvl w:val="0"/>
          <w:numId w:val="3"/>
        </w:numPr>
        <w:spacing w:line="360" w:lineRule="auto"/>
        <w:rPr>
          <w:rFonts w:ascii="Arial" w:hAnsi="Arial" w:cs="Arial"/>
        </w:rPr>
      </w:pPr>
      <w:r w:rsidRPr="00160190">
        <w:rPr>
          <w:rFonts w:ascii="Arial" w:hAnsi="Arial" w:cs="Arial"/>
        </w:rPr>
        <w:t xml:space="preserve">A) La phase de génération peut générer un maximum de 250 paquets, pour une durée de 500 ms au maximum ; en effet, la tâche appellera 250 fois un </w:t>
      </w:r>
      <w:proofErr w:type="spellStart"/>
      <w:r w:rsidRPr="00160190">
        <w:rPr>
          <w:rFonts w:ascii="Arial" w:hAnsi="Arial" w:cs="Arial"/>
        </w:rPr>
        <w:t>OSTimeDelay</w:t>
      </w:r>
      <w:proofErr w:type="spellEnd"/>
      <w:r w:rsidRPr="00160190">
        <w:rPr>
          <w:rFonts w:ascii="Arial" w:hAnsi="Arial" w:cs="Arial"/>
        </w:rPr>
        <w:t xml:space="preserve"> de 2 ms, équivalents à 2 </w:t>
      </w:r>
      <w:proofErr w:type="spellStart"/>
      <w:r w:rsidRPr="00160190">
        <w:rPr>
          <w:rFonts w:ascii="Arial" w:hAnsi="Arial" w:cs="Arial"/>
        </w:rPr>
        <w:t>ticks</w:t>
      </w:r>
      <w:proofErr w:type="spellEnd"/>
      <w:r w:rsidRPr="00160190">
        <w:rPr>
          <w:rFonts w:ascii="Arial" w:hAnsi="Arial" w:cs="Arial"/>
        </w:rPr>
        <w:t xml:space="preserve"> chacun car les </w:t>
      </w:r>
      <w:proofErr w:type="spellStart"/>
      <w:r w:rsidRPr="00160190">
        <w:rPr>
          <w:rFonts w:ascii="Arial" w:hAnsi="Arial" w:cs="Arial"/>
        </w:rPr>
        <w:t>ticks</w:t>
      </w:r>
      <w:proofErr w:type="spellEnd"/>
      <w:r w:rsidRPr="00160190">
        <w:rPr>
          <w:rFonts w:ascii="Arial" w:hAnsi="Arial" w:cs="Arial"/>
        </w:rPr>
        <w:t xml:space="preserve"> sont configurés pour durer 1 ms selon OS_TICKS_PER_SEC = 1000 dans </w:t>
      </w:r>
      <w:proofErr w:type="spellStart"/>
      <w:r w:rsidRPr="00160190">
        <w:rPr>
          <w:rFonts w:ascii="Arial" w:hAnsi="Arial" w:cs="Arial"/>
        </w:rPr>
        <w:t>os_cfg_r.h</w:t>
      </w:r>
      <w:proofErr w:type="spellEnd"/>
      <w:r w:rsidRPr="00160190">
        <w:rPr>
          <w:rFonts w:ascii="Arial" w:hAnsi="Arial" w:cs="Arial"/>
        </w:rPr>
        <w:t xml:space="preserve">. Il est en théorie possible de donner ces 500 ms de temps de calcul à la tâche de calcul lors de la phase de génération (cela ne tient pas compte des changements de contexte ou des autres variations de délai, ni du petit temps de traitement pour la génération d’un paquet), donc il suffit de diviser ce temps par le temps de traitement d’un paquet. Nous avons vérifié expérimentalement que ce temps correspond à 3 ms (3 </w:t>
      </w:r>
      <w:proofErr w:type="spellStart"/>
      <w:r w:rsidRPr="00160190">
        <w:rPr>
          <w:rFonts w:ascii="Arial" w:hAnsi="Arial" w:cs="Arial"/>
        </w:rPr>
        <w:t>ticks</w:t>
      </w:r>
      <w:proofErr w:type="spellEnd"/>
      <w:r w:rsidRPr="00160190">
        <w:rPr>
          <w:rFonts w:ascii="Arial" w:hAnsi="Arial" w:cs="Arial"/>
        </w:rPr>
        <w:t xml:space="preserve">) à l’aide de la fonction </w:t>
      </w:r>
      <w:proofErr w:type="spellStart"/>
      <w:r w:rsidRPr="00160190">
        <w:rPr>
          <w:rFonts w:ascii="Arial" w:hAnsi="Arial" w:cs="Arial"/>
        </w:rPr>
        <w:t>OSTimeGet</w:t>
      </w:r>
      <w:proofErr w:type="spellEnd"/>
      <w:r w:rsidRPr="00160190">
        <w:rPr>
          <w:rFonts w:ascii="Arial" w:hAnsi="Arial" w:cs="Arial"/>
        </w:rPr>
        <w:t xml:space="preserve">(), donc il est possible de traiter </w:t>
      </w:r>
      <m:oMath>
        <m:f>
          <m:fPr>
            <m:ctrlPr>
              <w:rPr>
                <w:rFonts w:ascii="Cambria Math" w:hAnsi="Cambria Math" w:cs="Arial"/>
                <w:i/>
              </w:rPr>
            </m:ctrlPr>
          </m:fPr>
          <m:num>
            <m:r>
              <w:rPr>
                <w:rFonts w:ascii="Cambria Math" w:hAnsi="Cambria Math" w:cs="Arial"/>
              </w:rPr>
              <m:t>250</m:t>
            </m:r>
          </m:num>
          <m:den>
            <m:r>
              <w:rPr>
                <w:rFonts w:ascii="Cambria Math" w:hAnsi="Cambria Math" w:cs="Arial"/>
              </w:rPr>
              <m:t>3</m:t>
            </m:r>
          </m:den>
        </m:f>
        <m:r>
          <w:rPr>
            <w:rFonts w:ascii="Cambria Math" w:hAnsi="Cambria Math" w:cs="Arial"/>
          </w:rPr>
          <m:t>=166.</m:t>
        </m:r>
        <m:acc>
          <m:accPr>
            <m:chr m:val="̅"/>
            <m:ctrlPr>
              <w:rPr>
                <w:rFonts w:ascii="Cambria Math" w:hAnsi="Cambria Math" w:cs="Arial"/>
                <w:i/>
              </w:rPr>
            </m:ctrlPr>
          </m:accPr>
          <m:e>
            <m:r>
              <w:rPr>
                <w:rFonts w:ascii="Cambria Math" w:hAnsi="Cambria Math" w:cs="Arial"/>
              </w:rPr>
              <m:t>6</m:t>
            </m:r>
          </m:e>
        </m:acc>
      </m:oMath>
      <w:r w:rsidRPr="00160190">
        <w:rPr>
          <w:rFonts w:ascii="Arial" w:eastAsiaTheme="minorEastAsia" w:hAnsi="Arial" w:cs="Arial"/>
        </w:rPr>
        <w:t xml:space="preserve"> paquets lors de la période de génération. Puisque les paquets doivent être traités en entier, on pourra arrondir ce nombre à la baisse à 166 paquets. Ensuite, puisque la phase d’attente ne génère pas de nouveaux paquets et correspond simplement à un délai de 500 ms, il ne reste que </w:t>
      </w:r>
      <m:oMath>
        <m:r>
          <w:rPr>
            <w:rFonts w:ascii="Cambria Math" w:eastAsiaTheme="minorEastAsia" w:hAnsi="Cambria Math" w:cs="Arial"/>
          </w:rPr>
          <m:t>250-166=84</m:t>
        </m:r>
      </m:oMath>
      <w:r w:rsidRPr="00160190">
        <w:rPr>
          <w:rFonts w:ascii="Arial" w:eastAsiaTheme="minorEastAsia" w:hAnsi="Arial" w:cs="Arial"/>
        </w:rPr>
        <w:t xml:space="preserve"> paquets, qui peuvent alors tous être traités lors de celle-ci.</w:t>
      </w:r>
    </w:p>
    <w:p w:rsidR="00160190" w:rsidRDefault="00160190" w:rsidP="00160190">
      <w:pPr>
        <w:pStyle w:val="Paragraphedeliste"/>
        <w:spacing w:line="360" w:lineRule="auto"/>
        <w:rPr>
          <w:rFonts w:ascii="Arial" w:hAnsi="Arial" w:cs="Arial"/>
        </w:rPr>
      </w:pPr>
      <w:r w:rsidRPr="00160190">
        <w:rPr>
          <w:rFonts w:ascii="Arial" w:hAnsi="Arial" w:cs="Arial"/>
        </w:rPr>
        <w:t>B) Lorsque la phase de génération est terminée, il devrait rester au maximum 84 paquets à traiter dans la file entre la tâche génération et calcul, tel que démontré en A). La file devrait donc avoir cette taille au m</w:t>
      </w:r>
      <w:bookmarkStart w:id="0" w:name="_GoBack"/>
      <w:bookmarkEnd w:id="0"/>
      <w:r w:rsidRPr="00160190">
        <w:rPr>
          <w:rFonts w:ascii="Arial" w:hAnsi="Arial" w:cs="Arial"/>
        </w:rPr>
        <w:t>inimum, idéalement multipliée par deux (donc 168) pour prendre en compte les délais des changements de contexte et les délais d’interruptions qui ne sont pas constants. Lorsque testé expérimentalement dans le programme, une taille de 84 semble fonctionner relativement bien, toutefois, il arrive parfois qu’environ 5 ou 6 paquets soient rejetés à l’entrée de la FIFO, ce qui concorde avec notre calcul théorique puisque celui-ci ne tient pas compte des variations de délai et des changements de contexte.</w:t>
      </w:r>
    </w:p>
    <w:p w:rsidR="00160190" w:rsidRPr="00160190" w:rsidRDefault="00160190" w:rsidP="00160190">
      <w:pPr>
        <w:pStyle w:val="Paragraphedeliste"/>
        <w:spacing w:line="360" w:lineRule="auto"/>
        <w:rPr>
          <w:rFonts w:ascii="Arial" w:hAnsi="Arial" w:cs="Arial"/>
        </w:rPr>
      </w:pPr>
    </w:p>
    <w:p w:rsidR="00160190" w:rsidRDefault="00160190" w:rsidP="00160190">
      <w:pPr>
        <w:pStyle w:val="Paragraphedeliste"/>
        <w:numPr>
          <w:ilvl w:val="0"/>
          <w:numId w:val="3"/>
        </w:numPr>
        <w:spacing w:line="360" w:lineRule="auto"/>
        <w:rPr>
          <w:rFonts w:ascii="Arial" w:hAnsi="Arial" w:cs="Arial"/>
        </w:rPr>
      </w:pPr>
      <w:r w:rsidRPr="00160190">
        <w:rPr>
          <w:rFonts w:ascii="Arial" w:hAnsi="Arial" w:cs="Arial"/>
        </w:rPr>
        <w:t>Pourcentage d’utilisation du CPU</w:t>
      </w:r>
    </w:p>
    <w:p w:rsidR="00160190" w:rsidRPr="00160190" w:rsidRDefault="00160190" w:rsidP="00160190">
      <w:pPr>
        <w:pStyle w:val="Paragraphedeliste"/>
        <w:spacing w:line="360" w:lineRule="auto"/>
        <w:rPr>
          <w:rFonts w:ascii="Arial" w:hAnsi="Arial" w:cs="Arial"/>
        </w:rPr>
      </w:pPr>
    </w:p>
    <w:p w:rsidR="00160190" w:rsidRDefault="00160190" w:rsidP="00160190">
      <w:pPr>
        <w:pStyle w:val="Paragraphedeliste"/>
        <w:numPr>
          <w:ilvl w:val="0"/>
          <w:numId w:val="3"/>
        </w:numPr>
        <w:spacing w:line="360" w:lineRule="auto"/>
        <w:rPr>
          <w:rFonts w:ascii="Arial" w:hAnsi="Arial" w:cs="Arial"/>
        </w:rPr>
      </w:pPr>
      <w:r w:rsidRPr="00160190">
        <w:rPr>
          <w:rFonts w:ascii="Arial" w:hAnsi="Arial" w:cs="Arial"/>
        </w:rPr>
        <w:t xml:space="preserve">Contenu des tâches dans les </w:t>
      </w:r>
      <w:proofErr w:type="spellStart"/>
      <w:proofErr w:type="gramStart"/>
      <w:r w:rsidRPr="00160190">
        <w:rPr>
          <w:rFonts w:ascii="Arial" w:hAnsi="Arial" w:cs="Arial"/>
        </w:rPr>
        <w:t>handlers</w:t>
      </w:r>
      <w:proofErr w:type="spellEnd"/>
      <w:r w:rsidRPr="00160190">
        <w:rPr>
          <w:rFonts w:ascii="Arial" w:hAnsi="Arial" w:cs="Arial"/>
        </w:rPr>
        <w:t>?</w:t>
      </w:r>
      <w:proofErr w:type="gramEnd"/>
    </w:p>
    <w:p w:rsidR="00160190" w:rsidRPr="00160190" w:rsidRDefault="00160190" w:rsidP="00160190">
      <w:pPr>
        <w:pStyle w:val="Paragraphedeliste"/>
        <w:rPr>
          <w:rFonts w:ascii="Arial" w:hAnsi="Arial" w:cs="Arial"/>
        </w:rPr>
      </w:pPr>
    </w:p>
    <w:p w:rsidR="00160190" w:rsidRPr="00160190" w:rsidRDefault="00160190" w:rsidP="00160190">
      <w:pPr>
        <w:pStyle w:val="Paragraphedeliste"/>
        <w:spacing w:line="360" w:lineRule="auto"/>
        <w:rPr>
          <w:rFonts w:ascii="Arial" w:hAnsi="Arial" w:cs="Arial"/>
        </w:rPr>
      </w:pPr>
    </w:p>
    <w:p w:rsidR="00160190" w:rsidRPr="00160190" w:rsidRDefault="00160190" w:rsidP="00160190">
      <w:pPr>
        <w:pStyle w:val="Paragraphedeliste"/>
        <w:numPr>
          <w:ilvl w:val="0"/>
          <w:numId w:val="3"/>
        </w:numPr>
        <w:spacing w:line="360" w:lineRule="auto"/>
        <w:rPr>
          <w:rFonts w:ascii="Arial" w:hAnsi="Arial" w:cs="Arial"/>
        </w:rPr>
      </w:pPr>
      <w:r w:rsidRPr="00160190">
        <w:rPr>
          <w:rFonts w:ascii="Arial" w:hAnsi="Arial" w:cs="Arial"/>
        </w:rPr>
        <w:lastRenderedPageBreak/>
        <w:t>2</w:t>
      </w:r>
      <w:r w:rsidRPr="00160190">
        <w:rPr>
          <w:rFonts w:ascii="Arial" w:hAnsi="Arial" w:cs="Arial"/>
          <w:vertAlign w:val="superscript"/>
        </w:rPr>
        <w:t>e</w:t>
      </w:r>
      <w:r w:rsidRPr="00160190">
        <w:rPr>
          <w:rFonts w:ascii="Arial" w:hAnsi="Arial" w:cs="Arial"/>
        </w:rPr>
        <w:t xml:space="preserve"> interruption au contrôleur </w:t>
      </w:r>
      <w:proofErr w:type="gramStart"/>
      <w:r w:rsidRPr="00160190">
        <w:rPr>
          <w:rFonts w:ascii="Arial" w:hAnsi="Arial" w:cs="Arial"/>
        </w:rPr>
        <w:t>AXI?</w:t>
      </w:r>
      <w:proofErr w:type="gramEnd"/>
    </w:p>
    <w:sectPr w:rsidR="00160190" w:rsidRPr="001601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5C74"/>
    <w:multiLevelType w:val="hybridMultilevel"/>
    <w:tmpl w:val="EC16D07A"/>
    <w:lvl w:ilvl="0" w:tplc="F030009E">
      <w:start w:val="1"/>
      <w:numFmt w:val="bullet"/>
      <w:lvlText w:val="-"/>
      <w:lvlJc w:val="left"/>
      <w:pPr>
        <w:ind w:left="1776" w:hanging="360"/>
      </w:pPr>
      <w:rPr>
        <w:rFonts w:ascii="Calibri" w:eastAsiaTheme="minorHAnsi" w:hAnsi="Calibri" w:cs="Calibri"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1" w15:restartNumberingAfterBreak="0">
    <w:nsid w:val="5D6A6C9F"/>
    <w:multiLevelType w:val="hybridMultilevel"/>
    <w:tmpl w:val="9B684FD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5C019BC"/>
    <w:multiLevelType w:val="hybridMultilevel"/>
    <w:tmpl w:val="9950142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FAF"/>
    <w:rsid w:val="00112ED1"/>
    <w:rsid w:val="00160190"/>
    <w:rsid w:val="00164AA2"/>
    <w:rsid w:val="00341FAF"/>
    <w:rsid w:val="005402F3"/>
    <w:rsid w:val="005960C3"/>
    <w:rsid w:val="005C64EF"/>
    <w:rsid w:val="00BA112A"/>
    <w:rsid w:val="00CC3D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687C"/>
  <w15:chartTrackingRefBased/>
  <w15:docId w15:val="{BC0A8B3B-5776-4598-84E7-1F6093A4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AA2"/>
  </w:style>
  <w:style w:type="paragraph" w:styleId="Titre1">
    <w:name w:val="heading 1"/>
    <w:basedOn w:val="Normal"/>
    <w:next w:val="Normal"/>
    <w:link w:val="Titre1Car"/>
    <w:uiPriority w:val="9"/>
    <w:qFormat/>
    <w:rsid w:val="00164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4AA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64AA2"/>
    <w:pPr>
      <w:ind w:left="720"/>
      <w:contextualSpacing/>
    </w:pPr>
  </w:style>
  <w:style w:type="paragraph" w:styleId="En-tte">
    <w:name w:val="header"/>
    <w:basedOn w:val="Normal"/>
    <w:link w:val="En-tteCar"/>
    <w:rsid w:val="00164AA2"/>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rPr>
  </w:style>
  <w:style w:type="character" w:customStyle="1" w:styleId="En-tteCar">
    <w:name w:val="En-tête Car"/>
    <w:basedOn w:val="Policepardfaut"/>
    <w:link w:val="En-tte"/>
    <w:rsid w:val="00164AA2"/>
    <w:rPr>
      <w:rFonts w:ascii="Times New Roman" w:eastAsia="Times New Roman" w:hAnsi="Times New Roman" w:cs="Times New Roman"/>
      <w:sz w:val="16"/>
      <w:szCs w:val="20"/>
    </w:rPr>
  </w:style>
  <w:style w:type="character" w:styleId="Textedelespacerserv">
    <w:name w:val="Placeholder Text"/>
    <w:basedOn w:val="Policepardfaut"/>
    <w:uiPriority w:val="99"/>
    <w:semiHidden/>
    <w:rsid w:val="00596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344</Words>
  <Characters>1893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Boulet</dc:creator>
  <cp:keywords/>
  <dc:description/>
  <cp:lastModifiedBy>Felix Boulet</cp:lastModifiedBy>
  <cp:revision>4</cp:revision>
  <dcterms:created xsi:type="dcterms:W3CDTF">2017-10-24T01:43:00Z</dcterms:created>
  <dcterms:modified xsi:type="dcterms:W3CDTF">2017-10-24T02:36:00Z</dcterms:modified>
</cp:coreProperties>
</file>