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media/image2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ผลตรวจรายงาน</w:t>
      </w:r>
      <w:r>
        <w:t xml:space="preserve"> </w:t>
      </w:r>
      <w:r>
        <w:t xml:space="preserve">MK</w:t>
      </w:r>
      <w:r>
        <w:t xml:space="preserve"> </w:t>
      </w:r>
      <w:r>
        <w:t xml:space="preserve">เทียบบทเรียน</w:t>
      </w:r>
      <w:r>
        <w:t xml:space="preserve"> </w:t>
      </w:r>
      <w:r>
        <w:t xml:space="preserve">CH1–CH12</w:t>
      </w:r>
      <w:r>
        <w:t xml:space="preserve"> </w:t>
      </w:r>
      <w:r>
        <w:t xml:space="preserve">และตัวอย่าง</w:t>
      </w:r>
      <w:r>
        <w:t xml:space="preserve"> </w:t>
      </w:r>
      <w:r>
        <w:t xml:space="preserve">Major</w:t>
      </w:r>
    </w:p>
    <w:p>
      <w:pPr>
        <w:pStyle w:val="Heading1"/>
      </w:pPr>
      <w:bookmarkStart w:id="20" w:name="สรปสน"/>
      <w:r>
        <w:t xml:space="preserve">สรุปสั้น</w:t>
      </w:r>
      <w:bookmarkEnd w:id="20"/>
    </w:p>
    <w:p>
      <w:pPr>
        <w:pStyle w:val="FirstParagraph"/>
      </w:pPr>
      <w:r>
        <w:rPr>
          <w:b/>
        </w:rPr>
        <w:t xml:space="preserve">ภาพรวม:</w:t>
      </w:r>
      <w:r>
        <w:t xml:space="preserve"> </w:t>
      </w:r>
      <w:r>
        <w:t xml:space="preserve">โครงเล่มและเครื่องมือที่ใช้ตรงกับบทเรียนเกือบทั้งหมด ลำดับ STEEP → Five Forces → CPM → EFAS → VRIO → IFAS → SFAS → TOWS → กลยุทธ์ 3 ระดับ ตรงกับโมเดล Ch.1 และตัวอย่าง Major ตัวเลขในตาราง EFAS, IFAS, SFAS บวกลบถูกทั้งหมด (น้ำหนักรวม 1.00 และคะแนนรวมถูก)</w:t>
      </w:r>
    </w:p>
    <w:p>
      <w:pPr>
        <w:pStyle w:val="BodyText"/>
      </w:pPr>
      <w:r>
        <w:rPr>
          <w:b/>
        </w:rPr>
        <w:t xml:space="preserve">กลยุทธ์ของกลุ่มใช้ได้ ไม่ต้องเปลี่ยน:</w:t>
      </w:r>
      <w:r>
        <w:t xml:space="preserve"> </w:t>
      </w:r>
      <w:r>
        <w:t xml:space="preserve">Horizontal Growth ตรงกับนิยามใน Ch.7 พอดี (</w:t>
      </w:r>
      <w:r>
        <w:t xml:space="preserve">“</w:t>
      </w:r>
      <w:r>
        <w:t xml:space="preserve">expansion of operations into other geographic locations and/or increasing the range of products and services offered to current markets</w:t>
      </w:r>
      <w:r>
        <w:t xml:space="preserve">”</w:t>
      </w:r>
      <w:r>
        <w:t xml:space="preserve">) ส่วน Differentiation ก็ใช้ได้ตาม Ch.6 ขอเพิ่มแค่ประโยคปิดช่องโหว่บางจุด (ดูข้อ B5–B6)</w:t>
      </w:r>
    </w:p>
    <w:p>
      <w:pPr>
        <w:pStyle w:val="BodyText"/>
      </w:pPr>
      <w:r>
        <w:rPr>
          <w:b/>
        </w:rPr>
        <w:t xml:space="preserve">งานที่ต้องทำจริงมี 3 กอง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A. ผิดแน่นอน ต้องแก้</w:t>
      </w:r>
      <w:r>
        <w:t xml:space="preserve"> </w:t>
      </w:r>
      <w:r>
        <w:t xml:space="preserve">— 8 จุด ส่วนใหญ่แก้ได้ในไม่กี่นาที ยกเว้นส่วนที่ 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B. ยังไม่ตรงบทเรียน ควรเติม</w:t>
      </w:r>
      <w:r>
        <w:t xml:space="preserve"> </w:t>
      </w:r>
      <w:r>
        <w:t xml:space="preserve">— เติมย่อหน้าหรือตารางสั้น ๆ ไม่ต้องรื้อของเดิม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C. ส่วนที่ยังว่าง</w:t>
      </w:r>
      <w:r>
        <w:t xml:space="preserve"> </w:t>
      </w:r>
      <w:r>
        <w:t xml:space="preserve">— บทสรุปผู้บริหาร, 5.1–5.3 และส่วนที่ 6 มีร่างพร้อมวางให้ในไฟล์นี้ เขียนต่อจากกลยุทธ์ของกลุ่ม</w:t>
      </w:r>
    </w:p>
    <w:p>
      <w:pPr>
        <w:pStyle w:val="Heading1"/>
      </w:pPr>
      <w:bookmarkStart w:id="21" w:name="ตารางตรวจรายสวน"/>
      <w:r>
        <w:t xml:space="preserve">ตารางตรวจรายส่วน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ส่วนในรายงาน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บทเรียนที่เกี่ยวข้อง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ตรงบทเรียนไหม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บทสรุปผู้บริหาร</w:t>
            </w:r>
          </w:p>
        </w:tc>
        <w:tc>
          <w:p>
            <w:pPr>
              <w:pStyle w:val="Compact"/>
              <w:jc w:val="left"/>
            </w:pPr>
            <w:r>
              <w:t xml:space="preserve">Ch.1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ว่าง (มีข้อความค้าง) → C1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2.1–2.3 ประวัติ, โครงสร้าง, กรรมการ</w:t>
            </w:r>
          </w:p>
        </w:tc>
        <w:tc>
          <w:p>
            <w:pPr>
              <w:pStyle w:val="Compact"/>
              <w:jc w:val="left"/>
            </w:pPr>
            <w:r>
              <w:t xml:space="preserve">Ch.2, Ch.5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2.2 ยังไม่มีแผนภาพ → A7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 วิสัยทัศน์ พันธกิจ วัตถุประสงค์</w:t>
            </w:r>
          </w:p>
        </w:tc>
        <w:tc>
          <w:p>
            <w:pPr>
              <w:pStyle w:val="Compact"/>
              <w:jc w:val="left"/>
            </w:pPr>
            <w:r>
              <w:t xml:space="preserve">Ch.1, Ch.6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ใช้ได้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2.6 ผลประกอบการ</w:t>
            </w:r>
          </w:p>
        </w:tc>
        <w:tc>
          <w:p>
            <w:pPr>
              <w:pStyle w:val="Compact"/>
              <w:jc w:val="left"/>
            </w:pPr>
            <w:r>
              <w:t xml:space="preserve">Ch.1 (Evaluate current performance)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ชื่อตารางผิด → A8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3.1.1 STEEP</w:t>
            </w:r>
          </w:p>
        </w:tc>
        <w:tc>
          <w:p>
            <w:pPr>
              <w:pStyle w:val="Compact"/>
              <w:jc w:val="left"/>
            </w:pPr>
            <w:r>
              <w:t xml:space="preserve">Ch.4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ไม่ตรง</w:t>
            </w:r>
            <w:r>
              <w:t xml:space="preserve"> </w:t>
            </w:r>
            <w:r>
              <w:t xml:space="preserve">เขียนเป็น PESTEL</w:t>
            </w:r>
          </w:p>
        </w:tc>
        <w:tc>
          <w:p>
            <w:pPr>
              <w:pStyle w:val="Compact"/>
              <w:jc w:val="left"/>
            </w:pPr>
            <w:r>
              <w:t xml:space="preserve">→ A3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3.1.2 Five Forces</w:t>
            </w:r>
          </w:p>
        </w:tc>
        <w:tc>
          <w:p>
            <w:pPr>
              <w:pStyle w:val="Compact"/>
              <w:jc w:val="left"/>
            </w:pPr>
            <w:r>
              <w:t xml:space="preserve">Ch.4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เติมได้ → B7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3.1.3 CPM</w:t>
            </w:r>
          </w:p>
        </w:tc>
        <w:tc>
          <w:p>
            <w:pPr>
              <w:pStyle w:val="Compact"/>
              <w:jc w:val="left"/>
            </w:pPr>
            <w:r>
              <w:t xml:space="preserve">Ch.4 (Industry Matrix)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ตัวเลขผิด 1 ช่อง → A4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3.1.4–3.1.5 O/T และ EFAS</w:t>
            </w:r>
          </w:p>
        </w:tc>
        <w:tc>
          <w:p>
            <w:pPr>
              <w:pStyle w:val="Compact"/>
              <w:jc w:val="left"/>
            </w:pPr>
            <w:r>
              <w:t xml:space="preserve">Ch.4</w:t>
            </w:r>
          </w:p>
        </w:tc>
        <w:tc>
          <w:p>
            <w:pPr>
              <w:pStyle w:val="Compact"/>
              <w:jc w:val="left"/>
            </w:pPr>
            <w:r>
              <w:t xml:space="preserve">ตรง (10 ปัจจัย ตามที่บทเรียนกำหนด 8–10)</w:t>
            </w:r>
          </w:p>
        </w:tc>
        <w:tc>
          <w:p>
            <w:pPr>
              <w:pStyle w:val="Compact"/>
              <w:jc w:val="left"/>
            </w:pPr>
            <w:r>
              <w:t xml:space="preserve">เกณฑ์คะแนน →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 VRIO</w:t>
            </w:r>
          </w:p>
        </w:tc>
        <w:tc>
          <w:p>
            <w:pPr>
              <w:pStyle w:val="Compact"/>
              <w:jc w:val="left"/>
            </w:pPr>
            <w:r>
              <w:t xml:space="preserve">Ch.5</w:t>
            </w:r>
          </w:p>
        </w:tc>
        <w:tc>
          <w:p>
            <w:pPr>
              <w:pStyle w:val="Compact"/>
              <w:jc w:val="left"/>
            </w:pPr>
            <w:r>
              <w:t xml:space="preserve">ตรง แต่</w:t>
            </w:r>
            <w:r>
              <w:t xml:space="preserve"> </w:t>
            </w:r>
            <w:r>
              <w:rPr>
                <w:b/>
              </w:rPr>
              <w:t xml:space="preserve">ผลสรุปขัดกันเอง</w:t>
            </w:r>
          </w:p>
        </w:tc>
        <w:tc>
          <w:p>
            <w:pPr>
              <w:pStyle w:val="Compact"/>
              <w:jc w:val="left"/>
            </w:pPr>
            <w:r>
              <w:t xml:space="preserve">→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3.2.2 Core/Distinctive Competency</w:t>
            </w:r>
          </w:p>
        </w:tc>
        <w:tc>
          <w:p>
            <w:pPr>
              <w:pStyle w:val="Compact"/>
              <w:jc w:val="left"/>
            </w:pPr>
            <w:r>
              <w:t xml:space="preserve">Ch.5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ใช้ได้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 ความได้เปรียบรายฝ่าย</w:t>
            </w:r>
          </w:p>
        </w:tc>
        <w:tc>
          <w:p>
            <w:pPr>
              <w:pStyle w:val="Compact"/>
              <w:jc w:val="left"/>
            </w:pPr>
            <w:r>
              <w:t xml:space="preserve">Ch.5</w:t>
            </w:r>
          </w:p>
        </w:tc>
        <w:tc>
          <w:p>
            <w:pPr>
              <w:pStyle w:val="Compact"/>
              <w:jc w:val="left"/>
            </w:pPr>
            <w:r>
              <w:t xml:space="preserve">ตรงบางส่วน</w:t>
            </w:r>
          </w:p>
        </w:tc>
        <w:tc>
          <w:p>
            <w:pPr>
              <w:pStyle w:val="Compact"/>
              <w:jc w:val="left"/>
            </w:pPr>
            <w:r>
              <w:t xml:space="preserve">ขาด HR/IT → B8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3.2.4–3.2.5 S/W และ IFAS</w:t>
            </w:r>
          </w:p>
        </w:tc>
        <w:tc>
          <w:p>
            <w:pPr>
              <w:pStyle w:val="Compact"/>
              <w:jc w:val="left"/>
            </w:pPr>
            <w:r>
              <w:t xml:space="preserve">Ch.5</w:t>
            </w:r>
          </w:p>
        </w:tc>
        <w:tc>
          <w:p>
            <w:pPr>
              <w:pStyle w:val="Compact"/>
              <w:jc w:val="left"/>
            </w:pPr>
            <w:r>
              <w:t xml:space="preserve">ตรง (10 ปัจจัย)</w:t>
            </w:r>
          </w:p>
        </w:tc>
        <w:tc>
          <w:p>
            <w:pPr>
              <w:pStyle w:val="Compact"/>
              <w:jc w:val="left"/>
            </w:pPr>
            <w:r>
              <w:t xml:space="preserve">หัวตารางผิด → A5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 SFAS</w:t>
            </w:r>
          </w:p>
        </w:tc>
        <w:tc>
          <w:p>
            <w:pPr>
              <w:pStyle w:val="Compact"/>
              <w:jc w:val="left"/>
            </w:pPr>
            <w:r>
              <w:t xml:space="preserve">Ch.6 (Figure 6-1)</w:t>
            </w:r>
          </w:p>
        </w:tc>
        <w:tc>
          <w:p>
            <w:pPr>
              <w:pStyle w:val="Compact"/>
              <w:jc w:val="left"/>
            </w:pPr>
            <w:r>
              <w:t xml:space="preserve">ตรงรูปแบบตำราเป๊ะ (มี Duration, rating ยกมาจาก EFAS/IFAS ถูก)</w:t>
            </w:r>
          </w:p>
        </w:tc>
        <w:tc>
          <w:p>
            <w:pPr>
              <w:pStyle w:val="Compact"/>
              <w:jc w:val="left"/>
            </w:pPr>
            <w:r>
              <w:t xml:space="preserve">ใช้ได้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 TOWS</w:t>
            </w:r>
          </w:p>
        </w:tc>
        <w:tc>
          <w:p>
            <w:pPr>
              <w:pStyle w:val="Compact"/>
              <w:jc w:val="left"/>
            </w:pPr>
            <w:r>
              <w:t xml:space="preserve">Ch.6 (Weihrich)</w:t>
            </w:r>
          </w:p>
        </w:tc>
        <w:tc>
          <w:p>
            <w:pPr>
              <w:pStyle w:val="Compact"/>
              <w:jc w:val="left"/>
            </w:pPr>
            <w:r>
              <w:t xml:space="preserve">ตรง แต่ยังไม่เลือกกลยุทธ์</w:t>
            </w:r>
          </w:p>
        </w:tc>
        <w:tc>
          <w:p>
            <w:pPr>
              <w:pStyle w:val="Compact"/>
              <w:jc w:val="left"/>
            </w:pPr>
            <w:r>
              <w:t xml:space="preserve">→ B2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 ทบทวนวิสัยทัศน์ ฯลฯ</w:t>
            </w:r>
          </w:p>
        </w:tc>
        <w:tc>
          <w:p>
            <w:pPr>
              <w:pStyle w:val="Compact"/>
              <w:jc w:val="left"/>
            </w:pPr>
            <w:r>
              <w:t xml:space="preserve">Ch.6</w:t>
            </w:r>
          </w:p>
        </w:tc>
        <w:tc>
          <w:p>
            <w:pPr>
              <w:pStyle w:val="Compact"/>
              <w:jc w:val="left"/>
            </w:pPr>
            <w:r>
              <w:t xml:space="preserve">ตรงบางส่วน</w:t>
            </w:r>
          </w:p>
        </w:tc>
        <w:tc>
          <w:p>
            <w:pPr>
              <w:pStyle w:val="Compact"/>
              <w:jc w:val="left"/>
            </w:pPr>
            <w:r>
              <w:t xml:space="preserve">→ B3, B4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 Corporate</w:t>
            </w:r>
          </w:p>
        </w:tc>
        <w:tc>
          <w:p>
            <w:pPr>
              <w:pStyle w:val="Compact"/>
              <w:jc w:val="left"/>
            </w:pPr>
            <w:r>
              <w:t xml:space="preserve">Ch.7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เติม 1 ย่อหน้า → B5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 Business</w:t>
            </w:r>
          </w:p>
        </w:tc>
        <w:tc>
          <w:p>
            <w:pPr>
              <w:pStyle w:val="Compact"/>
              <w:jc w:val="left"/>
            </w:pPr>
            <w:r>
              <w:t xml:space="preserve">Ch.6</w:t>
            </w:r>
          </w:p>
        </w:tc>
        <w:tc>
          <w:p>
            <w:pPr>
              <w:pStyle w:val="Compact"/>
              <w:jc w:val="left"/>
            </w:pPr>
            <w:r>
              <w:t xml:space="preserve">ตรง</w:t>
            </w:r>
          </w:p>
        </w:tc>
        <w:tc>
          <w:p>
            <w:pPr>
              <w:pStyle w:val="Compact"/>
              <w:jc w:val="left"/>
            </w:pPr>
            <w:r>
              <w:t xml:space="preserve">เติม 1 ย่อหน้า →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 Functional</w:t>
            </w:r>
          </w:p>
        </w:tc>
        <w:tc>
          <w:p>
            <w:pPr>
              <w:pStyle w:val="Compact"/>
              <w:jc w:val="left"/>
            </w:pPr>
            <w:r>
              <w:t xml:space="preserve">Ch.8</w:t>
            </w:r>
          </w:p>
        </w:tc>
        <w:tc>
          <w:p>
            <w:pPr>
              <w:pStyle w:val="Compact"/>
              <w:jc w:val="left"/>
            </w:pPr>
            <w:r>
              <w:t xml:space="preserve">ตรง (ครบ 5 ฝ่าย)</w:t>
            </w:r>
          </w:p>
        </w:tc>
        <w:tc>
          <w:p>
            <w:pPr>
              <w:pStyle w:val="Compact"/>
              <w:jc w:val="left"/>
            </w:pPr>
            <w:r>
              <w:t xml:space="preserve">ใช้ได้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5.1–5.3 Implementation / Action Plan / BSC</w:t>
            </w:r>
          </w:p>
        </w:tc>
        <w:tc>
          <w:p>
            <w:pPr>
              <w:pStyle w:val="Compact"/>
              <w:jc w:val="left"/>
            </w:pPr>
            <w:r>
              <w:t xml:space="preserve">Ch.10, 11, 12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ว่าง → C2–C4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ประมาณการงบ</w:t>
            </w:r>
          </w:p>
        </w:tc>
        <w:tc>
          <w:p>
            <w:pPr>
              <w:pStyle w:val="Compact"/>
              <w:jc w:val="left"/>
            </w:pPr>
            <w:r>
              <w:t xml:space="preserve">Ch.8 (Corporate Scenarios)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ผิด ใช้งบบริษัทอื่น</w:t>
            </w:r>
          </w:p>
        </w:tc>
        <w:tc>
          <w:p>
            <w:pPr>
              <w:pStyle w:val="Compact"/>
              <w:jc w:val="left"/>
            </w:pPr>
            <w:r>
              <w:t xml:space="preserve">→ A1, C5</w:t>
            </w:r>
          </w:p>
        </w:tc>
      </w:tr>
    </w:tbl>
    <w:p>
      <w:pPr>
        <w:pStyle w:val="Heading1"/>
      </w:pPr>
      <w:bookmarkStart w:id="22" w:name="a.-ผดแนนอน-ตองแก"/>
      <w:r>
        <w:t xml:space="preserve">A. ผิดแน่นอน ต้องแก้</w:t>
      </w:r>
      <w:bookmarkEnd w:id="22"/>
    </w:p>
    <w:p>
      <w:pPr>
        <w:pStyle w:val="FirstParagraph"/>
      </w:pPr>
      <w:r>
        <w:rPr>
          <w:b/>
        </w:rPr>
        <w:t xml:space="preserve">A1 ส่วนที่ 6 ใช้งบของประชาอาภรณ์ (สำคัญที่สุด)</w:t>
      </w:r>
      <w:r>
        <w:t xml:space="preserve"> </w:t>
      </w:r>
      <w:r>
        <w:t xml:space="preserve">หัวงบฐานะการเงินเขียน</w:t>
      </w:r>
      <w:r>
        <w:t xml:space="preserve"> </w:t>
      </w:r>
      <w:r>
        <w:t xml:space="preserve">“</w:t>
      </w:r>
      <w:r>
        <w:t xml:space="preserve">บริษัท ประชาอาภรณ์ จำกัด (มหาชน)</w:t>
      </w:r>
      <w:r>
        <w:t xml:space="preserve">”</w:t>
      </w:r>
      <w:r>
        <w:t xml:space="preserve"> </w:t>
      </w:r>
      <w:r>
        <w:t xml:space="preserve">งบกำไรขาดทุนมีรายได้หลักร้อยล้านบาท (MK จริงราว 15,000 ล้านบาท) และมี</w:t>
      </w:r>
      <w:r>
        <w:t xml:space="preserve"> </w:t>
      </w:r>
      <w:r>
        <w:t xml:space="preserve">“</w:t>
      </w:r>
      <w:r>
        <w:t xml:space="preserve">ขาดทุนจากการวัดมูลค่าเงินลงทุน</w:t>
      </w:r>
      <w:r>
        <w:t xml:space="preserve">”</w:t>
      </w:r>
      <w:r>
        <w:t xml:space="preserve"> </w:t>
      </w:r>
      <w:r>
        <w:t xml:space="preserve">ซึ่งไม่ใช่ของ MK ปีของงบฐานะการเงินก็เป็น 2570–2574 ไม่ตรงกับแผน 2569–2573 → ใช้ร่างในข้อ C5 แทนทั้งหมด</w:t>
      </w:r>
    </w:p>
    <w:p>
      <w:pPr>
        <w:pStyle w:val="BodyText"/>
      </w:pPr>
      <w:r>
        <w:rPr>
          <w:b/>
        </w:rPr>
        <w:t xml:space="preserve">A2 VRIO ตารางกับคำอธิบายขัดกัน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เครือข่ายสาขา (ข้อ 2) และครัวกลาง (ข้อ 3):</w:t>
      </w:r>
      <w:r>
        <w:t xml:space="preserve"> </w:t>
      </w:r>
      <w:r>
        <w:t xml:space="preserve">ตารางติ๊ก ✓ ครบ 4 ช่อง สรุปว่า</w:t>
      </w:r>
      <w:r>
        <w:t xml:space="preserve"> </w:t>
      </w:r>
      <w:r>
        <w:t xml:space="preserve">“</w:t>
      </w:r>
      <w:r>
        <w:t xml:space="preserve">ยั่งยืน</w:t>
      </w:r>
      <w:r>
        <w:t xml:space="preserve">”</w:t>
      </w:r>
      <w:r>
        <w:t xml:space="preserve"> </w:t>
      </w:r>
      <w:r>
        <w:t xml:space="preserve">แต่คำอธิบายบอก</w:t>
      </w:r>
      <w:r>
        <w:t xml:space="preserve"> </w:t>
      </w:r>
      <w:r>
        <w:t xml:space="preserve">“</w:t>
      </w:r>
      <w:r>
        <w:t xml:space="preserve">คู่แข่งพัฒนาตามได้ จึงเป็นความได้เปรียบชั่วคราว</w:t>
      </w:r>
      <w:r>
        <w:t xml:space="preserve">”</w:t>
      </w:r>
      <w:r>
        <w:t xml:space="preserve"> </w:t>
      </w:r>
      <w:r>
        <w:rPr>
          <w:b/>
        </w:rPr>
        <w:t xml:space="preserve">แก้ตาราง:</w:t>
      </w:r>
      <w:r>
        <w:t xml:space="preserve"> </w:t>
      </w:r>
      <w:r>
        <w:t xml:space="preserve">ช่อง I เปลี่ยนเป็น ✗ และผลเปลี่ยนเป็น</w:t>
      </w:r>
      <w:r>
        <w:t xml:space="preserve"> </w:t>
      </w:r>
      <w:r>
        <w:t xml:space="preserve">“</w:t>
      </w:r>
      <w:r>
        <w:t xml:space="preserve">ความได้เปรียบชั่วคราว</w:t>
      </w:r>
      <w:r>
        <w:t xml:space="preserve">”</w:t>
      </w:r>
      <w:r>
        <w:t xml:space="preserve"> </w:t>
      </w:r>
      <w:r>
        <w:t xml:space="preserve">(ย่อหน้าสรุปท้าย VRIO เขียนไว้ถูกแล้วว่าชั่วคราว)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วัฒนธรรมองค์กร (ข้อ 7):</w:t>
      </w:r>
      <w:r>
        <w:t xml:space="preserve"> </w:t>
      </w:r>
      <w:r>
        <w:t xml:space="preserve">ตารางติ๊ก R ✗ แต่สรุปว่า</w:t>
      </w:r>
      <w:r>
        <w:t xml:space="preserve"> </w:t>
      </w:r>
      <w:r>
        <w:t xml:space="preserve">“</w:t>
      </w:r>
      <w:r>
        <w:t xml:space="preserve">ยั่งยืน</w:t>
      </w:r>
      <w:r>
        <w:t xml:space="preserve">”</w:t>
      </w:r>
      <w:r>
        <w:t xml:space="preserve"> </w:t>
      </w:r>
      <w:r>
        <w:t xml:space="preserve">ตามหลัก VRIO ถ้าไม่หายาก ผลจะเป็นได้แค่</w:t>
      </w:r>
      <w:r>
        <w:t xml:space="preserve"> </w:t>
      </w:r>
      <w:r>
        <w:t xml:space="preserve">“</w:t>
      </w:r>
      <w:r>
        <w:t xml:space="preserve">ความเท่าเทียม</w:t>
      </w:r>
      <w:r>
        <w:t xml:space="preserve">”</w:t>
      </w:r>
      <w:r>
        <w:t xml:space="preserve"> </w:t>
      </w:r>
      <w:r>
        <w:rPr>
          <w:b/>
        </w:rPr>
        <w:t xml:space="preserve">แก้ง่ายสุด:</w:t>
      </w:r>
      <w:r>
        <w:t xml:space="preserve"> </w:t>
      </w:r>
      <w:r>
        <w:t xml:space="preserve">เปลี่ยน R เป็น ✓ เพราะคำอธิบายเองก็บอกว่าวัฒนธรรมต้องใช้เวลาสะสม (ตรงกับแนวคิด Tacit knowledge ใน Ch.5)</w:t>
      </w:r>
    </w:p>
    <w:p>
      <w:pPr>
        <w:pStyle w:val="FirstParagraph"/>
      </w:pPr>
      <w:r>
        <w:rPr>
          <w:b/>
        </w:rPr>
        <w:t xml:space="preserve">A3 STEEP กับ PESTEL</w:t>
      </w:r>
      <w:r>
        <w:t xml:space="preserve"> </w:t>
      </w:r>
      <w:r>
        <w:t xml:space="preserve">สารบัญเขียน</w:t>
      </w:r>
      <w:r>
        <w:t xml:space="preserve"> </w:t>
      </w:r>
      <w:r>
        <w:t xml:space="preserve">“</w:t>
      </w:r>
      <w:r>
        <w:t xml:space="preserve">(STEEP)</w:t>
      </w:r>
      <w:r>
        <w:t xml:space="preserve">”</w:t>
      </w:r>
      <w:r>
        <w:t xml:space="preserve"> </w:t>
      </w:r>
      <w:r>
        <w:t xml:space="preserve">แต่เนื้อหาเขียน</w:t>
      </w:r>
      <w:r>
        <w:t xml:space="preserve"> </w:t>
      </w:r>
      <w:r>
        <w:t xml:space="preserve">“</w:t>
      </w:r>
      <w:r>
        <w:t xml:space="preserve">ใช้กรอบ PESTEL</w:t>
      </w:r>
      <w:r>
        <w:t xml:space="preserve">”</w:t>
      </w:r>
      <w:r>
        <w:t xml:space="preserve"> </w:t>
      </w:r>
      <w:r>
        <w:t xml:space="preserve">และแยก 6 หัวข้อ บทเรียน Ch.4 ใช้ STEEP</w:t>
      </w:r>
      <w:r>
        <w:t xml:space="preserve"> </w:t>
      </w:r>
      <w:r>
        <w:rPr>
          <w:b/>
        </w:rPr>
        <w:t xml:space="preserve">แก้:</w:t>
      </w:r>
      <w:r>
        <w:t xml:space="preserve"> </w:t>
      </w:r>
      <w:r>
        <w:t xml:space="preserve">เปลี่ยนคำในย่อหน้าเปิดเป็น STEEP แล้วจัดหัวข้อใหม่เป็น 5 หัวข้อ เนื้อหาเดิมใช้ได้ทั้งหมด</w:t>
      </w:r>
    </w:p>
    <w:p>
      <w:pPr>
        <w:numPr>
          <w:ilvl w:val="0"/>
          <w:numId w:val="1003"/>
        </w:numPr>
        <w:pStyle w:val="Compact"/>
      </w:pPr>
      <w:r>
        <w:t xml:space="preserve">Sociocultural (ปัจจัยทางสังคม) — ใช้ย่อหน้าเดิม</w:t>
      </w:r>
    </w:p>
    <w:p>
      <w:pPr>
        <w:numPr>
          <w:ilvl w:val="0"/>
          <w:numId w:val="1003"/>
        </w:numPr>
        <w:pStyle w:val="Compact"/>
      </w:pPr>
      <w:r>
        <w:t xml:space="preserve">Technological (ปัจจัยทางเทคโนโลยี) — ใช้ย่อหน้าเดิม</w:t>
      </w:r>
    </w:p>
    <w:p>
      <w:pPr>
        <w:numPr>
          <w:ilvl w:val="0"/>
          <w:numId w:val="1003"/>
        </w:numPr>
        <w:pStyle w:val="Compact"/>
      </w:pPr>
      <w:r>
        <w:t xml:space="preserve">Economic (ปัจจัยทางเศรษฐกิจ) — ใช้ย่อหน้าเดิม</w:t>
      </w:r>
    </w:p>
    <w:p>
      <w:pPr>
        <w:numPr>
          <w:ilvl w:val="0"/>
          <w:numId w:val="1003"/>
        </w:numPr>
        <w:pStyle w:val="Compact"/>
      </w:pPr>
      <w:r>
        <w:t xml:space="preserve">Ecological (ปัจจัยทางสิ่งแวดล้อม) — ย่อหน้า Environmental เดิม</w:t>
      </w:r>
    </w:p>
    <w:p>
      <w:pPr>
        <w:numPr>
          <w:ilvl w:val="0"/>
          <w:numId w:val="1003"/>
        </w:numPr>
        <w:pStyle w:val="Compact"/>
      </w:pPr>
      <w:r>
        <w:t xml:space="preserve">Political–Legal (ปัจจัยทางการเมืองและกฎหมาย) — รวมย่อหน้า Political กับ Legal เดิมเข้าด้วยกัน</w:t>
      </w:r>
    </w:p>
    <w:p>
      <w:pPr>
        <w:pStyle w:val="FirstParagraph"/>
      </w:pPr>
      <w:r>
        <w:rPr>
          <w:b/>
        </w:rPr>
        <w:t xml:space="preserve">A4 CPM ช่องสุกี้ตี๋น้อย</w:t>
      </w:r>
      <w:r>
        <w:t xml:space="preserve"> </w:t>
      </w:r>
      <w:r>
        <w:t xml:space="preserve">“</w:t>
      </w:r>
      <w:r>
        <w:t xml:space="preserve">ทำเลและความครอบคลุมของสาขา</w:t>
      </w:r>
      <w:r>
        <w:t xml:space="preserve">”</w:t>
      </w:r>
      <w:r>
        <w:t xml:space="preserve"> </w:t>
      </w:r>
      <w:r>
        <w:t xml:space="preserve">ใส่ 0.645 ต้องเป็น</w:t>
      </w:r>
      <w:r>
        <w:t xml:space="preserve"> </w:t>
      </w:r>
      <w:r>
        <w:rPr>
          <w:b/>
        </w:rPr>
        <w:t xml:space="preserve">0.45</w:t>
      </w:r>
      <w:r>
        <w:t xml:space="preserve"> </w:t>
      </w:r>
      <w:r>
        <w:t xml:space="preserve">(0.15 × 3) ผลรวม 3.30 ถูกอยู่แล้ว แก้แค่ตัวเลขในช่อง</w:t>
      </w:r>
    </w:p>
    <w:p>
      <w:pPr>
        <w:pStyle w:val="BodyText"/>
      </w:pPr>
      <w:r>
        <w:rPr>
          <w:b/>
        </w:rPr>
        <w:t xml:space="preserve">A5 ตาราง IFAS</w:t>
      </w:r>
      <w:r>
        <w:t xml:space="preserve"> </w:t>
      </w:r>
      <w:r>
        <w:t xml:space="preserve">หัวคอลัมน์แรกเขียน</w:t>
      </w:r>
      <w:r>
        <w:t xml:space="preserve"> </w:t>
      </w:r>
      <w:r>
        <w:t xml:space="preserve">“</w:t>
      </w:r>
      <w:r>
        <w:t xml:space="preserve">External Factors</w:t>
      </w:r>
      <w:r>
        <w:t xml:space="preserve">”</w:t>
      </w:r>
      <w:r>
        <w:t xml:space="preserve"> </w:t>
      </w:r>
      <w:r>
        <w:t xml:space="preserve">ต้องเป็น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Internal Factors</w:t>
      </w:r>
      <w:r>
        <w:rPr>
          <w:b/>
        </w:rPr>
        <w:t xml:space="preserve">”</w:t>
      </w:r>
      <w:r>
        <w:t xml:space="preserve"> </w:t>
      </w:r>
      <w:r>
        <w:t xml:space="preserve">และมี</w:t>
      </w:r>
      <w:r>
        <w:t xml:space="preserve"> </w:t>
      </w:r>
      <w:r>
        <w:t xml:space="preserve">“</w:t>
      </w:r>
      <w:r>
        <w:t xml:space="preserve">ตารางที่ 4</w:t>
      </w:r>
      <w:r>
        <w:t xml:space="preserve">”</w:t>
      </w:r>
      <w:r>
        <w:t xml:space="preserve"> </w:t>
      </w:r>
      <w:r>
        <w:t xml:space="preserve">ซ้ำสองตาราง (VRIO กับ IFAS) ต้องไล่เลขตารางใหม่ทั้งเล่ม</w:t>
      </w:r>
    </w:p>
    <w:p>
      <w:pPr>
        <w:pStyle w:val="BodyText"/>
      </w:pPr>
      <w:r>
        <w:rPr>
          <w:b/>
        </w:rPr>
        <w:t xml:space="preserve">A6 บทสรุปผู้บริหาร</w:t>
      </w:r>
      <w:r>
        <w:t xml:space="preserve"> </w:t>
      </w:r>
      <w:r>
        <w:t xml:space="preserve">มีข้อความค้าง</w:t>
      </w:r>
      <w:r>
        <w:t xml:space="preserve"> </w:t>
      </w:r>
      <w:r>
        <w:t xml:space="preserve">“</w:t>
      </w:r>
      <w:r>
        <w:t xml:space="preserve">ต้องทำแบบใน5ปีข้างหน้า (มาละ)</w:t>
      </w:r>
      <w:r>
        <w:t xml:space="preserve">”</w:t>
      </w:r>
      <w:r>
        <w:t xml:space="preserve"> </w:t>
      </w:r>
      <w:r>
        <w:t xml:space="preserve">และเขียนว่า</w:t>
      </w:r>
      <w:r>
        <w:t xml:space="preserve"> </w:t>
      </w:r>
      <w:r>
        <w:t xml:space="preserve">“</w:t>
      </w:r>
      <w:r>
        <w:t xml:space="preserve">ปี 2569 ที่ผ่านมา</w:t>
      </w:r>
      <w:r>
        <w:t xml:space="preserve">”</w:t>
      </w:r>
      <w:r>
        <w:t xml:space="preserve"> </w:t>
      </w:r>
      <w:r>
        <w:t xml:space="preserve">ทั้งที่ปี 2569 ยังไม่จบ และข้อมูลทั้งปีล่าสุดคือปี 2568 → ใช้ร่าง C1</w:t>
      </w:r>
    </w:p>
    <w:p>
      <w:pPr>
        <w:pStyle w:val="BodyText"/>
      </w:pPr>
      <w:r>
        <w:rPr>
          <w:b/>
        </w:rPr>
        <w:t xml:space="preserve">A7 ส่วน 2.2 โครงสร้างองค์กร</w:t>
      </w:r>
      <w:r>
        <w:t xml:space="preserve"> </w:t>
      </w:r>
      <w:r>
        <w:t xml:space="preserve">ยังไม่มีแผนภาพ ให้ใส่ผังจาก One Report 2568</w:t>
      </w:r>
    </w:p>
    <w:p>
      <w:pPr>
        <w:pStyle w:val="BodyText"/>
      </w:pPr>
      <w:r>
        <w:rPr>
          <w:b/>
        </w:rPr>
        <w:t xml:space="preserve">A8 คำผิดและจุดเล็ก</w:t>
      </w:r>
    </w:p>
    <w:p>
      <w:pPr>
        <w:numPr>
          <w:ilvl w:val="0"/>
          <w:numId w:val="1004"/>
        </w:numPr>
        <w:pStyle w:val="Compact"/>
      </w:pPr>
      <w:r>
        <w:t xml:space="preserve">ตารางที่ 1 ชื่อ</w:t>
      </w:r>
      <w:r>
        <w:t xml:space="preserve"> </w:t>
      </w:r>
      <w:r>
        <w:t xml:space="preserve">“</w:t>
      </w:r>
      <w:r>
        <w:t xml:space="preserve">ตารางงบประมาณ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ผลประกอบการย้อนหลัง</w:t>
      </w:r>
      <w:r>
        <w:t xml:space="preserve">”</w:t>
      </w:r>
      <w:r>
        <w:t xml:space="preserve"> </w:t>
      </w:r>
      <w:r>
        <w:t xml:space="preserve">(งบประมาณแปลว่า budget)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4.1 บทสรุปการวิเคราะห์ปัจจัยเชิงกล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ปัจจัยเชิงกลยุทธ์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คำนำ:</w:t>
      </w:r>
      <w:r>
        <w:t xml:space="preserve"> </w:t>
      </w:r>
      <w:r>
        <w:t xml:space="preserve">“</w:t>
      </w:r>
      <w:r>
        <w:t xml:space="preserve">องกรณ์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องค์กร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เหมาสม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เหมาะสม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ปฎิบัติ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ปฏิบัติ</w:t>
      </w:r>
      <w:r>
        <w:t xml:space="preserve">”</w:t>
      </w:r>
      <w:r>
        <w:t xml:space="preserve"> </w:t>
      </w:r>
      <w:r>
        <w:t xml:space="preserve">(ในสารบัญด้วย)</w:t>
      </w:r>
    </w:p>
    <w:p>
      <w:pPr>
        <w:numPr>
          <w:ilvl w:val="0"/>
          <w:numId w:val="1004"/>
        </w:numPr>
        <w:pStyle w:val="Compact"/>
      </w:pPr>
      <w:r>
        <w:t xml:space="preserve">VRIO ข้อ 3 มีตัว</w:t>
      </w:r>
      <w:r>
        <w:t xml:space="preserve"> </w:t>
      </w:r>
      <w:r>
        <w:t xml:space="preserve">“</w:t>
      </w:r>
      <w:r>
        <w:t xml:space="preserve">ฏ</w:t>
      </w:r>
      <w:r>
        <w:t xml:space="preserve">”</w:t>
      </w:r>
      <w:r>
        <w:t xml:space="preserve"> </w:t>
      </w:r>
      <w:r>
        <w:t xml:space="preserve">เกินท้ายย่อหน้า</w:t>
      </w:r>
    </w:p>
    <w:p>
      <w:pPr>
        <w:numPr>
          <w:ilvl w:val="0"/>
          <w:numId w:val="1004"/>
        </w:numPr>
        <w:pStyle w:val="Compact"/>
      </w:pPr>
      <w:r>
        <w:t xml:space="preserve">สารบัญส่วนที่ 5 ไม่ตรงกับเนื้อหา (สารบัญมีแค่ 5.1 Action Plan แต่เนื้อหามี 5.1–5.3)</w:t>
      </w:r>
    </w:p>
    <w:p>
      <w:pPr>
        <w:numPr>
          <w:ilvl w:val="0"/>
          <w:numId w:val="1004"/>
        </w:numPr>
        <w:pStyle w:val="Compact"/>
      </w:pPr>
      <w:r>
        <w:t xml:space="preserve">บรรณานุกรม LINE MAN Wongnai ยังเป็นข้อความตัวอย่าง</w:t>
      </w:r>
      <w:r>
        <w:t xml:space="preserve"> </w:t>
      </w:r>
      <w:r>
        <w:t xml:space="preserve">“</w:t>
      </w:r>
      <w:r>
        <w:t xml:space="preserve">[ชื่อรายงาน…]</w:t>
      </w:r>
      <w:r>
        <w:t xml:space="preserve">”</w:t>
      </w:r>
    </w:p>
    <w:p>
      <w:pPr>
        <w:pStyle w:val="Heading1"/>
      </w:pPr>
      <w:bookmarkStart w:id="23" w:name="b.-ยงไมตรงบทเรยน-ควรเตม-ไมตองรอของเดม"/>
      <w:r>
        <w:t xml:space="preserve">B. ยังไม่ตรงบทเรียน ควรเติม (ไม่ต้องรื้อของเดิม)</w:t>
      </w:r>
      <w:bookmarkEnd w:id="23"/>
    </w:p>
    <w:p>
      <w:pPr>
        <w:pStyle w:val="FirstParagraph"/>
      </w:pPr>
      <w:r>
        <w:rPr>
          <w:b/>
        </w:rPr>
        <w:t xml:space="preserve">B1 เกณฑ์คะแนน Rating</w:t>
      </w:r>
      <w:r>
        <w:t xml:space="preserve"> </w:t>
      </w:r>
      <w:r>
        <w:t xml:space="preserve">ตำรา (Ch.4–5) ให้คะแนน 1.0–5.0 โดย Rating คือ</w:t>
      </w:r>
      <w:r>
        <w:t xml:space="preserve"> </w:t>
      </w:r>
      <w:r>
        <w:t xml:space="preserve">“</w:t>
      </w:r>
      <w:r>
        <w:t xml:space="preserve">บริษัทรับมือกับปัจจัยนั้นได้ดีแค่ไหน</w:t>
      </w:r>
      <w:r>
        <w:t xml:space="preserve">”</w:t>
      </w:r>
      <w:r>
        <w:t xml:space="preserve"> </w:t>
      </w:r>
      <w:r>
        <w:t xml:space="preserve">แต่กลุ่มใช้ 1–4 ซึ่งตรงกับตัวอย่าง Major จึงใช้ต่อได้ แค่ต้อง</w:t>
      </w:r>
      <w:r>
        <w:t xml:space="preserve"> </w:t>
      </w:r>
      <w:r>
        <w:rPr>
          <w:b/>
        </w:rPr>
        <w:t xml:space="preserve">เขียนนิยามเกณฑ์ไว้ใต้ตาราง EFAS</w:t>
      </w:r>
      <w:r>
        <w:t xml:space="preserve"> </w:t>
      </w:r>
      <w:r>
        <w:t xml:space="preserve">เพราะตอนนี้เขียนแค่</w:t>
      </w:r>
      <w:r>
        <w:t xml:space="preserve"> </w:t>
      </w:r>
      <w:r>
        <w:t xml:space="preserve">“</w:t>
      </w:r>
      <w:r>
        <w:t xml:space="preserve">ตามเกณฑ์ที่กำหนด</w:t>
      </w:r>
      <w:r>
        <w:t xml:space="preserve">”</w:t>
      </w:r>
      <w:r>
        <w:t xml:space="preserve"> </w:t>
      </w:r>
      <w:r>
        <w:t xml:space="preserve">แต่ไม่ได้บอกว่าเกณฑ์คืออะไร ข้อความที่วางได้เลย:</w:t>
      </w:r>
    </w:p>
    <w:p>
      <w:pPr>
        <w:pStyle w:val="BlockText"/>
      </w:pPr>
      <w:r>
        <w:t xml:space="preserve">หมายเหตุ: ระดับคะแนน (Rating) หมายถึงความสามารถของบริษัทในการตอบสนองต่อปัจจัยนั้น โดย 4 = ตอบสนองได้ดีมาก, 3 = ดี, 2 = ปานกลาง, 1 = ตอบสนองได้น้อย น้ำหนัก (Weight) รวมทุกปัจจัยเท่ากับ 1.00 คะแนนรวมสูงกว่า 2.50 แสดงว่าบริษัทตอบสนองได้สูงกว่าค่าเฉลี่ย</w:t>
      </w:r>
    </w:p>
    <w:p>
      <w:pPr>
        <w:pStyle w:val="FirstParagraph"/>
      </w:pPr>
      <w:r>
        <w:t xml:space="preserve">(ใส่ข้อความเดียวกันใต้ IFAS และ SFAS ด้วย ถ้าอาจารย์กำหนดให้ใช้ 1–5 ตามตำรา ให้ถามก่อนแก้)</w:t>
      </w:r>
    </w:p>
    <w:p>
      <w:pPr>
        <w:pStyle w:val="BodyText"/>
      </w:pPr>
      <w:r>
        <w:rPr>
          <w:b/>
        </w:rPr>
        <w:t xml:space="preserve">B2 TOWS ต้อง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เลือก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กลยุทธ์</w:t>
      </w:r>
      <w:r>
        <w:t xml:space="preserve"> </w:t>
      </w:r>
      <w:r>
        <w:t xml:space="preserve">สไลด์ Ch.6 ของอาจารย์ระบุลักษณะแต่ละช่อง: SO = Aggressive, WO = Turn-around, ST = Diversification, WT = Defensive ตัวอย่าง Major เขียนปิดว่าเลือก SO แต่ของกลุ่มสรุปทุกช่องแล้วยังไม่บอกว่าเลือกอะไร ข้อความต่อท้ายย่อหน้าสุดท้ายของ 4.2:</w:t>
      </w:r>
    </w:p>
    <w:p>
      <w:pPr>
        <w:pStyle w:val="BlockText"/>
      </w:pPr>
      <w:r>
        <w:t xml:space="preserve">เมื่อพิจารณาคะแนน SFAS รวม 2.74 ซึ่งสูงกว่าค่าเฉลี่ย 2.50 แสดงว่ากลุ่มบริษัทมีจุดแข็งเพียงพอที่จะใช้ประโยชน์จากโอกาสภายนอก คณะผู้จัดทำจึงเลือก</w:t>
      </w:r>
      <w:r>
        <w:t xml:space="preserve"> </w:t>
      </w:r>
      <w:r>
        <w:rPr>
          <w:b/>
        </w:rPr>
        <w:t xml:space="preserve">กลยุทธ์เชิงรุก (SO Strategy)</w:t>
      </w:r>
      <w:r>
        <w:t xml:space="preserve"> </w:t>
      </w:r>
      <w:r>
        <w:t xml:space="preserve">เป็นแนวทางหลัก ซึ่งสอดคล้องกับกลยุทธ์การเติบโตในแนวนอน โดยใช้ชื่อเสียงของแบรนด์ เครือข่ายสาขา และระบบครัวกลาง (S1, S2, S3) ขยายการเข้าถึงลูกค้าผ่านแบรนด์ในเครือและช่องทางออนไลน์ (O2, O4) และใช้</w:t>
      </w:r>
      <w:r>
        <w:t xml:space="preserve"> </w:t>
      </w:r>
      <w:r>
        <w:rPr>
          <w:b/>
        </w:rPr>
        <w:t xml:space="preserve">กลยุทธ์เชิงแก้ไข (WO)</w:t>
      </w:r>
      <w:r>
        <w:t xml:space="preserve"> </w:t>
      </w:r>
      <w:r>
        <w:t xml:space="preserve">เป็นแนวทางเสริม เพื่อควบคุมต้นทุนบุฟเฟต์และค่าใช้จ่ายสาขา (W3, W4) ให้การเติบโตสร้างกำไรได้จริง</w:t>
      </w:r>
    </w:p>
    <w:p>
      <w:pPr>
        <w:pStyle w:val="FirstParagraph"/>
      </w:pPr>
      <w:r>
        <w:rPr>
          <w:b/>
        </w:rPr>
        <w:t xml:space="preserve">B3 วัตถุประสงค์ควรวัดผลได้</w:t>
      </w:r>
      <w:r>
        <w:t xml:space="preserve"> </w:t>
      </w:r>
      <w:r>
        <w:t xml:space="preserve">Ch.6 ระบุว่า mission/objectives ที่ดีต้อง</w:t>
      </w:r>
      <w:r>
        <w:t xml:space="preserve"> </w:t>
      </w:r>
      <w:r>
        <w:t xml:space="preserve">“</w:t>
      </w:r>
      <w:r>
        <w:t xml:space="preserve">measurable</w:t>
      </w:r>
      <w:r>
        <w:t xml:space="preserve">”</w:t>
      </w:r>
      <w:r>
        <w:t xml:space="preserve"> </w:t>
      </w:r>
      <w:r>
        <w:t xml:space="preserve">วัตถุประสงค์ 5 ข้อใน 4.3.3 ยังไม่มีตัวเลข เติมเป้าหมายต่อท้ายแต่ละข้อ (ตัวเลขชุดนี้ใช้ซ้ำใน BSC ข้อ C4 ให้ตรงกัน):</w:t>
      </w:r>
    </w:p>
    <w:p>
      <w:pPr>
        <w:numPr>
          <w:ilvl w:val="0"/>
          <w:numId w:val="1005"/>
        </w:numPr>
        <w:pStyle w:val="Compact"/>
      </w:pPr>
      <w:r>
        <w:t xml:space="preserve">สร้างความประทับใจ… →</w:t>
      </w:r>
      <w:r>
        <w:t xml:space="preserve"> </w:t>
      </w:r>
      <w:r>
        <w:rPr>
          <w:i/>
        </w:rPr>
        <w:t xml:space="preserve">คะแนนความพึงพอใจลูกค้าไม่ต่ำกว่า 90%</w:t>
      </w:r>
    </w:p>
    <w:p>
      <w:pPr>
        <w:numPr>
          <w:ilvl w:val="0"/>
          <w:numId w:val="1005"/>
        </w:numPr>
        <w:pStyle w:val="Compact"/>
      </w:pPr>
      <w:r>
        <w:t xml:space="preserve">เติบโตผ่านเครือข่ายหลายแบรนด์… →</w:t>
      </w:r>
      <w:r>
        <w:t xml:space="preserve"> </w:t>
      </w:r>
      <w:r>
        <w:rPr>
          <w:i/>
        </w:rPr>
        <w:t xml:space="preserve">รายได้เติบโตเฉลี่ยไม่ต่ำกว่า 5% ต่อปี และสัดส่วนรายได้จากแบรนด์อื่นนอกจากเอ็มเคเพิ่มจาก 29% เป็น 35% ภายในปี 2573</w:t>
      </w:r>
    </w:p>
    <w:p>
      <w:pPr>
        <w:numPr>
          <w:ilvl w:val="0"/>
          <w:numId w:val="1005"/>
        </w:numPr>
        <w:pStyle w:val="Compact"/>
      </w:pPr>
      <w:r>
        <w:t xml:space="preserve">เชื่อมต่อบริการ… →</w:t>
      </w:r>
      <w:r>
        <w:t xml:space="preserve"> </w:t>
      </w:r>
      <w:r>
        <w:rPr>
          <w:i/>
        </w:rPr>
        <w:t xml:space="preserve">สัดส่วนรายได้ซื้อกลับบ้านและเดลิเวอรีเพิ่มจาก 14% เป็น 20% ภายในปี 2573</w:t>
      </w:r>
    </w:p>
    <w:p>
      <w:pPr>
        <w:numPr>
          <w:ilvl w:val="0"/>
          <w:numId w:val="1005"/>
        </w:numPr>
        <w:pStyle w:val="Compact"/>
      </w:pPr>
      <w:r>
        <w:t xml:space="preserve">ยกระดับประสิทธิภาพ… →</w:t>
      </w:r>
      <w:r>
        <w:t xml:space="preserve"> </w:t>
      </w:r>
      <w:r>
        <w:rPr>
          <w:i/>
        </w:rPr>
        <w:t xml:space="preserve">อัตรากำไรขั้นต้นกลับไปไม่ต่ำกว่า 64% ภายในปี 2573</w:t>
      </w:r>
    </w:p>
    <w:p>
      <w:pPr>
        <w:numPr>
          <w:ilvl w:val="0"/>
          <w:numId w:val="1005"/>
        </w:numPr>
        <w:pStyle w:val="Compact"/>
      </w:pPr>
      <w:r>
        <w:t xml:space="preserve">เติบโตอย่างมั่นคง… →</w:t>
      </w:r>
      <w:r>
        <w:t xml:space="preserve"> </w:t>
      </w:r>
      <w:r>
        <w:rPr>
          <w:i/>
        </w:rPr>
        <w:t xml:space="preserve">หนี้สินต่อทุนไม่เกิน 0.5 เท่า และจ่ายปันผลไม่ต่ำกว่า 50% ของกำไรสุทธิ</w:t>
      </w:r>
    </w:p>
    <w:p>
      <w:pPr>
        <w:pStyle w:val="FirstParagraph"/>
      </w:pPr>
      <w:r>
        <w:rPr>
          <w:b/>
        </w:rPr>
        <w:t xml:space="preserve">B4 พันธกิจยาวเกินไป (ไม่บังคับ)</w:t>
      </w:r>
      <w:r>
        <w:t xml:space="preserve"> </w:t>
      </w:r>
      <w:r>
        <w:t xml:space="preserve">Ch.6 บอกว่าพันธกิจที่ดีต้อง</w:t>
      </w:r>
      <w:r>
        <w:t xml:space="preserve"> </w:t>
      </w:r>
      <w:r>
        <w:t xml:space="preserve">“</w:t>
      </w:r>
      <w:r>
        <w:t xml:space="preserve">short / simple</w:t>
      </w:r>
      <w:r>
        <w:t xml:space="preserve">”</w:t>
      </w:r>
      <w:r>
        <w:t xml:space="preserve"> </w:t>
      </w:r>
      <w:r>
        <w:t xml:space="preserve">พันธกิจที่เสนอใหม่ 5 ข้อค่อนข้างยาว ถ้ามีเวลาให้ตัดแต่ละข้อเหลือบรรทัดเดียว ตัวอย่าง Major เขียนพันธกิจเป็นประโยคเดียว</w:t>
      </w:r>
    </w:p>
    <w:p>
      <w:pPr>
        <w:pStyle w:val="BodyText"/>
      </w:pPr>
      <w:r>
        <w:rPr>
          <w:b/>
        </w:rPr>
        <w:t xml:space="preserve">B5 Corporate Strategy — เติม Parenting / Synergy (1 ย่อหน้า)</w:t>
      </w:r>
      <w:r>
        <w:t xml:space="preserve"> </w:t>
      </w:r>
      <w:r>
        <w:t xml:space="preserve">Ch.7 บอกว่ากลยุทธ์ระดับองค์กรมี 3 ส่วน: Directional (กลุ่มมีแล้ว), Portfolio และ Parenting บริษัทหลายแบรนด์อย่าง MK ควรมีอีกสองส่วนสั้น ๆ ต่อท้าย 4.4.1:</w:t>
      </w:r>
    </w:p>
    <w:p>
      <w:pPr>
        <w:pStyle w:val="BlockText"/>
      </w:pPr>
      <w:r>
        <w:t xml:space="preserve">ในด้านการบริหารกลุ่มแบรนด์ (Corporate Parenting) สำนักงานใหญ่ทำหน้าที่เชื่อมโยงทรัพยากรร่วมระหว่างแบรนด์ ได้แก่ ครัวกลาง การจัดซื้อรวม ระบบขนส่งควบคุมอุณหภูมิ และสถาบันฝึกอบรม ซึ่งก่อให้เกิดการประสานประโยชน์ (Synergy) ด้านการใช้ทรัพยากรร่วมกัน การประหยัดจากขนาด และอำนาจต่อรองร่วม (Ch.10) ส่วนการจัดสรรเงินลงทุน (Portfolio Analysis) ให้ความสำคัญกับแบรนด์ที่เติบโตและทำกำไรได้ก่อน เช่น โบนัส สุกี้ ขณะที่เอ็มเค สุกี้ซึ่งเป็นแบรนด์หลักทำหน้าที่สร้างกระแสเงินสดเพื่อสนับสนุนการขยายตัวของแบรนด์อื่นในเครือ</w:t>
      </w:r>
    </w:p>
    <w:p>
      <w:pPr>
        <w:pStyle w:val="FirstParagraph"/>
      </w:pPr>
      <w:r>
        <w:t xml:space="preserve">(ถ้าอยากได้คะแนนเพิ่ม ใส่ตาราง BCG สั้น ๆ ได้: เอ็มเค สุกี้ = Cash Cow, โบนัส สุกี้ = Question Mark → Star, ยาโยอิ = Cash Cow, แหลมเจริญ ซีฟู้ด = Question Mark โดยใส่สัดส่วนรายได้จาก One Report กำกับ)</w:t>
      </w:r>
    </w:p>
    <w:p>
      <w:pPr>
        <w:pStyle w:val="BodyText"/>
      </w:pPr>
      <w:r>
        <w:rPr>
          <w:b/>
        </w:rPr>
        <w:t xml:space="preserve">B6 Business Strategy — ปิดช่องโหว่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Stuck in the Middle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(1 ย่อหน้า)</w:t>
      </w:r>
      <w:r>
        <w:t xml:space="preserve"> </w:t>
      </w:r>
      <w:r>
        <w:t xml:space="preserve">กลุ่มเลือก Differentiation แต่โบนัส สุกี้และโปรบุฟเฟต์ 299 บาทเป็นการแข่งด้านราคา อาจารย์อาจถามว่าขัดกันไหม Ch.6 เตือนว่า (1) ราคาของ Differentiation ต้องไม่สูงกว่าคู่แข่งมากเกินไป และ (2) บริษัทที่ไม่ชัดเจนจะ</w:t>
      </w:r>
      <w:r>
        <w:t xml:space="preserve"> </w:t>
      </w:r>
      <w:r>
        <w:t xml:space="preserve">“</w:t>
      </w:r>
      <w:r>
        <w:t xml:space="preserve">Stuck in the Middle</w:t>
      </w:r>
      <w:r>
        <w:t xml:space="preserve">”</w:t>
      </w:r>
      <w:r>
        <w:t xml:space="preserve"> </w:t>
      </w:r>
      <w:r>
        <w:t xml:space="preserve">ต่อท้าย 4.4.2:</w:t>
      </w:r>
    </w:p>
    <w:p>
      <w:pPr>
        <w:pStyle w:val="BlockText"/>
      </w:pPr>
      <w:r>
        <w:t xml:space="preserve">ทั้งนี้ ตามแนวคิดของ Porter บริษัทที่ใช้กลยุทธ์สร้างความแตกต่างต้องรักษาระดับราคาไม่ให้ห่างจากคู่แข่งมากเกินไป และต้องหลีกเลี่ยงการอยู่ตรงกลาง (Stuck in the Middle) ระหว่างราคาต่ำกับความแตกต่าง กลุ่มบริษัทจึงสร้างความแตกต่างในระดับแบรนด์ โดยเอ็มเค สุกี้ชูคุณภาพ ความปลอดภัย และมื้อครอบครัว ส่วนโบนัส สุกี้สร้างความแตกต่างด้าน</w:t>
      </w:r>
      <w:r>
        <w:t xml:space="preserve"> </w:t>
      </w:r>
      <w:r>
        <w:t xml:space="preserve">“</w:t>
      </w:r>
      <w:r>
        <w:t xml:space="preserve">ความคุ้มค่าภายใต้มาตรฐานเดียวกับเอ็มเค</w:t>
      </w:r>
      <w:r>
        <w:t xml:space="preserve">”</w:t>
      </w:r>
      <w:r>
        <w:t xml:space="preserve"> </w:t>
      </w:r>
      <w:r>
        <w:t xml:space="preserve">ซึ่งร้านบุฟเฟต์ทั่วไปไม่มี ทำให้แต่ละแบรนด์มีจุดยืนชัดเจนและไม่แย่งลูกค้ากันเอง</w:t>
      </w:r>
    </w:p>
    <w:p>
      <w:pPr>
        <w:pStyle w:val="FirstParagraph"/>
      </w:pPr>
      <w:r>
        <w:rPr>
          <w:b/>
        </w:rPr>
        <w:t xml:space="preserve">B7 Five Forces (ไม่บังคับ)</w:t>
      </w:r>
      <w:r>
        <w:t xml:space="preserve"> </w:t>
      </w:r>
      <w:r>
        <w:t xml:space="preserve">Ch.4 มี</w:t>
      </w:r>
      <w:r>
        <w:t xml:space="preserve"> </w:t>
      </w:r>
      <w:r>
        <w:t xml:space="preserve">“</w:t>
      </w:r>
      <w:r>
        <w:t xml:space="preserve">Relative Power of Other Stakeholders</w:t>
      </w:r>
      <w:r>
        <w:t xml:space="preserve">”</w:t>
      </w:r>
      <w:r>
        <w:t xml:space="preserve"> </w:t>
      </w:r>
      <w:r>
        <w:t xml:space="preserve">เป็นแรงที่ 6 (รัฐบาล ชุมชน เจ้าหนี้ สหภาพ ผู้ถือหุ้น) ใส่ย่อหน้าสั้น ๆ เรื่องค่าแรงขั้นต่ำ/นโยบายรัฐได้ ถ้าไม่มีเวลาข้ามได้ Major ก็ไม่ได้ใส่</w:t>
      </w:r>
    </w:p>
    <w:p>
      <w:pPr>
        <w:pStyle w:val="BodyText"/>
      </w:pPr>
      <w:r>
        <w:rPr>
          <w:b/>
        </w:rPr>
        <w:t xml:space="preserve">B8 ความได้เปรียบรายฝ่าย 3.2.3 (ไม่บังคับ)</w:t>
      </w:r>
      <w:r>
        <w:t xml:space="preserve"> </w:t>
      </w:r>
      <w:r>
        <w:t xml:space="preserve">Ch.5 แยกประเด็นเชิงกลยุทธ์ครบทั้ง การตลาด การเงิน R&amp;D การดำเนินงาน ทรัพยากรมนุษย์ และระบบสารสนเทศ ตอนนี้กลุ่มมี 4 ฝ่าย ควรเติม</w:t>
      </w:r>
      <w:r>
        <w:t xml:space="preserve"> </w:t>
      </w:r>
      <w:r>
        <w:t xml:space="preserve">“</w:t>
      </w:r>
      <w:r>
        <w:t xml:space="preserve">ทรัพยากรมนุษย์</w:t>
      </w:r>
      <w:r>
        <w:t xml:space="preserve">”</w:t>
      </w:r>
      <w:r>
        <w:t xml:space="preserve"> </w:t>
      </w:r>
      <w:r>
        <w:t xml:space="preserve">(MK Service Training Center) อีกย่อหน้า เพราะ 4.4.3.5 มีกลยุทธ์ HR แต่ส่วนวิเคราะห์ภายในยังไม่ได้พูดถึง</w:t>
      </w:r>
    </w:p>
    <w:p>
      <w:pPr>
        <w:pStyle w:val="Heading1"/>
      </w:pPr>
      <w:bookmarkStart w:id="24" w:name="X972f16ac9cb0348d6ee5452c43c966734e72023"/>
      <w:r>
        <w:t xml:space="preserve">C. ร่างสำหรับส่วนที่ยังว่าง (เขียนต่อจากกลยุทธ์ของกลุ่ม)</w:t>
      </w:r>
      <w:bookmarkEnd w:id="24"/>
    </w:p>
    <w:p>
      <w:pPr>
        <w:pStyle w:val="Heading2"/>
      </w:pPr>
      <w:bookmarkStart w:id="25" w:name="c1-บทสรปผบรหาร"/>
      <w:r>
        <w:t xml:space="preserve">C1 บทสรุปผู้บริหาร</w:t>
      </w:r>
      <w:bookmarkEnd w:id="25"/>
    </w:p>
    <w:p>
      <w:pPr>
        <w:pStyle w:val="FirstParagraph"/>
      </w:pPr>
      <w:r>
        <w:t xml:space="preserve">ปี 2568 ที่ผ่านมา ถือเป็นอีกหนึ่งปีแห่งความท้าทายของธุรกิจร้านอาหารในประเทศไทย จากค่าครองชีพที่สูงขึ้น กำลังซื้อของผู้บริโภคที่ชะลอตัว และต้นทุนวัตถุดิบ ค่าแรง และค่าเช่าที่ปรับตัวสูงขึ้น ประกอบกับตลาดสุกี้ ชาบู และบุฟเฟต์ที่แข่งขันด้านราคาอย่างรุนแรง บริษัท เอ็มเค เรสโตรองต์ กรุ๊ป จำกัด (มหาชน) มีรายได้จากการดำเนินงาน 15,109 ล้านบาท และกำไรสุทธิ 838 ล้านบาท</w:t>
      </w:r>
    </w:p>
    <w:p>
      <w:pPr>
        <w:pStyle w:val="BodyText"/>
      </w:pPr>
      <w:r>
        <w:t xml:space="preserve">บริษัทฯ ได้ปรับตัวด้วยการขยายพอร์ตโฟลิโอแบรนด์ โดยเปิดตัว</w:t>
      </w:r>
      <w:r>
        <w:t xml:space="preserve"> </w:t>
      </w:r>
      <w:r>
        <w:t xml:space="preserve">“</w:t>
      </w:r>
      <w:r>
        <w:t xml:space="preserve">โบนัส สุกี้</w:t>
      </w:r>
      <w:r>
        <w:t xml:space="preserve">”</w:t>
      </w:r>
      <w:r>
        <w:t xml:space="preserve"> </w:t>
      </w:r>
      <w:r>
        <w:t xml:space="preserve">สำหรับกลุ่มลูกค้าที่เน้นความคุ้มค่า ซึ่งขยายได้ 39 สาขาภายในเวลาไม่ถึงหนึ่งปี และมีสัดส่วนรายได้ราวร้อยละ 12 ของกลุ่มในครึ่งแรกปี 2569 ส่งผลให้รายได้ครึ่งปีแรกเติบโตร้อยละ 12.4 อย่างไรก็ตาม ต้นทุนวัตถุดิบจากรูปแบบบุฟเฟต์ทำให้กำไรยังไม่เติบโตตามยอดขาย</w:t>
      </w:r>
    </w:p>
    <w:p>
      <w:pPr>
        <w:pStyle w:val="BodyText"/>
      </w:pPr>
      <w:r>
        <w:t xml:space="preserve">บริษัทฯ ยังมีจุดแข็งสำคัญ ได้แก่ แบรนด์เอ็มเคที่ครอบครัวไทยไว้วางใจมายาวนาน เครือข่ายร้านอาหาร 689 สาขาทั่วประเทศ ระบบครัวกลางและการจัดซื้อแบบรวมศูนย์ร่วมกับ บริษัท เอ็ม-เซนโค โลจิสติกส์ จำกัด และฐานะการเงินที่มั่นคง โดยมีอัตราส่วนหนี้สินต่อทุนเพียง 0.4 เท่า</w:t>
      </w:r>
    </w:p>
    <w:p>
      <w:pPr>
        <w:pStyle w:val="BodyText"/>
      </w:pPr>
      <w:r>
        <w:t xml:space="preserve">สำหรับแผนระยะยาว 5 ปี (พ.ศ. 2569–2573) บริษัทฯ มุ่งเน้น</w:t>
      </w:r>
      <w:r>
        <w:t xml:space="preserve"> </w:t>
      </w:r>
      <w:r>
        <w:rPr>
          <w:b/>
        </w:rPr>
        <w:t xml:space="preserve">กลยุทธ์การเติบโตในแนวนอน (Horizontal Growth)</w:t>
      </w:r>
      <w:r>
        <w:t xml:space="preserve"> </w:t>
      </w:r>
      <w:r>
        <w:t xml:space="preserve">ควบคู่กับ</w:t>
      </w:r>
      <w:r>
        <w:t xml:space="preserve"> </w:t>
      </w:r>
      <w:r>
        <w:rPr>
          <w:b/>
        </w:rPr>
        <w:t xml:space="preserve">กลยุทธ์การสร้างความแตกต่าง (Differentiation)</w:t>
      </w:r>
      <w:r>
        <w:t xml:space="preserve"> </w:t>
      </w:r>
      <w:r>
        <w:t xml:space="preserve">ผ่านแนวทางสำคัญ ดังนี้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ขยายเครือข่ายแบรนด์ในเครือ</w:t>
      </w:r>
      <w:r>
        <w:t xml:space="preserve"> </w:t>
      </w:r>
      <w:r>
        <w:t xml:space="preserve">เปิดสาขาในทำเลที่มีศักยภาพ โดยทดลองตลาดและประเมินผลตอบแทนก่อนขยาย เพื่อเข้าถึงลูกค้ากลุ่มใหม่และกระจายแหล่งรายได้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สร้างจุดเด่นให้แต่ละแบรนด์</w:t>
      </w:r>
      <w:r>
        <w:t xml:space="preserve"> </w:t>
      </w:r>
      <w:r>
        <w:t xml:space="preserve">พัฒนาเมนูสุขภาพ อาหารชุด และช่องทางออนไลน์ให้ตรงกับลูกค้าของแต่ละแบรนด์ เพื่อให้ลูกค้าเลือกและกลับมาใช้บริการซ้ำ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ยกระดับประสิทธิภาพและรักษากำไร</w:t>
      </w:r>
      <w:r>
        <w:t xml:space="preserve"> </w:t>
      </w:r>
      <w:r>
        <w:t xml:space="preserve">ใช้ครัวกลาง เทคโนโลยี และข้อมูลการขายวางแผนการผลิต ลดของเสีย และกำหนดเกณฑ์กำไรสำหรับบุฟเฟต์และโปรโมชัน</w:t>
      </w:r>
    </w:p>
    <w:p>
      <w:pPr>
        <w:pStyle w:val="FirstParagraph"/>
      </w:pPr>
      <w:r>
        <w:t xml:space="preserve">เป้าหมายคือ รายได้เติบโตเฉลี่ยไม่ต่ำกว่าร้อยละ 5 ต่อปี และอัตรากำไรสุทธิกลับขึ้นไปไม่ต่ำกว่าร้อยละ 7 ภายในปี 2573 ควบคู่กับการดูแลพนักงาน สังคม และสิ่งแวดล้อม ตามพันธกิจที่มุ่ง</w:t>
      </w:r>
      <w:r>
        <w:t xml:space="preserve"> </w:t>
      </w:r>
      <w:r>
        <w:t xml:space="preserve">“</w:t>
      </w:r>
      <w:r>
        <w:t xml:space="preserve">เติมเต็มความสุขให้ทุกครอบครัว</w:t>
      </w:r>
      <w:r>
        <w:t xml:space="preserve">”</w:t>
      </w:r>
    </w:p>
    <w:p>
      <w:pPr>
        <w:pStyle w:val="Heading2"/>
      </w:pPr>
      <w:bookmarkStart w:id="26" w:name="c2-ตารางท-7-การนำกลยทธไปใช-5.1"/>
      <w:r>
        <w:t xml:space="preserve">C2 ตารางที่ 7 การนำกลยุทธ์ไปใช้ (5.1)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ระดับกลยุทธ์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การนำไปปฏิบัติ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การประเมินผล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องค์กร:</w:t>
            </w:r>
            <w:r>
              <w:t xml:space="preserve"> </w:t>
            </w:r>
            <w:r>
              <w:t xml:space="preserve">การเติบโตในแนวนอน (Horizontal Growth)</w:t>
            </w:r>
          </w:p>
        </w:tc>
        <w:tc>
          <w:p>
            <w:pPr>
              <w:pStyle w:val="Compact"/>
              <w:jc w:val="left"/>
            </w:pPr>
            <w:r>
              <w:t xml:space="preserve">ขยายสาขาแบรนด์ในเครือ โดยเฉพาะโบนัส สุกี้ ในทำเลที่มีศักยภาพ ทั้งต่างจังหวัดและชุมชน; ทดลองรูปแบบร้านหรือทำเลใหม่ก่อน แล้วค่อยขยาย</w:t>
            </w:r>
          </w:p>
        </w:tc>
        <w:tc>
          <w:p>
            <w:pPr>
              <w:pStyle w:val="Compact"/>
              <w:jc w:val="left"/>
            </w:pPr>
            <w:r>
              <w:t xml:space="preserve">จำนวนสาขาใหม่และรายได้ที่เพิ่มขึ้น; สัดส่วนสาขาใหม่ที่ถึงจุดคุ้มทุนตามแผน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ธุรกิจ:</w:t>
            </w:r>
            <w:r>
              <w:t xml:space="preserve"> </w:t>
            </w:r>
            <w:r>
              <w:t xml:space="preserve">การสร้างความแตกต่าง (Differentiation)</w:t>
            </w:r>
          </w:p>
        </w:tc>
        <w:tc>
          <w:p>
            <w:pPr>
              <w:pStyle w:val="Compact"/>
              <w:jc w:val="left"/>
            </w:pPr>
            <w:r>
              <w:t xml:space="preserve">กำหนดจุดยืนของแต่ละแบรนด์ให้ชัด; พัฒนาเมนูสุขภาพและอาหารชุดตามขนาดกลุ่ม</w:t>
            </w:r>
          </w:p>
        </w:tc>
        <w:tc>
          <w:p>
            <w:pPr>
              <w:pStyle w:val="Compact"/>
              <w:jc w:val="left"/>
            </w:pPr>
            <w:r>
              <w:t xml:space="preserve">ความพึงพอใจของลูกค้า; ยอดขายสาขาเดิม (SSSG)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การตลาด</w:t>
            </w:r>
          </w:p>
        </w:tc>
        <w:tc>
          <w:p>
            <w:pPr>
              <w:pStyle w:val="Compact"/>
              <w:jc w:val="left"/>
            </w:pPr>
            <w:r>
              <w:t xml:space="preserve">สื่อสารจุดเด่นของแต่ละแบรนด์; ชุดอาหารและโปรโมชันตามกำลังซื้อ; โปรโมชันออนไลน์ช่วงที่ร้านว่าง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อัตราการกลับมาใช้บริการ; กำไรหลังหักค่าใช้จ่ายการตลาด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ติดตามกำไรรายสาขาและรายแบรนด์; ใช้เกณฑ์จุดคุ้มทุนและระยะเวลาคืนทุนก่อนเปิดสาขา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อัตรากำไรสุทธิ; หนี้สินต่อทุน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การวิจัยและพัฒนา</w:t>
            </w:r>
          </w:p>
        </w:tc>
        <w:tc>
          <w:p>
            <w:pPr>
              <w:pStyle w:val="Compact"/>
              <w:jc w:val="left"/>
            </w:pPr>
            <w:r>
              <w:t xml:space="preserve">เมนูสุขภาพ อาหารชุด และเมนูสำหรับจัดส่ง; ทดลองในบางสาขาก่อนขยาย</w:t>
            </w:r>
          </w:p>
        </w:tc>
        <w:tc>
          <w:p>
            <w:pPr>
              <w:pStyle w:val="Compact"/>
              <w:jc w:val="left"/>
            </w:pPr>
            <w:r>
              <w:t xml:space="preserve">จำนวนเมนูใหม่ที่ผ่านเกณฑ์ยอดขายและต้นทุน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การดำเนินงาน</w:t>
            </w:r>
          </w:p>
        </w:tc>
        <w:tc>
          <w:p>
            <w:pPr>
              <w:pStyle w:val="Compact"/>
              <w:jc w:val="left"/>
            </w:pPr>
            <w:r>
              <w:t xml:space="preserve">วางแผนการผลิตและสต็อกตามยอดขายจริง; จัดกำลังคนตามจำนวนลูกค้า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อัตราของเสียอาหาร; ต้นทุนวัตถุดิบต่อยอดขาย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ทรัพยากรมนุษย์</w:t>
            </w:r>
          </w:p>
        </w:tc>
        <w:tc>
          <w:p>
            <w:pPr>
              <w:pStyle w:val="Compact"/>
              <w:jc w:val="left"/>
            </w:pPr>
            <w:r>
              <w:t xml:space="preserve">อบรมผ่านสถาบันฝึกอบรม; พนักงานหลายทักษะ และพัฒนาผู้จัดการสาขา</w:t>
            </w:r>
          </w:p>
        </w:tc>
        <w:tc>
          <w:p>
            <w:pPr>
              <w:pStyle w:val="Compact"/>
              <w:jc w:val="left"/>
            </w:pPr>
            <w:r>
              <w:t xml:space="preserve">ยอดขายต่อพนักงาน; อัตราการลาออก</w:t>
            </w:r>
          </w:p>
        </w:tc>
      </w:tr>
    </w:tbl>
    <w:p>
      <w:pPr>
        <w:pStyle w:val="Heading2"/>
      </w:pPr>
      <w:bookmarkStart w:id="27" w:name="c3-ตารางท-8-แผนปฏบตการ-5.2"/>
      <w:r>
        <w:t xml:space="preserve">C3 ตารางที่ 8 แผนปฏิบัติการ (5.2)</w:t>
      </w:r>
      <w:bookmarkEnd w:id="27"/>
    </w:p>
    <w:p>
      <w:pPr>
        <w:pStyle w:val="FirstParagraph"/>
      </w:pPr>
      <w:r>
        <w:t xml:space="preserve">Ch.11 กำหนดว่าแผนปฏิบัติการต้องบอก: สิ่งที่ทำ, วันเริ่ม–จบ, ผู้รับผิดชอบ, ผู้ติดตามผล, ผลที่คาดหวัง และ</w:t>
      </w:r>
      <w:r>
        <w:t xml:space="preserve"> </w:t>
      </w:r>
      <w:r>
        <w:rPr>
          <w:b/>
        </w:rPr>
        <w:t xml:space="preserve">แผนสำรอง (Contingency plans)</w:t>
      </w:r>
      <w:r>
        <w:t xml:space="preserve"> </w:t>
      </w:r>
      <w:r>
        <w:t xml:space="preserve">ตัวอย่าง Major ไม่มีแผนสำรอง ถ้าเราใส่จะตรงบทเรียนกว่า ให้ทำเป็นตาราง Gantt รายไตรมาส 2569–2573 แบบ Major โดยใช้เนื้อหานี้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แนวทางปฏิบัติ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ผู้รับผิดชอบ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ระยะเวลา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งบประมาณ (ล้านบาท/ปี)*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แผนสำรอง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องค์กร:</w:t>
            </w:r>
            <w:r>
              <w:t xml:space="preserve"> </w:t>
            </w:r>
            <w:r>
              <w:t xml:space="preserve">ขยายสาขาแบรนด์ในเครือในทำเลที่มีศักยภาพ</w:t>
            </w:r>
          </w:p>
        </w:tc>
        <w:tc>
          <w:p>
            <w:pPr>
              <w:pStyle w:val="Compact"/>
              <w:jc w:val="left"/>
            </w:pPr>
            <w:r>
              <w:t xml:space="preserve">คณะกรรมการบริหาร, ฝ่ายพัฒนาธุรกิจ</w:t>
            </w:r>
          </w:p>
        </w:tc>
        <w:tc>
          <w:p>
            <w:pPr>
              <w:pStyle w:val="Compact"/>
              <w:jc w:val="left"/>
            </w:pPr>
            <w:r>
              <w:t xml:space="preserve">2569 Q1 – 2573 Q4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รายได้เพิ่ม ≥ 5%/ปี, สาขาคืนทุน ≤ 3 ปี</w:t>
            </w:r>
          </w:p>
        </w:tc>
        <w:tc>
          <w:p>
            <w:pPr>
              <w:pStyle w:val="Compact"/>
              <w:jc w:val="left"/>
            </w:pPr>
            <w:r>
              <w:t xml:space="preserve">ถ้าสาขาใหม่ไม่ถึงเป้า 2 ไตรมาสติด ให้ชะลอการเปิดในพื้นที่นั้น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ธุรกิจ:</w:t>
            </w:r>
            <w:r>
              <w:t xml:space="preserve"> </w:t>
            </w:r>
            <w:r>
              <w:t xml:space="preserve">กำหนดจุดยืนแบรนด์ พัฒนาเมนูสุขภาพและอาหารชุด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ฝ่ายการตลาด, ฝ่ายวิจัยและพัฒนา</w:t>
            </w:r>
          </w:p>
        </w:tc>
        <w:tc>
          <w:p>
            <w:pPr>
              <w:pStyle w:val="Compact"/>
              <w:jc w:val="left"/>
            </w:pPr>
            <w:r>
              <w:t xml:space="preserve">2569 Q2 – 2571 Q4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ความพึงพอใจ ≥ 90%, SSSG ≥ 2%</w:t>
            </w:r>
          </w:p>
        </w:tc>
        <w:tc>
          <w:p>
            <w:pPr>
              <w:pStyle w:val="Compact"/>
              <w:jc w:val="left"/>
            </w:pPr>
            <w:r>
              <w:t xml:space="preserve">ปรับเมนูที่ยอดขายต่ำทุกไตรมาส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การตลาด:</w:t>
            </w:r>
            <w:r>
              <w:t xml:space="preserve"> </w:t>
            </w:r>
            <w:r>
              <w:t xml:space="preserve">สื่อสารจุดเด่นแบรนด์ + โปรโมชันออนไลน์ช่วงร้านว่าง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ฝ่ายการตลาด</w:t>
            </w:r>
          </w:p>
        </w:tc>
        <w:tc>
          <w:p>
            <w:pPr>
              <w:pStyle w:val="Compact"/>
              <w:jc w:val="left"/>
            </w:pPr>
            <w:r>
              <w:t xml:space="preserve">ทุกปี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อัตรากลับมาใช้ซ้ำ ≥ 60%</w:t>
            </w:r>
          </w:p>
        </w:tc>
        <w:tc>
          <w:p>
            <w:pPr>
              <w:pStyle w:val="Compact"/>
              <w:jc w:val="left"/>
            </w:pPr>
            <w:r>
              <w:t xml:space="preserve">ยกเลิกโปรที่กำไรหลังหักค่าใช้จ่ายติดลบ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การเงิน:</w:t>
            </w:r>
            <w:r>
              <w:t xml:space="preserve"> </w:t>
            </w:r>
            <w:r>
              <w:t xml:space="preserve">รายงานกำไรรายสาขา, เกณฑ์ลงทุนสาขาใหม่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ฝ่ายการเงิน</w:t>
            </w:r>
          </w:p>
        </w:tc>
        <w:tc>
          <w:p>
            <w:pPr>
              <w:pStyle w:val="Compact"/>
              <w:jc w:val="left"/>
            </w:pPr>
            <w:r>
              <w:t xml:space="preserve">2569 Q1 เริ่ม ใช้ต่อเนื่อง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D/E ≤ 0.5, ปันผล ≥ 50%</w:t>
            </w:r>
          </w:p>
        </w:tc>
        <w:tc>
          <w:p>
            <w:pPr>
              <w:pStyle w:val="Compact"/>
              <w:jc w:val="left"/>
            </w:pPr>
            <w:r>
              <w:t xml:space="preserve">สาขาขาดทุนต่อเนื่อง 4 ไตรมาส → ปรับรูปแบบหรือย้ายทำเล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R&amp;D:</w:t>
            </w:r>
            <w:r>
              <w:t xml:space="preserve"> </w:t>
            </w:r>
            <w:r>
              <w:t xml:space="preserve">เมนูสุขภาพ อาหารชุด เมนูจัดส่ง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ฝ่ายวิจัยและพัฒนา, ครัวกลาง</w:t>
            </w:r>
          </w:p>
        </w:tc>
        <w:tc>
          <w:p>
            <w:pPr>
              <w:pStyle w:val="Compact"/>
              <w:jc w:val="left"/>
            </w:pPr>
            <w:r>
              <w:t xml:space="preserve">2569 Q2 – 2573 Q4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เมนูใหม่ผ่านเกณฑ์ ≥ 6 รายการ/ปี</w:t>
            </w:r>
          </w:p>
        </w:tc>
        <w:tc>
          <w:p>
            <w:pPr>
              <w:pStyle w:val="Compact"/>
              <w:jc w:val="left"/>
            </w:pPr>
            <w:r>
              <w:t xml:space="preserve">ทดลองในสาขานำร่องก่อนเสมอ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การดำเนินงาน:</w:t>
            </w:r>
            <w:r>
              <w:t xml:space="preserve"> </w:t>
            </w:r>
            <w:r>
              <w:t xml:space="preserve">วางแผนผลิตจากยอดขายจริง ลดของเสีย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ฝ่ายปฏิบัติการ, ฝ่ายไอที</w:t>
            </w:r>
          </w:p>
        </w:tc>
        <w:tc>
          <w:p>
            <w:pPr>
              <w:pStyle w:val="Compact"/>
              <w:jc w:val="left"/>
            </w:pPr>
            <w:r>
              <w:t xml:space="preserve">2569 Q3 – 2570 Q4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ของเสียลดลง 15%, อัตรากำไรขั้นต้น ≥ 64% (ปี 2573)</w:t>
            </w:r>
          </w:p>
        </w:tc>
        <w:tc>
          <w:p>
            <w:pPr>
              <w:pStyle w:val="Compact"/>
              <w:jc w:val="left"/>
            </w:pPr>
            <w:r>
              <w:t xml:space="preserve">ถ้าระบบล่าช้า ใช้การพยากรณ์รายสัปดาห์ด้วยมือชั่วคราว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ทรัพยากรมนุษย์:</w:t>
            </w:r>
            <w:r>
              <w:t xml:space="preserve"> </w:t>
            </w:r>
            <w:r>
              <w:t xml:space="preserve">อบรมหลายทักษะ พัฒนาผู้จัดการสาขา</w:t>
            </w:r>
          </w:p>
        </w:tc>
        <w:tc>
          <w:p>
            <w:pPr>
              <w:pStyle w:val="Compact"/>
              <w:jc w:val="left"/>
            </w:pPr>
            <w:r>
              <w:t xml:space="preserve">ฝ่ายทรัพยากรมนุษย์</w:t>
            </w:r>
          </w:p>
        </w:tc>
        <w:tc>
          <w:p>
            <w:pPr>
              <w:pStyle w:val="Compact"/>
              <w:jc w:val="left"/>
            </w:pPr>
            <w:r>
              <w:t xml:space="preserve">ทุกปี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พนักงานผ่านอบรม ≥ 70% (ปี 2571)</w:t>
            </w:r>
          </w:p>
        </w:tc>
        <w:tc>
          <w:p>
            <w:pPr>
              <w:pStyle w:val="Compact"/>
              <w:jc w:val="left"/>
            </w:pPr>
            <w:r>
              <w:t xml:space="preserve">จัดอบรมออนไลน์เสริมสำหรับสาขาต่างจังหวัด</w:t>
            </w:r>
          </w:p>
        </w:tc>
      </w:tr>
    </w:tbl>
    <w:p>
      <w:pPr>
        <w:pStyle w:val="BodyText"/>
      </w:pPr>
      <w:r>
        <w:t xml:space="preserve">*งบประมาณเป็นการประมาณการของคณะผู้จัดทำ (เขียนหมายเหตุนี้ใต้ตาราง)</w:t>
      </w:r>
    </w:p>
    <w:p>
      <w:pPr>
        <w:pStyle w:val="Heading2"/>
      </w:pPr>
      <w:bookmarkStart w:id="28" w:name="Xbd926da73bc99534b7c398414558bb2c5505af7"/>
      <w:r>
        <w:t xml:space="preserve">C4 ตารางที่ 9 การควบคุมและประเมินผล — Balanced Scorecard (5.3)</w:t>
      </w:r>
      <w:bookmarkEnd w:id="28"/>
    </w:p>
    <w:p>
      <w:pPr>
        <w:pStyle w:val="FirstParagraph"/>
      </w:pPr>
      <w:r>
        <w:t xml:space="preserve">ย่อหน้านำ (อิง Figure 12-1 ใน Ch.12): การควบคุมและประเมินผลใช้กระบวนการ 5 ขั้น คือ กำหนดสิ่งที่จะวัด → ตั้งมาตรฐาน → วัดผลการดำเนินงาน → เปรียบเทียบกับมาตรฐาน → แก้ไขเมื่อผลไม่เป็นไปตามเป้า โดยใช้ Balanced Scorecard 4 มุมมอง และทบทวนผลทุกไตรมาส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กิจกรรม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ด้านการเงิน (Financial)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รายได้เติบโต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อัตราการเติบโตของรายได้</w:t>
            </w:r>
          </w:p>
        </w:tc>
        <w:tc>
          <w:p>
            <w:pPr>
              <w:pStyle w:val="Compact"/>
              <w:jc w:val="left"/>
            </w:pPr>
            <w:r>
              <w:t xml:space="preserve">≥ 5% ต่อปี</w:t>
            </w:r>
          </w:p>
        </w:tc>
        <w:tc>
          <w:p>
            <w:pPr>
              <w:pStyle w:val="Compact"/>
              <w:jc w:val="left"/>
            </w:pPr>
            <w:r>
              <w:t xml:space="preserve">ขยายสาขาแบรนด์ในเครือ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กำไรฟื้นตัว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อัตรากำไรสุทธิ</w:t>
            </w:r>
          </w:p>
        </w:tc>
        <w:tc>
          <w:p>
            <w:pPr>
              <w:pStyle w:val="Compact"/>
              <w:jc w:val="left"/>
            </w:pPr>
            <w:r>
              <w:t xml:space="preserve">≥ 7% ภายในปี 2573</w:t>
            </w:r>
          </w:p>
        </w:tc>
        <w:tc>
          <w:p>
            <w:pPr>
              <w:pStyle w:val="Compact"/>
              <w:jc w:val="left"/>
            </w:pPr>
            <w:r>
              <w:t xml:space="preserve">เกณฑ์กำไรบุฟเฟต์/โปรโมชัน, ปรับสาขาขาดทุน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ผลตอบแทนผู้ถือหุ้น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อัตราการจ่ายปันผล</w:t>
            </w:r>
          </w:p>
        </w:tc>
        <w:tc>
          <w:p>
            <w:pPr>
              <w:pStyle w:val="Compact"/>
              <w:jc w:val="left"/>
            </w:pPr>
            <w:r>
              <w:t xml:space="preserve">≥ 50% ของกำไรสุทธิ</w:t>
            </w:r>
          </w:p>
        </w:tc>
        <w:tc>
          <w:p>
            <w:pPr>
              <w:pStyle w:val="Compact"/>
              <w:jc w:val="left"/>
            </w:pPr>
            <w:r>
              <w:t xml:space="preserve">รักษานโยบายปันผล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ด้านลูกค้า (Customer)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รักษาฐานลูกค้าเดิม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อัตราการกลับมาใช้บริการ</w:t>
            </w:r>
          </w:p>
        </w:tc>
        <w:tc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p>
            <w:pPr>
              <w:pStyle w:val="Compact"/>
              <w:jc w:val="left"/>
            </w:pPr>
            <w:r>
              <w:t xml:space="preserve">ระบบสมาชิก, ชุดอาหารสำหรับครอบครัว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ขยายช่องทางนอกร้าน</w:t>
            </w:r>
          </w:p>
        </w:tc>
        <w:tc>
          <w:p>
            <w:pPr>
              <w:pStyle w:val="Compact"/>
              <w:jc w:val="left"/>
            </w:pPr>
            <w:r>
              <w:t xml:space="preserve">สัดส่วนรายได้ซื้อกลับ + เดลิเวอรี</w:t>
            </w:r>
          </w:p>
        </w:tc>
        <w:tc>
          <w:p>
            <w:pPr>
              <w:pStyle w:val="Compact"/>
              <w:jc w:val="left"/>
            </w:pPr>
            <w:r>
              <w:t xml:space="preserve">จาก 14% เป็น ≥ 20% ภายในปี 2573</w:t>
            </w:r>
          </w:p>
        </w:tc>
        <w:tc>
          <w:p>
            <w:pPr>
              <w:pStyle w:val="Compact"/>
              <w:jc w:val="left"/>
            </w:pPr>
            <w:r>
              <w:t xml:space="preserve">เมนูและบรรจุภัณฑ์สำหรับจัดส่ง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ด้านกระบวนการภายใน (Internal Business Perspective)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ลดต้นทุนวัตถุดิบ</w:t>
            </w:r>
          </w:p>
        </w:tc>
        <w:tc>
          <w:p>
            <w:pPr>
              <w:pStyle w:val="Compact"/>
              <w:jc w:val="left"/>
            </w:pPr>
            <w:r>
              <w:t xml:space="preserve">อัตรากำไรขั้นต้น</w:t>
            </w:r>
          </w:p>
        </w:tc>
        <w:tc>
          <w:p>
            <w:pPr>
              <w:pStyle w:val="Compact"/>
              <w:jc w:val="left"/>
            </w:pPr>
            <w:r>
              <w:t xml:space="preserve">≥ 64% ภายในปี 2573</w:t>
            </w:r>
          </w:p>
        </w:tc>
        <w:tc>
          <w:p>
            <w:pPr>
              <w:pStyle w:val="Compact"/>
              <w:jc w:val="left"/>
            </w:pPr>
            <w:r>
              <w:t xml:space="preserve">วางแผนผลิตจากยอดขายจริง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มาตรฐานความปลอดภัยอาหาร</w:t>
            </w:r>
          </w:p>
        </w:tc>
        <w:tc>
          <w:p>
            <w:pPr>
              <w:pStyle w:val="Compact"/>
              <w:jc w:val="left"/>
            </w:pPr>
            <w:r>
              <w:t xml:space="preserve">ข้อร้องเรียนด้านความปลอดภัยอาหารร้ายแรง</w:t>
            </w:r>
          </w:p>
        </w:tc>
        <w:tc>
          <w:p>
            <w:pPr>
              <w:pStyle w:val="Compact"/>
              <w:jc w:val="left"/>
            </w:pPr>
            <w:r>
              <w:t xml:space="preserve">0 ครั้ง/ปี</w:t>
            </w:r>
          </w:p>
        </w:tc>
        <w:tc>
          <w:p>
            <w:pPr>
              <w:pStyle w:val="Compact"/>
              <w:jc w:val="left"/>
            </w:pPr>
            <w:r>
              <w:t xml:space="preserve">ตรวจคุณภาพสาขาทุก 2 เดือน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ด้านนวัตกรรมและการเรียนรู้ (Innovation and Learning)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พนักงานหลายทักษะ</w:t>
            </w:r>
          </w:p>
        </w:tc>
        <w:tc>
          <w:p>
            <w:pPr>
              <w:pStyle w:val="Compact"/>
              <w:jc w:val="left"/>
            </w:pPr>
            <w:r>
              <w:t xml:space="preserve">% พนักงานผ่านการอบรม</w:t>
            </w:r>
          </w:p>
        </w:tc>
        <w:tc>
          <w:p>
            <w:pPr>
              <w:pStyle w:val="Compact"/>
              <w:jc w:val="left"/>
            </w:pPr>
            <w:r>
              <w:t xml:space="preserve">≥ 70% ภายในปี 2571</w:t>
            </w:r>
          </w:p>
        </w:tc>
        <w:tc>
          <w:p>
            <w:pPr>
              <w:pStyle w:val="Compact"/>
              <w:jc w:val="left"/>
            </w:pPr>
            <w:r>
              <w:t xml:space="preserve">หลักสูตรสถาบันฝึกอบรม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พัฒนาเมนูใหม่</w:t>
            </w:r>
          </w:p>
        </w:tc>
        <w:tc>
          <w:p>
            <w:pPr>
              <w:pStyle w:val="Compact"/>
              <w:jc w:val="left"/>
            </w:pPr>
            <w:r>
              <w:t xml:space="preserve">จำนวนเมนูใหม่ที่ผ่านเกณฑ์</w:t>
            </w:r>
          </w:p>
        </w:tc>
        <w:tc>
          <w:p>
            <w:pPr>
              <w:pStyle w:val="Compact"/>
              <w:jc w:val="left"/>
            </w:pPr>
            <w:r>
              <w:t xml:space="preserve">≥ 6 รายการ/ปี</w:t>
            </w:r>
          </w:p>
        </w:tc>
        <w:tc>
          <w:p>
            <w:pPr>
              <w:pStyle w:val="Compact"/>
              <w:jc w:val="left"/>
            </w:pPr>
            <w:r>
              <w:t xml:space="preserve">ทดลองในสาขานำร่อง</w:t>
            </w:r>
          </w:p>
        </w:tc>
      </w:tr>
    </w:tbl>
    <w:p>
      <w:pPr>
        <w:pStyle w:val="Heading2"/>
      </w:pPr>
      <w:bookmarkStart w:id="29" w:name="c5-สวนท-6-ประมาณการผลการดำเนนงาน"/>
      <w:r>
        <w:t xml:space="preserve">C5 ส่วนที่ 6 ประมาณการผลการดำเนินงาน</w:t>
      </w:r>
      <w:bookmarkEnd w:id="29"/>
    </w:p>
    <w:p>
      <w:pPr>
        <w:pStyle w:val="FirstParagraph"/>
      </w:pPr>
      <w:r>
        <w:t xml:space="preserve">Ch.8 เรียกส่วนนี้ว่า Corporate Scenarios คือ</w:t>
      </w:r>
      <w:r>
        <w:t xml:space="preserve"> </w:t>
      </w:r>
      <w:r>
        <w:t xml:space="preserve">“</w:t>
      </w:r>
      <w:r>
        <w:t xml:space="preserve">งบกำไรขาดทุนและงบแสดงฐานะการเงินล่วงหน้าที่แสดงผลของกลยุทธ์</w:t>
      </w:r>
      <w:r>
        <w:t xml:space="preserve">”</w:t>
      </w:r>
      <w:r>
        <w:t xml:space="preserve"> </w:t>
      </w:r>
      <w:r>
        <w:t xml:space="preserve">ย่อหน้าสมมติฐาน (ต้องมี เพราะอาจารย์จะถามที่มาของตัวเลข):</w:t>
      </w:r>
    </w:p>
    <w:p>
      <w:pPr>
        <w:pStyle w:val="BlockText"/>
      </w:pPr>
      <w:r>
        <w:t xml:space="preserve">สมมติฐาน: รายได้จากการดำเนินงานปี 2569 เติบโตร้อยละ 10 ตามผลครึ่งปีแรกที่เติบโตร้อยละ 12.4 จากการขยายโบนัส สุกี้ หลังจากนั้นเติบโตร้อยละ 7, 6, 5 และ 5 ตามแผนขยายสาขา อัตรากำไรขั้นต้นต่ำสุดในปี 2569 (ร้อยละ 62.0) แล้วค่อย ๆ ฟื้นเป็นร้อยละ 64.0 จากการกำหนดเกณฑ์กำไรบุฟเฟต์และการลดของเสีย ค่าใช้จ่ายในการขายและบริหาร (รวมค่าเสื่อมราคา) ลดลงจากร้อยละ 58.0 เป็นร้อยละ 56.3 ของรายได้ จากการบริหารค่าใช้จ่ายสาขา กำไรสุทธิประมาณร้อยละ 78.5 ของกำไรก่อนต้นทุนทางการเงินและภาษี ตามสัดส่วนปี 2568</w:t>
      </w:r>
    </w:p>
    <w:p>
      <w:pPr>
        <w:pStyle w:val="FirstParagraph"/>
      </w:pPr>
      <w:r>
        <w:rPr>
          <w:b/>
        </w:rPr>
        <w:t xml:space="preserve">บริษัท เอ็มเค เรสโตรองต์ กรุ๊ป จำกัด (มหาชน) — งบกำไรขาดทุน (ประมาณการ) สำหรับปีสิ้นสุด 31 ธันวาคม</w:t>
      </w:r>
      <w:r>
        <w:t xml:space="preserve"> </w:t>
      </w:r>
      <w:r>
        <w:t xml:space="preserve">หน่วย: ล้านบาท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2568 (จริง)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2569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รายได้จากการดำเนินงาน</w:t>
            </w:r>
          </w:p>
        </w:tc>
        <w:tc>
          <w:p>
            <w:pPr>
              <w:pStyle w:val="Compact"/>
              <w:jc w:val="left"/>
            </w:pPr>
            <w:r>
              <w:t xml:space="preserve">15,109</w:t>
            </w:r>
          </w:p>
        </w:tc>
        <w:tc>
          <w:p>
            <w:pPr>
              <w:pStyle w:val="Compact"/>
              <w:jc w:val="left"/>
            </w:pPr>
            <w:r>
              <w:t xml:space="preserve">16,620</w:t>
            </w:r>
          </w:p>
        </w:tc>
        <w:tc>
          <w:p>
            <w:pPr>
              <w:pStyle w:val="Compact"/>
              <w:jc w:val="left"/>
            </w:pPr>
            <w:r>
              <w:t xml:space="preserve">17,783</w:t>
            </w:r>
          </w:p>
        </w:tc>
        <w:tc>
          <w:p>
            <w:pPr>
              <w:pStyle w:val="Compact"/>
              <w:jc w:val="left"/>
            </w:pPr>
            <w:r>
              <w:t xml:space="preserve">18,850</w:t>
            </w:r>
          </w:p>
        </w:tc>
        <w:tc>
          <w:p>
            <w:pPr>
              <w:pStyle w:val="Compact"/>
              <w:jc w:val="left"/>
            </w:pPr>
            <w:r>
              <w:t xml:space="preserve">19,793</w:t>
            </w:r>
          </w:p>
        </w:tc>
        <w:tc>
          <w:p>
            <w:pPr>
              <w:pStyle w:val="Compact"/>
              <w:jc w:val="left"/>
            </w:pPr>
            <w:r>
              <w:t xml:space="preserve">20,782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รายได้อื่น</w:t>
            </w:r>
          </w:p>
        </w:tc>
        <w:tc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รวมรายได้</w:t>
            </w:r>
          </w:p>
        </w:tc>
        <w:tc>
          <w:p>
            <w:pPr>
              <w:pStyle w:val="Compact"/>
              <w:jc w:val="left"/>
            </w:pPr>
            <w:r>
              <w:t xml:space="preserve">15,421</w:t>
            </w:r>
          </w:p>
        </w:tc>
        <w:tc>
          <w:p>
            <w:pPr>
              <w:pStyle w:val="Compact"/>
              <w:jc w:val="left"/>
            </w:pPr>
            <w:r>
              <w:t xml:space="preserve">16,920</w:t>
            </w:r>
          </w:p>
        </w:tc>
        <w:tc>
          <w:p>
            <w:pPr>
              <w:pStyle w:val="Compact"/>
              <w:jc w:val="left"/>
            </w:pPr>
            <w:r>
              <w:t xml:space="preserve">18,088</w:t>
            </w:r>
          </w:p>
        </w:tc>
        <w:tc>
          <w:p>
            <w:pPr>
              <w:pStyle w:val="Compact"/>
              <w:jc w:val="left"/>
            </w:pPr>
            <w:r>
              <w:t xml:space="preserve">19,160</w:t>
            </w:r>
          </w:p>
        </w:tc>
        <w:tc>
          <w:p>
            <w:pPr>
              <w:pStyle w:val="Compact"/>
              <w:jc w:val="left"/>
            </w:pPr>
            <w:r>
              <w:t xml:space="preserve">20,108</w:t>
            </w:r>
          </w:p>
        </w:tc>
        <w:tc>
          <w:p>
            <w:pPr>
              <w:pStyle w:val="Compact"/>
              <w:jc w:val="left"/>
            </w:pPr>
            <w:r>
              <w:t xml:space="preserve">21,102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ต้นทุน</w:t>
            </w:r>
          </w:p>
        </w:tc>
        <w:tc>
          <w:p>
            <w:pPr>
              <w:pStyle w:val="Compact"/>
              <w:jc w:val="left"/>
            </w:pPr>
            <w:r>
              <w:t xml:space="preserve">5,343</w:t>
            </w:r>
          </w:p>
        </w:tc>
        <w:tc>
          <w:p>
            <w:pPr>
              <w:pStyle w:val="Compact"/>
              <w:jc w:val="left"/>
            </w:pPr>
            <w:r>
              <w:t xml:space="preserve">6,316</w:t>
            </w:r>
          </w:p>
        </w:tc>
        <w:tc>
          <w:p>
            <w:pPr>
              <w:pStyle w:val="Compact"/>
              <w:jc w:val="left"/>
            </w:pPr>
            <w:r>
              <w:t xml:space="preserve">6,615</w:t>
            </w:r>
          </w:p>
        </w:tc>
        <w:tc>
          <w:p>
            <w:pPr>
              <w:pStyle w:val="Compact"/>
              <w:jc w:val="left"/>
            </w:pPr>
            <w:r>
              <w:t xml:space="preserve">6,899</w:t>
            </w:r>
          </w:p>
        </w:tc>
        <w:tc>
          <w:p>
            <w:pPr>
              <w:pStyle w:val="Compact"/>
              <w:jc w:val="left"/>
            </w:pPr>
            <w:r>
              <w:t xml:space="preserve">7,165</w:t>
            </w:r>
          </w:p>
        </w:tc>
        <w:tc>
          <w:p>
            <w:pPr>
              <w:pStyle w:val="Compact"/>
              <w:jc w:val="left"/>
            </w:pPr>
            <w:r>
              <w:t xml:space="preserve">7,482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ค่าใช้จ่ายในการขายและบริหาร</w:t>
            </w:r>
          </w:p>
        </w:tc>
        <w:tc>
          <w:p>
            <w:pPr>
              <w:pStyle w:val="Compact"/>
              <w:jc w:val="left"/>
            </w:pPr>
            <w:r>
              <w:t xml:space="preserve">9,015</w:t>
            </w:r>
          </w:p>
        </w:tc>
        <w:tc>
          <w:p>
            <w:pPr>
              <w:pStyle w:val="Compact"/>
              <w:jc w:val="left"/>
            </w:pPr>
            <w:r>
              <w:t xml:space="preserve">9,640</w:t>
            </w:r>
          </w:p>
        </w:tc>
        <w:tc>
          <w:p>
            <w:pPr>
              <w:pStyle w:val="Compact"/>
              <w:jc w:val="left"/>
            </w:pPr>
            <w:r>
              <w:t xml:space="preserve">10,225</w:t>
            </w:r>
          </w:p>
        </w:tc>
        <w:tc>
          <w:p>
            <w:pPr>
              <w:pStyle w:val="Compact"/>
              <w:jc w:val="left"/>
            </w:pPr>
            <w:r>
              <w:t xml:space="preserve">10,745</w:t>
            </w:r>
          </w:p>
        </w:tc>
        <w:tc>
          <w:p>
            <w:pPr>
              <w:pStyle w:val="Compact"/>
              <w:jc w:val="left"/>
            </w:pPr>
            <w:r>
              <w:t xml:space="preserve">11,203</w:t>
            </w:r>
          </w:p>
        </w:tc>
        <w:tc>
          <w:p>
            <w:pPr>
              <w:pStyle w:val="Compact"/>
              <w:jc w:val="left"/>
            </w:pPr>
            <w:r>
              <w:t xml:space="preserve">11,701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กำไรก่อนต้นทุนทางการเงินและภาษี</w:t>
            </w:r>
          </w:p>
        </w:tc>
        <w:tc>
          <w:p>
            <w:pPr>
              <w:pStyle w:val="Compact"/>
              <w:jc w:val="left"/>
            </w:pPr>
            <w:r>
              <w:t xml:space="preserve">1,068</w:t>
            </w:r>
          </w:p>
        </w:tc>
        <w:tc>
          <w:p>
            <w:pPr>
              <w:pStyle w:val="Compact"/>
              <w:jc w:val="left"/>
            </w:pPr>
            <w:r>
              <w:t xml:space="preserve">965</w:t>
            </w:r>
          </w:p>
        </w:tc>
        <w:tc>
          <w:p>
            <w:pPr>
              <w:pStyle w:val="Compact"/>
              <w:jc w:val="left"/>
            </w:pPr>
            <w:r>
              <w:t xml:space="preserve">1,248</w:t>
            </w:r>
          </w:p>
        </w:tc>
        <w:tc>
          <w:p>
            <w:pPr>
              <w:pStyle w:val="Compact"/>
              <w:jc w:val="left"/>
            </w:pPr>
            <w:r>
              <w:t xml:space="preserve">1,516</w:t>
            </w:r>
          </w:p>
        </w:tc>
        <w:tc>
          <w:p>
            <w:pPr>
              <w:pStyle w:val="Compact"/>
              <w:jc w:val="left"/>
            </w:pPr>
            <w:r>
              <w:t xml:space="preserve">1,740</w:t>
            </w:r>
          </w:p>
        </w:tc>
        <w:tc>
          <w:p>
            <w:pPr>
              <w:pStyle w:val="Compact"/>
              <w:jc w:val="left"/>
            </w:pPr>
            <w:r>
              <w:t xml:space="preserve">1,920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กำไรสุทธิส่วนบริษัทใหญ่</w:t>
            </w:r>
          </w:p>
        </w:tc>
        <w:tc>
          <w:p>
            <w:pPr>
              <w:pStyle w:val="Compact"/>
              <w:jc w:val="left"/>
            </w:pPr>
            <w:r>
              <w:t xml:space="preserve">838</w:t>
            </w:r>
          </w:p>
        </w:tc>
        <w:tc>
          <w:p>
            <w:pPr>
              <w:pStyle w:val="Compact"/>
              <w:jc w:val="left"/>
            </w:pPr>
            <w:r>
              <w:t xml:space="preserve">757</w:t>
            </w:r>
          </w:p>
        </w:tc>
        <w:tc>
          <w:p>
            <w:pPr>
              <w:pStyle w:val="Compact"/>
              <w:jc w:val="left"/>
            </w:pPr>
            <w:r>
              <w:t xml:space="preserve">979</w:t>
            </w:r>
          </w:p>
        </w:tc>
        <w:tc>
          <w:p>
            <w:pPr>
              <w:pStyle w:val="Compact"/>
              <w:jc w:val="left"/>
            </w:pPr>
            <w:r>
              <w:t xml:space="preserve">1,190</w:t>
            </w:r>
          </w:p>
        </w:tc>
        <w:tc>
          <w:p>
            <w:pPr>
              <w:pStyle w:val="Compact"/>
              <w:jc w:val="left"/>
            </w:pPr>
            <w:r>
              <w:t xml:space="preserve">1,366</w:t>
            </w:r>
          </w:p>
        </w:tc>
        <w:tc>
          <w:p>
            <w:pPr>
              <w:pStyle w:val="Compact"/>
              <w:jc w:val="left"/>
            </w:pPr>
            <w:r>
              <w:t xml:space="preserve">1,507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อัตรากำไรขั้นต้น</w:t>
            </w:r>
          </w:p>
        </w:tc>
        <w:tc>
          <w:p>
            <w:pPr>
              <w:pStyle w:val="Compact"/>
              <w:jc w:val="left"/>
            </w:pPr>
            <w:r>
              <w:t xml:space="preserve">64.6%</w:t>
            </w:r>
          </w:p>
        </w:tc>
        <w:tc>
          <w:p>
            <w:pPr>
              <w:pStyle w:val="Compact"/>
              <w:jc w:val="left"/>
            </w:pPr>
            <w:r>
              <w:t xml:space="preserve">62.0%</w:t>
            </w:r>
          </w:p>
        </w:tc>
        <w:tc>
          <w:p>
            <w:pPr>
              <w:pStyle w:val="Compact"/>
              <w:jc w:val="left"/>
            </w:pPr>
            <w:r>
              <w:t xml:space="preserve">62.8%</w:t>
            </w:r>
          </w:p>
        </w:tc>
        <w:tc>
          <w:p>
            <w:pPr>
              <w:pStyle w:val="Compact"/>
              <w:jc w:val="left"/>
            </w:pPr>
            <w:r>
              <w:t xml:space="preserve">63.4%</w:t>
            </w:r>
          </w:p>
        </w:tc>
        <w:tc>
          <w:p>
            <w:pPr>
              <w:pStyle w:val="Compact"/>
              <w:jc w:val="left"/>
            </w:pPr>
            <w:r>
              <w:t xml:space="preserve">63.8%</w:t>
            </w:r>
          </w:p>
        </w:tc>
        <w:tc>
          <w:p>
            <w:pPr>
              <w:pStyle w:val="Compact"/>
              <w:jc w:val="left"/>
            </w:pPr>
            <w:r>
              <w:t xml:space="preserve">64.0%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อัตรากำไรสุทธิ</w:t>
            </w:r>
          </w:p>
        </w:tc>
        <w:tc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p>
            <w:pPr>
              <w:pStyle w:val="Compact"/>
              <w:jc w:val="left"/>
            </w:pPr>
            <w:r>
              <w:t xml:space="preserve">7.1%</w:t>
            </w:r>
          </w:p>
        </w:tc>
      </w:tr>
    </w:tbl>
    <w:p>
      <w:pPr>
        <w:pStyle w:val="BodyText"/>
      </w:pPr>
      <w:r>
        <w:t xml:space="preserve">(ปี 2568 ใส่ EBIT และกำไรสุทธิตามงบจริงจากตารางที่ 1 ส่วนปี 2569–2573 เป็นประมาณการ)</w:t>
      </w:r>
    </w:p>
    <w:p>
      <w:pPr>
        <w:pStyle w:val="BodyText"/>
      </w:pPr>
      <w:r>
        <w:rPr>
          <w:b/>
        </w:rPr>
        <w:t xml:space="preserve">งบแสดงฐานะการเงิน:</w:t>
      </w:r>
      <w:r>
        <w:t xml:space="preserve"> </w:t>
      </w:r>
      <w:r>
        <w:t xml:space="preserve">ต้องดึงตัวเลขรายบรรทัดปี 2568 จาก One Report (ตอนนี้มีแค่ยอดรวม: สินทรัพย์ 19,024, หนี้สิน 5,742, ส่วนของผู้ถือหุ้น 13,282 ล้านบาท) แล้วใช้วิธีเดียวกับตัวอย่าง Major คือ ให้รายการที่ขึ้นกับยอดขาย (ลูกหนี้ สินค้าคงเหลือ เจ้าหนี้) โตตามรายได้, ที่ดินอาคารอุปกรณ์เพิ่มตามงบลงทุนในแผนปฏิบัติการ และกำไรสะสมเพิ่มตามกำไรสุทธิหักปันผล 50% ต้องตรวจว่าสินทรัพย์รวม = หนี้สิน + ส่วนของผู้ถือหุ้นทุกปี ใช้ปี 2568–2573 ให้ตรงกับงบกำไรขาดทุน</w:t>
      </w:r>
    </w:p>
    <w:p>
      <w:pPr>
        <w:pStyle w:val="Heading1"/>
      </w:pPr>
      <w:bookmarkStart w:id="30" w:name="ลำดบทแนะนำใหกลมทำ"/>
      <w:r>
        <w:t xml:space="preserve">ลำดับที่แนะนำให้กลุ่มทำ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แก้กอง A ทั้งหมด (ยกเว้น A1) — ใช้เวลาน้อย แต่ถ้าอาจารย์เจอจะเสียคะแนนง่าย</w:t>
      </w:r>
    </w:p>
    <w:p>
      <w:pPr>
        <w:numPr>
          <w:ilvl w:val="0"/>
          <w:numId w:val="1007"/>
        </w:numPr>
        <w:pStyle w:val="Compact"/>
      </w:pPr>
      <w:r>
        <w:t xml:space="preserve">วางร่าง C1–C4 แล้วให้เพื่อนเจ้าของส่วนนั้นปรับถ้อยคำ</w:t>
      </w:r>
    </w:p>
    <w:p>
      <w:pPr>
        <w:numPr>
          <w:ilvl w:val="0"/>
          <w:numId w:val="1007"/>
        </w:numPr>
        <w:pStyle w:val="Compact"/>
      </w:pPr>
      <w:r>
        <w:t xml:space="preserve">ทำส่วนที่ 6 ใหม่ (A1/C5) — งานใหญ่สุด ให้คนที่ถนัด Excel ทำงบฐานะการเงิน</w:t>
      </w:r>
    </w:p>
    <w:p>
      <w:pPr>
        <w:numPr>
          <w:ilvl w:val="0"/>
          <w:numId w:val="1007"/>
        </w:numPr>
        <w:pStyle w:val="Compact"/>
      </w:pPr>
      <w:r>
        <w:t xml:space="preserve">เติมกอง B ตามเวลาที่เหลือ: B1, B2, B3, B6 สำคัญที่สุด ส่วน B4, B7, B8 ไม่บังคับ</w:t>
      </w:r>
    </w:p>
    <w:sectPr w:rsidR="005910C5" w:rsidRPr="00E20227" w:rsidSect="00BE76FD">
      <w:headerReference w:type="even" r:id="rId17"/>
      <w:headerReference w:type="default" r:id="rId9"/>
      <w:footerReference w:type="even" r:id="rId23"/>
      <w:footerReference w:type="default" r:id="rId21"/>
      <w:headerReference w:type="first" r:id="rId12"/>
      <w:footerReference w:type="first" r:id="rId2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DA781D" w:rsidRDefault="00DA781D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304218" w:rsidRDefault="00304218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DA781D" w:rsidRDefault="00DA781D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D3FCD" w:rsidRDefault="00BD3FCD">
    <w:pPr>
      <w:pStyle w:val="Footer"/>
      <w:jc w:val="right"/>
      <w:rPr>
        <w:rFonts w:hint="eastAsia"/>
      </w:rPr>
    </w:pPr>
  </w:p>
  <w:p w14:paraId="12C5F1A9" w14:textId="1CB33B91" w:rsidR="00304218" w:rsidRDefault="00304218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304218" w:rsidRDefault="00304218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1C651516" w:rsidRDefault="1C65151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1C651516" w:rsidRDefault="1C65151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1C651516" w:rsidRDefault="1C65151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304218" w:rsidRDefault="00304218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097766" w:rsidRDefault="0009776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097766" w:rsidRDefault="0009776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DA781D" w:rsidRDefault="00DA781D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5910C5" w:rsidRDefault="005910C5" w:rsidP="00BE76FD">
    <w:pPr>
      <w:pStyle w:val="Header"/>
      <w:jc w:val="right"/>
      <w:rPr>
        <w:rFonts w:hint="eastAsia"/>
      </w:rPr>
    </w:pPr>
  </w:p>
  <w:p w14:paraId="66A143AD" w14:textId="4B935273" w:rsidR="00304218" w:rsidRDefault="00304218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DA781D" w:rsidRDefault="00DA781D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AB597A" w:rsidRDefault="00AB597A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AB597A" w:rsidRDefault="00AB597A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673AE" w:rsidRDefault="000673AE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304218" w:rsidRDefault="00304218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673AE" w:rsidRPr="00627706" w:rsidRDefault="000673AE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304218" w:rsidRDefault="00304218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627706" w:rsidRPr="00627706" w:rsidRDefault="0062770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304218" w:rsidRDefault="00304218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07084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B9E4E8A6"/>
    <w:lvl w:ilvl="0" w:tplc="CBB80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2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C0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C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0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84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C0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A2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1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0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B0011"/>
    <w:multiLevelType w:val="hybridMultilevel"/>
    <w:tmpl w:val="7D407C04"/>
    <w:lvl w:ilvl="0" w:tplc="668444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7E4E1CC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C4CFD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72358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B0C1CC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DC0F3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7EDE2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E6A14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2A792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758882"/>
    <w:multiLevelType w:val="hybridMultilevel"/>
    <w:tmpl w:val="ADCA8D7E"/>
    <w:lvl w:ilvl="0" w:tplc="9B22D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AD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49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7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E3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48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28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EA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8C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31047882">
    <w:abstractNumId w:val="7"/>
  </w:num>
  <w:num w:numId="2" w16cid:durableId="779839127">
    <w:abstractNumId w:val="21"/>
  </w:num>
  <w:num w:numId="3" w16cid:durableId="45613692">
    <w:abstractNumId w:val="13"/>
  </w:num>
  <w:num w:numId="4" w16cid:durableId="1978759779">
    <w:abstractNumId w:val="9"/>
  </w:num>
  <w:num w:numId="5" w16cid:durableId="1062949608">
    <w:abstractNumId w:val="0"/>
  </w:num>
  <w:num w:numId="6" w16cid:durableId="350037821">
    <w:abstractNumId w:val="17"/>
  </w:num>
  <w:num w:numId="7" w16cid:durableId="1144740231">
    <w:abstractNumId w:val="28"/>
  </w:num>
  <w:num w:numId="8" w16cid:durableId="468666674">
    <w:abstractNumId w:val="6"/>
  </w:num>
  <w:num w:numId="9" w16cid:durableId="1039477797">
    <w:abstractNumId w:val="8"/>
  </w:num>
  <w:num w:numId="10" w16cid:durableId="545220553">
    <w:abstractNumId w:val="4"/>
  </w:num>
  <w:num w:numId="11" w16cid:durableId="501815849">
    <w:abstractNumId w:val="23"/>
  </w:num>
  <w:num w:numId="12" w16cid:durableId="1725061153">
    <w:abstractNumId w:val="15"/>
  </w:num>
  <w:num w:numId="13" w16cid:durableId="599029086">
    <w:abstractNumId w:val="12"/>
  </w:num>
  <w:num w:numId="14" w16cid:durableId="1947880833">
    <w:abstractNumId w:val="14"/>
  </w:num>
  <w:num w:numId="15" w16cid:durableId="1344822720">
    <w:abstractNumId w:val="11"/>
  </w:num>
  <w:num w:numId="16" w16cid:durableId="1144665815">
    <w:abstractNumId w:val="1"/>
  </w:num>
  <w:num w:numId="17" w16cid:durableId="64423297">
    <w:abstractNumId w:val="16"/>
  </w:num>
  <w:num w:numId="18" w16cid:durableId="1565991912">
    <w:abstractNumId w:val="26"/>
  </w:num>
  <w:num w:numId="19" w16cid:durableId="1984507662">
    <w:abstractNumId w:val="25"/>
  </w:num>
  <w:num w:numId="20" w16cid:durableId="1437360912">
    <w:abstractNumId w:val="27"/>
  </w:num>
  <w:num w:numId="21" w16cid:durableId="374046164">
    <w:abstractNumId w:val="22"/>
  </w:num>
  <w:num w:numId="22" w16cid:durableId="605967965">
    <w:abstractNumId w:val="19"/>
  </w:num>
  <w:num w:numId="23" w16cid:durableId="67466232">
    <w:abstractNumId w:val="10"/>
  </w:num>
  <w:num w:numId="24" w16cid:durableId="1722635682">
    <w:abstractNumId w:val="20"/>
  </w:num>
  <w:num w:numId="25" w16cid:durableId="1469975437">
    <w:abstractNumId w:val="5"/>
  </w:num>
  <w:num w:numId="26" w16cid:durableId="1301114214">
    <w:abstractNumId w:val="18"/>
  </w:num>
  <w:num w:numId="27" w16cid:durableId="1196119043">
    <w:abstractNumId w:val="2"/>
  </w:num>
  <w:num w:numId="28" w16cid:durableId="54819392">
    <w:abstractNumId w:val="24"/>
  </w:num>
  <w:num w:numId="29" w16cid:durableId="1713461511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622BEC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622BEC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2.xml" /><Relationship Id="rId10" Type="http://schemas.openxmlformats.org/officeDocument/2006/relationships/header" Target="header4.xml" /><Relationship Id="rId11" Type="http://schemas.openxmlformats.org/officeDocument/2006/relationships/header" Target="header8.xml" /><Relationship Id="rId12" Type="http://schemas.openxmlformats.org/officeDocument/2006/relationships/header" Target="header3.xml" /><Relationship Id="rId13" Type="http://schemas.openxmlformats.org/officeDocument/2006/relationships/header" Target="header5.xml" /><Relationship Id="rId14" Type="http://schemas.openxmlformats.org/officeDocument/2006/relationships/header" Target="header7.xml" /><Relationship Id="rId15" Type="http://schemas.openxmlformats.org/officeDocument/2006/relationships/header" Target="header9.xml" /><Relationship Id="rId16" Type="http://schemas.openxmlformats.org/officeDocument/2006/relationships/header" Target="header6.xml" /><Relationship Id="rId17" Type="http://schemas.openxmlformats.org/officeDocument/2006/relationships/header" Target="header1.xml" /><Relationship Id="rId18" Type="http://schemas.openxmlformats.org/officeDocument/2006/relationships/header" Target="header10.xml" /><Relationship Id="rId19" Type="http://schemas.openxmlformats.org/officeDocument/2006/relationships/footer" Target="footer8.xml" /><Relationship Id="rId20" Type="http://schemas.openxmlformats.org/officeDocument/2006/relationships/footer" Target="footer7.xml" /><Relationship Id="rId21" Type="http://schemas.openxmlformats.org/officeDocument/2006/relationships/footer" Target="footer2.xml" /><Relationship Id="rId22" Type="http://schemas.openxmlformats.org/officeDocument/2006/relationships/footer" Target="footer4.xml" /><Relationship Id="rId23" Type="http://schemas.openxmlformats.org/officeDocument/2006/relationships/footer" Target="footer1.xml" /><Relationship Id="rId24" Type="http://schemas.openxmlformats.org/officeDocument/2006/relationships/footer" Target="footer6.xml" /><Relationship Id="rId25" Type="http://schemas.openxmlformats.org/officeDocument/2006/relationships/footer" Target="footer3.xml" /><Relationship Id="rId26" Type="http://schemas.openxmlformats.org/officeDocument/2006/relationships/footer" Target="footer5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9583</Words>
  <Characters>54628</Characters>
  <Application>Microsoft Office Word</Application>
  <DocSecurity>0</DocSecurity>
  <Lines>455</Lines>
  <Paragraphs>128</Paragraphs>
  <ScaleCrop>false</ScaleCrop>
  <Company/>
  <LinksUpToDate>false</LinksUpToDate>
  <CharactersWithSpaces>64083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ผลตรวจรายงาน MK เทียบบทเรียน CH1–CH12 และตัวอย่าง Major</dc:title>
  <dc:creator/>
  <cp:keywords/>
  <dcterms:created xsi:type="dcterms:W3CDTF">2026-09-30T17:10:26Z</dcterms:created>
  <dcterms:modified xsi:type="dcterms:W3CDTF">2026-09-30T17:10:26Z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