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D86657" w:rsidRDefault="002A643A" w:rsidP="002A643A">
      <w:pPr>
        <w:ind w:firstLine="0"/>
        <w:jc w:val="center"/>
        <w:rPr>
          <w:rFonts w:cs="Times New Roman"/>
          <w:b/>
          <w:bCs/>
          <w:szCs w:val="24"/>
        </w:rPr>
      </w:pPr>
      <w:r w:rsidRPr="00D86657">
        <w:rPr>
          <w:rFonts w:cs="Times New Roman"/>
          <w:b/>
          <w:bCs/>
          <w:szCs w:val="24"/>
        </w:rPr>
        <w:t xml:space="preserve">АНАЛИЗ И СРАВНЕНИЕ КАЧЕСТВА РАСПОЗНАВАНИЯ МЕТОК </w:t>
      </w:r>
      <w:r w:rsidRPr="00D86657">
        <w:rPr>
          <w:rFonts w:cs="Times New Roman"/>
          <w:b/>
          <w:bCs/>
          <w:szCs w:val="24"/>
          <w:lang w:val="en-US"/>
        </w:rPr>
        <w:t>ARUCO</w:t>
      </w:r>
      <w:r w:rsidRPr="00D86657">
        <w:rPr>
          <w:rFonts w:cs="Times New Roman"/>
          <w:b/>
          <w:bCs/>
          <w:szCs w:val="24"/>
        </w:rPr>
        <w:t xml:space="preserve"> И </w:t>
      </w:r>
      <w:r w:rsidRPr="00D86657">
        <w:rPr>
          <w:rFonts w:cs="Times New Roman"/>
          <w:b/>
          <w:bCs/>
          <w:szCs w:val="24"/>
          <w:lang w:val="en-US"/>
        </w:rPr>
        <w:t>APRILTAG</w:t>
      </w:r>
      <w:r w:rsidRPr="00D86657">
        <w:rPr>
          <w:rFonts w:cs="Times New Roman"/>
          <w:b/>
          <w:bCs/>
          <w:szCs w:val="24"/>
        </w:rPr>
        <w:t xml:space="preserve"> С ДОПОЛНИТЕЛЬНЫМИ УСЛОВИЯМИ </w:t>
      </w:r>
    </w:p>
    <w:p w14:paraId="5336DA21" w14:textId="6DC721CD" w:rsidR="00D86657" w:rsidRPr="002B06FB" w:rsidRDefault="00D86657" w:rsidP="00D86657">
      <w:pPr>
        <w:spacing w:line="276" w:lineRule="auto"/>
        <w:jc w:val="center"/>
        <w:rPr>
          <w:rFonts w:cs="Times New Roman"/>
          <w:b/>
          <w:bCs/>
          <w:szCs w:val="24"/>
        </w:rPr>
      </w:pPr>
      <w:r w:rsidRPr="002B06FB">
        <w:rPr>
          <w:rFonts w:cs="Times New Roman"/>
          <w:b/>
          <w:bCs/>
          <w:szCs w:val="24"/>
        </w:rPr>
        <w:t>© 202</w:t>
      </w:r>
      <w:r>
        <w:rPr>
          <w:rFonts w:cs="Times New Roman"/>
          <w:b/>
          <w:bCs/>
          <w:szCs w:val="24"/>
        </w:rPr>
        <w:t>5</w:t>
      </w:r>
      <w:r w:rsidRPr="002B06FB">
        <w:rPr>
          <w:rFonts w:cs="Times New Roman"/>
          <w:b/>
          <w:bCs/>
          <w:szCs w:val="24"/>
        </w:rPr>
        <w:t xml:space="preserve"> г.    </w:t>
      </w:r>
      <w:proofErr w:type="gramStart"/>
      <w:r>
        <w:rPr>
          <w:rFonts w:cs="Times New Roman"/>
          <w:b/>
          <w:bCs/>
          <w:szCs w:val="24"/>
        </w:rPr>
        <w:t>Т.Н.</w:t>
      </w:r>
      <w:proofErr w:type="gramEnd"/>
      <w:r>
        <w:rPr>
          <w:rFonts w:cs="Times New Roman"/>
          <w:b/>
          <w:bCs/>
          <w:szCs w:val="24"/>
        </w:rPr>
        <w:t xml:space="preserve"> Белов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lang w:val="en-US"/>
              </w:rPr>
              <m:t>a</m:t>
            </m:r>
            <m:r>
              <m:rPr>
                <m:sty m:val="bi"/>
              </m:rPr>
              <w:rPr>
                <w:rFonts w:ascii="Cambria Math" w:hAnsi="Cambria Math" w:cs="Times New Roman"/>
                <w:szCs w:val="24"/>
              </w:rPr>
              <m:t>,*</m:t>
            </m:r>
          </m:sup>
        </m:sSup>
      </m:oMath>
      <w:r w:rsidRPr="002B06FB">
        <w:rPr>
          <w:rFonts w:eastAsiaTheme="minorEastAsia" w:cs="Times New Roman"/>
          <w:b/>
          <w:bCs/>
          <w:szCs w:val="24"/>
        </w:rPr>
        <w:t xml:space="preserve">, </w:t>
      </w:r>
      <w:r>
        <w:rPr>
          <w:rFonts w:cs="Times New Roman"/>
          <w:b/>
          <w:bCs/>
          <w:szCs w:val="24"/>
        </w:rPr>
        <w:t>М</w:t>
      </w:r>
      <w:r w:rsidRPr="002B06FB">
        <w:rPr>
          <w:rFonts w:cs="Times New Roman"/>
          <w:b/>
          <w:bCs/>
          <w:szCs w:val="24"/>
        </w:rPr>
        <w:t xml:space="preserve">. </w:t>
      </w:r>
      <w:r>
        <w:rPr>
          <w:rFonts w:cs="Times New Roman"/>
          <w:b/>
          <w:bCs/>
          <w:szCs w:val="24"/>
        </w:rPr>
        <w:t>Курченко</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r w:rsidRPr="002B06FB">
        <w:rPr>
          <w:rFonts w:eastAsiaTheme="minorEastAsia" w:cs="Times New Roman"/>
          <w:b/>
          <w:bCs/>
          <w:szCs w:val="24"/>
        </w:rPr>
        <w:t xml:space="preserve">, </w:t>
      </w:r>
      <w:r>
        <w:rPr>
          <w:rFonts w:cs="Times New Roman"/>
          <w:b/>
          <w:bCs/>
          <w:szCs w:val="24"/>
        </w:rPr>
        <w:t>Н</w:t>
      </w:r>
      <w:r w:rsidRPr="002B06FB">
        <w:rPr>
          <w:rFonts w:cs="Times New Roman"/>
          <w:b/>
          <w:bCs/>
          <w:szCs w:val="24"/>
        </w:rPr>
        <w:t xml:space="preserve">. </w:t>
      </w:r>
      <w:r>
        <w:rPr>
          <w:rFonts w:cs="Times New Roman"/>
          <w:b/>
          <w:bCs/>
          <w:szCs w:val="24"/>
        </w:rPr>
        <w:t>Кузнецов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p>
    <w:p w14:paraId="5A8C944B" w14:textId="3A9ECF1E" w:rsidR="00D86657" w:rsidRPr="00D86657" w:rsidRDefault="00000000" w:rsidP="00D86657">
      <w:pPr>
        <w:ind w:firstLine="709"/>
        <w:jc w:val="center"/>
        <w:rPr>
          <w:i/>
          <w:iCs/>
        </w:rPr>
      </w:pPr>
      <m:oMath>
        <m:sSup>
          <m:sSupPr>
            <m:ctrlPr>
              <w:rPr>
                <w:rFonts w:ascii="Cambria Math" w:hAnsi="Cambria Math" w:cs="Times New Roman"/>
                <w:i/>
                <w:iCs/>
              </w:rPr>
            </m:ctrlPr>
          </m:sSupPr>
          <m:e>
            <m:r>
              <w:rPr>
                <w:rFonts w:ascii="Cambria Math" w:hAnsi="Cambria Math" w:cs="Times New Roman"/>
              </w:rPr>
              <m:t xml:space="preserve"> </m:t>
            </m:r>
          </m:e>
          <m:sup>
            <m:r>
              <w:rPr>
                <w:rFonts w:ascii="Cambria Math" w:hAnsi="Cambria Math" w:cs="Times New Roman"/>
              </w:rPr>
              <m:t>a</m:t>
            </m:r>
          </m:sup>
        </m:sSup>
      </m:oMath>
      <w:r w:rsidR="00D86657" w:rsidRPr="002B06FB">
        <w:rPr>
          <w:rFonts w:cs="Times New Roman"/>
          <w:i/>
          <w:iCs/>
        </w:rPr>
        <w:t>НИ</w:t>
      </w:r>
      <w:r w:rsidR="00D86657">
        <w:rPr>
          <w:i/>
          <w:iCs/>
        </w:rPr>
        <w:t xml:space="preserve">И </w:t>
      </w:r>
      <w:r w:rsidR="00D86657" w:rsidRPr="00D86657">
        <w:rPr>
          <w:i/>
          <w:iCs/>
        </w:rPr>
        <w:t>«Московский физико-технический институт</w:t>
      </w:r>
      <w:r w:rsidR="00D86657">
        <w:rPr>
          <w:i/>
          <w:iCs/>
        </w:rPr>
        <w:t>», Долгопрудный</w:t>
      </w:r>
    </w:p>
    <w:p w14:paraId="5E21EE7D" w14:textId="2675C728" w:rsidR="00D86657" w:rsidRPr="002B06FB" w:rsidRDefault="00D86657" w:rsidP="00D86657">
      <w:pPr>
        <w:spacing w:after="160" w:line="276" w:lineRule="auto"/>
        <w:ind w:left="567" w:right="567" w:firstLine="0"/>
        <w:jc w:val="center"/>
        <w:rPr>
          <w:rFonts w:cs="Times New Roman"/>
          <w:lang w:val="en-US"/>
        </w:rPr>
      </w:pPr>
      <w:r w:rsidRPr="002B06FB">
        <w:rPr>
          <w:rFonts w:cs="Times New Roman"/>
          <w:lang w:val="en-US"/>
        </w:rPr>
        <w:t xml:space="preserve">* e-mail: </w:t>
      </w:r>
      <w:hyperlink r:id="rId6" w:history="1">
        <w:r w:rsidRPr="00C15164">
          <w:rPr>
            <w:rStyle w:val="Hyperlink"/>
            <w:rFonts w:cs="Times New Roman"/>
            <w:lang w:val="en-US"/>
          </w:rPr>
          <w:t>belov.tn@phystech.edu</w:t>
        </w:r>
      </w:hyperlink>
    </w:p>
    <w:p w14:paraId="56C72B2B" w14:textId="030A5247" w:rsidR="00D86657" w:rsidRPr="00616FAB" w:rsidRDefault="00D86657" w:rsidP="00D86657">
      <w:pPr>
        <w:spacing w:after="160"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4B97EA3A" w14:textId="1B144F3E" w:rsidR="00D86657" w:rsidRPr="00616FAB" w:rsidRDefault="00D86657" w:rsidP="00D86657">
      <w:pPr>
        <w:spacing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1E01A124" w14:textId="676AC586" w:rsidR="00D86657" w:rsidRPr="002B06FB" w:rsidRDefault="00D86657" w:rsidP="00D86657">
      <w:pPr>
        <w:jc w:val="center"/>
        <w:rPr>
          <w:rFonts w:cs="Times New Roman"/>
        </w:rPr>
      </w:pPr>
      <w:r w:rsidRPr="002B06FB">
        <w:rPr>
          <w:rFonts w:cs="Times New Roman"/>
        </w:rPr>
        <w:t>Поступила в редакцию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3F8FB566" w14:textId="5E9EF5B9" w:rsidR="00D86657" w:rsidRPr="002B06FB" w:rsidRDefault="00D86657" w:rsidP="00D86657">
      <w:pPr>
        <w:jc w:val="center"/>
        <w:rPr>
          <w:rFonts w:cs="Times New Roman"/>
        </w:rPr>
      </w:pPr>
      <w:r w:rsidRPr="002B06FB">
        <w:rPr>
          <w:rFonts w:cs="Times New Roman"/>
        </w:rPr>
        <w:t>После доработки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072EE34C" w14:textId="718C482A" w:rsidR="00D86657" w:rsidRPr="002B06FB" w:rsidRDefault="00D86657" w:rsidP="00D86657">
      <w:pPr>
        <w:jc w:val="center"/>
        <w:rPr>
          <w:rFonts w:cs="Times New Roman"/>
        </w:rPr>
      </w:pPr>
      <w:r w:rsidRPr="002B06FB">
        <w:rPr>
          <w:rFonts w:cs="Times New Roman"/>
        </w:rPr>
        <w:t>Принята к публикации _</w:t>
      </w:r>
      <w:proofErr w:type="gramStart"/>
      <w:r w:rsidRPr="002B06FB">
        <w:rPr>
          <w:rFonts w:cs="Times New Roman"/>
        </w:rPr>
        <w:t>_._</w:t>
      </w:r>
      <w:proofErr w:type="gramEnd"/>
      <w:r w:rsidRPr="002B06FB">
        <w:rPr>
          <w:rFonts w:cs="Times New Roman"/>
        </w:rPr>
        <w:t>_.202</w:t>
      </w:r>
      <w:r w:rsidRPr="00616FAB">
        <w:rPr>
          <w:rFonts w:cs="Times New Roman"/>
        </w:rPr>
        <w:t>5</w:t>
      </w:r>
      <w:r w:rsidRPr="002B06FB">
        <w:rPr>
          <w:rFonts w:cs="Times New Roman"/>
        </w:rPr>
        <w:t xml:space="preserve"> г.</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7D2ED196" w:rsidR="00E5660A" w:rsidRPr="002A643A" w:rsidRDefault="00E5660A" w:rsidP="00616576">
      <w:pPr>
        <w:pStyle w:val="NoSpacing"/>
      </w:pPr>
      <w:r w:rsidRPr="00616576">
        <w:t xml:space="preserve">Изображения маркеров </w:t>
      </w:r>
      <w:r w:rsidR="00D3284F" w:rsidRPr="00616576">
        <w:t xml:space="preserve">семейств </w:t>
      </w:r>
      <w:proofErr w:type="spellStart"/>
      <w:r w:rsidR="00D3284F" w:rsidRPr="00616576">
        <w:t>aruco</w:t>
      </w:r>
      <w:proofErr w:type="spellEnd"/>
      <w:r w:rsidR="00D3284F" w:rsidRPr="00616576">
        <w:t xml:space="preserve">, </w:t>
      </w:r>
      <w:proofErr w:type="spellStart"/>
      <w:r w:rsidR="00D3284F" w:rsidRPr="00616576">
        <w:t>apriltag</w:t>
      </w:r>
      <w:proofErr w:type="spellEnd"/>
      <w:r w:rsidR="00D3284F" w:rsidRPr="00616576">
        <w:t xml:space="preserve">, </w:t>
      </w:r>
      <w:proofErr w:type="spellStart"/>
      <w:r w:rsidR="00D3284F" w:rsidRPr="00616576">
        <w:t>ARTag</w:t>
      </w:r>
      <w:proofErr w:type="spellEnd"/>
      <w:r w:rsidR="00D3284F" w:rsidRPr="00616576">
        <w:t xml:space="preserve">, </w:t>
      </w:r>
      <w:proofErr w:type="spellStart"/>
      <w:r w:rsidR="00D3284F" w:rsidRPr="00616576">
        <w:t>CALTag</w:t>
      </w:r>
      <w:proofErr w:type="spellEnd"/>
      <w:r w:rsidR="00D3284F" w:rsidRPr="00616576">
        <w:t xml:space="preserve"> и других используются для обнаружения позиции через них.</w:t>
      </w:r>
      <w:r w:rsidR="00DA694A" w:rsidRPr="00616576">
        <w:t xml:space="preserve"> В работе выполнено сравнение</w:t>
      </w:r>
      <w:r w:rsidR="00D3284F" w:rsidRPr="00616576">
        <w:t xml:space="preserve"> качества обнаружения позиций. В работе представлено сравнение методов на основе </w:t>
      </w:r>
      <w:proofErr w:type="spellStart"/>
      <w:r w:rsidR="00D3284F" w:rsidRPr="00616576">
        <w:t>aruco</w:t>
      </w:r>
      <w:proofErr w:type="spellEnd"/>
      <w:r w:rsidR="00D3284F" w:rsidRPr="00616576">
        <w:t xml:space="preserve"> и </w:t>
      </w:r>
      <w:proofErr w:type="spellStart"/>
      <w:r w:rsidR="00D3284F" w:rsidRPr="00616576">
        <w:t>apriltag</w:t>
      </w:r>
      <w:proofErr w:type="spellEnd"/>
      <w:r w:rsidR="00D3284F" w:rsidRPr="00616576">
        <w:t xml:space="preserve">. Также сравнивается обнаружение одного маркера и куба с маркерами на каждой стороне, обнаружение </w:t>
      </w:r>
      <w:r w:rsidR="00D86657" w:rsidRPr="00616576">
        <w:t>по отдельности</w:t>
      </w:r>
      <w:r w:rsidR="00D3284F" w:rsidRPr="00616576">
        <w:t xml:space="preserve"> и их, как последовательности, с фильтром Кальмана</w:t>
      </w:r>
      <w:r w:rsidR="00C912FC" w:rsidRPr="00616576">
        <w:t>, обнаружение на основе сгенерированных фотографий и на основе реальных</w:t>
      </w:r>
      <w:r w:rsidR="00D86657" w:rsidRPr="00616576">
        <w:t>.</w:t>
      </w:r>
    </w:p>
    <w:p w14:paraId="319AD314" w14:textId="2B7F14B6" w:rsidR="00304455" w:rsidRDefault="0010686A" w:rsidP="00616576">
      <w:pPr>
        <w:pStyle w:val="NoSpacing"/>
      </w:pPr>
      <w:r w:rsidRPr="002A643A">
        <w:t>[Добавить кратко про результаты, когда будут]</w:t>
      </w:r>
    </w:p>
    <w:p w14:paraId="2CB167C8" w14:textId="5D57746C" w:rsidR="002A643A" w:rsidRPr="00D86657" w:rsidRDefault="002A643A" w:rsidP="00616576">
      <w:pPr>
        <w:pStyle w:val="NoSpacing"/>
      </w:pPr>
      <w:r w:rsidRPr="002A643A">
        <w:rPr>
          <w:b/>
          <w:bCs/>
        </w:rPr>
        <w:t>Ключевые слова</w:t>
      </w:r>
      <w:r w:rsidRPr="002A643A">
        <w:t xml:space="preserve">: </w:t>
      </w:r>
      <w:proofErr w:type="spellStart"/>
      <w:r>
        <w:rPr>
          <w:lang w:val="en-US"/>
        </w:rPr>
        <w:t>aruco</w:t>
      </w:r>
      <w:proofErr w:type="spellEnd"/>
      <w:r w:rsidRPr="002A643A">
        <w:t xml:space="preserve">, </w:t>
      </w:r>
      <w:proofErr w:type="spellStart"/>
      <w:r>
        <w:rPr>
          <w:lang w:val="en-US"/>
        </w:rPr>
        <w:t>apriltag</w:t>
      </w:r>
      <w:proofErr w:type="spellEnd"/>
      <w:r w:rsidRPr="002A643A">
        <w:t xml:space="preserve">, </w:t>
      </w:r>
      <w:r>
        <w:t xml:space="preserve">фильтр Кальмана, </w:t>
      </w:r>
      <w:r w:rsidR="00F42830">
        <w:rPr>
          <w:lang w:val="en-US"/>
        </w:rPr>
        <w:t>OpenCV</w:t>
      </w:r>
      <w:r w:rsidRPr="002A643A">
        <w:t xml:space="preserve">, </w:t>
      </w:r>
      <w:r>
        <w:t>компьютерное зрение, композиция меток</w:t>
      </w:r>
      <w:r w:rsidR="00132DA1">
        <w:t>, виртуальное пространство</w:t>
      </w:r>
    </w:p>
    <w:p w14:paraId="16F4A0BA" w14:textId="00211273" w:rsidR="00E5660A" w:rsidRPr="002A643A" w:rsidRDefault="004C5698" w:rsidP="002A643A">
      <w:r w:rsidRPr="004C5698">
        <w:rPr>
          <w:b/>
          <w:bCs/>
        </w:rPr>
        <w:t>Введение.</w:t>
      </w:r>
      <w:r>
        <w:t xml:space="preserve"> </w:t>
      </w:r>
      <w:r w:rsidR="008E14DF"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proofErr w:type="spellStart"/>
      <w:r w:rsidR="008E14DF" w:rsidRPr="002A643A">
        <w:rPr>
          <w:lang w:val="en-US"/>
        </w:rPr>
        <w:t>aruco</w:t>
      </w:r>
      <w:proofErr w:type="spellEnd"/>
      <w:r w:rsidR="008E14DF" w:rsidRPr="002A643A">
        <w:t xml:space="preserve"> и </w:t>
      </w:r>
      <w:proofErr w:type="spellStart"/>
      <w:r w:rsidR="008E14DF" w:rsidRPr="002A643A">
        <w:rPr>
          <w:lang w:val="en-US"/>
        </w:rPr>
        <w:t>apriltag</w:t>
      </w:r>
      <w:proofErr w:type="spellEnd"/>
      <w:r w:rsidR="008E14DF" w:rsidRPr="002A643A">
        <w:t xml:space="preserve"> с различными их вариациями, как </w:t>
      </w:r>
      <w:proofErr w:type="spellStart"/>
      <w:r w:rsidR="008E14DF" w:rsidRPr="002A643A">
        <w:t>ArUcoE</w:t>
      </w:r>
      <w:proofErr w:type="spellEnd"/>
      <w:r w:rsidR="008E14DF" w:rsidRPr="002A643A">
        <w:t xml:space="preserve"> </w:t>
      </w:r>
      <w:sdt>
        <w:sdtPr>
          <w:id w:val="55062716"/>
          <w:citation/>
        </w:sdtPr>
        <w:sdtContent>
          <w:r w:rsidR="008E14DF" w:rsidRPr="002A643A">
            <w:fldChar w:fldCharType="begin"/>
          </w:r>
          <w:r w:rsidR="0090775A" w:rsidRPr="002A643A">
            <w:instrText xml:space="preserve">CITATION 1 \l 1049 </w:instrText>
          </w:r>
          <w:r w:rsidR="008E14DF" w:rsidRPr="002A643A">
            <w:fldChar w:fldCharType="separate"/>
          </w:r>
          <w:r w:rsidR="00A768DE">
            <w:rPr>
              <w:noProof/>
            </w:rPr>
            <w:t>(1)</w:t>
          </w:r>
          <w:r w:rsidR="008E14DF" w:rsidRPr="002A643A">
            <w:fldChar w:fldCharType="end"/>
          </w:r>
        </w:sdtContent>
      </w:sdt>
      <w:r w:rsidR="008E14DF" w:rsidRPr="002A643A">
        <w:t xml:space="preserve">, и другие комбинированные решения </w:t>
      </w:r>
      <w:sdt>
        <w:sdtPr>
          <w:id w:val="364027157"/>
          <w:citation/>
        </w:sdtPr>
        <w:sdtContent>
          <w:r w:rsidR="008E14DF" w:rsidRPr="002A643A">
            <w:fldChar w:fldCharType="begin"/>
          </w:r>
          <w:r w:rsidR="008E14DF" w:rsidRPr="002A643A">
            <w:instrText xml:space="preserve"> CITATION 2 \l 1049 </w:instrText>
          </w:r>
          <w:r w:rsidR="008E14DF" w:rsidRPr="002A643A">
            <w:fldChar w:fldCharType="separate"/>
          </w:r>
          <w:r w:rsidR="00A768DE">
            <w:rPr>
              <w:noProof/>
            </w:rPr>
            <w:t>(2)</w:t>
          </w:r>
          <w:r w:rsidR="008E14DF" w:rsidRPr="002A643A">
            <w:fldChar w:fldCharType="end"/>
          </w:r>
        </w:sdtContent>
      </w:sdt>
      <w:r w:rsidR="000E6ED1" w:rsidRPr="002A643A">
        <w:t>.</w:t>
      </w:r>
    </w:p>
    <w:p w14:paraId="41082095" w14:textId="6729139D"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A768DE">
            <w:rPr>
              <w:noProof/>
            </w:rPr>
            <w:t>(3)</w:t>
          </w:r>
          <w:r w:rsidRPr="002A643A">
            <w:fldChar w:fldCharType="end"/>
          </w:r>
        </w:sdtContent>
      </w:sdt>
      <w:r w:rsidRPr="002A643A">
        <w:t xml:space="preserve">, </w:t>
      </w:r>
      <w:r w:rsidR="00304455" w:rsidRPr="002A643A">
        <w:t xml:space="preserve">исследование </w:t>
      </w:r>
      <w:proofErr w:type="spellStart"/>
      <w:r w:rsidR="00304455" w:rsidRPr="002A643A">
        <w:rPr>
          <w:lang w:val="en-US"/>
        </w:rPr>
        <w:t>aruco</w:t>
      </w:r>
      <w:proofErr w:type="spellEnd"/>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A768DE">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A768DE">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A768DE">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A768DE" w:rsidRPr="00A768DE">
            <w:rPr>
              <w:noProof/>
            </w:rPr>
            <w:t xml:space="preserve"> (7)</w:t>
          </w:r>
          <w:r w:rsidR="00BE31ED" w:rsidRPr="002A643A">
            <w:fldChar w:fldCharType="end"/>
          </w:r>
        </w:sdtContent>
      </w:sdt>
      <w:r w:rsidR="00BE31ED" w:rsidRPr="002A643A">
        <w:t xml:space="preserve"> и другие исследования.</w:t>
      </w:r>
    </w:p>
    <w:p w14:paraId="60683CC4" w14:textId="32BD3E05"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A768DE">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proofErr w:type="spellStart"/>
      <w:r w:rsidR="00BE40FA" w:rsidRPr="002A643A">
        <w:rPr>
          <w:lang w:val="en-US"/>
        </w:rPr>
        <w:t>CALTag</w:t>
      </w:r>
      <w:proofErr w:type="spellEnd"/>
      <w:r w:rsidR="00BE40FA" w:rsidRPr="002A643A">
        <w:t xml:space="preserve">, </w:t>
      </w:r>
      <w:proofErr w:type="spellStart"/>
      <w:r w:rsidR="00C26625" w:rsidRPr="00C26625">
        <w:rPr>
          <w:lang w:val="en-US"/>
        </w:rPr>
        <w:t>ChArUco</w:t>
      </w:r>
      <w:proofErr w:type="spellEnd"/>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w:t>
      </w:r>
      <w:r w:rsidR="00BD29E5" w:rsidRPr="002A643A">
        <w:lastRenderedPageBreak/>
        <w:t xml:space="preserve">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A768DE">
            <w:rPr>
              <w:noProof/>
            </w:rPr>
            <w:t>(7)</w:t>
          </w:r>
          <w:r w:rsidR="00BD29E5" w:rsidRPr="002A643A">
            <w:fldChar w:fldCharType="end"/>
          </w:r>
        </w:sdtContent>
      </w:sdt>
      <w:r w:rsidR="00BD29E5" w:rsidRPr="002A643A">
        <w:t xml:space="preserve"> могут привести к </w:t>
      </w:r>
      <w:proofErr w:type="spellStart"/>
      <w:r w:rsidR="00BD29E5" w:rsidRPr="002A643A">
        <w:t>нераспознованию</w:t>
      </w:r>
      <w:proofErr w:type="spellEnd"/>
      <w:r w:rsidR="00BD29E5" w:rsidRPr="002A643A">
        <w:t xml:space="preserve"> маркера. Даже в случае </w:t>
      </w:r>
      <w:proofErr w:type="spellStart"/>
      <w:r w:rsidR="00BD29E5" w:rsidRPr="002A643A">
        <w:t>распознования</w:t>
      </w:r>
      <w:proofErr w:type="spellEnd"/>
      <w:r w:rsidR="00BD29E5" w:rsidRPr="002A643A">
        <w:t xml:space="preserve">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A768DE">
            <w:rPr>
              <w:noProof/>
            </w:rPr>
            <w:t>(9)</w:t>
          </w:r>
          <w:r w:rsidR="00BD29E5" w:rsidRPr="002A643A">
            <w:fldChar w:fldCharType="end"/>
          </w:r>
        </w:sdtContent>
      </w:sdt>
      <w:r w:rsidR="00BD29E5" w:rsidRPr="002A643A">
        <w:t>.</w:t>
      </w:r>
      <w:r w:rsidR="004059DB" w:rsidRPr="002A643A">
        <w:t xml:space="preserve"> </w:t>
      </w:r>
    </w:p>
    <w:p w14:paraId="5026A0BE" w14:textId="34D7082A" w:rsidR="004C5698"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 xml:space="preserve">В случае этой работы основная цель это сравнение методов обнаружения меток для задачи определения положения робота на поле в </w:t>
      </w:r>
      <w:proofErr w:type="spellStart"/>
      <w:r w:rsidR="00641869" w:rsidRPr="002A643A">
        <w:t>робофутболе</w:t>
      </w:r>
      <w:proofErr w:type="spellEnd"/>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A768DE">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A768DE">
            <w:rPr>
              <w:noProof/>
            </w:rPr>
            <w:t>(10)</w:t>
          </w:r>
          <w:r w:rsidR="0010686A" w:rsidRPr="002A643A">
            <w:fldChar w:fldCharType="end"/>
          </w:r>
        </w:sdtContent>
      </w:sdt>
      <w:r w:rsidR="0010686A" w:rsidRPr="002A643A">
        <w:t>, но 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ранее упомянутого куба с метками.</w:t>
      </w:r>
    </w:p>
    <w:p w14:paraId="122E18AE" w14:textId="4B066A3E" w:rsidR="004059DB" w:rsidRPr="002A643A" w:rsidRDefault="002C47F9" w:rsidP="002A643A">
      <w:r w:rsidRPr="002A643A">
        <w:t xml:space="preserve">Дополнительно в работе приведено сравнение результатов </w:t>
      </w:r>
      <w:r w:rsidR="00DD1DC9" w:rsidRPr="002A643A">
        <w:t>на основе изображений,</w:t>
      </w:r>
      <w:r w:rsidRPr="002A643A">
        <w:t xml:space="preserve"> сгенерированных в виртуальном пространстве (</w:t>
      </w:r>
      <w:proofErr w:type="spellStart"/>
      <w:r w:rsidRPr="002A643A">
        <w:rPr>
          <w:lang w:val="en-US"/>
        </w:rPr>
        <w:t>vtk</w:t>
      </w:r>
      <w:proofErr w:type="spellEnd"/>
      <w:r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Pr="002A643A">
        <w:t xml:space="preserve"> только на основе более простого в использовании виртуального пространства.</w:t>
      </w:r>
    </w:p>
    <w:p w14:paraId="18D87FE2" w14:textId="2FE9E52E" w:rsidR="00C912FC" w:rsidRPr="00616576" w:rsidRDefault="004C5698" w:rsidP="00616576">
      <w:pPr>
        <w:pStyle w:val="Heading1"/>
      </w:pPr>
      <w:r w:rsidRPr="00616576">
        <w:t>Существующие сравнения методов</w:t>
      </w:r>
    </w:p>
    <w:p w14:paraId="2D93102A" w14:textId="613B8343" w:rsidR="00E95D1E" w:rsidRPr="00616FAB" w:rsidRDefault="00E95D1E" w:rsidP="00616FAB">
      <w:pPr>
        <w:pStyle w:val="Heading2"/>
      </w:pPr>
      <w:r w:rsidRPr="00616FAB">
        <w:rPr>
          <w:rStyle w:val="Heading3Char"/>
        </w:rPr>
        <w:t>1</w:t>
      </w:r>
      <w:r w:rsidR="004C5698" w:rsidRPr="00616FAB">
        <w:rPr>
          <w:rStyle w:val="Heading3Char"/>
        </w:rPr>
        <w:t>.1.</w:t>
      </w:r>
      <w:r w:rsidR="004C5698" w:rsidRPr="00616FAB">
        <w:t xml:space="preserve"> </w:t>
      </w:r>
      <w:r w:rsidRPr="00616FAB">
        <w:rPr>
          <w:rStyle w:val="Heading2Char"/>
        </w:rPr>
        <w:t>Общая теория</w:t>
      </w:r>
      <w:r w:rsidRPr="00616FAB">
        <w:t xml:space="preserve"> обнаружения тегов </w:t>
      </w:r>
    </w:p>
    <w:p w14:paraId="49345B07" w14:textId="021B60E4" w:rsidR="00C912FC" w:rsidRPr="004C5698" w:rsidRDefault="00E95D1E" w:rsidP="004C5698">
      <w:r>
        <w:t xml:space="preserve">Процесс идентификации тегов </w:t>
      </w:r>
      <w:proofErr w:type="spellStart"/>
      <w:r>
        <w:rPr>
          <w:lang w:val="en-US"/>
        </w:rPr>
        <w:t>aruco</w:t>
      </w:r>
      <w:proofErr w:type="spellEnd"/>
      <w:r w:rsidRPr="00E95D1E">
        <w:t xml:space="preserve"> </w:t>
      </w:r>
      <w:r>
        <w:t xml:space="preserve">и в том числе </w:t>
      </w:r>
      <w:proofErr w:type="spellStart"/>
      <w:r w:rsidR="000474F3">
        <w:rPr>
          <w:lang w:val="en-US"/>
        </w:rPr>
        <w:t>apriltag</w:t>
      </w:r>
      <w:proofErr w:type="spellEnd"/>
      <w:r w:rsidR="000474F3">
        <w:t xml:space="preserve"> описан на странице </w:t>
      </w:r>
      <w:proofErr w:type="spellStart"/>
      <w:r w:rsidR="000474F3">
        <w:rPr>
          <w:lang w:val="en-US"/>
        </w:rPr>
        <w:t>opencv</w:t>
      </w:r>
      <w:proofErr w:type="spellEnd"/>
      <w:r w:rsidR="000474F3" w:rsidRPr="000474F3">
        <w:t xml:space="preserve"> </w:t>
      </w:r>
      <w:sdt>
        <w:sdtPr>
          <w:id w:val="511343833"/>
          <w:citation/>
        </w:sdtPr>
        <w:sdtContent>
          <w:r w:rsidR="000474F3">
            <w:fldChar w:fldCharType="begin"/>
          </w:r>
          <w:r w:rsidR="000474F3" w:rsidRPr="000474F3">
            <w:instrText xml:space="preserve"> </w:instrText>
          </w:r>
          <w:r w:rsidR="000474F3">
            <w:rPr>
              <w:lang w:val="en-US"/>
            </w:rPr>
            <w:instrText>CITATION</w:instrText>
          </w:r>
          <w:r w:rsidR="000474F3" w:rsidRPr="000474F3">
            <w:instrText xml:space="preserve"> 11 \</w:instrText>
          </w:r>
          <w:r w:rsidR="000474F3">
            <w:rPr>
              <w:lang w:val="en-US"/>
            </w:rPr>
            <w:instrText>l</w:instrText>
          </w:r>
          <w:r w:rsidR="000474F3" w:rsidRPr="000474F3">
            <w:instrText xml:space="preserve"> 1033 </w:instrText>
          </w:r>
          <w:r w:rsidR="000474F3">
            <w:fldChar w:fldCharType="separate"/>
          </w:r>
          <w:r w:rsidR="00A768DE" w:rsidRPr="00A768DE">
            <w:rPr>
              <w:noProof/>
            </w:rPr>
            <w:t>(11)</w:t>
          </w:r>
          <w:r w:rsidR="000474F3">
            <w:fldChar w:fldCharType="end"/>
          </w:r>
        </w:sdtContent>
      </w:sdt>
      <w:r w:rsidR="000474F3" w:rsidRPr="000474F3">
        <w:t xml:space="preserve">. </w:t>
      </w:r>
      <w:r w:rsidR="000474F3">
        <w:t>Он состоит из</w:t>
      </w:r>
      <w:r w:rsidR="000474F3" w:rsidRPr="004C5698">
        <w:t>:</w:t>
      </w:r>
    </w:p>
    <w:p w14:paraId="5A81A783" w14:textId="1AFD276F" w:rsidR="000474F3" w:rsidRDefault="000474F3" w:rsidP="004C5698">
      <w:pPr>
        <w:pStyle w:val="ListParagraph"/>
        <w:numPr>
          <w:ilvl w:val="0"/>
          <w:numId w:val="3"/>
        </w:numPr>
        <w:ind w:left="851"/>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4C5698">
      <w:pPr>
        <w:pStyle w:val="ListParagraph"/>
        <w:numPr>
          <w:ilvl w:val="0"/>
          <w:numId w:val="3"/>
        </w:numPr>
        <w:ind w:left="851"/>
        <w:rPr>
          <w:rFonts w:cs="Times New Roman"/>
          <w:szCs w:val="24"/>
        </w:rPr>
      </w:pPr>
      <w:r>
        <w:rPr>
          <w:rFonts w:cs="Times New Roman"/>
          <w:szCs w:val="24"/>
        </w:rPr>
        <w:t>Обнаружение контуров тегов</w:t>
      </w:r>
    </w:p>
    <w:p w14:paraId="47BFEB6C" w14:textId="5F02135C" w:rsidR="000474F3" w:rsidRDefault="000474F3" w:rsidP="004C5698">
      <w:pPr>
        <w:pStyle w:val="ListParagraph"/>
        <w:numPr>
          <w:ilvl w:val="0"/>
          <w:numId w:val="3"/>
        </w:numPr>
        <w:ind w:left="851"/>
        <w:rPr>
          <w:rFonts w:cs="Times New Roman"/>
          <w:szCs w:val="24"/>
        </w:rPr>
      </w:pPr>
      <w:r>
        <w:rPr>
          <w:rFonts w:cs="Times New Roman"/>
          <w:szCs w:val="24"/>
        </w:rPr>
        <w:t>Убирание перспективы</w:t>
      </w:r>
    </w:p>
    <w:p w14:paraId="3559011E" w14:textId="3FAA54CC" w:rsidR="000474F3" w:rsidRDefault="000474F3" w:rsidP="004C5698">
      <w:pPr>
        <w:pStyle w:val="ListParagraph"/>
        <w:numPr>
          <w:ilvl w:val="0"/>
          <w:numId w:val="3"/>
        </w:numPr>
        <w:ind w:left="851"/>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4C5698">
      <w:pPr>
        <w:pStyle w:val="ListParagraph"/>
        <w:numPr>
          <w:ilvl w:val="0"/>
          <w:numId w:val="3"/>
        </w:numPr>
        <w:ind w:left="851"/>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4C5698">
      <w:pPr>
        <w:pStyle w:val="ListParagraph"/>
        <w:numPr>
          <w:ilvl w:val="0"/>
          <w:numId w:val="3"/>
        </w:numPr>
        <w:ind w:left="851"/>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4C5698">
      <w:pPr>
        <w:pStyle w:val="ListParagraph"/>
        <w:numPr>
          <w:ilvl w:val="0"/>
          <w:numId w:val="3"/>
        </w:numPr>
        <w:ind w:left="851"/>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lastRenderedPageBreak/>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724B6813" w:rsidR="006A41DA" w:rsidRDefault="006A41DA" w:rsidP="00A85741">
      <w:r>
        <w:t xml:space="preserve">Подобное сравнение проводилось на основе </w:t>
      </w:r>
      <w:proofErr w:type="spellStart"/>
      <w:r>
        <w:rPr>
          <w:lang w:val="en-US"/>
        </w:rPr>
        <w:t>aruco</w:t>
      </w:r>
      <w:proofErr w:type="spellEnd"/>
      <w:r w:rsidRPr="006A41DA">
        <w:t xml:space="preserve"> </w:t>
      </w:r>
      <w:r>
        <w:t xml:space="preserve">и </w:t>
      </w:r>
      <w:proofErr w:type="spellStart"/>
      <w:r>
        <w:rPr>
          <w:lang w:val="en-US"/>
        </w:rPr>
        <w:t>apriltag</w:t>
      </w:r>
      <w:proofErr w:type="spellEnd"/>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sidR="00A768DE">
            <w:rPr>
              <w:noProof/>
            </w:rPr>
            <w:t>(12)</w:t>
          </w:r>
          <w:r>
            <w:fldChar w:fldCharType="end"/>
          </w:r>
        </w:sdtContent>
      </w:sdt>
      <w:r>
        <w:t>.</w:t>
      </w:r>
    </w:p>
    <w:p w14:paraId="3E91B310" w14:textId="12E0634E" w:rsidR="006A41DA" w:rsidRPr="004C5698" w:rsidRDefault="004C5698" w:rsidP="00616FAB">
      <w:pPr>
        <w:pStyle w:val="Heading3"/>
      </w:pPr>
      <w:r w:rsidRPr="00616FAB">
        <w:t>1.2.</w:t>
      </w:r>
      <w:r w:rsidRPr="00616FAB">
        <w:rPr>
          <w:rStyle w:val="Heading2Char"/>
        </w:rPr>
        <w:t xml:space="preserve"> </w:t>
      </w:r>
      <w:r w:rsidR="00317D42" w:rsidRPr="00616FAB">
        <w:rPr>
          <w:rStyle w:val="Heading2Char"/>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proofErr w:type="spellStart"/>
      <w:r w:rsidRPr="002A643A">
        <w:rPr>
          <w:lang w:val="en-US"/>
        </w:rPr>
        <w:t>CALTag</w:t>
      </w:r>
      <w:proofErr w:type="spellEnd"/>
      <w:r w:rsidRPr="00263354">
        <w:t xml:space="preserve"> </w:t>
      </w:r>
      <w:r>
        <w:t>и</w:t>
      </w:r>
      <w:r w:rsidRPr="002A643A">
        <w:t xml:space="preserve"> </w:t>
      </w:r>
      <w:proofErr w:type="spellStart"/>
      <w:r w:rsidRPr="00C26625">
        <w:rPr>
          <w:lang w:val="en-US"/>
        </w:rPr>
        <w:t>ChArUco</w:t>
      </w:r>
      <w:proofErr w:type="spellEnd"/>
      <w:r w:rsidRPr="00C26625">
        <w:t xml:space="preserve"> </w:t>
      </w:r>
      <w:r w:rsidRPr="002A643A">
        <w:rPr>
          <w:lang w:val="en-US"/>
        </w:rPr>
        <w:t>board</w:t>
      </w:r>
      <w:r>
        <w:t>.</w:t>
      </w:r>
    </w:p>
    <w:p w14:paraId="25F43262" w14:textId="7E5B830F"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A768DE">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A768DE">
            <w:rPr>
              <w:noProof/>
            </w:rPr>
            <w:t>(4)</w:t>
          </w:r>
          <w:r w:rsidR="00263354">
            <w:fldChar w:fldCharType="end"/>
          </w:r>
        </w:sdtContent>
      </w:sdt>
      <w:r w:rsidR="00263354">
        <w:t>.</w:t>
      </w:r>
    </w:p>
    <w:p w14:paraId="4DC39325" w14:textId="1A9058DE" w:rsidR="00263354" w:rsidRPr="00616576" w:rsidRDefault="004C5698" w:rsidP="00616FAB">
      <w:pPr>
        <w:pStyle w:val="Heading2"/>
        <w:rPr>
          <w:rStyle w:val="Heading2Char"/>
        </w:rPr>
      </w:pPr>
      <w:r w:rsidRPr="00616FAB">
        <w:rPr>
          <w:rStyle w:val="Heading3Char"/>
        </w:rPr>
        <w:t>1.</w:t>
      </w:r>
      <w:r w:rsidR="00263354" w:rsidRPr="00616FAB">
        <w:rPr>
          <w:rStyle w:val="Heading3Char"/>
        </w:rPr>
        <w:t>3.</w:t>
      </w:r>
      <w:r>
        <w:t xml:space="preserve"> </w:t>
      </w:r>
      <w:r w:rsidR="00263354" w:rsidRPr="00616576">
        <w:rPr>
          <w:rStyle w:val="Heading2Char"/>
        </w:rPr>
        <w:t>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330C149E"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sidR="00A768DE">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sidR="00A768DE">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sidR="00A768DE">
            <w:rPr>
              <w:noProof/>
            </w:rPr>
            <w:t>(10)</w:t>
          </w:r>
          <w:r>
            <w:fldChar w:fldCharType="end"/>
          </w:r>
        </w:sdtContent>
      </w:sdt>
      <w:r>
        <w:t>.</w:t>
      </w:r>
    </w:p>
    <w:p w14:paraId="21F2751E" w14:textId="2A053F3B" w:rsidR="008259C0" w:rsidRPr="004C5698" w:rsidRDefault="004C5698" w:rsidP="00616FAB">
      <w:pPr>
        <w:pStyle w:val="Heading2"/>
      </w:pPr>
      <w:r w:rsidRPr="00616FAB">
        <w:rPr>
          <w:rStyle w:val="Heading3Char"/>
        </w:rPr>
        <w:t>1.</w:t>
      </w:r>
      <w:r w:rsidR="008259C0" w:rsidRPr="00616FAB">
        <w:rPr>
          <w:rStyle w:val="Heading3Char"/>
        </w:rPr>
        <w:t>4.</w:t>
      </w:r>
      <w:r>
        <w:t xml:space="preserve"> </w:t>
      </w:r>
      <w:r w:rsidR="008259C0" w:rsidRPr="00616576">
        <w:rPr>
          <w:rStyle w:val="Heading2Char"/>
        </w:rPr>
        <w:t>Использование последовательных обнаружений тега</w:t>
      </w:r>
    </w:p>
    <w:p w14:paraId="35703CA9" w14:textId="14ABB408" w:rsidR="00263354" w:rsidRDefault="00ED26BE" w:rsidP="00A85741">
      <w:r>
        <w:lastRenderedPageBreak/>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06F2AA0C"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sidR="00A768DE">
            <w:rPr>
              <w:noProof/>
            </w:rPr>
            <w:t>(5)</w:t>
          </w:r>
          <w:r>
            <w:fldChar w:fldCharType="end"/>
          </w:r>
        </w:sdtContent>
      </w:sdt>
      <w:r>
        <w:t xml:space="preserve">. Поскольку в задаче участвует вращение иногда используют расширенный </w:t>
      </w:r>
      <w:proofErr w:type="spellStart"/>
      <w:r>
        <w:t>кватернионный</w:t>
      </w:r>
      <w:proofErr w:type="spellEnd"/>
      <w:r>
        <w:t xml:space="preserve">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00A768DE" w:rsidRPr="00A768DE">
            <w:rPr>
              <w:noProof/>
            </w:rPr>
            <w:t>(10)</w:t>
          </w:r>
          <w:r>
            <w:fldChar w:fldCharType="end"/>
          </w:r>
        </w:sdtContent>
      </w:sdt>
      <w:r w:rsidRPr="00ED26BE">
        <w:t>.</w:t>
      </w:r>
    </w:p>
    <w:p w14:paraId="16FA4817" w14:textId="7A4005D1" w:rsidR="00C912FC" w:rsidRPr="004C5698" w:rsidRDefault="00C912FC" w:rsidP="004C5698">
      <w:pPr>
        <w:pStyle w:val="ListParagraph"/>
        <w:numPr>
          <w:ilvl w:val="0"/>
          <w:numId w:val="5"/>
        </w:numPr>
        <w:rPr>
          <w:b/>
          <w:bCs/>
        </w:rPr>
      </w:pPr>
      <w:r w:rsidRPr="004C5698">
        <w:rPr>
          <w:b/>
          <w:bCs/>
        </w:rPr>
        <w:t xml:space="preserve">Предлагаемый </w:t>
      </w:r>
      <w:r w:rsidR="00EF7F7C" w:rsidRPr="004C5698">
        <w:rPr>
          <w:b/>
          <w:bCs/>
        </w:rPr>
        <w:t>метод анализа</w:t>
      </w:r>
    </w:p>
    <w:p w14:paraId="3EE8D265" w14:textId="44B6D639"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1.</w:t>
      </w:r>
      <w:r w:rsidRPr="004C5698">
        <w:rPr>
          <w:rFonts w:cs="Times New Roman"/>
          <w:szCs w:val="24"/>
        </w:rPr>
        <w:t xml:space="preserve"> </w:t>
      </w:r>
      <w:r w:rsidR="004A7096" w:rsidRPr="00616576">
        <w:rPr>
          <w:rStyle w:val="Heading2Char"/>
        </w:rPr>
        <w:t>Семейства тегов</w:t>
      </w:r>
    </w:p>
    <w:p w14:paraId="2E4E609A" w14:textId="05AA2110" w:rsidR="00B02662" w:rsidRPr="00D86657" w:rsidRDefault="00E53EC5" w:rsidP="00B02662">
      <w:pPr>
        <w:rPr>
          <w:rFonts w:cs="Times New Roman"/>
          <w:szCs w:val="24"/>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 </w:t>
      </w:r>
      <w:proofErr w:type="spellStart"/>
      <w:r w:rsidR="00B02662">
        <w:rPr>
          <w:rFonts w:cs="Times New Roman"/>
          <w:szCs w:val="24"/>
          <w:lang w:val="en-US"/>
        </w:rPr>
        <w:t>apriltag</w:t>
      </w:r>
      <w:proofErr w:type="spellEnd"/>
      <w:r w:rsidR="00B02662">
        <w:rPr>
          <w:rFonts w:cs="Times New Roman"/>
          <w:szCs w:val="24"/>
        </w:rPr>
        <w:t xml:space="preserve">, поэтому во всех экспериментах участвует сравнение этих двух методов. Используется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из библиотеки </w:t>
      </w:r>
      <w:proofErr w:type="spellStart"/>
      <w:r w:rsidR="00B02662">
        <w:rPr>
          <w:rFonts w:cs="Times New Roman"/>
          <w:szCs w:val="24"/>
          <w:lang w:val="en-US"/>
        </w:rPr>
        <w:t>opencv</w:t>
      </w:r>
      <w:proofErr w:type="spellEnd"/>
      <w:r w:rsidR="00B02662">
        <w:rPr>
          <w:rFonts w:cs="Times New Roman"/>
          <w:szCs w:val="24"/>
        </w:rPr>
        <w:t xml:space="preserve"> и </w:t>
      </w:r>
      <w:proofErr w:type="spellStart"/>
      <w:r w:rsidR="00B02662">
        <w:rPr>
          <w:rFonts w:cs="Times New Roman"/>
          <w:szCs w:val="24"/>
          <w:lang w:val="en-US"/>
        </w:rPr>
        <w:t>apriltag</w:t>
      </w:r>
      <w:proofErr w:type="spellEnd"/>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A768DE" w:rsidRPr="00A768DE">
            <w:rPr>
              <w:rFonts w:cs="Times New Roman"/>
              <w:noProof/>
              <w:szCs w:val="24"/>
            </w:rPr>
            <w:t>(</w:t>
          </w:r>
          <w:r w:rsidR="00A768DE" w:rsidRPr="00A768DE">
            <w:rPr>
              <w:rFonts w:cs="Times New Roman"/>
              <w:noProof/>
              <w:szCs w:val="24"/>
              <w:lang w:val="en-US"/>
            </w:rPr>
            <w:t>apriltag</w:t>
          </w:r>
          <w:r w:rsidR="00A768DE" w:rsidRPr="00A768DE">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proofErr w:type="spellStart"/>
      <w:r w:rsidR="004A7096">
        <w:rPr>
          <w:rFonts w:cs="Times New Roman"/>
          <w:szCs w:val="24"/>
          <w:lang w:val="en-US"/>
        </w:rPr>
        <w:t>aruco</w:t>
      </w:r>
      <w:proofErr w:type="spellEnd"/>
      <w:r w:rsidR="00F26E3F" w:rsidRPr="00D86657">
        <w:rPr>
          <w:rFonts w:cs="Times New Roman"/>
          <w:szCs w:val="24"/>
        </w:rPr>
        <w:t>_</w:t>
      </w:r>
      <w:r w:rsidR="004A7096" w:rsidRPr="00D86657">
        <w:rPr>
          <w:rFonts w:cs="Times New Roman"/>
          <w:szCs w:val="24"/>
        </w:rPr>
        <w:t>5</w:t>
      </w:r>
      <w:r w:rsidR="004A7096">
        <w:rPr>
          <w:rFonts w:cs="Times New Roman"/>
          <w:szCs w:val="24"/>
          <w:lang w:val="en-US"/>
        </w:rPr>
        <w:t>x</w:t>
      </w:r>
      <w:r w:rsidR="004A7096" w:rsidRPr="00D86657">
        <w:rPr>
          <w:rFonts w:cs="Times New Roman"/>
          <w:szCs w:val="24"/>
        </w:rPr>
        <w:t xml:space="preserve">5 </w:t>
      </w:r>
      <w:r w:rsidR="004A7096">
        <w:rPr>
          <w:rFonts w:cs="Times New Roman"/>
          <w:szCs w:val="24"/>
        </w:rPr>
        <w:t xml:space="preserve">и </w:t>
      </w:r>
      <w:proofErr w:type="spellStart"/>
      <w:r w:rsidR="004A7096">
        <w:rPr>
          <w:rFonts w:cs="Times New Roman"/>
          <w:szCs w:val="24"/>
          <w:lang w:val="en-US"/>
        </w:rPr>
        <w:t>apriltag</w:t>
      </w:r>
      <w:proofErr w:type="spellEnd"/>
      <w:r w:rsidR="004A7096" w:rsidRPr="00D86657">
        <w:rPr>
          <w:rFonts w:cs="Times New Roman"/>
          <w:szCs w:val="24"/>
        </w:rPr>
        <w:t>36</w:t>
      </w:r>
      <w:r w:rsidR="004A7096">
        <w:rPr>
          <w:rFonts w:cs="Times New Roman"/>
          <w:szCs w:val="24"/>
          <w:lang w:val="en-US"/>
        </w:rPr>
        <w:t>h</w:t>
      </w:r>
      <w:r w:rsidR="004A7096" w:rsidRPr="00D86657">
        <w:rPr>
          <w:rFonts w:cs="Times New Roman"/>
          <w:szCs w:val="24"/>
        </w:rPr>
        <w:t>11.</w:t>
      </w:r>
    </w:p>
    <w:p w14:paraId="0393EC5B" w14:textId="1E84A964"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2.</w:t>
      </w:r>
      <w:r w:rsidRPr="004C5698">
        <w:rPr>
          <w:rFonts w:cs="Times New Roman"/>
          <w:szCs w:val="24"/>
        </w:rPr>
        <w:t xml:space="preserve"> </w:t>
      </w:r>
      <w:r w:rsidR="004A7096" w:rsidRPr="00616576">
        <w:rPr>
          <w:rStyle w:val="Heading2Char"/>
        </w:rPr>
        <w:t>Композиции тегов</w:t>
      </w:r>
    </w:p>
    <w:p w14:paraId="127DC05D" w14:textId="6213F00B"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w:t>
      </w:r>
      <w:proofErr w:type="gramStart"/>
      <w:r w:rsidR="000330EB">
        <w:rPr>
          <w:rFonts w:cs="Times New Roman"/>
          <w:szCs w:val="24"/>
        </w:rPr>
        <w:t xml:space="preserve">позиций </w:t>
      </w:r>
      <w:r w:rsidR="009275BE" w:rsidRPr="009275BE">
        <w:rPr>
          <w:rFonts w:cs="Times New Roman"/>
          <w:szCs w:val="24"/>
        </w:rPr>
        <w:t>:</w:t>
      </w:r>
      <w:proofErr w:type="gramEnd"/>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06ED8BAC"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w:t>
      </w:r>
      <w:proofErr w:type="gramStart"/>
      <w:r>
        <w:rPr>
          <w:rFonts w:eastAsiaTheme="minorEastAsia" w:cs="Times New Roman"/>
          <w:szCs w:val="24"/>
        </w:rPr>
        <w:t>куба</w:t>
      </w:r>
      <w:proofErr w:type="gramEnd"/>
      <w:r>
        <w:rPr>
          <w:rFonts w:eastAsiaTheme="minorEastAsia" w:cs="Times New Roman"/>
          <w:szCs w:val="24"/>
        </w:rPr>
        <w:t xml:space="preserve">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w:t>
      </w:r>
      <w:proofErr w:type="spellStart"/>
      <w:r w:rsidR="00777E2B">
        <w:rPr>
          <w:rFonts w:eastAsiaTheme="minorEastAsia" w:cs="Times New Roman"/>
          <w:szCs w:val="24"/>
        </w:rPr>
        <w:t>ый</w:t>
      </w:r>
      <w:proofErr w:type="spellEnd"/>
      <w:r w:rsidR="00777E2B">
        <w:rPr>
          <w:rFonts w:eastAsiaTheme="minorEastAsia" w:cs="Times New Roman"/>
          <w:szCs w:val="24"/>
        </w:rPr>
        <w:t xml:space="preserve">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w:t>
      </w:r>
      <w:proofErr w:type="gramStart"/>
      <w:r>
        <w:rPr>
          <w:rFonts w:eastAsiaTheme="minorEastAsia" w:cs="Times New Roman"/>
          <w:szCs w:val="24"/>
        </w:rPr>
        <w:t>куба</w:t>
      </w:r>
      <w:proofErr w:type="gramEnd"/>
      <w:r>
        <w:rPr>
          <w:rFonts w:eastAsiaTheme="minorEastAsia" w:cs="Times New Roman"/>
          <w:szCs w:val="24"/>
        </w:rPr>
        <w:t xml:space="preserve"> полученное используя </w:t>
      </w:r>
      <w:r>
        <w:rPr>
          <w:rFonts w:eastAsiaTheme="minorEastAsia" w:cs="Times New Roman"/>
          <w:szCs w:val="24"/>
          <w:lang w:val="en-US"/>
        </w:rPr>
        <w:t>i</w:t>
      </w:r>
      <w:r>
        <w:rPr>
          <w:rFonts w:eastAsiaTheme="minorEastAsia" w:cs="Times New Roman"/>
          <w:szCs w:val="24"/>
        </w:rPr>
        <w:t>-</w:t>
      </w:r>
      <w:proofErr w:type="spellStart"/>
      <w:r>
        <w:rPr>
          <w:rFonts w:eastAsiaTheme="minorEastAsia" w:cs="Times New Roman"/>
          <w:szCs w:val="24"/>
        </w:rPr>
        <w:t>ый</w:t>
      </w:r>
      <w:proofErr w:type="spellEnd"/>
      <w:r>
        <w:rPr>
          <w:rFonts w:eastAsiaTheme="minorEastAsia" w:cs="Times New Roman"/>
          <w:szCs w:val="24"/>
        </w:rPr>
        <w:t xml:space="preserve">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преобразование локальной позиции тега по отношения к системе координат всей конструкции (куба)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Pr="00D86657" w:rsidRDefault="00000000" w:rsidP="00777E2B">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положение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23F47CE5" w14:textId="6B108A23" w:rsidR="00D11C75" w:rsidRPr="00D86657" w:rsidRDefault="00000000" w:rsidP="00D11C75">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вращение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069239B1" w14:textId="43A941FF" w:rsidR="00D11C75" w:rsidRPr="00D86657" w:rsidRDefault="00000000" w:rsidP="00D11C75">
      <w:pPr>
        <w:rPr>
          <w:rFonts w:eastAsiaTheme="minorEastAsia" w:cs="Times New Roman"/>
          <w:szCs w:val="24"/>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rPr>
              <m:t>-1</m:t>
            </m:r>
          </m:sup>
        </m:s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proofErr w:type="spellStart"/>
      <w:r>
        <w:rPr>
          <w:rFonts w:eastAsiaTheme="minorEastAsia" w:cs="Times New Roman"/>
          <w:szCs w:val="24"/>
        </w:rPr>
        <w:t>гриппер</w:t>
      </w:r>
      <w:proofErr w:type="spellEnd"/>
      <w:r>
        <w:rPr>
          <w:rFonts w:eastAsiaTheme="minorEastAsia" w:cs="Times New Roman"/>
          <w:szCs w:val="24"/>
        </w:rPr>
        <w:t xml:space="preserve">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1A1CC68C" w:rsidR="004A7096" w:rsidRPr="004C5698" w:rsidRDefault="004C5698" w:rsidP="00616FAB">
      <w:pPr>
        <w:pStyle w:val="Heading2"/>
        <w:rPr>
          <w:rFonts w:eastAsiaTheme="minorEastAsia" w:cs="Times New Roman"/>
          <w:szCs w:val="24"/>
        </w:rPr>
      </w:pPr>
      <w:r w:rsidRPr="00616FAB">
        <w:rPr>
          <w:rStyle w:val="Heading3Char"/>
        </w:rPr>
        <w:t>2.</w:t>
      </w:r>
      <w:r w:rsidR="004A7096" w:rsidRPr="00616FAB">
        <w:rPr>
          <w:rStyle w:val="Heading3Char"/>
        </w:rPr>
        <w:t>3.</w:t>
      </w:r>
      <w:r w:rsidRPr="004C5698">
        <w:rPr>
          <w:rFonts w:eastAsiaTheme="minorEastAsia" w:cs="Times New Roman"/>
          <w:szCs w:val="24"/>
        </w:rPr>
        <w:t xml:space="preserve"> </w:t>
      </w:r>
      <w:r w:rsidR="004A7096" w:rsidRPr="00616576">
        <w:rPr>
          <w:rStyle w:val="Heading2Char"/>
        </w:rPr>
        <w:t>Типы позиций</w:t>
      </w:r>
    </w:p>
    <w:p w14:paraId="69927139" w14:textId="0C6AA0DC"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004F0A00">
        <w:rPr>
          <w:rFonts w:eastAsiaTheme="minorEastAsia" w:cs="Times New Roman"/>
          <w:szCs w:val="24"/>
        </w:rPr>
        <w:t xml:space="preserve">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B19EAF7" w:rsidR="00056C93" w:rsidRPr="004C5698" w:rsidRDefault="004C5698" w:rsidP="00616FAB">
      <w:pPr>
        <w:pStyle w:val="Heading2"/>
        <w:rPr>
          <w:rFonts w:eastAsiaTheme="minorEastAsia" w:cs="Times New Roman"/>
          <w:szCs w:val="24"/>
        </w:rPr>
      </w:pPr>
      <w:r w:rsidRPr="00616FAB">
        <w:rPr>
          <w:rStyle w:val="Heading3Char"/>
        </w:rPr>
        <w:t>2.</w:t>
      </w:r>
      <w:r w:rsidR="00056C93" w:rsidRPr="00616FAB">
        <w:rPr>
          <w:rStyle w:val="Heading3Char"/>
        </w:rPr>
        <w:t>4.</w:t>
      </w:r>
      <w:r w:rsidRPr="004C5698">
        <w:rPr>
          <w:rFonts w:eastAsiaTheme="minorEastAsia" w:cs="Times New Roman"/>
          <w:szCs w:val="24"/>
        </w:rPr>
        <w:t xml:space="preserve"> </w:t>
      </w:r>
      <w:r w:rsidR="00056C93" w:rsidRPr="00616576">
        <w:rPr>
          <w:rStyle w:val="Heading2Char"/>
        </w:rPr>
        <w:t>Окружение</w:t>
      </w:r>
      <w:r w:rsidR="00134561" w:rsidRPr="00616576">
        <w:rPr>
          <w:rStyle w:val="Heading2Char"/>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proofErr w:type="spellStart"/>
      <w:r>
        <w:rPr>
          <w:rFonts w:eastAsiaTheme="minorEastAsia" w:cs="Times New Roman"/>
          <w:szCs w:val="24"/>
          <w:lang w:val="en-US"/>
        </w:rPr>
        <w:t>vtk</w:t>
      </w:r>
      <w:proofErr w:type="spellEnd"/>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proofErr w:type="spellStart"/>
      <w:r>
        <w:rPr>
          <w:rFonts w:eastAsiaTheme="minorEastAsia" w:cs="Times New Roman"/>
          <w:szCs w:val="24"/>
          <w:lang w:val="en-US"/>
        </w:rPr>
        <w:t>vtk</w:t>
      </w:r>
      <w:proofErr w:type="spellEnd"/>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 xml:space="preserve">В случае реальной камеры позицию выставляются использую манипулятор. Так как манипулятор задает положение своего </w:t>
      </w:r>
      <w:proofErr w:type="spellStart"/>
      <w:r>
        <w:rPr>
          <w:rFonts w:eastAsiaTheme="minorEastAsia" w:cs="Times New Roman"/>
          <w:szCs w:val="24"/>
        </w:rPr>
        <w:t>гриппера</w:t>
      </w:r>
      <w:proofErr w:type="spellEnd"/>
      <w:r>
        <w:rPr>
          <w:rFonts w:eastAsiaTheme="minorEastAsia" w:cs="Times New Roman"/>
          <w:szCs w:val="24"/>
        </w:rPr>
        <w:t xml:space="preserve">, мы замерили позицию объекта в координатах </w:t>
      </w:r>
      <w:proofErr w:type="spellStart"/>
      <w:r>
        <w:rPr>
          <w:rFonts w:eastAsiaTheme="minorEastAsia" w:cs="Times New Roman"/>
          <w:szCs w:val="24"/>
        </w:rPr>
        <w:t>гриппера</w:t>
      </w:r>
      <w:proofErr w:type="spellEnd"/>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000000"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000000"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lastRenderedPageBreak/>
        <w:t xml:space="preserve">В случае </w:t>
      </w:r>
      <w:proofErr w:type="spellStart"/>
      <w:r>
        <w:rPr>
          <w:rFonts w:eastAsiaTheme="minorEastAsia" w:cs="Times New Roman"/>
          <w:szCs w:val="24"/>
          <w:lang w:val="en-US"/>
        </w:rPr>
        <w:t>vtk</w:t>
      </w:r>
      <w:proofErr w:type="spellEnd"/>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 xml:space="preserve">ания, пропуская второй этап, так как в этом случае условная позиция </w:t>
      </w:r>
      <w:proofErr w:type="spellStart"/>
      <w:r w:rsidR="00847EF8">
        <w:rPr>
          <w:rFonts w:eastAsiaTheme="minorEastAsia" w:cs="Times New Roman"/>
          <w:szCs w:val="24"/>
        </w:rPr>
        <w:t>гриппера</w:t>
      </w:r>
      <w:proofErr w:type="spellEnd"/>
      <w:r w:rsidR="00847EF8">
        <w:rPr>
          <w:rFonts w:eastAsiaTheme="minorEastAsia" w:cs="Times New Roman"/>
          <w:szCs w:val="24"/>
        </w:rPr>
        <w:t xml:space="preserve"> соответствует позиции конструкции.</w:t>
      </w:r>
    </w:p>
    <w:p w14:paraId="5EA15BF9" w14:textId="153690DF" w:rsidR="003C75C6" w:rsidRPr="00D86657" w:rsidRDefault="003C75C6" w:rsidP="00777E2B">
      <w:pPr>
        <w:rPr>
          <w:rFonts w:eastAsiaTheme="minorEastAsia" w:cs="Times New Roman"/>
          <w:szCs w:val="24"/>
        </w:rPr>
      </w:pPr>
      <w:r>
        <w:rPr>
          <w:rFonts w:eastAsiaTheme="minorEastAsia" w:cs="Times New Roman"/>
          <w:szCs w:val="24"/>
        </w:rPr>
        <w:t>Также</w:t>
      </w:r>
      <w:r w:rsidR="00056C93">
        <w:rPr>
          <w:rFonts w:eastAsiaTheme="minorEastAsia" w:cs="Times New Roman"/>
          <w:szCs w:val="24"/>
        </w:rPr>
        <w:t xml:space="preserve"> в </w:t>
      </w:r>
      <w:proofErr w:type="spellStart"/>
      <w:r w:rsidR="00056C93">
        <w:rPr>
          <w:rFonts w:eastAsiaTheme="minorEastAsia" w:cs="Times New Roman"/>
          <w:szCs w:val="24"/>
          <w:lang w:val="en-US"/>
        </w:rPr>
        <w:t>vtk</w:t>
      </w:r>
      <w:proofErr w:type="spellEnd"/>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56C93" w:rsidRPr="00056C93">
        <w:rPr>
          <w:rFonts w:eastAsiaTheme="minorEastAsia" w:cs="Times New Roman"/>
          <w:szCs w:val="24"/>
        </w:rPr>
        <w:t xml:space="preserve"> [</w:t>
      </w:r>
      <w:r w:rsidR="00056C93">
        <w:rPr>
          <w:rFonts w:eastAsiaTheme="minorEastAsia" w:cs="Times New Roman"/>
          <w:szCs w:val="24"/>
        </w:rPr>
        <w:t xml:space="preserve">если надо, добавить объяснение что именно </w:t>
      </w:r>
      <w:r>
        <w:rPr>
          <w:rFonts w:eastAsiaTheme="minorEastAsia" w:cs="Times New Roman"/>
          <w:szCs w:val="24"/>
        </w:rPr>
        <w:t>имеется в виду</w:t>
      </w:r>
      <w:r w:rsidR="00056C93" w:rsidRPr="00056C93">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Pr="00D86657" w:rsidRDefault="003C75C6" w:rsidP="00777E2B">
      <w:pPr>
        <w:rPr>
          <w:rFonts w:eastAsiaTheme="minorEastAsia" w:cs="Times New Roman"/>
          <w:szCs w:val="24"/>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proofErr w:type="spellStart"/>
      <w:r w:rsidR="005369A2">
        <w:rPr>
          <w:rFonts w:eastAsiaTheme="minorEastAsia" w:cs="Times New Roman"/>
          <w:szCs w:val="24"/>
          <w:lang w:val="en-US"/>
        </w:rPr>
        <w:t>va</w:t>
      </w:r>
      <w:proofErr w:type="spellEnd"/>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cy-</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P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proofErr w:type="spellStart"/>
      <w:r>
        <w:rPr>
          <w:rFonts w:eastAsiaTheme="minorEastAsia" w:cs="Times New Roman"/>
          <w:szCs w:val="24"/>
          <w:lang w:val="en-US"/>
        </w:rPr>
        <w:t>vtk</w:t>
      </w:r>
      <w:proofErr w:type="spellEnd"/>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0288F7BE" w14:textId="31EDBA34" w:rsidR="00EF7F7C" w:rsidRDefault="00EF7F7C" w:rsidP="00B03C27">
      <w:pPr>
        <w:pStyle w:val="ListParagraph"/>
        <w:numPr>
          <w:ilvl w:val="0"/>
          <w:numId w:val="5"/>
        </w:numPr>
        <w:rPr>
          <w:b/>
          <w:bCs/>
        </w:rPr>
      </w:pPr>
      <w:r w:rsidRPr="00B03C27">
        <w:rPr>
          <w:b/>
          <w:bCs/>
        </w:rPr>
        <w:t>Эксперименты</w:t>
      </w:r>
    </w:p>
    <w:p w14:paraId="1976DF91" w14:textId="36A150BB" w:rsidR="00702EE2" w:rsidRDefault="00702EE2" w:rsidP="00702EE2">
      <w:pPr>
        <w:pStyle w:val="Heading3"/>
        <w:rPr>
          <w:rStyle w:val="Heading2Char"/>
        </w:rPr>
      </w:pPr>
      <w:r>
        <w:t xml:space="preserve">3.1. </w:t>
      </w:r>
      <w:r>
        <w:rPr>
          <w:rStyle w:val="Heading2Char"/>
        </w:rPr>
        <w:t>Установка с манипулятором</w:t>
      </w:r>
    </w:p>
    <w:p w14:paraId="09C787A1" w14:textId="1DE44450" w:rsidR="00702EE2" w:rsidRPr="00702EE2" w:rsidRDefault="00702EE2" w:rsidP="00702EE2">
      <w:r w:rsidRPr="00702EE2">
        <w:t>[</w:t>
      </w:r>
      <w:r>
        <w:t>картинка с обозначением манипулятора, кубика, камеры</w:t>
      </w:r>
      <w:r w:rsidRPr="00702EE2">
        <w:t>]</w:t>
      </w:r>
    </w:p>
    <w:p w14:paraId="192682A7" w14:textId="2B1C3E09" w:rsidR="004F0A00" w:rsidRDefault="00A768DE" w:rsidP="00A768DE">
      <w:pPr>
        <w:pStyle w:val="Heading3"/>
      </w:pPr>
      <w:r>
        <w:t>3.</w:t>
      </w:r>
      <w:r w:rsidR="00702EE2">
        <w:t>2</w:t>
      </w:r>
      <w:r>
        <w:t xml:space="preserve">. </w:t>
      </w:r>
      <w:r w:rsidRPr="00A768DE">
        <w:rPr>
          <w:rStyle w:val="Heading2Char"/>
        </w:rPr>
        <w:t>Независимые варьирования</w:t>
      </w:r>
    </w:p>
    <w:p w14:paraId="312C6C35" w14:textId="276ED6FC" w:rsidR="00CF13E2" w:rsidRPr="001603EE" w:rsidRDefault="00A768DE" w:rsidP="00A768DE">
      <w:pPr>
        <w:rPr>
          <w:rFonts w:eastAsiaTheme="minorEastAsia"/>
        </w:rPr>
      </w:pPr>
      <w:r>
        <w:t>Эти эксперименты направлены на выявление зависимости ошибки обнаружения от позиции тега. Для упрощения анализа в каждой траектории варьируются только два параметра из шести возможных (3 координаты позиции и 3 координаты вращения).</w:t>
      </w:r>
      <w:r w:rsidR="00702EE2">
        <w:t xml:space="preserve"> Также для упрощения проведения замеров на манипуляторе траектории изначально заданы как варьирование </w:t>
      </w:r>
      <w:r w:rsidR="00EE632B">
        <w:t xml:space="preserve">позиции клешни манипулятора </w:t>
      </w:r>
      <w:r w:rsidR="00702EE2">
        <w:t xml:space="preserve">относительно манипулятора. Эти диапазоны указаны, 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702EE2" w:rsidRPr="00702EE2">
        <w:rPr>
          <w:rFonts w:eastAsiaTheme="minorEastAsia"/>
        </w:rPr>
        <w:t xml:space="preserve">. </w:t>
      </w:r>
    </w:p>
    <w:p w14:paraId="014D723E" w14:textId="5755C698" w:rsidR="00A768DE" w:rsidRPr="001603EE" w:rsidRDefault="00702EE2" w:rsidP="00A768DE">
      <w:pPr>
        <w:rPr>
          <w:rFonts w:eastAsiaTheme="minorEastAsia"/>
        </w:rPr>
      </w:pPr>
      <w:r>
        <w:rPr>
          <w:rFonts w:eastAsiaTheme="minorEastAsia"/>
        </w:rPr>
        <w:t xml:space="preserve">Также приведен примерный перевод в </w:t>
      </w:r>
      <w:r w:rsidR="00EE632B">
        <w:rPr>
          <w:rFonts w:eastAsiaTheme="minorEastAsia"/>
        </w:rPr>
        <w:t>положение объекта относительно камеры</w:t>
      </w:r>
      <w:r>
        <w:rPr>
          <w:rFonts w:eastAsiaTheme="minorEastAsia"/>
        </w:rPr>
        <w:t>, соответствующие замеренному на нашей установке</w:t>
      </w:r>
      <w:r w:rsidR="00BA5BB5" w:rsidRPr="00BA5BB5">
        <w:rPr>
          <w:rFonts w:eastAsiaTheme="minorEastAsia"/>
        </w:rPr>
        <w:t xml:space="preserve">, </w:t>
      </w:r>
      <w:r w:rsidR="00BA5BB5">
        <w:rPr>
          <w:rFonts w:eastAsiaTheme="minorEastAsia"/>
        </w:rPr>
        <w:t xml:space="preserve">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c</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BA5BB5" w:rsidRPr="00BA5BB5">
        <w:rPr>
          <w:rFonts w:eastAsiaTheme="minorEastAsia"/>
        </w:rPr>
        <w:t>.</w:t>
      </w:r>
    </w:p>
    <w:p w14:paraId="00941578" w14:textId="60A33DAC" w:rsidR="00CF13E2" w:rsidRPr="00CF13E2" w:rsidRDefault="00CF13E2" w:rsidP="00A768DE">
      <w:pPr>
        <w:rPr>
          <w:i/>
        </w:rPr>
      </w:pPr>
      <w:r>
        <w:rPr>
          <w:rFonts w:eastAsiaTheme="minorEastAsia"/>
        </w:rPr>
        <w:t>Вращения указаны углами Эйлера. Если последовательность применения имеет значения, то она указана снизу диапазона.</w:t>
      </w:r>
    </w:p>
    <w:p w14:paraId="5C23A067" w14:textId="27DC4E3B" w:rsidR="00A768DE" w:rsidRPr="00CF13E2" w:rsidRDefault="009A4057" w:rsidP="00A768DE">
      <w:r>
        <w:lastRenderedPageBreak/>
        <w:t>В двух участвуют только смещения, в двух смещение и вращение</w:t>
      </w:r>
      <w:r w:rsidR="00BA5BB5">
        <w:t xml:space="preserve"> (все вращения в градусах)</w:t>
      </w:r>
      <w:r w:rsidRPr="009A4057">
        <w:t>:</w:t>
      </w:r>
    </w:p>
    <w:tbl>
      <w:tblPr>
        <w:tblStyle w:val="TableGrid"/>
        <w:tblW w:w="0" w:type="auto"/>
        <w:tblLook w:val="04A0" w:firstRow="1" w:lastRow="0" w:firstColumn="1" w:lastColumn="0" w:noHBand="0" w:noVBand="1"/>
      </w:tblPr>
      <w:tblGrid>
        <w:gridCol w:w="1892"/>
        <w:gridCol w:w="1918"/>
        <w:gridCol w:w="1920"/>
        <w:gridCol w:w="1919"/>
        <w:gridCol w:w="1979"/>
      </w:tblGrid>
      <w:tr w:rsidR="00BA5BB5" w14:paraId="26CB49F5" w14:textId="77777777" w:rsidTr="00BA5BB5">
        <w:trPr>
          <w:cantSplit/>
        </w:trPr>
        <w:tc>
          <w:tcPr>
            <w:tcW w:w="1925" w:type="dxa"/>
          </w:tcPr>
          <w:p w14:paraId="2F52C3A6" w14:textId="0354BE07" w:rsidR="00BA5BB5" w:rsidRPr="00BA5BB5" w:rsidRDefault="00BA5BB5" w:rsidP="00BA5BB5">
            <w:pPr>
              <w:ind w:firstLine="0"/>
            </w:pPr>
            <w:r>
              <w:t>Название</w:t>
            </w:r>
          </w:p>
        </w:tc>
        <w:tc>
          <w:tcPr>
            <w:tcW w:w="1925" w:type="dxa"/>
          </w:tcPr>
          <w:p w14:paraId="15287AB5" w14:textId="75DD810A"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m:oMathPara>
          </w:p>
        </w:tc>
        <w:tc>
          <w:tcPr>
            <w:tcW w:w="1926" w:type="dxa"/>
          </w:tcPr>
          <w:p w14:paraId="4CF820D9" w14:textId="2FEB7FAC"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m:oMathPara>
          </w:p>
        </w:tc>
        <w:tc>
          <w:tcPr>
            <w:tcW w:w="1926" w:type="dxa"/>
          </w:tcPr>
          <w:p w14:paraId="6610F1AB" w14:textId="710D0FAE"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oMath>
            </m:oMathPara>
          </w:p>
        </w:tc>
        <w:tc>
          <w:tcPr>
            <w:tcW w:w="1926" w:type="dxa"/>
          </w:tcPr>
          <w:p w14:paraId="3314248F" w14:textId="6B4B61F4" w:rsidR="00BA5BB5" w:rsidRDefault="00000000"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m:oMathPara>
          </w:p>
        </w:tc>
      </w:tr>
      <w:tr w:rsidR="00BA5BB5" w14:paraId="6AEA7A36" w14:textId="77777777" w:rsidTr="00BA5BB5">
        <w:tc>
          <w:tcPr>
            <w:tcW w:w="1925" w:type="dxa"/>
          </w:tcPr>
          <w:p w14:paraId="5FE104D5" w14:textId="69691372" w:rsidR="00BA5BB5" w:rsidRDefault="00BA5BB5" w:rsidP="00BA5BB5">
            <w:pPr>
              <w:ind w:firstLine="0"/>
              <w:rPr>
                <w:lang w:val="en-US"/>
              </w:rPr>
            </w:pPr>
            <w:r>
              <w:rPr>
                <w:lang w:val="en-US"/>
              </w:rPr>
              <w:t>“</w:t>
            </w:r>
            <w:proofErr w:type="spellStart"/>
            <w:r>
              <w:rPr>
                <w:lang w:val="en-US"/>
              </w:rPr>
              <w:t>x_y</w:t>
            </w:r>
            <w:proofErr w:type="spellEnd"/>
            <w:r>
              <w:rPr>
                <w:lang w:val="en-US"/>
              </w:rPr>
              <w:t>”</w:t>
            </w:r>
          </w:p>
        </w:tc>
        <w:tc>
          <w:tcPr>
            <w:tcW w:w="1925" w:type="dxa"/>
          </w:tcPr>
          <w:p w14:paraId="56834E7F" w14:textId="5F5169D5"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-0,27;-0,22</m:t>
                          </m:r>
                        </m:e>
                      </m:mr>
                      <m:mr>
                        <m:e>
                          <m:r>
                            <w:rPr>
                              <w:rFonts w:ascii="Cambria Math" w:hAnsi="Cambria Math"/>
                              <w:lang w:val="en-US"/>
                            </w:rPr>
                            <m:t>0,55;0,55</m:t>
                          </m:r>
                        </m:e>
                      </m:mr>
                    </m:m>
                  </m:e>
                </m:d>
              </m:oMath>
            </m:oMathPara>
          </w:p>
        </w:tc>
        <w:tc>
          <w:tcPr>
            <w:tcW w:w="1926" w:type="dxa"/>
          </w:tcPr>
          <w:p w14:paraId="0667464A" w14:textId="5C18AEAD"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43004ACB" w14:textId="0F78D1D0"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-0,1;-0,1</m:t>
                          </m:r>
                        </m:e>
                      </m:mr>
                      <m:mr>
                        <m:e>
                          <m:r>
                            <w:rPr>
                              <w:rFonts w:ascii="Cambria Math" w:hAnsi="Cambria Math"/>
                              <w:lang w:val="en-US"/>
                            </w:rPr>
                            <m:t>1,14;1,19</m:t>
                          </m:r>
                        </m:e>
                      </m:mr>
                    </m:m>
                  </m:e>
                </m:d>
              </m:oMath>
            </m:oMathPara>
          </w:p>
        </w:tc>
        <w:tc>
          <w:tcPr>
            <w:tcW w:w="1926" w:type="dxa"/>
          </w:tcPr>
          <w:p w14:paraId="7D421347" w14:textId="638ABC90"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BA5BB5" w14:paraId="3503C2D3" w14:textId="77777777" w:rsidTr="00BA5BB5">
        <w:tc>
          <w:tcPr>
            <w:tcW w:w="1925" w:type="dxa"/>
          </w:tcPr>
          <w:p w14:paraId="405F475A" w14:textId="493E16D3" w:rsidR="00BA5BB5" w:rsidRDefault="00BA5BB5" w:rsidP="00BA5BB5">
            <w:pPr>
              <w:ind w:firstLine="0"/>
              <w:rPr>
                <w:lang w:val="en-US"/>
              </w:rPr>
            </w:pPr>
            <w:r>
              <w:rPr>
                <w:lang w:val="en-US"/>
              </w:rPr>
              <w:t>“</w:t>
            </w:r>
            <w:proofErr w:type="spellStart"/>
            <w:r>
              <w:rPr>
                <w:lang w:val="en-US"/>
              </w:rPr>
              <w:t>x_z</w:t>
            </w:r>
            <w:proofErr w:type="spellEnd"/>
            <w:r>
              <w:rPr>
                <w:lang w:val="en-US"/>
              </w:rPr>
              <w:t>”</w:t>
            </w:r>
          </w:p>
        </w:tc>
        <w:tc>
          <w:tcPr>
            <w:tcW w:w="1925" w:type="dxa"/>
          </w:tcPr>
          <w:p w14:paraId="22412A87" w14:textId="40EE767F"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0,25;0,55</m:t>
                          </m:r>
                        </m:e>
                      </m:mr>
                    </m:m>
                  </m:e>
                </m:d>
              </m:oMath>
            </m:oMathPara>
          </w:p>
        </w:tc>
        <w:tc>
          <w:tcPr>
            <w:tcW w:w="1926" w:type="dxa"/>
          </w:tcPr>
          <w:p w14:paraId="390946EC" w14:textId="031A0047"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33F2A952" w14:textId="557AC610"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-0,1;0,05</m:t>
                          </m:r>
                        </m:e>
                      </m:mr>
                      <m:mr>
                        <m:e>
                          <m:r>
                            <w:rPr>
                              <w:rFonts w:ascii="Cambria Math" w:hAnsi="Cambria Math"/>
                              <w:lang w:val="en-US"/>
                            </w:rPr>
                            <m:t>1,16;1,17</m:t>
                          </m:r>
                        </m:e>
                      </m:mr>
                    </m:m>
                  </m:e>
                </m:d>
              </m:oMath>
            </m:oMathPara>
          </w:p>
        </w:tc>
        <w:tc>
          <w:tcPr>
            <w:tcW w:w="1926" w:type="dxa"/>
          </w:tcPr>
          <w:p w14:paraId="7F56839B" w14:textId="237265A5" w:rsidR="00BA5BB5" w:rsidRDefault="00EE632B"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BA5BB5" w14:paraId="18EA670F" w14:textId="77777777" w:rsidTr="00BA5BB5">
        <w:tc>
          <w:tcPr>
            <w:tcW w:w="1925" w:type="dxa"/>
          </w:tcPr>
          <w:p w14:paraId="71B6C4DC" w14:textId="3C9E84A6" w:rsidR="00BA5BB5" w:rsidRDefault="00BA5BB5" w:rsidP="00BA5BB5">
            <w:pPr>
              <w:ind w:firstLine="0"/>
              <w:rPr>
                <w:lang w:val="en-US"/>
              </w:rPr>
            </w:pPr>
            <w:r>
              <w:rPr>
                <w:lang w:val="en-US"/>
              </w:rPr>
              <w:t>“</w:t>
            </w:r>
            <w:proofErr w:type="spellStart"/>
            <w:r>
              <w:rPr>
                <w:lang w:val="en-US"/>
              </w:rPr>
              <w:t>x_rx</w:t>
            </w:r>
            <w:proofErr w:type="spellEnd"/>
            <w:r>
              <w:rPr>
                <w:lang w:val="en-US"/>
              </w:rPr>
              <w:t>”</w:t>
            </w:r>
          </w:p>
        </w:tc>
        <w:tc>
          <w:tcPr>
            <w:tcW w:w="1925" w:type="dxa"/>
          </w:tcPr>
          <w:p w14:paraId="0BAB235C" w14:textId="3E4812F7"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3F784894" w14:textId="6EF76CFE"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30;150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04852C89" w14:textId="571BA903" w:rsidR="00BA5BB5" w:rsidRDefault="00EE632B"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m:t>
                          </m:r>
                          <m:r>
                            <w:rPr>
                              <w:rFonts w:ascii="Cambria Math" w:hAnsi="Cambria Math"/>
                              <w:lang w:val="en-US"/>
                            </w:rPr>
                            <m:t>5</m:t>
                          </m:r>
                          <m:r>
                            <w:rPr>
                              <w:rFonts w:ascii="Cambria Math" w:hAnsi="Cambria Math"/>
                              <w:lang w:val="en-US"/>
                            </w:rPr>
                            <m:t>;0,0</m:t>
                          </m:r>
                          <m:r>
                            <w:rPr>
                              <w:rFonts w:ascii="Cambria Math" w:hAnsi="Cambria Math"/>
                              <w:lang w:val="en-US"/>
                            </w:rPr>
                            <m:t>4</m:t>
                          </m:r>
                        </m:e>
                      </m:mr>
                      <m:mr>
                        <m:e>
                          <m:r>
                            <w:rPr>
                              <w:rFonts w:ascii="Cambria Math" w:hAnsi="Cambria Math"/>
                              <w:lang w:val="en-US"/>
                            </w:rPr>
                            <m:t>1,16;1,</m:t>
                          </m:r>
                          <m:r>
                            <w:rPr>
                              <w:rFonts w:ascii="Cambria Math" w:hAnsi="Cambria Math"/>
                              <w:lang w:val="en-US"/>
                            </w:rPr>
                            <m:t>2</m:t>
                          </m:r>
                          <m:r>
                            <w:rPr>
                              <w:rFonts w:ascii="Cambria Math" w:hAnsi="Cambria Math"/>
                            </w:rPr>
                            <m:t>2</m:t>
                          </m:r>
                        </m:e>
                      </m:mr>
                    </m:m>
                  </m:e>
                </m:d>
              </m:oMath>
            </m:oMathPara>
          </w:p>
        </w:tc>
        <w:tc>
          <w:tcPr>
            <w:tcW w:w="1926" w:type="dxa"/>
          </w:tcPr>
          <w:p w14:paraId="040A4449" w14:textId="43FF6DCB"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-243;-125</m:t>
                          </m:r>
                        </m:e>
                      </m:mr>
                      <m:mr>
                        <m:e>
                          <m:r>
                            <w:rPr>
                              <w:rFonts w:ascii="Cambria Math" w:hAnsi="Cambria Math"/>
                              <w:lang w:val="en-US"/>
                            </w:rPr>
                            <m:t>0</m:t>
                          </m:r>
                        </m:e>
                      </m:mr>
                      <m:mr>
                        <m:e>
                          <m:r>
                            <w:rPr>
                              <w:rFonts w:ascii="Cambria Math" w:hAnsi="Cambria Math"/>
                              <w:lang w:val="en-US"/>
                            </w:rPr>
                            <m:t>0</m:t>
                          </m:r>
                        </m:e>
                      </m:mr>
                    </m:m>
                  </m:e>
                </m:d>
              </m:oMath>
            </m:oMathPara>
          </w:p>
        </w:tc>
      </w:tr>
      <w:tr w:rsidR="00BA5BB5" w14:paraId="4397B314" w14:textId="77777777" w:rsidTr="00BA5BB5">
        <w:tc>
          <w:tcPr>
            <w:tcW w:w="1925" w:type="dxa"/>
          </w:tcPr>
          <w:p w14:paraId="6C55F9AF" w14:textId="2FE8549F" w:rsidR="00BA5BB5" w:rsidRDefault="00BA5BB5" w:rsidP="00BA5BB5">
            <w:pPr>
              <w:ind w:firstLine="0"/>
              <w:rPr>
                <w:lang w:val="en-US"/>
              </w:rPr>
            </w:pPr>
            <w:r>
              <w:rPr>
                <w:lang w:val="en-US"/>
              </w:rPr>
              <w:t>“</w:t>
            </w:r>
            <w:proofErr w:type="spellStart"/>
            <w:r>
              <w:rPr>
                <w:lang w:val="en-US"/>
              </w:rPr>
              <w:t>x_r</w:t>
            </w:r>
            <w:r w:rsidR="00EE632B">
              <w:rPr>
                <w:lang w:val="en-US"/>
              </w:rPr>
              <w:t>z</w:t>
            </w:r>
            <w:proofErr w:type="spellEnd"/>
            <w:r>
              <w:rPr>
                <w:lang w:val="en-US"/>
              </w:rPr>
              <w:t>”</w:t>
            </w:r>
          </w:p>
        </w:tc>
        <w:tc>
          <w:tcPr>
            <w:tcW w:w="1925" w:type="dxa"/>
          </w:tcPr>
          <w:p w14:paraId="39589108" w14:textId="2F69430E"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15C0AD76" w14:textId="2356FC62" w:rsidR="00BA5BB5" w:rsidRDefault="00000000" w:rsidP="00BA5BB5">
            <w:pPr>
              <w:ind w:firstLine="0"/>
              <w:rPr>
                <w:lang w:val="en-US"/>
              </w:rPr>
            </w:pPr>
            <m:oMathPara>
              <m:oMath>
                <m:sSub>
                  <m:sSubPr>
                    <m:ctrlPr>
                      <w:rPr>
                        <w:rFonts w:ascii="Cambria Math" w:eastAsiaTheme="minorEastAsia"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-180;180</m:t>
                              </m:r>
                            </m:e>
                          </m:mr>
                        </m:m>
                      </m:e>
                    </m:d>
                  </m:e>
                  <m:sub>
                    <m:r>
                      <w:rPr>
                        <w:rFonts w:ascii="Cambria Math" w:eastAsiaTheme="minorEastAsia" w:hAnsi="Cambria Math"/>
                        <w:lang w:val="en-US"/>
                      </w:rPr>
                      <m:t>zyx</m:t>
                    </m:r>
                  </m:sub>
                </m:sSub>
              </m:oMath>
            </m:oMathPara>
          </w:p>
        </w:tc>
        <w:tc>
          <w:tcPr>
            <w:tcW w:w="1926" w:type="dxa"/>
          </w:tcPr>
          <w:p w14:paraId="1BCB3B45" w14:textId="5E06CE3B" w:rsidR="00BA5BB5" w:rsidRDefault="00000000"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m:t>
                          </m:r>
                          <m:r>
                            <w:rPr>
                              <w:rFonts w:ascii="Cambria Math" w:hAnsi="Cambria Math"/>
                              <w:lang w:val="en-US"/>
                            </w:rPr>
                            <m:t>05</m:t>
                          </m:r>
                          <m:r>
                            <w:rPr>
                              <w:rFonts w:ascii="Cambria Math" w:hAnsi="Cambria Math"/>
                              <w:lang w:val="en-US"/>
                            </w:rPr>
                            <m:t>;</m:t>
                          </m:r>
                          <m:r>
                            <w:rPr>
                              <w:rFonts w:ascii="Cambria Math" w:hAnsi="Cambria Math"/>
                              <w:lang w:val="en-US"/>
                            </w:rPr>
                            <m:t>-0,05</m:t>
                          </m:r>
                        </m:e>
                      </m:mr>
                      <m:mr>
                        <m:e>
                          <m:r>
                            <w:rPr>
                              <w:rFonts w:ascii="Cambria Math" w:hAnsi="Cambria Math"/>
                              <w:lang w:val="en-US"/>
                            </w:rPr>
                            <m:t>1,1</m:t>
                          </m:r>
                          <m:r>
                            <w:rPr>
                              <w:rFonts w:ascii="Cambria Math" w:hAnsi="Cambria Math"/>
                              <w:lang w:val="en-US"/>
                            </w:rPr>
                            <m:t>6</m:t>
                          </m:r>
                          <m:r>
                            <w:rPr>
                              <w:rFonts w:ascii="Cambria Math" w:hAnsi="Cambria Math"/>
                              <w:lang w:val="en-US"/>
                            </w:rPr>
                            <m:t>;1,</m:t>
                          </m:r>
                          <m:r>
                            <w:rPr>
                              <w:rFonts w:ascii="Cambria Math" w:hAnsi="Cambria Math"/>
                              <w:lang w:val="en-US"/>
                            </w:rPr>
                            <m:t>17</m:t>
                          </m:r>
                        </m:e>
                      </m:mr>
                    </m:m>
                  </m:e>
                </m:d>
              </m:oMath>
            </m:oMathPara>
          </w:p>
        </w:tc>
        <w:tc>
          <w:tcPr>
            <w:tcW w:w="1926" w:type="dxa"/>
          </w:tcPr>
          <w:p w14:paraId="5EAD90C5" w14:textId="0FDB3B54" w:rsidR="00BA5BB5" w:rsidRDefault="0053290F" w:rsidP="00BA5BB5">
            <w:pPr>
              <w:ind w:firstLine="0"/>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-180;180</m:t>
                              </m:r>
                            </m:e>
                          </m:mr>
                          <m:mr>
                            <m:e>
                              <m:r>
                                <w:rPr>
                                  <w:rFonts w:ascii="Cambria Math" w:hAnsi="Cambria Math"/>
                                  <w:lang w:val="en-US"/>
                                </w:rPr>
                                <m:t>0;0</m:t>
                              </m:r>
                            </m:e>
                          </m:mr>
                        </m:m>
                      </m:e>
                    </m:d>
                  </m:e>
                  <m:sub>
                    <m:r>
                      <w:rPr>
                        <w:rFonts w:ascii="Cambria Math" w:hAnsi="Cambria Math"/>
                        <w:lang w:val="en-US"/>
                      </w:rPr>
                      <m:t>xyz</m:t>
                    </m:r>
                  </m:sub>
                </m:sSub>
              </m:oMath>
            </m:oMathPara>
          </w:p>
        </w:tc>
      </w:tr>
    </w:tbl>
    <w:p w14:paraId="06F5673E" w14:textId="5BFA341C" w:rsidR="009A4057" w:rsidRDefault="00CF13E2" w:rsidP="00CF13E2">
      <w:pPr>
        <w:pStyle w:val="Heading3"/>
        <w:rPr>
          <w:rStyle w:val="Heading2Char"/>
        </w:rPr>
      </w:pPr>
      <w:r w:rsidRPr="00CF13E2">
        <w:t>3.3.</w:t>
      </w:r>
      <w:r w:rsidRPr="001603EE">
        <w:t xml:space="preserve"> </w:t>
      </w:r>
      <w:r w:rsidRPr="00CF13E2">
        <w:rPr>
          <w:rStyle w:val="Heading2Char"/>
        </w:rPr>
        <w:t>Траектории</w:t>
      </w:r>
    </w:p>
    <w:p w14:paraId="27CBE29B" w14:textId="7F89C2C0" w:rsidR="00470F26" w:rsidRPr="0053290F" w:rsidRDefault="00470F26" w:rsidP="00470F26">
      <w:r>
        <w:t>Эти эксперименты заданы формулой, описывающей движение объекта в зависимости от времени. Они были заданы так с целью симулировать съемку движения объекта с какой-то частотой кадров. Далее при обработке изображений в «хронологическом» порядке (по увеличению параметра времени в формуле), считая их за реальное движение объекта, можно применить фильтр Кальмана и другие приемы, использующие историю обнаружений одного и того же объекта.</w:t>
      </w:r>
      <w:r w:rsidR="0053290F" w:rsidRPr="0053290F">
        <w:t xml:space="preserve"> </w:t>
      </w:r>
      <w:r w:rsidR="0053290F">
        <w:t>В основном используется только информация о предыдущей позиции.</w:t>
      </w:r>
    </w:p>
    <w:p w14:paraId="4D9F92D1" w14:textId="3BA3B7EA" w:rsidR="00470F26" w:rsidRPr="001603EE" w:rsidRDefault="00470F26" w:rsidP="00470F26">
      <w:r>
        <w:t>Мы используем две траектории, одна без вращения и одна с вращением</w:t>
      </w:r>
      <w:r w:rsidRPr="00470F26">
        <w:t>:</w:t>
      </w:r>
    </w:p>
    <w:tbl>
      <w:tblPr>
        <w:tblStyle w:val="TableGrid"/>
        <w:tblW w:w="0" w:type="auto"/>
        <w:tblLook w:val="04A0" w:firstRow="1" w:lastRow="0" w:firstColumn="1" w:lastColumn="0" w:noHBand="0" w:noVBand="1"/>
      </w:tblPr>
      <w:tblGrid>
        <w:gridCol w:w="1925"/>
        <w:gridCol w:w="1925"/>
        <w:gridCol w:w="1926"/>
        <w:gridCol w:w="1926"/>
        <w:gridCol w:w="1926"/>
      </w:tblGrid>
      <w:tr w:rsidR="00470F26" w14:paraId="336E4558" w14:textId="77777777" w:rsidTr="00470F26">
        <w:tc>
          <w:tcPr>
            <w:tcW w:w="1925" w:type="dxa"/>
          </w:tcPr>
          <w:p w14:paraId="3EDA1808" w14:textId="0E289B15" w:rsidR="00470F26" w:rsidRPr="00470F26" w:rsidRDefault="00470F26" w:rsidP="00470F26">
            <w:pPr>
              <w:ind w:firstLine="0"/>
            </w:pPr>
            <w:r>
              <w:t>Название</w:t>
            </w:r>
          </w:p>
        </w:tc>
        <w:tc>
          <w:tcPr>
            <w:tcW w:w="1925" w:type="dxa"/>
          </w:tcPr>
          <w:p w14:paraId="4FD8BE60" w14:textId="780F10DB" w:rsidR="00470F26" w:rsidRPr="00470F26" w:rsidRDefault="00000000" w:rsidP="00470F26">
            <w:pPr>
              <w:ind w:firstLine="0"/>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490C500D" w14:textId="38A78380"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7867E121" w14:textId="069EEA27"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c>
          <w:tcPr>
            <w:tcW w:w="1926" w:type="dxa"/>
          </w:tcPr>
          <w:p w14:paraId="4434AA18" w14:textId="19899118" w:rsidR="00470F26" w:rsidRDefault="00000000"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r>
      <w:tr w:rsidR="00470F26" w14:paraId="30BD7CD0" w14:textId="77777777" w:rsidTr="00470F26">
        <w:tc>
          <w:tcPr>
            <w:tcW w:w="1925" w:type="dxa"/>
          </w:tcPr>
          <w:p w14:paraId="286706A7" w14:textId="7A7D4BAE" w:rsidR="00470F26" w:rsidRDefault="00470F26" w:rsidP="00470F26">
            <w:pPr>
              <w:ind w:firstLine="0"/>
              <w:rPr>
                <w:lang w:val="en-US"/>
              </w:rPr>
            </w:pPr>
            <w:r>
              <w:rPr>
                <w:lang w:val="en-US"/>
              </w:rPr>
              <w:t>“</w:t>
            </w:r>
            <w:proofErr w:type="gramStart"/>
            <w:r>
              <w:rPr>
                <w:lang w:val="en-US"/>
              </w:rPr>
              <w:t>traj</w:t>
            </w:r>
            <w:proofErr w:type="gramEnd"/>
            <w:r>
              <w:rPr>
                <w:lang w:val="en-US"/>
              </w:rPr>
              <w:t>_1”</w:t>
            </w:r>
          </w:p>
        </w:tc>
        <w:tc>
          <w:tcPr>
            <w:tcW w:w="1925" w:type="dxa"/>
          </w:tcPr>
          <w:p w14:paraId="13770BAA" w14:textId="77777777" w:rsidR="00470F26" w:rsidRDefault="00470F26" w:rsidP="00470F26">
            <w:pPr>
              <w:ind w:firstLine="0"/>
              <w:rPr>
                <w:lang w:val="en-US"/>
              </w:rPr>
            </w:pPr>
          </w:p>
        </w:tc>
        <w:tc>
          <w:tcPr>
            <w:tcW w:w="1926" w:type="dxa"/>
          </w:tcPr>
          <w:p w14:paraId="590727D0" w14:textId="77777777" w:rsidR="00470F26" w:rsidRDefault="00470F26" w:rsidP="00470F26">
            <w:pPr>
              <w:ind w:firstLine="0"/>
              <w:rPr>
                <w:lang w:val="en-US"/>
              </w:rPr>
            </w:pPr>
          </w:p>
        </w:tc>
        <w:tc>
          <w:tcPr>
            <w:tcW w:w="1926" w:type="dxa"/>
          </w:tcPr>
          <w:p w14:paraId="028F331A" w14:textId="77777777" w:rsidR="00470F26" w:rsidRDefault="00470F26" w:rsidP="00470F26">
            <w:pPr>
              <w:ind w:firstLine="0"/>
              <w:rPr>
                <w:lang w:val="en-US"/>
              </w:rPr>
            </w:pPr>
          </w:p>
        </w:tc>
        <w:tc>
          <w:tcPr>
            <w:tcW w:w="1926" w:type="dxa"/>
          </w:tcPr>
          <w:p w14:paraId="4AA82C6F" w14:textId="77777777" w:rsidR="00470F26" w:rsidRDefault="00470F26" w:rsidP="00470F26">
            <w:pPr>
              <w:ind w:firstLine="0"/>
              <w:rPr>
                <w:lang w:val="en-US"/>
              </w:rPr>
            </w:pPr>
          </w:p>
        </w:tc>
      </w:tr>
      <w:tr w:rsidR="00470F26" w14:paraId="6E094A9B" w14:textId="77777777" w:rsidTr="00470F26">
        <w:tc>
          <w:tcPr>
            <w:tcW w:w="1925" w:type="dxa"/>
          </w:tcPr>
          <w:p w14:paraId="706A03E9" w14:textId="586495FD" w:rsidR="00470F26" w:rsidRDefault="00470F26" w:rsidP="00470F26">
            <w:pPr>
              <w:ind w:firstLine="0"/>
              <w:rPr>
                <w:lang w:val="en-US"/>
              </w:rPr>
            </w:pPr>
            <w:r>
              <w:rPr>
                <w:lang w:val="en-US"/>
              </w:rPr>
              <w:t>“</w:t>
            </w:r>
            <w:proofErr w:type="gramStart"/>
            <w:r>
              <w:rPr>
                <w:lang w:val="en-US"/>
              </w:rPr>
              <w:t>traj</w:t>
            </w:r>
            <w:proofErr w:type="gramEnd"/>
            <w:r>
              <w:rPr>
                <w:lang w:val="en-US"/>
              </w:rPr>
              <w:t>_2”</w:t>
            </w:r>
          </w:p>
        </w:tc>
        <w:tc>
          <w:tcPr>
            <w:tcW w:w="1925" w:type="dxa"/>
          </w:tcPr>
          <w:p w14:paraId="2E25055F" w14:textId="77777777" w:rsidR="00470F26" w:rsidRDefault="00470F26" w:rsidP="00470F26">
            <w:pPr>
              <w:ind w:firstLine="0"/>
              <w:rPr>
                <w:lang w:val="en-US"/>
              </w:rPr>
            </w:pPr>
          </w:p>
        </w:tc>
        <w:tc>
          <w:tcPr>
            <w:tcW w:w="1926" w:type="dxa"/>
          </w:tcPr>
          <w:p w14:paraId="5D4BCD93" w14:textId="77777777" w:rsidR="00470F26" w:rsidRDefault="00470F26" w:rsidP="00470F26">
            <w:pPr>
              <w:ind w:firstLine="0"/>
              <w:rPr>
                <w:lang w:val="en-US"/>
              </w:rPr>
            </w:pPr>
          </w:p>
        </w:tc>
        <w:tc>
          <w:tcPr>
            <w:tcW w:w="1926" w:type="dxa"/>
          </w:tcPr>
          <w:p w14:paraId="401A65DB" w14:textId="77777777" w:rsidR="00470F26" w:rsidRDefault="00470F26" w:rsidP="00470F26">
            <w:pPr>
              <w:ind w:firstLine="0"/>
              <w:rPr>
                <w:lang w:val="en-US"/>
              </w:rPr>
            </w:pPr>
          </w:p>
        </w:tc>
        <w:tc>
          <w:tcPr>
            <w:tcW w:w="1926" w:type="dxa"/>
          </w:tcPr>
          <w:p w14:paraId="4FC25A26" w14:textId="77777777" w:rsidR="00470F26" w:rsidRDefault="00470F26" w:rsidP="00470F26">
            <w:pPr>
              <w:ind w:firstLine="0"/>
              <w:rPr>
                <w:lang w:val="en-US"/>
              </w:rPr>
            </w:pPr>
          </w:p>
        </w:tc>
      </w:tr>
    </w:tbl>
    <w:p w14:paraId="5313C636" w14:textId="5601DCDE" w:rsidR="00470F26" w:rsidRPr="00470F26" w:rsidRDefault="00470F26" w:rsidP="00470F26">
      <w:pPr>
        <w:pStyle w:val="Heading3"/>
      </w:pPr>
      <w:r>
        <w:rPr>
          <w:lang w:val="en-US"/>
        </w:rPr>
        <w:t xml:space="preserve">3.4. </w:t>
      </w:r>
      <w:r w:rsidRPr="00470F26">
        <w:rPr>
          <w:rStyle w:val="Heading2Char"/>
        </w:rPr>
        <w:t>Повторение в виртуальном пространстве</w:t>
      </w:r>
    </w:p>
    <w:p w14:paraId="5CC5260C" w14:textId="68DD20BD" w:rsidR="00470F26" w:rsidRDefault="00470F26" w:rsidP="00470F26">
      <w:r>
        <w:t xml:space="preserve">Далее мы проводим аналогичные измерения на </w:t>
      </w:r>
      <w:proofErr w:type="spellStart"/>
      <w:r>
        <w:rPr>
          <w:lang w:val="en-US"/>
        </w:rPr>
        <w:t>vtk</w:t>
      </w:r>
      <w:proofErr w:type="spellEnd"/>
      <w:r w:rsidRPr="00470F26">
        <w:t>.</w:t>
      </w:r>
    </w:p>
    <w:p w14:paraId="0E5C1F56" w14:textId="1158AD59" w:rsidR="00470F26" w:rsidRDefault="00470F26" w:rsidP="00470F26">
      <w:r>
        <w:t>Для возможности сопоставления результатов мы используем те же внутренние параметры камеры, что и замеренные в реальности</w:t>
      </w:r>
      <w:r w:rsidR="00CE2390">
        <w:t>.</w:t>
      </w:r>
    </w:p>
    <w:p w14:paraId="507CF944" w14:textId="5DA46D1D" w:rsidR="00CE2390" w:rsidRPr="00CE2390" w:rsidRDefault="00CE2390" w:rsidP="00CE2390">
      <w:r>
        <w:t xml:space="preserve">Также положения относительно виртуальной камеры равны тем, что использовались в реальности, с точностью до результатов алгоритма </w:t>
      </w:r>
      <w:r>
        <w:rPr>
          <w:lang w:val="en-US"/>
        </w:rPr>
        <w:t>hand</w:t>
      </w:r>
      <w:r w:rsidRPr="00CE2390">
        <w:t>-</w:t>
      </w:r>
      <w:r>
        <w:rPr>
          <w:lang w:val="en-US"/>
        </w:rPr>
        <w:t>eye</w:t>
      </w:r>
      <w:r w:rsidRPr="00CE2390">
        <w:t xml:space="preserve"> (</w:t>
      </w:r>
      <w:r>
        <w:t>подробнее позже</w:t>
      </w:r>
      <w:r w:rsidRPr="00CE2390">
        <w:t>).</w:t>
      </w:r>
    </w:p>
    <w:p w14:paraId="74CBEFAB" w14:textId="1BAB5324" w:rsidR="00CE2390" w:rsidRDefault="00CE2390" w:rsidP="00CE2390">
      <w:pPr>
        <w:pStyle w:val="Heading3"/>
        <w:rPr>
          <w:rStyle w:val="Heading2Char"/>
        </w:rPr>
      </w:pPr>
      <w:r w:rsidRPr="00CE2390">
        <w:t xml:space="preserve">3.5. </w:t>
      </w:r>
      <w:r>
        <w:rPr>
          <w:rStyle w:val="Heading2Char"/>
        </w:rPr>
        <w:t>Дополнительные этапы</w:t>
      </w:r>
    </w:p>
    <w:p w14:paraId="58F446DE" w14:textId="347CFC01" w:rsidR="00F42830" w:rsidRPr="00F42830" w:rsidRDefault="00F42830" w:rsidP="001603EE">
      <w:r>
        <w:t xml:space="preserve">Обе задачи, описанные тут, мы решаем с помощью функций из библиотеки </w:t>
      </w:r>
      <w:r>
        <w:rPr>
          <w:lang w:val="en-US"/>
        </w:rPr>
        <w:t>OpenCV</w:t>
      </w:r>
      <w:r w:rsidRPr="00F42830">
        <w:t>.</w:t>
      </w:r>
    </w:p>
    <w:p w14:paraId="160CFD8C" w14:textId="0CF2C821" w:rsidR="00447F35" w:rsidRDefault="00447F35" w:rsidP="001603EE">
      <w:r>
        <w:lastRenderedPageBreak/>
        <w:t>Для работы с камерой необходимы ее внутренние параметры и дисторсия. Для этого мы решаем задачу калибровки, используя</w:t>
      </w:r>
      <w:r w:rsidR="00F42830">
        <w:t xml:space="preserve"> изображения с шахматным полем.</w:t>
      </w:r>
    </w:p>
    <w:p w14:paraId="3B85A99F" w14:textId="452147F7" w:rsidR="001603EE" w:rsidRDefault="00F42830" w:rsidP="001603EE">
      <w:pPr>
        <w:rPr>
          <w:rFonts w:eastAsiaTheme="minorEastAsia"/>
        </w:rPr>
      </w:pPr>
      <w:r>
        <w:t>Также в</w:t>
      </w:r>
      <w:r w:rsidR="001603EE">
        <w:t xml:space="preserve"> случае с манипулятором мы задаем ему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sidR="001603EE" w:rsidRPr="001603EE">
        <w:rPr>
          <w:rFonts w:eastAsiaTheme="minorEastAsia"/>
        </w:rPr>
        <w:t xml:space="preserve">. </w:t>
      </w:r>
      <w:r w:rsidR="001603EE">
        <w:rPr>
          <w:rFonts w:eastAsiaTheme="minorEastAsia"/>
        </w:rPr>
        <w:t xml:space="preserve">Однако в случае распознавания позиции камерой мы получаем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t</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t</m:t>
            </m:r>
          </m:sup>
        </m:sSubSup>
      </m:oMath>
      <w:r w:rsidR="001603EE" w:rsidRPr="001603EE">
        <w:rPr>
          <w:rFonts w:eastAsiaTheme="minorEastAsia"/>
        </w:rPr>
        <w:t xml:space="preserve">. </w:t>
      </w:r>
      <w:r w:rsidR="001603EE">
        <w:rPr>
          <w:rFonts w:eastAsiaTheme="minorEastAsia"/>
        </w:rPr>
        <w:t>По заранее заданным локальным преобразованием мы получаем</w:t>
      </w:r>
      <w:r w:rsidR="001603EE" w:rsidRPr="001603EE">
        <w:rPr>
          <w:rFonts w:eastAsiaTheme="minorEastAsia"/>
        </w:rPr>
        <w:t xml:space="preserve"> </w:t>
      </w:r>
      <w:r w:rsidR="001603EE">
        <w:rPr>
          <w:rFonts w:eastAsiaTheme="minorEastAsia"/>
        </w:rPr>
        <w:t xml:space="preserve">одно значение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001603EE">
        <w:rPr>
          <w:rFonts w:eastAsiaTheme="minorEastAsia"/>
        </w:rPr>
        <w:t>.</w:t>
      </w:r>
    </w:p>
    <w:p w14:paraId="73E8E3E0" w14:textId="40A0F46D" w:rsidR="00AF0805" w:rsidRDefault="00AF0805" w:rsidP="001603EE">
      <w:pPr>
        <w:rPr>
          <w:rFonts w:eastAsiaTheme="minorEastAsia"/>
        </w:rPr>
      </w:pPr>
      <w:r>
        <w:rPr>
          <w:rFonts w:eastAsiaTheme="minorEastAsia"/>
        </w:rPr>
        <w:t xml:space="preserve">В общем наш приоритет на распознавании, что не привязано к манипулятору. Поэтому мы храним сразу же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Pr>
          <w:rFonts w:eastAsiaTheme="minorEastAsia"/>
        </w:rPr>
        <w:t>, выставляем их на манипуляторе и используем для анализа.</w:t>
      </w:r>
    </w:p>
    <w:p w14:paraId="67D385C1" w14:textId="2D3C8213" w:rsidR="00AF0805" w:rsidRPr="00955D2E" w:rsidRDefault="00AF0805" w:rsidP="001603EE">
      <w:pPr>
        <w:rPr>
          <w:rFonts w:eastAsiaTheme="minorEastAsia"/>
        </w:rPr>
      </w:pPr>
      <w:r>
        <w:rPr>
          <w:rFonts w:eastAsiaTheme="minorEastAsia"/>
        </w:rPr>
        <w:t>Для их преобразования в</w:t>
      </w:r>
      <w:r w:rsidRPr="00AF0805">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Pr>
          <w:rFonts w:eastAsiaTheme="minorEastAsia"/>
        </w:rPr>
        <w:t xml:space="preserve">, необходимо преобразование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Pr>
          <w:rFonts w:eastAsiaTheme="minorEastAsia"/>
        </w:rPr>
        <w:t xml:space="preserve">, которое и определяется алгоритмом </w:t>
      </w:r>
      <w:r>
        <w:rPr>
          <w:rFonts w:eastAsiaTheme="minorEastAsia"/>
          <w:lang w:val="en-US"/>
        </w:rPr>
        <w:t>hand</w:t>
      </w:r>
      <w:r w:rsidRPr="00AF0805">
        <w:rPr>
          <w:rFonts w:eastAsiaTheme="minorEastAsia"/>
        </w:rPr>
        <w:t>-</w:t>
      </w:r>
      <w:r>
        <w:rPr>
          <w:rFonts w:eastAsiaTheme="minorEastAsia"/>
          <w:lang w:val="en-US"/>
        </w:rPr>
        <w:t>eye</w:t>
      </w:r>
      <w:r w:rsidR="00A011AA" w:rsidRPr="00A011AA">
        <w:rPr>
          <w:rFonts w:eastAsiaTheme="minorEastAsia"/>
        </w:rPr>
        <w:t xml:space="preserve"> </w:t>
      </w:r>
      <w:r w:rsidR="00A011AA">
        <w:rPr>
          <w:rFonts w:eastAsiaTheme="minorEastAsia"/>
        </w:rPr>
        <w:t xml:space="preserve">в конфигурации </w:t>
      </w:r>
      <w:r w:rsidR="00A011AA">
        <w:rPr>
          <w:rFonts w:eastAsiaTheme="minorEastAsia"/>
          <w:lang w:val="en-US"/>
        </w:rPr>
        <w:t>eye</w:t>
      </w:r>
      <w:r w:rsidR="00A011AA" w:rsidRPr="00A011AA">
        <w:rPr>
          <w:rFonts w:eastAsiaTheme="minorEastAsia"/>
        </w:rPr>
        <w:t>-</w:t>
      </w:r>
      <w:r w:rsidR="00A011AA">
        <w:rPr>
          <w:rFonts w:eastAsiaTheme="minorEastAsia"/>
          <w:lang w:val="en-US"/>
        </w:rPr>
        <w:t>to</w:t>
      </w:r>
      <w:r w:rsidR="00A011AA" w:rsidRPr="00A011AA">
        <w:rPr>
          <w:rFonts w:eastAsiaTheme="minorEastAsia"/>
        </w:rPr>
        <w:t>-</w:t>
      </w:r>
      <w:r w:rsidR="00A011AA">
        <w:rPr>
          <w:rFonts w:eastAsiaTheme="minorEastAsia"/>
          <w:lang w:val="en-US"/>
        </w:rPr>
        <w:t>hand</w:t>
      </w:r>
      <w:r w:rsidR="00A011AA" w:rsidRPr="00A011AA">
        <w:rPr>
          <w:rFonts w:eastAsiaTheme="minorEastAsia"/>
        </w:rPr>
        <w:t xml:space="preserve">. </w:t>
      </w:r>
      <w:r w:rsidR="00955D2E">
        <w:rPr>
          <w:rFonts w:eastAsiaTheme="minorEastAsia"/>
        </w:rPr>
        <w:t xml:space="preserve">В нашем случае мы проводим его на всех удачных изображениях с экспериментов, используя стандартный алгоритм </w:t>
      </w:r>
      <w:proofErr w:type="spellStart"/>
      <w:r w:rsidR="00955D2E">
        <w:rPr>
          <w:rFonts w:eastAsiaTheme="minorEastAsia"/>
          <w:lang w:val="en-US"/>
        </w:rPr>
        <w:t>aruco</w:t>
      </w:r>
      <w:proofErr w:type="spellEnd"/>
      <w:r w:rsidR="00955D2E" w:rsidRPr="00955D2E">
        <w:rPr>
          <w:rFonts w:eastAsiaTheme="minorEastAsia"/>
        </w:rPr>
        <w:t>.</w:t>
      </w:r>
    </w:p>
    <w:p w14:paraId="28AC8CD2" w14:textId="457D0B54" w:rsidR="00EB6B81" w:rsidRDefault="00EB6B81" w:rsidP="001603EE">
      <w:pPr>
        <w:rPr>
          <w:rFonts w:eastAsiaTheme="minorEastAsia"/>
        </w:rPr>
      </w:pPr>
      <w:r>
        <w:rPr>
          <w:rFonts w:eastAsiaTheme="minorEastAsia"/>
        </w:rPr>
        <w:t>Алгоритм по</w:t>
      </w:r>
      <w:r w:rsidR="00A011AA">
        <w:rPr>
          <w:rFonts w:eastAsiaTheme="minorEastAsia"/>
        </w:rPr>
        <w:t xml:space="preserve"> наборам</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k</m:t>
            </m:r>
          </m:sup>
        </m:sSubSup>
      </m:oMath>
      <w:r w:rsidRPr="00EB6B81">
        <w:rPr>
          <w:rFonts w:eastAsiaTheme="minorEastAsia"/>
        </w:rPr>
        <w:t xml:space="preserve"> </w:t>
      </w:r>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Pr="00EB6B81">
        <w:rPr>
          <w:rFonts w:eastAsiaTheme="minorEastAsia"/>
        </w:rPr>
        <w:t xml:space="preserve">, </w:t>
      </w:r>
      <w:r>
        <w:rPr>
          <w:rFonts w:eastAsiaTheme="minorEastAsia"/>
        </w:rPr>
        <w:t>включающими</w:t>
      </w:r>
      <w:r w:rsidR="00A011AA">
        <w:rPr>
          <w:rFonts w:eastAsiaTheme="minorEastAsia"/>
        </w:rPr>
        <w:t xml:space="preserve"> минимум два непараллельным вращения, определяет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sidR="00A011AA">
        <w:rPr>
          <w:rFonts w:eastAsiaTheme="minorEastAsia"/>
        </w:rPr>
        <w:t>.</w:t>
      </w:r>
    </w:p>
    <w:p w14:paraId="4DBAF973" w14:textId="52B6ED7F" w:rsidR="00A011AA" w:rsidRPr="00A011AA" w:rsidRDefault="00A011AA" w:rsidP="001603EE">
      <w:pPr>
        <w:rPr>
          <w:i/>
        </w:rPr>
      </w:pPr>
      <w:r>
        <w:rPr>
          <w:rFonts w:eastAsiaTheme="minorEastAsia"/>
        </w:rPr>
        <w:t xml:space="preserve">Примерная схема показана на картинке (по наборам </w:t>
      </w:r>
      <m:oMath>
        <m:r>
          <w:rPr>
            <w:rFonts w:ascii="Cambria Math" w:eastAsiaTheme="minorEastAsia" w:hAnsi="Cambria Math"/>
          </w:rPr>
          <m:t>A,</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находится </w:t>
      </w:r>
      <m:oMath>
        <m:r>
          <w:rPr>
            <w:rFonts w:ascii="Cambria Math" w:eastAsiaTheme="minorEastAsia" w:hAnsi="Cambria Math"/>
          </w:rPr>
          <m:t>X</m:t>
        </m:r>
      </m:oMath>
      <w:r>
        <w:rPr>
          <w:rFonts w:eastAsiaTheme="minorEastAsia"/>
        </w:rPr>
        <w:t>).</w:t>
      </w:r>
    </w:p>
    <w:p w14:paraId="09F958AC" w14:textId="3875B6D3" w:rsidR="00447F35" w:rsidRPr="00447F35" w:rsidRDefault="001603EE" w:rsidP="00447F35">
      <w:pPr>
        <w:jc w:val="center"/>
        <w:rPr>
          <w:rFonts w:cs="Times New Roman"/>
          <w:szCs w:val="24"/>
        </w:rPr>
      </w:pPr>
      <w:r>
        <w:rPr>
          <w:rFonts w:cs="Times New Roman"/>
          <w:noProof/>
          <w:szCs w:val="24"/>
        </w:rPr>
        <w:drawing>
          <wp:inline distT="0" distB="0" distL="0" distR="0" wp14:anchorId="53600FDA" wp14:editId="7B6BB24A">
            <wp:extent cx="4100830" cy="3082128"/>
            <wp:effectExtent l="0" t="0" r="0" b="4445"/>
            <wp:docPr id="191626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421"/>
                    <a:stretch/>
                  </pic:blipFill>
                  <pic:spPr bwMode="auto">
                    <a:xfrm>
                      <a:off x="0" y="0"/>
                      <a:ext cx="4119925" cy="3096480"/>
                    </a:xfrm>
                    <a:prstGeom prst="rect">
                      <a:avLst/>
                    </a:prstGeom>
                    <a:noFill/>
                    <a:ln>
                      <a:noFill/>
                    </a:ln>
                    <a:extLst>
                      <a:ext uri="{53640926-AAD7-44D8-BBD7-CCE9431645EC}">
                        <a14:shadowObscured xmlns:a14="http://schemas.microsoft.com/office/drawing/2010/main"/>
                      </a:ext>
                    </a:extLst>
                  </pic:spPr>
                </pic:pic>
              </a:graphicData>
            </a:graphic>
          </wp:inline>
        </w:drawing>
      </w:r>
    </w:p>
    <w:p w14:paraId="7A2E8EEC" w14:textId="51D52410" w:rsidR="00EF7F7C" w:rsidRPr="00B03C27" w:rsidRDefault="00EF7F7C" w:rsidP="00B03C27">
      <w:pPr>
        <w:pStyle w:val="ListParagraph"/>
        <w:numPr>
          <w:ilvl w:val="0"/>
          <w:numId w:val="5"/>
        </w:numPr>
        <w:rPr>
          <w:b/>
          <w:bCs/>
        </w:rPr>
      </w:pPr>
      <w:r w:rsidRPr="00B03C27">
        <w:rPr>
          <w:b/>
          <w:bCs/>
        </w:rPr>
        <w:t>Результаты</w:t>
      </w:r>
    </w:p>
    <w:p w14:paraId="2598996C" w14:textId="77777777" w:rsidR="008E14DF" w:rsidRPr="002A643A" w:rsidRDefault="008E14DF" w:rsidP="002A643A">
      <w:pPr>
        <w:ind w:firstLine="737"/>
        <w:rPr>
          <w:rFonts w:cs="Times New Roman"/>
          <w:szCs w:val="24"/>
        </w:rPr>
      </w:pPr>
    </w:p>
    <w:p w14:paraId="184135E1" w14:textId="4C3085CD" w:rsidR="008E14DF" w:rsidRPr="00B03C27" w:rsidRDefault="003D4E99" w:rsidP="00B03C27">
      <w:pPr>
        <w:pStyle w:val="ListParagraph"/>
        <w:numPr>
          <w:ilvl w:val="0"/>
          <w:numId w:val="5"/>
        </w:numPr>
        <w:rPr>
          <w:b/>
          <w:bCs/>
        </w:rPr>
      </w:pPr>
      <w:r w:rsidRPr="00B03C27">
        <w:rPr>
          <w:b/>
          <w:bCs/>
        </w:rPr>
        <w:t>Заключение</w:t>
      </w:r>
    </w:p>
    <w:p w14:paraId="7585A4FD" w14:textId="77777777" w:rsidR="003D4E99" w:rsidRPr="003D4E99" w:rsidRDefault="003D4E99" w:rsidP="003D4E99"/>
    <w:sdt>
      <w:sdtPr>
        <w:rPr>
          <w:b w:val="0"/>
          <w:bCs w:val="0"/>
          <w:szCs w:val="24"/>
        </w:rPr>
        <w:id w:val="-1586600267"/>
        <w:docPartObj>
          <w:docPartGallery w:val="Bibliographies"/>
          <w:docPartUnique/>
        </w:docPartObj>
      </w:sdtPr>
      <w:sdtEndPr>
        <w:rPr>
          <w:szCs w:val="22"/>
        </w:rPr>
      </w:sdtEndPr>
      <w:sdtContent>
        <w:p w14:paraId="15539FE1" w14:textId="56B0A1D2" w:rsidR="0090775A" w:rsidRPr="002A643A" w:rsidRDefault="0090775A" w:rsidP="00616576">
          <w:pPr>
            <w:pStyle w:val="Heading1"/>
          </w:pPr>
          <w:r w:rsidRPr="00E95D1E">
            <w:t>Ссылки</w:t>
          </w:r>
        </w:p>
        <w:sdt>
          <w:sdtPr>
            <w:id w:val="-573587230"/>
            <w:bibliography/>
          </w:sdtPr>
          <w:sdtContent>
            <w:p w14:paraId="1179CC61" w14:textId="77777777" w:rsidR="00A768DE" w:rsidRDefault="0090775A" w:rsidP="00A768DE">
              <w:pPr>
                <w:pStyle w:val="Bibliography"/>
                <w:ind w:left="720" w:hanging="720"/>
                <w:rPr>
                  <w:noProof/>
                  <w:kern w:val="0"/>
                  <w:szCs w:val="24"/>
                  <w14:ligatures w14:val="none"/>
                </w:rPr>
              </w:pPr>
              <w:r w:rsidRPr="002A643A">
                <w:fldChar w:fldCharType="begin"/>
              </w:r>
              <w:r w:rsidRPr="002A643A">
                <w:instrText>BIBLIOGRAPHY</w:instrText>
              </w:r>
              <w:r w:rsidRPr="002A643A">
                <w:fldChar w:fldCharType="separate"/>
              </w:r>
              <w:r w:rsidR="00A768DE">
                <w:rPr>
                  <w:noProof/>
                </w:rPr>
                <w:t>(б.д.). Получено из https://openaccess.thecvf.com/content_CVPR_2019/html/Hu_Deep_ChArUco_Dark_ChArUco_Marker_Pose_Estimation_CVPR_2019_paper.html</w:t>
              </w:r>
            </w:p>
            <w:p w14:paraId="08A256C5" w14:textId="77777777" w:rsidR="00A768DE" w:rsidRDefault="00A768DE" w:rsidP="00A768DE">
              <w:pPr>
                <w:pStyle w:val="Bibliography"/>
                <w:ind w:left="720" w:hanging="720"/>
                <w:rPr>
                  <w:noProof/>
                </w:rPr>
              </w:pPr>
              <w:r>
                <w:rPr>
                  <w:noProof/>
                </w:rPr>
                <w:t>(б.д.). Получено из https://ieeexplore.ieee.org/abstract/document/1115078/</w:t>
              </w:r>
            </w:p>
            <w:p w14:paraId="56E77984" w14:textId="77777777" w:rsidR="00A768DE" w:rsidRDefault="00A768DE" w:rsidP="00A768DE">
              <w:pPr>
                <w:pStyle w:val="Bibliography"/>
                <w:ind w:left="720" w:hanging="720"/>
                <w:rPr>
                  <w:noProof/>
                </w:rPr>
              </w:pPr>
              <w:r>
                <w:rPr>
                  <w:noProof/>
                </w:rPr>
                <w:t>(б.д.). Получено из https://link.springer.com/chapter/10.1007/978-3-031-61582-5_12</w:t>
              </w:r>
            </w:p>
            <w:p w14:paraId="092D8E67" w14:textId="77777777" w:rsidR="00A768DE" w:rsidRDefault="00A768DE" w:rsidP="00A768DE">
              <w:pPr>
                <w:pStyle w:val="Bibliography"/>
                <w:ind w:left="720" w:hanging="720"/>
                <w:rPr>
                  <w:noProof/>
                </w:rPr>
              </w:pPr>
              <w:r>
                <w:rPr>
                  <w:noProof/>
                </w:rPr>
                <w:t>(б.д.). Получено из https://link.springer.com/chapter/10.1007/978-3-030-11292-9_27</w:t>
              </w:r>
            </w:p>
            <w:p w14:paraId="33BCC9E7" w14:textId="77777777" w:rsidR="00A768DE" w:rsidRDefault="00A768DE" w:rsidP="00A768DE">
              <w:pPr>
                <w:pStyle w:val="Bibliography"/>
                <w:ind w:left="720" w:hanging="720"/>
                <w:rPr>
                  <w:noProof/>
                </w:rPr>
              </w:pPr>
              <w:r>
                <w:rPr>
                  <w:noProof/>
                </w:rPr>
                <w:t>(б.д.). Получено из https://ieeexplore.ieee.org/abstract/document/8441049/</w:t>
              </w:r>
            </w:p>
            <w:p w14:paraId="6C9A7D81" w14:textId="77777777" w:rsidR="00A768DE" w:rsidRDefault="00A768DE" w:rsidP="00A768DE">
              <w:pPr>
                <w:pStyle w:val="Bibliography"/>
                <w:ind w:left="720" w:hanging="720"/>
                <w:rPr>
                  <w:noProof/>
                </w:rPr>
              </w:pPr>
              <w:r>
                <w:rPr>
                  <w:noProof/>
                </w:rPr>
                <w:t>(б.д.). Получено из https://link.springer.com/article/10.1007/s10846-020-01307-9</w:t>
              </w:r>
            </w:p>
            <w:p w14:paraId="7DCDAEDA" w14:textId="77777777" w:rsidR="00A768DE" w:rsidRDefault="00A768DE" w:rsidP="00A768DE">
              <w:pPr>
                <w:pStyle w:val="Bibliography"/>
                <w:ind w:left="720" w:hanging="720"/>
                <w:rPr>
                  <w:noProof/>
                </w:rPr>
              </w:pPr>
              <w:r>
                <w:rPr>
                  <w:noProof/>
                </w:rPr>
                <w:t>(б.д.). Получено из https://www.sciencedirect.com/science/article/pii/S0031320314000235</w:t>
              </w:r>
            </w:p>
            <w:p w14:paraId="56B9DE1A" w14:textId="77777777" w:rsidR="00A768DE" w:rsidRDefault="00A768DE" w:rsidP="00A768DE">
              <w:pPr>
                <w:pStyle w:val="Bibliography"/>
                <w:ind w:left="720" w:hanging="720"/>
                <w:rPr>
                  <w:noProof/>
                </w:rPr>
              </w:pPr>
              <w:r>
                <w:rPr>
                  <w:noProof/>
                </w:rPr>
                <w:t>(б.д.). Получено из https://ieeexplore.ieee.org/abstract/document/9196902/</w:t>
              </w:r>
            </w:p>
            <w:p w14:paraId="338A5D7E" w14:textId="77777777" w:rsidR="00A768DE" w:rsidRDefault="00A768DE" w:rsidP="00A768DE">
              <w:pPr>
                <w:pStyle w:val="Bibliography"/>
                <w:ind w:left="720" w:hanging="720"/>
                <w:rPr>
                  <w:noProof/>
                </w:rPr>
              </w:pPr>
              <w:r>
                <w:rPr>
                  <w:noProof/>
                </w:rPr>
                <w:t>(б.д.). Получено из https://ieeexplore.ieee.org/abstract/document/9650050/</w:t>
              </w:r>
            </w:p>
            <w:p w14:paraId="5E3180A4" w14:textId="77777777" w:rsidR="00A768DE" w:rsidRDefault="00A768DE" w:rsidP="00A768DE">
              <w:pPr>
                <w:pStyle w:val="Bibliography"/>
                <w:ind w:left="720" w:hanging="720"/>
                <w:rPr>
                  <w:noProof/>
                </w:rPr>
              </w:pPr>
              <w:r>
                <w:rPr>
                  <w:noProof/>
                </w:rPr>
                <w:t>(б.д.). Получено из https://www.researchgate.net/publication/316592734_Relative_Vessel_Motion_Tracking_using_Sensor_Fusion_Aruco_Markers_and_MRU_Sensors</w:t>
              </w:r>
            </w:p>
            <w:p w14:paraId="2C20F390" w14:textId="77777777" w:rsidR="00A768DE" w:rsidRDefault="00A768DE" w:rsidP="00A768DE">
              <w:pPr>
                <w:pStyle w:val="Bibliography"/>
                <w:ind w:left="720" w:hanging="720"/>
                <w:rPr>
                  <w:noProof/>
                </w:rPr>
              </w:pPr>
              <w:r>
                <w:rPr>
                  <w:noProof/>
                </w:rPr>
                <w:t>(б.д.). Получено из https://docs.opencv.org/4.x/d5/dae/tutorial_aruco_detection.html</w:t>
              </w:r>
            </w:p>
            <w:p w14:paraId="072CA8F1" w14:textId="77777777" w:rsidR="00A768DE" w:rsidRDefault="00A768DE" w:rsidP="00A768DE">
              <w:pPr>
                <w:pStyle w:val="Bibliography"/>
                <w:ind w:left="720" w:hanging="720"/>
                <w:rPr>
                  <w:noProof/>
                </w:rPr>
              </w:pPr>
              <w:r>
                <w:rPr>
                  <w:noProof/>
                </w:rPr>
                <w:t>(б.д.). Получено из https://april.eecs.umich.edu/media/pdfs/krogius2019iros.pdf</w:t>
              </w:r>
            </w:p>
            <w:p w14:paraId="5759DFEB" w14:textId="77777777" w:rsidR="00A768DE" w:rsidRDefault="00A768DE" w:rsidP="00A768DE">
              <w:pPr>
                <w:pStyle w:val="Bibliography"/>
                <w:ind w:left="720" w:hanging="720"/>
                <w:rPr>
                  <w:noProof/>
                </w:rPr>
              </w:pPr>
              <w:r>
                <w:rPr>
                  <w:noProof/>
                </w:rPr>
                <w:t>(б.д.). Получено из https://www.researchgate.net/publication/362902063_A_novel_encoding_element_for_robust_pose_estimation_using_planar_fiducials</w:t>
              </w:r>
            </w:p>
            <w:p w14:paraId="2DF02751" w14:textId="77777777" w:rsidR="00A768DE" w:rsidRDefault="00A768DE" w:rsidP="00A768DE">
              <w:pPr>
                <w:pStyle w:val="Bibliography"/>
                <w:ind w:left="720" w:hanging="720"/>
                <w:rPr>
                  <w:noProof/>
                </w:rPr>
              </w:pPr>
              <w:r>
                <w:rPr>
                  <w:noProof/>
                </w:rPr>
                <w:t>(б.д.). Получено из https://github.com/AprilRobotics/apriltag</w:t>
              </w:r>
            </w:p>
            <w:p w14:paraId="442931BC" w14:textId="74936C5A" w:rsidR="0090775A" w:rsidRPr="002A643A" w:rsidRDefault="0090775A" w:rsidP="00A768DE">
              <w:r w:rsidRPr="002A643A">
                <w:rPr>
                  <w:b/>
                  <w:bCs/>
                </w:rPr>
                <w:fldChar w:fldCharType="end"/>
              </w:r>
            </w:p>
          </w:sdtContent>
        </w:sdt>
      </w:sdtContent>
    </w:sdt>
    <w:p w14:paraId="1B6951A9" w14:textId="77777777" w:rsidR="008E14DF" w:rsidRPr="002A643A" w:rsidRDefault="008E14DF" w:rsidP="002A643A">
      <w:pPr>
        <w:ind w:firstLine="737"/>
        <w:rPr>
          <w:rFonts w:cs="Times New Roman"/>
          <w:szCs w:val="24"/>
        </w:rPr>
      </w:pPr>
    </w:p>
    <w:sectPr w:rsidR="008E14DF" w:rsidRPr="002A643A" w:rsidSect="00616FA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35A00B00"/>
    <w:multiLevelType w:val="hybridMultilevel"/>
    <w:tmpl w:val="6F1E3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00257F7"/>
    <w:multiLevelType w:val="hybridMultilevel"/>
    <w:tmpl w:val="CCB4A0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0B808EE"/>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45C6016A"/>
    <w:multiLevelType w:val="multilevel"/>
    <w:tmpl w:val="C3646666"/>
    <w:lvl w:ilvl="0">
      <w:start w:val="1"/>
      <w:numFmt w:val="decimal"/>
      <w:pStyle w:val="Heading1"/>
      <w:lvlText w:val="%1."/>
      <w:lvlJc w:val="left"/>
      <w:pPr>
        <w:ind w:left="1406" w:hanging="555"/>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42D5055"/>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79E4607F"/>
    <w:multiLevelType w:val="hybridMultilevel"/>
    <w:tmpl w:val="50B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64498211">
    <w:abstractNumId w:val="4"/>
  </w:num>
  <w:num w:numId="2" w16cid:durableId="1747605610">
    <w:abstractNumId w:val="0"/>
  </w:num>
  <w:num w:numId="3" w16cid:durableId="698969694">
    <w:abstractNumId w:val="6"/>
  </w:num>
  <w:num w:numId="4" w16cid:durableId="243494134">
    <w:abstractNumId w:val="8"/>
  </w:num>
  <w:num w:numId="5" w16cid:durableId="521364573">
    <w:abstractNumId w:val="5"/>
  </w:num>
  <w:num w:numId="6" w16cid:durableId="497114824">
    <w:abstractNumId w:val="7"/>
  </w:num>
  <w:num w:numId="7" w16cid:durableId="876434512">
    <w:abstractNumId w:val="3"/>
  </w:num>
  <w:num w:numId="8" w16cid:durableId="850529745">
    <w:abstractNumId w:val="2"/>
  </w:num>
  <w:num w:numId="9" w16cid:durableId="9106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330EB"/>
    <w:rsid w:val="000474F3"/>
    <w:rsid w:val="00056C93"/>
    <w:rsid w:val="00095590"/>
    <w:rsid w:val="000D256B"/>
    <w:rsid w:val="000E6ED1"/>
    <w:rsid w:val="00104676"/>
    <w:rsid w:val="00105887"/>
    <w:rsid w:val="0010686A"/>
    <w:rsid w:val="00132DA1"/>
    <w:rsid w:val="00134561"/>
    <w:rsid w:val="001603EE"/>
    <w:rsid w:val="00194297"/>
    <w:rsid w:val="001B6F2B"/>
    <w:rsid w:val="001F0A4E"/>
    <w:rsid w:val="002434FA"/>
    <w:rsid w:val="00263354"/>
    <w:rsid w:val="002A643A"/>
    <w:rsid w:val="002C47F9"/>
    <w:rsid w:val="002F6AD6"/>
    <w:rsid w:val="00304455"/>
    <w:rsid w:val="00317D42"/>
    <w:rsid w:val="00332D32"/>
    <w:rsid w:val="003C75C6"/>
    <w:rsid w:val="003D4E99"/>
    <w:rsid w:val="004059DB"/>
    <w:rsid w:val="00447F35"/>
    <w:rsid w:val="00470F26"/>
    <w:rsid w:val="00475543"/>
    <w:rsid w:val="0049021D"/>
    <w:rsid w:val="004A7096"/>
    <w:rsid w:val="004C5698"/>
    <w:rsid w:val="004E3210"/>
    <w:rsid w:val="004F0A00"/>
    <w:rsid w:val="0053290F"/>
    <w:rsid w:val="005369A2"/>
    <w:rsid w:val="00614E23"/>
    <w:rsid w:val="00616576"/>
    <w:rsid w:val="00616FAB"/>
    <w:rsid w:val="00641869"/>
    <w:rsid w:val="006559CC"/>
    <w:rsid w:val="0066723F"/>
    <w:rsid w:val="00692C7B"/>
    <w:rsid w:val="006A41DA"/>
    <w:rsid w:val="006A6806"/>
    <w:rsid w:val="006C3B4D"/>
    <w:rsid w:val="00702EE2"/>
    <w:rsid w:val="00777E2B"/>
    <w:rsid w:val="007F6B5C"/>
    <w:rsid w:val="008259C0"/>
    <w:rsid w:val="00847EF8"/>
    <w:rsid w:val="00890F77"/>
    <w:rsid w:val="008E14DF"/>
    <w:rsid w:val="008E62E5"/>
    <w:rsid w:val="0090775A"/>
    <w:rsid w:val="00922A18"/>
    <w:rsid w:val="009275BE"/>
    <w:rsid w:val="00955D2E"/>
    <w:rsid w:val="009A4057"/>
    <w:rsid w:val="009D078E"/>
    <w:rsid w:val="00A011AA"/>
    <w:rsid w:val="00A1506C"/>
    <w:rsid w:val="00A26869"/>
    <w:rsid w:val="00A768DE"/>
    <w:rsid w:val="00A85741"/>
    <w:rsid w:val="00AB6FD2"/>
    <w:rsid w:val="00AF0805"/>
    <w:rsid w:val="00B02662"/>
    <w:rsid w:val="00B03C27"/>
    <w:rsid w:val="00B078D0"/>
    <w:rsid w:val="00BA5BB5"/>
    <w:rsid w:val="00BD29E5"/>
    <w:rsid w:val="00BE31ED"/>
    <w:rsid w:val="00BE40FA"/>
    <w:rsid w:val="00C26625"/>
    <w:rsid w:val="00C912FC"/>
    <w:rsid w:val="00CA6C05"/>
    <w:rsid w:val="00CE2390"/>
    <w:rsid w:val="00CF13E2"/>
    <w:rsid w:val="00D11C75"/>
    <w:rsid w:val="00D168C8"/>
    <w:rsid w:val="00D3284F"/>
    <w:rsid w:val="00D86657"/>
    <w:rsid w:val="00DA694A"/>
    <w:rsid w:val="00DD1DC9"/>
    <w:rsid w:val="00DD5363"/>
    <w:rsid w:val="00E40783"/>
    <w:rsid w:val="00E53EC5"/>
    <w:rsid w:val="00E5660A"/>
    <w:rsid w:val="00E65894"/>
    <w:rsid w:val="00E95D1E"/>
    <w:rsid w:val="00EB6B81"/>
    <w:rsid w:val="00ED26BE"/>
    <w:rsid w:val="00EE632B"/>
    <w:rsid w:val="00EF7F7C"/>
    <w:rsid w:val="00F26E3F"/>
    <w:rsid w:val="00F42830"/>
    <w:rsid w:val="00FD2132"/>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AB"/>
    <w:pPr>
      <w:spacing w:after="240" w:line="360" w:lineRule="auto"/>
      <w:ind w:firstLine="851"/>
      <w:contextualSpacing/>
    </w:pPr>
    <w:rPr>
      <w:rFonts w:ascii="Times New Roman" w:hAnsi="Times New Roman"/>
      <w:sz w:val="24"/>
    </w:rPr>
  </w:style>
  <w:style w:type="paragraph" w:styleId="Heading1">
    <w:name w:val="heading 1"/>
    <w:basedOn w:val="ListParagraph"/>
    <w:next w:val="Normal"/>
    <w:link w:val="Heading1Char"/>
    <w:uiPriority w:val="9"/>
    <w:qFormat/>
    <w:rsid w:val="00616576"/>
    <w:pPr>
      <w:numPr>
        <w:numId w:val="5"/>
      </w:numPr>
      <w:outlineLvl w:val="0"/>
    </w:pPr>
    <w:rPr>
      <w:b/>
      <w:bCs/>
    </w:rPr>
  </w:style>
  <w:style w:type="paragraph" w:styleId="Heading2">
    <w:name w:val="heading 2"/>
    <w:basedOn w:val="Normal"/>
    <w:next w:val="Normal"/>
    <w:link w:val="Heading2Char"/>
    <w:uiPriority w:val="9"/>
    <w:unhideWhenUsed/>
    <w:qFormat/>
    <w:rsid w:val="00616576"/>
    <w:pPr>
      <w:outlineLvl w:val="1"/>
    </w:pPr>
    <w:rPr>
      <w:spacing w:val="40"/>
    </w:rPr>
  </w:style>
  <w:style w:type="paragraph" w:styleId="Heading3">
    <w:name w:val="heading 3"/>
    <w:aliases w:val="Heading 2 - digits"/>
    <w:basedOn w:val="Normal"/>
    <w:next w:val="Normal"/>
    <w:link w:val="Heading3Char"/>
    <w:uiPriority w:val="9"/>
    <w:unhideWhenUsed/>
    <w:qFormat/>
    <w:rsid w:val="00616FAB"/>
    <w:pPr>
      <w:ind w:left="851" w:firstLine="0"/>
      <w:outlineLvl w:val="2"/>
    </w:pPr>
    <w:rPr>
      <w:spacing w:val="22"/>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76"/>
    <w:rPr>
      <w:rFonts w:ascii="Times New Roman" w:hAnsi="Times New Roman"/>
      <w:b/>
      <w:bCs/>
      <w:sz w:val="24"/>
    </w:rPr>
  </w:style>
  <w:style w:type="character" w:customStyle="1" w:styleId="Heading2Char">
    <w:name w:val="Heading 2 Char"/>
    <w:basedOn w:val="DefaultParagraphFont"/>
    <w:link w:val="Heading2"/>
    <w:uiPriority w:val="9"/>
    <w:rsid w:val="00616576"/>
    <w:rPr>
      <w:rFonts w:ascii="Times New Roman" w:hAnsi="Times New Roman"/>
      <w:spacing w:val="40"/>
      <w:sz w:val="24"/>
    </w:rPr>
  </w:style>
  <w:style w:type="character" w:customStyle="1" w:styleId="Heading3Char">
    <w:name w:val="Heading 3 Char"/>
    <w:aliases w:val="Heading 2 - digits Char"/>
    <w:basedOn w:val="DefaultParagraphFont"/>
    <w:link w:val="Heading3"/>
    <w:uiPriority w:val="9"/>
    <w:rsid w:val="00616FAB"/>
    <w:rPr>
      <w:rFonts w:ascii="Times New Roman" w:hAnsi="Times New Roman"/>
      <w:spacing w:val="22"/>
      <w:sz w:val="24"/>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 w:type="paragraph" w:styleId="NoSpacing">
    <w:name w:val="No Spacing"/>
    <w:aliases w:val="Abstract"/>
    <w:basedOn w:val="Normal"/>
    <w:uiPriority w:val="1"/>
    <w:qFormat/>
    <w:rsid w:val="00616576"/>
    <w:pPr>
      <w:spacing w:line="276" w:lineRule="auto"/>
    </w:pPr>
  </w:style>
  <w:style w:type="table" w:styleId="TableGrid">
    <w:name w:val="Table Grid"/>
    <w:basedOn w:val="TableNormal"/>
    <w:uiPriority w:val="39"/>
    <w:rsid w:val="00BA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76945039">
      <w:bodyDiv w:val="1"/>
      <w:marLeft w:val="0"/>
      <w:marRight w:val="0"/>
      <w:marTop w:val="0"/>
      <w:marBottom w:val="0"/>
      <w:divBdr>
        <w:top w:val="none" w:sz="0" w:space="0" w:color="auto"/>
        <w:left w:val="none" w:sz="0" w:space="0" w:color="auto"/>
        <w:bottom w:val="none" w:sz="0" w:space="0" w:color="auto"/>
        <w:right w:val="none" w:sz="0" w:space="0" w:color="auto"/>
      </w:divBdr>
    </w:div>
    <w:div w:id="85394023">
      <w:bodyDiv w:val="1"/>
      <w:marLeft w:val="0"/>
      <w:marRight w:val="0"/>
      <w:marTop w:val="0"/>
      <w:marBottom w:val="0"/>
      <w:divBdr>
        <w:top w:val="none" w:sz="0" w:space="0" w:color="auto"/>
        <w:left w:val="none" w:sz="0" w:space="0" w:color="auto"/>
        <w:bottom w:val="none" w:sz="0" w:space="0" w:color="auto"/>
        <w:right w:val="none" w:sz="0" w:space="0" w:color="auto"/>
      </w:divBdr>
    </w:div>
    <w:div w:id="91248840">
      <w:bodyDiv w:val="1"/>
      <w:marLeft w:val="0"/>
      <w:marRight w:val="0"/>
      <w:marTop w:val="0"/>
      <w:marBottom w:val="0"/>
      <w:divBdr>
        <w:top w:val="none" w:sz="0" w:space="0" w:color="auto"/>
        <w:left w:val="none" w:sz="0" w:space="0" w:color="auto"/>
        <w:bottom w:val="none" w:sz="0" w:space="0" w:color="auto"/>
        <w:right w:val="none" w:sz="0" w:space="0" w:color="auto"/>
      </w:divBdr>
    </w:div>
    <w:div w:id="166410587">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62692113">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400059978">
      <w:bodyDiv w:val="1"/>
      <w:marLeft w:val="0"/>
      <w:marRight w:val="0"/>
      <w:marTop w:val="0"/>
      <w:marBottom w:val="0"/>
      <w:divBdr>
        <w:top w:val="none" w:sz="0" w:space="0" w:color="auto"/>
        <w:left w:val="none" w:sz="0" w:space="0" w:color="auto"/>
        <w:bottom w:val="none" w:sz="0" w:space="0" w:color="auto"/>
        <w:right w:val="none" w:sz="0" w:space="0" w:color="auto"/>
      </w:divBdr>
    </w:div>
    <w:div w:id="422149573">
      <w:bodyDiv w:val="1"/>
      <w:marLeft w:val="0"/>
      <w:marRight w:val="0"/>
      <w:marTop w:val="0"/>
      <w:marBottom w:val="0"/>
      <w:divBdr>
        <w:top w:val="none" w:sz="0" w:space="0" w:color="auto"/>
        <w:left w:val="none" w:sz="0" w:space="0" w:color="auto"/>
        <w:bottom w:val="none" w:sz="0" w:space="0" w:color="auto"/>
        <w:right w:val="none" w:sz="0" w:space="0" w:color="auto"/>
      </w:divBdr>
    </w:div>
    <w:div w:id="523716094">
      <w:bodyDiv w:val="1"/>
      <w:marLeft w:val="0"/>
      <w:marRight w:val="0"/>
      <w:marTop w:val="0"/>
      <w:marBottom w:val="0"/>
      <w:divBdr>
        <w:top w:val="none" w:sz="0" w:space="0" w:color="auto"/>
        <w:left w:val="none" w:sz="0" w:space="0" w:color="auto"/>
        <w:bottom w:val="none" w:sz="0" w:space="0" w:color="auto"/>
        <w:right w:val="none" w:sz="0" w:space="0" w:color="auto"/>
      </w:divBdr>
    </w:div>
    <w:div w:id="593896959">
      <w:bodyDiv w:val="1"/>
      <w:marLeft w:val="0"/>
      <w:marRight w:val="0"/>
      <w:marTop w:val="0"/>
      <w:marBottom w:val="0"/>
      <w:divBdr>
        <w:top w:val="none" w:sz="0" w:space="0" w:color="auto"/>
        <w:left w:val="none" w:sz="0" w:space="0" w:color="auto"/>
        <w:bottom w:val="none" w:sz="0" w:space="0" w:color="auto"/>
        <w:right w:val="none" w:sz="0" w:space="0" w:color="auto"/>
      </w:divBdr>
    </w:div>
    <w:div w:id="60407142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32205473">
      <w:bodyDiv w:val="1"/>
      <w:marLeft w:val="0"/>
      <w:marRight w:val="0"/>
      <w:marTop w:val="0"/>
      <w:marBottom w:val="0"/>
      <w:divBdr>
        <w:top w:val="none" w:sz="0" w:space="0" w:color="auto"/>
        <w:left w:val="none" w:sz="0" w:space="0" w:color="auto"/>
        <w:bottom w:val="none" w:sz="0" w:space="0" w:color="auto"/>
        <w:right w:val="none" w:sz="0" w:space="0" w:color="auto"/>
      </w:divBdr>
    </w:div>
    <w:div w:id="946040091">
      <w:bodyDiv w:val="1"/>
      <w:marLeft w:val="0"/>
      <w:marRight w:val="0"/>
      <w:marTop w:val="0"/>
      <w:marBottom w:val="0"/>
      <w:divBdr>
        <w:top w:val="none" w:sz="0" w:space="0" w:color="auto"/>
        <w:left w:val="none" w:sz="0" w:space="0" w:color="auto"/>
        <w:bottom w:val="none" w:sz="0" w:space="0" w:color="auto"/>
        <w:right w:val="none" w:sz="0" w:space="0" w:color="auto"/>
      </w:divBdr>
    </w:div>
    <w:div w:id="95479572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54375590">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257011680">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591768836">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691905724">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811482218">
      <w:bodyDiv w:val="1"/>
      <w:marLeft w:val="0"/>
      <w:marRight w:val="0"/>
      <w:marTop w:val="0"/>
      <w:marBottom w:val="0"/>
      <w:divBdr>
        <w:top w:val="none" w:sz="0" w:space="0" w:color="auto"/>
        <w:left w:val="none" w:sz="0" w:space="0" w:color="auto"/>
        <w:bottom w:val="none" w:sz="0" w:space="0" w:color="auto"/>
        <w:right w:val="none" w:sz="0" w:space="0" w:color="auto"/>
      </w:divBdr>
    </w:div>
    <w:div w:id="1863975313">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874920089">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11249444">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70029302">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03255152">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lov.tn@phys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2</cp:revision>
  <dcterms:created xsi:type="dcterms:W3CDTF">2025-05-05T15:01:00Z</dcterms:created>
  <dcterms:modified xsi:type="dcterms:W3CDTF">2025-05-05T15:01:00Z</dcterms:modified>
</cp:coreProperties>
</file>