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_____________С.А.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Леонов</w:t>
      </w: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:rsidR="00742D44" w:rsidRPr="00742D44" w:rsidRDefault="00742D44" w:rsidP="00742D44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>43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>25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8B0E0F" w:rsidRPr="008B0E0F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 xml:space="preserve"> таблицы, 12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МУЗЫКАЛЬНОЙ КОЛОНКИ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музыкальной колонки,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0040E3" w:rsidRPr="000040E3">
        <w:rPr>
          <w:rFonts w:ascii="Times New Roman" w:eastAsia="Times New Roman" w:hAnsi="Times New Roman" w:cs="Times New Roman"/>
          <w:sz w:val="28"/>
        </w:rPr>
        <w:t xml:space="preserve"> 16.1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музыкальной колонки и основные функции системы автоматизированного проектирования </w:t>
      </w:r>
      <w:r w:rsidR="00414A33" w:rsidRPr="00414A33">
        <w:rPr>
          <w:rFonts w:ascii="Times New Roman" w:eastAsia="Times New Roman" w:hAnsi="Times New Roman" w:cs="Times New Roman"/>
          <w:sz w:val="28"/>
        </w:rPr>
        <w:t>«Компас-3D» v 16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:rsidR="000040E3" w:rsidRPr="00742D44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музыкальной колонки.</w:t>
      </w:r>
    </w:p>
    <w:p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8</w:t>
      </w:r>
    </w:p>
    <w:p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9</w:t>
      </w:r>
    </w:p>
    <w:p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9</w:t>
      </w:r>
    </w:p>
    <w:p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11</w:t>
      </w:r>
    </w:p>
    <w:p w:rsidR="002F6DBC" w:rsidRP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2.4.2 Оборудование: Кабели и жгуты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14</w:t>
      </w:r>
    </w:p>
    <w:p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16</w:t>
      </w:r>
    </w:p>
    <w:p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19</w:t>
      </w:r>
    </w:p>
    <w:p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21</w:t>
      </w:r>
    </w:p>
    <w:p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26</w:t>
      </w:r>
    </w:p>
    <w:p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27</w:t>
      </w:r>
    </w:p>
    <w:p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29</w:t>
      </w:r>
    </w:p>
    <w:p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32</w:t>
      </w:r>
    </w:p>
    <w:p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33</w:t>
      </w:r>
    </w:p>
    <w:p w:rsidR="0050521F" w:rsidRDefault="008B0E0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34</w:t>
      </w:r>
    </w:p>
    <w:p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35</w:t>
      </w:r>
    </w:p>
    <w:p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43</w:t>
      </w: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музыкальной колонки, для системы автоматизированного проектирования </w:t>
      </w:r>
      <w:r w:rsidR="00414A33" w:rsidRPr="00414A33">
        <w:rPr>
          <w:lang w:val="ru-RU"/>
        </w:rPr>
        <w:t>«Компас-3D» v 16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r w:rsidR="0033784F" w:rsidRPr="008471F2">
        <w:rPr>
          <w:bCs/>
        </w:rPr>
        <w:t>ommunity</w:t>
      </w:r>
      <w:r w:rsidR="0033784F" w:rsidRPr="0033784F">
        <w:rPr>
          <w:bCs/>
          <w:lang w:val="ru-RU"/>
        </w:rPr>
        <w:t xml:space="preserve"> 2019</w:t>
      </w:r>
      <w:r w:rsidR="0033784F">
        <w:rPr>
          <w:bCs/>
          <w:lang w:val="ru-RU"/>
        </w:rPr>
        <w:t>.</w:t>
      </w:r>
    </w:p>
    <w:p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:rsidR="0033784F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</w:p>
    <w:p w:rsidR="0033784F" w:rsidRDefault="0033784F" w:rsidP="000D1785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:rsidR="00B0146C" w:rsidRDefault="00B0146C" w:rsidP="00B0146C">
      <w:pPr>
        <w:pStyle w:val="a9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«Музыкальная колонка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высота корпуса, ширина корпуса, длина корпуса, форма крышки динамика, высота крышки динамика (прямоугольная форма), ширина крышки динамика (прямоугольная форма), толщина крышки динамика, </w:t>
      </w:r>
      <w:r w:rsidR="004F0299">
        <w:rPr>
          <w:sz w:val="28"/>
          <w:szCs w:val="28"/>
        </w:rPr>
        <w:t>диаметр крышки динамика (круглая форма), диаметр реле регулировки, количество динамиков на фронтальной стороне корпуса.</w:t>
      </w:r>
    </w:p>
    <w:p w:rsidR="004F0299" w:rsidRDefault="004F0299" w:rsidP="004F0299">
      <w:pPr>
        <w:pStyle w:val="a9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:rsidR="004F0299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31D9">
        <w:rPr>
          <w:rFonts w:ascii="Times New Roman" w:hAnsi="Times New Roman" w:cs="Times New Roman"/>
          <w:sz w:val="28"/>
          <w:szCs w:val="28"/>
        </w:rPr>
        <w:t>Акустической системой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31D9">
        <w:rPr>
          <w:rFonts w:ascii="Times New Roman" w:hAnsi="Times New Roman" w:cs="Times New Roman"/>
          <w:sz w:val="28"/>
          <w:szCs w:val="28"/>
        </w:rPr>
        <w:t>называется громкоговоритель, предназначенный для использования в качестве функционального звена в бытовой радиоэлектронной аппаратуре. Под «громкоговорителем» понимается «устройство для эффективного излучения звука в окружающее пространство в воздушной среде, содержащее одну или несколько головок громкоговорителей, при наличии акустического оформления, электрических устройств (фильтры, трансформаторы, регуляторы и т.п.).</w:t>
      </w:r>
    </w:p>
    <w:p w:rsidR="004F0299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при проектировании внешнего вида модели, невозможно учесть технические характеристики звукового оборудования, пункты ГОСТ связанные с качеством звучания рассматриваться не будут.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Разрабатываемая модель музыкальной колонки должна соответствовать </w:t>
      </w:r>
      <w:r w:rsidRPr="009D30C7">
        <w:rPr>
          <w:rFonts w:ascii="Times New Roman" w:hAnsi="Times New Roman" w:cs="Times New Roman"/>
          <w:sz w:val="28"/>
          <w:szCs w:val="28"/>
        </w:rPr>
        <w:t>ГОСТ 23262-88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0C7">
        <w:rPr>
          <w:rFonts w:ascii="Times New Roman" w:hAnsi="Times New Roman" w:cs="Times New Roman"/>
          <w:sz w:val="28"/>
          <w:szCs w:val="28"/>
        </w:rPr>
        <w:t>Системы акустические бытовые. Общие технические условия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пункты, связанные в внешним видом модели.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 Пункт 2.1.5 По внешнему виду и качеству исполнения АС должна соответствовать образцу – эталону утвержденному в соответствии с ГОСТ 15.009 – 86 (заменен на ГОСТ 15.009-91). </w:t>
      </w:r>
    </w:p>
    <w:p w:rsidR="004F0299" w:rsidRPr="00C97B17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Обратимся к 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0299" w:rsidRPr="00C617E0" w:rsidRDefault="004F0299" w:rsidP="004F0299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0C7">
        <w:rPr>
          <w:rFonts w:ascii="Times New Roman" w:hAnsi="Times New Roman" w:cs="Times New Roman"/>
          <w:sz w:val="28"/>
          <w:szCs w:val="28"/>
        </w:rPr>
        <w:t>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 w:rsidRPr="009D30C7">
        <w:rPr>
          <w:rFonts w:ascii="Times New Roman" w:hAnsi="Times New Roman" w:cs="Times New Roman"/>
          <w:sz w:val="28"/>
          <w:szCs w:val="28"/>
        </w:rPr>
        <w:t xml:space="preserve"> Система разработки и постановки продукции на производство (СРПП). Непродовольственные товары народного потребления</w:t>
      </w:r>
      <w:r w:rsidRPr="00C617E0">
        <w:rPr>
          <w:rFonts w:ascii="Times New Roman" w:hAnsi="Times New Roman" w:cs="Times New Roman"/>
          <w:sz w:val="28"/>
          <w:szCs w:val="28"/>
        </w:rPr>
        <w:t>.</w:t>
      </w:r>
    </w:p>
    <w:p w:rsidR="004F0299" w:rsidRPr="00C97B17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</w:t>
      </w:r>
      <w:r w:rsidRPr="009D30C7">
        <w:rPr>
          <w:rFonts w:ascii="Times New Roman" w:hAnsi="Times New Roman" w:cs="Times New Roman"/>
          <w:sz w:val="28"/>
          <w:szCs w:val="28"/>
        </w:rPr>
        <w:t>Непродовольственные товары народного потребления (далее - продукция), подлежащие разработке и постановке на производство, должны удовлетворять запросам населения с учетом возрастных, социальных и национальных групп потребителей, направлений развития ассортимента и моды, а также отвечать требованиям, обеспечивающим безопасность для жизни и здоровья населения и охрану окружающей среды.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0299" w:rsidRPr="003233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Исследуем характеристики проектируемой модели.</w:t>
      </w:r>
    </w:p>
    <w:p w:rsidR="004F0299" w:rsidRPr="00A24186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Акустическое оформление</w:t>
      </w:r>
      <w:r w:rsidRPr="001E4D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закрытый ящик</w:t>
      </w:r>
      <w:r w:rsidRPr="00A24186">
        <w:rPr>
          <w:rFonts w:ascii="Times New Roman" w:hAnsi="Times New Roman" w:cs="Times New Roman"/>
          <w:sz w:val="28"/>
          <w:szCs w:val="28"/>
        </w:rPr>
        <w:t>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</w:t>
      </w:r>
      <w:r w:rsidRPr="001E4D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Оформление оказывает непосредственное влияние на качество звука. Корпус у акустики закрытого типа представляет собой герметично закрытый ящик с выведенным на фронтальную панель диффузором (излучателем звука) динамика. Недостатки такой акустики – низкая чувствительность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очень глубокий бас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преимущества – простота конструкции и хорошие переходные характеристики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гарантируют низкий уровень искажений и точное воспроизведение звука.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9B059" wp14:editId="102F099F">
            <wp:extent cx="5934075" cy="2657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2.1.1 – Различные виды низкочастотных оформлении</w:t>
      </w:r>
    </w:p>
    <w:p w:rsidR="004F0299" w:rsidRPr="00BB7A93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Количество полос фронтальных колонок</w:t>
      </w:r>
      <w:r w:rsidRPr="008B477E">
        <w:rPr>
          <w:rFonts w:ascii="Times New Roman" w:hAnsi="Times New Roman" w:cs="Times New Roman"/>
          <w:sz w:val="28"/>
          <w:szCs w:val="28"/>
        </w:rPr>
        <w:t>: 1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Описание: Количество полос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которое разбит частотный диапазон фронта колонок.</w:t>
      </w:r>
    </w:p>
    <w:p w:rsidR="004F0299" w:rsidRPr="0045585E" w:rsidRDefault="004F0299" w:rsidP="004F0299">
      <w:pPr>
        <w:pStyle w:val="aa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5585E">
        <w:rPr>
          <w:rFonts w:ascii="Times New Roman" w:hAnsi="Times New Roman" w:cs="Times New Roman"/>
          <w:sz w:val="28"/>
          <w:szCs w:val="28"/>
        </w:rPr>
        <w:t>Ширина фронтальных колонок: от 150 до 200 мм.</w:t>
      </w:r>
    </w:p>
    <w:p w:rsidR="004F0299" w:rsidRPr="0045585E" w:rsidRDefault="004F0299" w:rsidP="004F0299">
      <w:pPr>
        <w:pStyle w:val="aa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Высота фронтальных колонок: от 100 до 500 мм.</w:t>
      </w:r>
    </w:p>
    <w:p w:rsidR="004F0299" w:rsidRPr="00BB7A93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Длинна фронтальной колонки: от 200 до 300 мм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:rsidR="004F0299" w:rsidRPr="004F0299" w:rsidRDefault="004F0299" w:rsidP="004F0299">
      <w:pPr>
        <w:pStyle w:val="a7"/>
        <w:spacing w:line="360" w:lineRule="auto"/>
        <w:ind w:right="125" w:firstLine="851"/>
        <w:jc w:val="both"/>
        <w:rPr>
          <w:noProof/>
          <w:color w:val="000009"/>
          <w:lang w:val="ru-RU" w:eastAsia="ru-RU"/>
        </w:rPr>
      </w:pPr>
      <w:r w:rsidRPr="004F0299">
        <w:rPr>
          <w:lang w:val="ru-RU"/>
        </w:rPr>
        <w:t xml:space="preserve">На рисунке </w:t>
      </w:r>
      <w:r>
        <w:rPr>
          <w:lang w:val="ru-RU"/>
        </w:rPr>
        <w:t>2.1.2</w:t>
      </w:r>
      <w:r w:rsidRPr="004F0299">
        <w:rPr>
          <w:lang w:val="ru-RU"/>
        </w:rPr>
        <w:t xml:space="preserve"> приведена </w:t>
      </w:r>
      <w:r w:rsidRPr="004F0299">
        <w:rPr>
          <w:color w:val="000009"/>
          <w:lang w:val="ru-RU"/>
        </w:rPr>
        <w:t>3</w:t>
      </w: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</w:t>
      </w:r>
      <w:r w:rsidRPr="004F0299">
        <w:rPr>
          <w:color w:val="000009"/>
          <w:spacing w:val="-3"/>
          <w:lang w:val="ru-RU"/>
        </w:rPr>
        <w:t xml:space="preserve"> с</w:t>
      </w:r>
      <w:r w:rsidRPr="004F0299">
        <w:rPr>
          <w:color w:val="000009"/>
          <w:lang w:val="ru-RU"/>
        </w:rPr>
        <w:t xml:space="preserve"> обозначенными</w:t>
      </w:r>
      <w:r w:rsidRPr="004F0299">
        <w:rPr>
          <w:color w:val="000009"/>
          <w:lang w:val="ru-RU"/>
        </w:rPr>
        <w:tab/>
        <w:t xml:space="preserve">параметрами </w:t>
      </w:r>
      <w:r w:rsidRPr="003737A3">
        <w:rPr>
          <w:color w:val="000009"/>
        </w:rPr>
        <w:t>L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</w:rPr>
        <w:t>H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  <w:spacing w:val="-14"/>
        </w:rPr>
        <w:t>W</w:t>
      </w:r>
      <w:r w:rsidRPr="004F0299">
        <w:rPr>
          <w:color w:val="000009"/>
          <w:spacing w:val="-14"/>
          <w:lang w:val="ru-RU"/>
        </w:rPr>
        <w:t xml:space="preserve">, </w:t>
      </w:r>
      <w:r w:rsidRPr="003737A3">
        <w:rPr>
          <w:color w:val="000009"/>
          <w:spacing w:val="-18"/>
        </w:rPr>
        <w:t>D</w:t>
      </w:r>
      <w:r w:rsidRPr="004F0299">
        <w:rPr>
          <w:color w:val="000009"/>
          <w:spacing w:val="-18"/>
          <w:lang w:val="ru-RU"/>
        </w:rPr>
        <w:t xml:space="preserve">, </w:t>
      </w:r>
      <w:r>
        <w:rPr>
          <w:color w:val="000009"/>
          <w:spacing w:val="-18"/>
        </w:rPr>
        <w:t>LS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HS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WS</w:t>
      </w:r>
      <w:r w:rsidRPr="004F0299">
        <w:rPr>
          <w:color w:val="000009"/>
          <w:spacing w:val="-18"/>
          <w:lang w:val="ru-RU"/>
        </w:rPr>
        <w:t>.</w:t>
      </w:r>
    </w:p>
    <w:p w:rsidR="004F0299" w:rsidRPr="003737A3" w:rsidRDefault="004F0299" w:rsidP="004F0299">
      <w:pPr>
        <w:pStyle w:val="a7"/>
        <w:spacing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  <w:color w:val="000009"/>
          <w:lang w:val="ru-RU" w:eastAsia="ru-RU"/>
        </w:rPr>
        <w:drawing>
          <wp:inline distT="0" distB="0" distL="0" distR="0" wp14:anchorId="7790D095" wp14:editId="099ECA56">
            <wp:extent cx="3326130" cy="32406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11" cy="3300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0299" w:rsidRPr="004F0299" w:rsidRDefault="004F0299" w:rsidP="004F0299">
      <w:pPr>
        <w:pStyle w:val="a7"/>
        <w:spacing w:line="360" w:lineRule="auto"/>
        <w:jc w:val="center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Рисунок </w:t>
      </w:r>
      <w:r>
        <w:rPr>
          <w:lang w:val="ru-RU"/>
        </w:rPr>
        <w:t>2.1.2</w:t>
      </w:r>
      <w:r w:rsidRPr="004F0299">
        <w:rPr>
          <w:lang w:val="ru-RU"/>
        </w:rPr>
        <w:t xml:space="preserve"> –</w:t>
      </w:r>
      <w:r w:rsidRPr="004F0299">
        <w:rPr>
          <w:color w:val="000009"/>
          <w:lang w:val="ru-RU"/>
        </w:rPr>
        <w:t xml:space="preserve"> 3</w:t>
      </w:r>
      <w:r w:rsidRPr="003737A3"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 с обозначенными параметрами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Обозначенные параметры: 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</w:t>
      </w:r>
      <w:r w:rsidRPr="004F0299">
        <w:rPr>
          <w:color w:val="000009"/>
          <w:lang w:val="ru-RU"/>
        </w:rPr>
        <w:t xml:space="preserve"> – Высота корпуса;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Pr="004F0299">
        <w:rPr>
          <w:color w:val="000009"/>
          <w:lang w:val="ru-RU"/>
        </w:rPr>
        <w:t xml:space="preserve"> – Длинна корпуса;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</w:t>
      </w:r>
      <w:r w:rsidRPr="004F0299">
        <w:rPr>
          <w:color w:val="000009"/>
          <w:lang w:val="ru-RU"/>
        </w:rPr>
        <w:t xml:space="preserve"> – Ширина корпуса; 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HS</w:t>
      </w:r>
      <w:r w:rsidRPr="004F0299">
        <w:rPr>
          <w:color w:val="000009"/>
          <w:lang w:val="ru-RU"/>
        </w:rPr>
        <w:t xml:space="preserve"> – Высота динамик;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WS</w:t>
      </w:r>
      <w:r w:rsidRPr="004F0299">
        <w:rPr>
          <w:color w:val="000009"/>
          <w:lang w:val="ru-RU"/>
        </w:rPr>
        <w:t xml:space="preserve"> – Ширина наружного выступа динамика;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LS</w:t>
      </w:r>
      <w:r w:rsidRPr="004F0299">
        <w:rPr>
          <w:color w:val="000009"/>
          <w:lang w:val="ru-RU"/>
        </w:rPr>
        <w:t xml:space="preserve"> – Длинна динамика;</w:t>
      </w:r>
    </w:p>
    <w:p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– Диаметр реле регулировки.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Рассмотрим чертеж музыкальной колонки с максимально допустимыми размерами.</w:t>
      </w:r>
    </w:p>
    <w:p w:rsidR="004F0299" w:rsidRDefault="004F0299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4EF6E" wp14:editId="3D220C8D">
            <wp:extent cx="4276725" cy="4781550"/>
            <wp:effectExtent l="0" t="0" r="9525" b="0"/>
            <wp:docPr id="1" name="Рисунок 1" descr="I:\Чертеж колон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Чертеж колонк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624" w:rsidRDefault="004F0299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F0299">
        <w:rPr>
          <w:rFonts w:ascii="Times New Roman" w:hAnsi="Times New Roman" w:cs="Times New Roman"/>
          <w:sz w:val="28"/>
          <w:szCs w:val="28"/>
        </w:rPr>
        <w:t>2.1.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Чертеж музыкальной колонки в 3-х проекциях</w:t>
      </w:r>
    </w:p>
    <w:p w:rsidR="004F0299" w:rsidRDefault="00790624" w:rsidP="00790624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t>2.2 Выбор инструментов и средств реализации</w:t>
      </w:r>
    </w:p>
    <w:p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«Музыкальная колонка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:rsidR="00790624" w:rsidRDefault="00790624" w:rsidP="0079062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:rsidR="006438B4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внешнее оформление музыкального электрооборудования, так как данная сфера, одна из наиболее популярных, ввиду повышенного спроса на аудио выводящее оборудование. Для поддержание пользовательского интереса и спроса на продукцию, производителям необходимо часто выпускать товар с обновленным дизайном.</w:t>
      </w:r>
    </w:p>
    <w:p w:rsidR="007452EC" w:rsidRDefault="007452EC" w:rsidP="007452EC">
      <w:pPr>
        <w:pStyle w:val="1"/>
        <w:spacing w:before="240" w:after="240"/>
        <w:ind w:firstLine="0"/>
        <w:jc w:val="center"/>
      </w:pPr>
      <w:r>
        <w:t xml:space="preserve">2.4 </w:t>
      </w:r>
      <w:r w:rsidRPr="00972793">
        <w:t>Описание аналогов разрабатываемого продукта</w:t>
      </w:r>
    </w:p>
    <w:p w:rsidR="007452EC" w:rsidRPr="007452EC" w:rsidRDefault="007452EC" w:rsidP="007452E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:rsidR="007452EC" w:rsidRDefault="007452EC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:rsidR="00C146D7" w:rsidRDefault="00C146D7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:rsidR="007452EC" w:rsidRPr="007452EC" w:rsidRDefault="007452EC" w:rsidP="007452EC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hd w:val="clear" w:color="auto" w:fill="FFFFFF"/>
        </w:rPr>
        <w:lastRenderedPageBreak/>
        <w:tab/>
      </w: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.1 Оборудование: Металлоконструкции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52EC">
        <w:rPr>
          <w:rFonts w:ascii="Times New Roman" w:hAnsi="Times New Roman" w:cs="Times New Roman"/>
          <w:sz w:val="28"/>
          <w:szCs w:val="28"/>
        </w:rPr>
        <w:t>—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фасонок.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На ри</w:t>
      </w:r>
      <w:r>
        <w:rPr>
          <w:rFonts w:ascii="Times New Roman" w:hAnsi="Times New Roman" w:cs="Times New Roman"/>
          <w:sz w:val="28"/>
          <w:szCs w:val="28"/>
        </w:rPr>
        <w:t>сунке 2.4.1.1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интерфейс, каталога выбора структуры швеллера, приложения “Оборудование: Металлоконструкции”.</w:t>
      </w:r>
    </w:p>
    <w:p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71117A" wp14:editId="0BB83457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2.4.1.1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Интерфейс, каталога выбора структуры швеллера, приложения “Оборудование: Металлоконструкции” </w:t>
      </w:r>
    </w:p>
    <w:p w:rsidR="007452EC" w:rsidRPr="007452EC" w:rsidRDefault="007452EC" w:rsidP="007452EC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.2 Оборудование: Кабели и жгуты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Кабели и жгуты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[8]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процесса трехмерного моделирования электрических кабелей и жгутов, а также для выпуска конструкторской документации на эти изделия.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автоматически создает: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hanging="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трассы прокладки кабелей и жгутов в пространстве изделия;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позиционирование кабельных частей соединителей по их приборным (блочным) частям;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трехмерные модели кабелей и жгутов с учетом количества и диаметра проводников, проходящих по трассам;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скругления в точках поворота трассы с учетом автоматически рассчитываемого условного диаметра кабеля или ветви жгута;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сборочный чертеж кабеля или жгута;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спецификацию к чертежу с подсчетом длин всех проводников и количества различных материалов;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позиционные обозначения на сборочном чертеже;</w:t>
      </w:r>
    </w:p>
    <w:p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объекты спецификации типа «сборочная единица» для жгутов или кабелей.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компонентов используется любой источник трехмерных моделей. Это могут быть отдельные файлы 3D-моделей, библиотеки моделей, а также каталоги Библиотеки Стандартные Изделия.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проводов и кабелей используются как специальные текстовые файлы в составе приложения, так и Библиотеку Материалы и Сортаменты.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Размеры на получаемых чертежах полностью соответствуют размерам кабелей и жгутов, измеренным по осям их трехмерных моделей. Суммарная длина проводников в спецификации дополнительно учитывает все припуски на монтаж и провисание, заданные пользователем еще на этапе формирования трасс. Пользователи могут добавлять к моделям разъемов таблицы с контактами, соответствующими им сигналами и маркировкой подводящих проводов. При этом данные из блоков и приборов об адресах электрической связи и сигналах автоматически передаются в кабельные части жгутов.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На сборочном чертеже жгута или кабеля конструктор при необходимости может размещать таблицы распайки разъемов.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применяется в приборостроении для моделирования соединений между блоками и разъемами в целом, а также в электротехнике, где должны моделироваться связи между отдельными контактами.</w:t>
      </w:r>
    </w:p>
    <w:p w:rsidR="007452EC" w:rsidRPr="007452EC" w:rsidRDefault="007452EC" w:rsidP="007452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2.4.2.1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 создания модели кабеля/жгута приложения “Оборудование: Кабели и жгуты”.</w:t>
      </w:r>
    </w:p>
    <w:p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4DD0BEB1" wp14:editId="5C3062EB">
            <wp:simplePos x="0" y="0"/>
            <wp:positionH relativeFrom="margin">
              <wp:posOffset>-498475</wp:posOffset>
            </wp:positionH>
            <wp:positionV relativeFrom="paragraph">
              <wp:posOffset>0</wp:posOffset>
            </wp:positionV>
            <wp:extent cx="6543675" cy="3560684"/>
            <wp:effectExtent l="0" t="0" r="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56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2.4.2.1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 создания модели кабеля/жгута приложения “Оборудование: Кабели и жгуты”</w:t>
      </w:r>
      <w:r w:rsidRPr="007452EC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4700A6" w:rsidRDefault="004700A6" w:rsidP="007452EC">
      <w:pPr>
        <w:pStyle w:val="a9"/>
        <w:spacing w:before="0" w:beforeAutospacing="0" w:after="0" w:afterAutospacing="0" w:line="360" w:lineRule="auto"/>
        <w:ind w:firstLine="0"/>
        <w:jc w:val="both"/>
        <w:rPr>
          <w:sz w:val="28"/>
          <w:szCs w:val="28"/>
        </w:rPr>
      </w:pPr>
    </w:p>
    <w:p w:rsidR="00E919E2" w:rsidRDefault="00E919E2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:rsidR="006438B4" w:rsidRPr="00CA56A0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:rsidR="00790624" w:rsidRPr="00790624" w:rsidRDefault="00790624" w:rsidP="007906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90624" w:rsidRPr="00790624" w:rsidRDefault="00790624" w:rsidP="00790624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rPr>
          <w:rFonts w:ascii="Times New Roman" w:hAnsi="Times New Roman" w:cs="Times New Roman"/>
          <w:b/>
          <w:sz w:val="28"/>
          <w:szCs w:val="28"/>
        </w:rPr>
      </w:pPr>
    </w:p>
    <w:p w:rsidR="00F066FB" w:rsidRPr="00B0146C" w:rsidRDefault="00F066FB" w:rsidP="00F03BBC">
      <w:pPr>
        <w:pStyle w:val="a7"/>
        <w:spacing w:line="360" w:lineRule="auto"/>
        <w:jc w:val="both"/>
        <w:rPr>
          <w:lang w:val="ru-RU"/>
        </w:rPr>
      </w:pPr>
    </w:p>
    <w:p w:rsidR="00F066FB" w:rsidRDefault="00F066FB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D313DF">
      <w:pPr>
        <w:pStyle w:val="a7"/>
        <w:spacing w:before="240" w:after="240" w:line="360" w:lineRule="auto"/>
        <w:rPr>
          <w:b/>
          <w:lang w:val="ru-RU"/>
        </w:rPr>
      </w:pPr>
    </w:p>
    <w:p w:rsidR="00D313DF" w:rsidRDefault="00D313DF" w:rsidP="00D313DF">
      <w:pPr>
        <w:pStyle w:val="a7"/>
        <w:spacing w:before="240" w:after="240" w:line="360" w:lineRule="auto"/>
        <w:rPr>
          <w:b/>
          <w:lang w:val="ru-RU"/>
        </w:rPr>
      </w:pPr>
    </w:p>
    <w:p w:rsidR="00414A33" w:rsidRDefault="00D313DF" w:rsidP="00EA430B">
      <w:pPr>
        <w:pStyle w:val="a7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[9]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:rsid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EA430B" w:rsidRPr="00EA430B" w:rsidRDefault="00D313DF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3</w:t>
      </w:r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>.1 Диаграмма прецедентов плагина</w:t>
      </w:r>
    </w:p>
    <w:p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>
        <w:rPr>
          <w:rFonts w:ascii="Times New Roman" w:eastAsia="Calibri" w:hAnsi="Times New Roman" w:cs="Times New Roman"/>
          <w:sz w:val="28"/>
          <w:szCs w:val="28"/>
        </w:rPr>
        <w:t>.1.1.</w:t>
      </w:r>
    </w:p>
    <w:p w:rsidR="003B40E8" w:rsidRDefault="00E83567" w:rsidP="00E83567">
      <w:pPr>
        <w:spacing w:after="0" w:line="360" w:lineRule="auto"/>
        <w:ind w:left="-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7B3BD4" wp14:editId="09939651">
            <wp:extent cx="6211410" cy="42157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1755" cy="42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0B" w:rsidRDefault="00D313DF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A430B">
        <w:rPr>
          <w:rFonts w:ascii="Times New Roman" w:hAnsi="Times New Roman" w:cs="Times New Roman"/>
          <w:sz w:val="28"/>
          <w:szCs w:val="28"/>
        </w:rPr>
        <w:t>.1</w:t>
      </w:r>
      <w:r w:rsidR="00EA430B" w:rsidRPr="009C59A1">
        <w:rPr>
          <w:rFonts w:ascii="Times New Roman" w:hAnsi="Times New Roman" w:cs="Times New Roman"/>
          <w:sz w:val="28"/>
          <w:szCs w:val="28"/>
        </w:rPr>
        <w:t>.</w:t>
      </w:r>
      <w:r w:rsidR="00EA430B">
        <w:rPr>
          <w:rFonts w:ascii="Times New Roman" w:hAnsi="Times New Roman" w:cs="Times New Roman"/>
          <w:sz w:val="28"/>
          <w:szCs w:val="28"/>
        </w:rPr>
        <w:t>1 – Диаграмма прецедентов плагина</w:t>
      </w:r>
    </w:p>
    <w:p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:rsidR="00EA430B" w:rsidRPr="00EE4410" w:rsidRDefault="00EA430B" w:rsidP="00EE4410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Сбросить значения параметров модели до начальных;</w:t>
      </w:r>
    </w:p>
    <w:p w:rsidR="00EA430B" w:rsidRPr="007410ED" w:rsidRDefault="00EA430B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параметры;</w:t>
      </w:r>
    </w:p>
    <w:p w:rsidR="00EA430B" w:rsidRPr="00775B7B" w:rsidRDefault="00EA430B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 модель музыкальной колонки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430B" w:rsidRPr="00775B7B" w:rsidRDefault="00EA430B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3567" w:rsidRDefault="00EA430B" w:rsidP="007E50A7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Закрыть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заказчиком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Добавлены новые возможности для задания параметров модели.</w:t>
      </w:r>
    </w:p>
    <w:p w:rsidR="00212FE1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.1.2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12FE1" w:rsidRPr="00E279CF" w:rsidRDefault="00E360FA" w:rsidP="00E360F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ACD941" wp14:editId="5417931D">
            <wp:extent cx="5642713" cy="409134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348" cy="40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FA" w:rsidRDefault="00D313DF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360FA">
        <w:rPr>
          <w:rFonts w:ascii="Times New Roman" w:hAnsi="Times New Roman" w:cs="Times New Roman"/>
          <w:sz w:val="28"/>
          <w:szCs w:val="28"/>
        </w:rPr>
        <w:t>.1</w:t>
      </w:r>
      <w:r w:rsidR="00E360FA" w:rsidRPr="009C59A1">
        <w:rPr>
          <w:rFonts w:ascii="Times New Roman" w:hAnsi="Times New Roman" w:cs="Times New Roman"/>
          <w:sz w:val="28"/>
          <w:szCs w:val="28"/>
        </w:rPr>
        <w:t>.</w:t>
      </w:r>
      <w:r w:rsidR="00E360FA">
        <w:rPr>
          <w:rFonts w:ascii="Times New Roman" w:hAnsi="Times New Roman" w:cs="Times New Roman"/>
          <w:sz w:val="28"/>
          <w:szCs w:val="28"/>
        </w:rPr>
        <w:t>2 – Изначальная диаграмма прецедентов плагина</w:t>
      </w:r>
    </w:p>
    <w:p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212FE1" w:rsidRP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212FE1" w:rsidRPr="00212FE1" w:rsidRDefault="00212FE1" w:rsidP="00212FE1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2FE1" w:rsidRDefault="00212FE1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Default="00E360FA" w:rsidP="00212FE1">
      <w:pPr>
        <w:pStyle w:val="aa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60FA" w:rsidRP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:rsidR="00E04AA9" w:rsidRP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[9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>
        <w:rPr>
          <w:rFonts w:ascii="Times New Roman" w:hAnsi="Times New Roman" w:cs="Times New Roman"/>
          <w:sz w:val="28"/>
        </w:rPr>
        <w:t>4.2.1</w:t>
      </w:r>
    </w:p>
    <w:p w:rsidR="003B40E8" w:rsidRDefault="004870EB" w:rsidP="004870EB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304BD9" wp14:editId="040771A5">
            <wp:extent cx="5940425" cy="43586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A9" w:rsidRDefault="00E04AA9" w:rsidP="00E04AA9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.2.1</w:t>
      </w:r>
      <w:r>
        <w:rPr>
          <w:rFonts w:ascii="Times New Roman" w:hAnsi="Times New Roman" w:cs="Times New Roman"/>
          <w:sz w:val="28"/>
          <w:szCs w:val="28"/>
        </w:rPr>
        <w:t>– Диаграмма классов плагина</w:t>
      </w:r>
    </w:p>
    <w:p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параметра модели.</w:t>
      </w:r>
    </w:p>
    <w:p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ElementParameters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параметров модели.</w:t>
      </w:r>
    </w:p>
    <w:p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параметры элемента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элемента при изменении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2769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словарь элементов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элементов в зависимости от изменения взаимосопряженных параметров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 и реализует методы для взаимодействия с пользователем.</w:t>
      </w:r>
    </w:p>
    <w:p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:rsidR="007E50A7" w:rsidRDefault="007E50A7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r w:rsidRPr="007E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ссылку на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r>
        <w:rPr>
          <w:rFonts w:ascii="Times New Roman" w:hAnsi="Times New Roman" w:cs="Times New Roman"/>
          <w:sz w:val="28"/>
          <w:szCs w:val="28"/>
        </w:rPr>
        <w:t xml:space="preserve"> и реализует методы построения модели.</w:t>
      </w:r>
    </w:p>
    <w:p w:rsidR="00DF0BFB" w:rsidRDefault="00E279CF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заказчиком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хранения всех элементов модели и осуществления управления параметрами</w:t>
      </w:r>
      <w:r w:rsidR="00212FE1">
        <w:rPr>
          <w:rFonts w:ascii="Times New Roman" w:hAnsi="Times New Roman" w:cs="Times New Roman"/>
          <w:sz w:val="28"/>
          <w:szCs w:val="28"/>
        </w:rPr>
        <w:t xml:space="preserve"> в отдельном классе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="00212FE1">
        <w:rPr>
          <w:rFonts w:ascii="Times New Roman" w:hAnsi="Times New Roman" w:cs="Times New Roman"/>
          <w:sz w:val="28"/>
          <w:szCs w:val="28"/>
        </w:rPr>
        <w:t xml:space="preserve"> необходимый для </w:t>
      </w:r>
      <w:r>
        <w:rPr>
          <w:rFonts w:ascii="Times New Roman" w:hAnsi="Times New Roman" w:cs="Times New Roman"/>
          <w:sz w:val="28"/>
          <w:szCs w:val="28"/>
        </w:rPr>
        <w:t>хранения параметров элемента</w:t>
      </w:r>
      <w:r w:rsidR="00212FE1">
        <w:rPr>
          <w:rFonts w:ascii="Times New Roman" w:hAnsi="Times New Roman" w:cs="Times New Roman"/>
          <w:sz w:val="28"/>
          <w:szCs w:val="28"/>
        </w:rPr>
        <w:t xml:space="preserve"> модели отдельном классе.</w:t>
      </w:r>
    </w:p>
    <w:p w:rsidR="00212FE1" w:rsidRDefault="00212FE1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перечисления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ParametersName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ElementFormKey</w:t>
      </w:r>
      <w:r w:rsidRPr="00212FE1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ElementName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</w:p>
    <w:p w:rsidR="00212FE1" w:rsidRPr="00E279CF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.2.2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12FE1" w:rsidRDefault="00212FE1" w:rsidP="00212FE1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B741876" wp14:editId="2FDB565D">
            <wp:extent cx="5524347" cy="532014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51" cy="533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E1" w:rsidRPr="00212FE1" w:rsidRDefault="00212FE1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.2.2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360FA">
        <w:rPr>
          <w:rFonts w:ascii="Times New Roman" w:hAnsi="Times New Roman" w:cs="Times New Roman"/>
          <w:sz w:val="28"/>
          <w:szCs w:val="28"/>
        </w:rPr>
        <w:t>Изначальная диаграмма классов плагина</w:t>
      </w:r>
    </w:p>
    <w:p w:rsidR="00E279CF" w:rsidRPr="00212FE1" w:rsidRDefault="00E279CF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50A7" w:rsidRDefault="007E50A7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360FA" w:rsidRPr="00212FE1" w:rsidRDefault="00E360FA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F11F6D">
        <w:rPr>
          <w:rFonts w:ascii="Times New Roman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:rsidR="00E04AA9" w:rsidRDefault="00E04AA9" w:rsidP="003B40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.3.1.</w:t>
      </w:r>
    </w:p>
    <w:p w:rsidR="00E04AA9" w:rsidRDefault="00972769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567CBDF" wp14:editId="10515913">
            <wp:extent cx="5486400" cy="388297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9303" cy="38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A9" w:rsidRPr="00E04AA9" w:rsidRDefault="00E04AA9" w:rsidP="003B4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.3.1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:rsidR="00020ECC" w:rsidRDefault="003B40E8" w:rsidP="00020E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 xml:space="preserve"> содержат классы бизнес логики плагина. </w:t>
      </w:r>
    </w:p>
    <w:p w:rsidR="003B40E8" w:rsidRPr="003B40E8" w:rsidRDefault="003B40E8" w:rsidP="00020E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="00020ECC">
        <w:rPr>
          <w:rFonts w:ascii="Times New Roman" w:hAnsi="Times New Roman" w:cs="Times New Roman"/>
          <w:sz w:val="28"/>
          <w:szCs w:val="28"/>
        </w:rPr>
        <w:t xml:space="preserve"> хранит классы для построения модели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>.</w:t>
      </w:r>
    </w:p>
    <w:p w:rsidR="003B40E8" w:rsidRPr="003B40E8" w:rsidRDefault="003B40E8" w:rsidP="003B40E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при работе данный пакет использует бизнес логику приложения (пакеты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Builder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и графический интерфейс (пакет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WinForms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020ECC" w:rsidRDefault="003B40E8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UnitTests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хранит классы с юнит-тестами приложения, для работы используется вспомогательный 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NUnit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20ECC" w:rsidRDefault="00020ECC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020EC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содержит классы для хранения параметров модели.</w:t>
      </w:r>
    </w:p>
    <w:p w:rsidR="007F0EFA" w:rsidRPr="00E279CF" w:rsidRDefault="007F0EFA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  <w:t xml:space="preserve">В результате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изменений,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внесенных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заказчиком диаграмма пакетов подверглась изменениям. В результате были добавлены новые классы и перечисления в пакеты UnitTests и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="00E279CF" w:rsidRP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279CF" w:rsidRPr="00E279CF" w:rsidRDefault="00E279CF" w:rsidP="00E279C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пакетов на рисунке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279CF" w:rsidRPr="00E279CF" w:rsidRDefault="00E279CF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B70351" wp14:editId="68071743">
            <wp:extent cx="5940425" cy="4198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CF" w:rsidRPr="00E04AA9" w:rsidRDefault="00E279CF" w:rsidP="00E279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.3.2</w:t>
      </w:r>
      <w:r>
        <w:rPr>
          <w:rFonts w:ascii="Times New Roman" w:hAnsi="Times New Roman" w:cs="Times New Roman"/>
          <w:sz w:val="28"/>
          <w:szCs w:val="28"/>
          <w:lang w:eastAsia="ru-RU"/>
        </w:rPr>
        <w:t>– Изначальная д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иаграмма пакетов плагина</w:t>
      </w:r>
    </w:p>
    <w:p w:rsidR="00E04AA9" w:rsidRP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04AA9" w:rsidRPr="00E04AA9" w:rsidRDefault="00E04AA9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</w:p>
    <w:p w:rsidR="00E04AA9" w:rsidRPr="00E04AA9" w:rsidRDefault="00E04AA9" w:rsidP="00E04AA9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</w:p>
    <w:p w:rsidR="00E04AA9" w:rsidRPr="00EE4410" w:rsidRDefault="00E04AA9" w:rsidP="00E04AA9">
      <w:pPr>
        <w:tabs>
          <w:tab w:val="left" w:pos="5835"/>
        </w:tabs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430B" w:rsidRDefault="00EA430B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B145C" w:rsidRDefault="00D313DF" w:rsidP="009B145C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9548D6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:rsidR="009548D6" w:rsidRDefault="009B145C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Плагин состоит из одного диалогового окна с условным разделением на функциональные блоки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: 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 xml:space="preserve">”,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1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2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3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4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“Количество динамиков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Начальный вид диалого</w:t>
      </w:r>
      <w:r w:rsidR="00D313DF">
        <w:rPr>
          <w:rFonts w:ascii="Times New Roman" w:eastAsia="Calibri" w:hAnsi="Times New Roman" w:cs="Times New Roman"/>
          <w:sz w:val="28"/>
          <w:szCs w:val="28"/>
        </w:rPr>
        <w:t>вого окна изображен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.1.</w:t>
      </w:r>
    </w:p>
    <w:p w:rsidR="006B40DF" w:rsidRPr="006B40DF" w:rsidRDefault="006B40DF" w:rsidP="006B40D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004185"/>
            <wp:effectExtent l="0" t="0" r="571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B0E" w:rsidRDefault="00D313DF" w:rsidP="00C61B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>
        <w:rPr>
          <w:rFonts w:ascii="Times New Roman" w:eastAsia="Calibri" w:hAnsi="Times New Roman" w:cs="Times New Roman"/>
          <w:sz w:val="28"/>
          <w:szCs w:val="28"/>
        </w:rPr>
        <w:t>.1 – Начальный вид диалогового окна</w:t>
      </w:r>
    </w:p>
    <w:p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запуске программы блоки “Габариты крышки динамика 2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3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4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видны и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будут проявляться по мере добавления пользователем числа динамиков.</w:t>
      </w:r>
    </w:p>
    <w:p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плагина с отображением вс</w:t>
      </w:r>
      <w:r w:rsidR="00D313DF">
        <w:rPr>
          <w:rFonts w:ascii="Times New Roman" w:eastAsia="Calibri" w:hAnsi="Times New Roman" w:cs="Times New Roman"/>
          <w:sz w:val="28"/>
          <w:szCs w:val="28"/>
        </w:rPr>
        <w:t>ех блоков отображен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.2.</w:t>
      </w:r>
    </w:p>
    <w:p w:rsidR="006B40DF" w:rsidRDefault="006B40DF" w:rsidP="006B40DF">
      <w:pPr>
        <w:spacing w:after="0" w:line="360" w:lineRule="auto"/>
        <w:ind w:hanging="142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23926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C61B0E" w:rsidRPr="006B40DF" w:rsidRDefault="00D313DF" w:rsidP="00C61B0E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6B40DF">
        <w:rPr>
          <w:rFonts w:ascii="Times New Roman" w:eastAsia="Calibri" w:hAnsi="Times New Roman" w:cs="Times New Roman"/>
          <w:sz w:val="28"/>
          <w:szCs w:val="28"/>
        </w:rPr>
        <w:t>.2 – Диалоговое окно с отображением всех блоков</w:t>
      </w:r>
    </w:p>
    <w:p w:rsidR="00816D14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816D14">
        <w:rPr>
          <w:rFonts w:ascii="Times New Roman" w:eastAsia="Calibri" w:hAnsi="Times New Roman" w:cs="Times New Roman"/>
          <w:sz w:val="28"/>
          <w:szCs w:val="28"/>
        </w:rPr>
        <w:t>При введении значения не входящего в отображенный интервал</w:t>
      </w:r>
      <w:r w:rsidR="00816D14" w:rsidRPr="00C61B0E">
        <w:rPr>
          <w:rFonts w:ascii="Times New Roman" w:eastAsia="Calibri" w:hAnsi="Times New Roman" w:cs="Times New Roman"/>
          <w:sz w:val="28"/>
          <w:szCs w:val="28"/>
        </w:rPr>
        <w:t>,</w:t>
      </w:r>
      <w:r w:rsidR="00816D14"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 или до потери полем фокуса, при потере фокуса, значение поля примет последнее корректное значение и поле окраситься в зеленый цвет. Данная функция работает для всех полей, окрашенных в зеленый цвет при первоначальном отображении.</w:t>
      </w:r>
    </w:p>
    <w:p w:rsidR="00816D14" w:rsidRDefault="00816D14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</w:t>
      </w:r>
      <w:r w:rsidR="00D313DF">
        <w:rPr>
          <w:rFonts w:ascii="Times New Roman" w:eastAsia="Calibri" w:hAnsi="Times New Roman" w:cs="Times New Roman"/>
          <w:sz w:val="28"/>
          <w:szCs w:val="28"/>
        </w:rPr>
        <w:t>начением отображено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.3.</w:t>
      </w:r>
    </w:p>
    <w:p w:rsidR="00816D14" w:rsidRDefault="00816D14" w:rsidP="00816D14">
      <w:pPr>
        <w:spacing w:after="0" w:line="360" w:lineRule="auto"/>
        <w:ind w:left="-284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3004185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D14" w:rsidRDefault="00D313DF" w:rsidP="00816D14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</w:t>
      </w:r>
      <w:r w:rsidR="00816D14">
        <w:rPr>
          <w:rFonts w:ascii="Times New Roman" w:eastAsia="Calibri" w:hAnsi="Times New Roman" w:cs="Times New Roman"/>
          <w:sz w:val="28"/>
          <w:szCs w:val="28"/>
        </w:rPr>
        <w:t>.3 – Диалоговое окно с некорректно введенным параметром</w:t>
      </w:r>
    </w:p>
    <w:p w:rsidR="00EA430B" w:rsidRDefault="00C61B0E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3 пунктов с возможностью ввода значений, названий пунктов и интервала принимаемых параметров.</w:t>
      </w:r>
    </w:p>
    <w:p w:rsidR="00816D14" w:rsidRDefault="00816D14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высот для всех динамиков</w:t>
      </w:r>
      <w:r w:rsidR="007879E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широты для всех динамиков.</w:t>
      </w:r>
    </w:p>
    <w:p w:rsidR="007879E7" w:rsidRP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Длина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</w:p>
    <w:p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 с возможностью ввода значения, названия пункта и интервала принимаемого параметра.</w:t>
      </w:r>
    </w:p>
    <w:p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)” </w:t>
      </w:r>
      <w:r w:rsidR="00A708BA">
        <w:rPr>
          <w:rFonts w:ascii="Times New Roman" w:eastAsia="Calibri" w:hAnsi="Times New Roman" w:cs="Times New Roman"/>
          <w:sz w:val="28"/>
          <w:szCs w:val="28"/>
        </w:rPr>
        <w:t>зависит максимальное значение высоты динамиков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Количество динамиков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пункта, значение которого изменяется с помощью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 xml:space="preserve">“-”,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уменьшающей количество динамиков и 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>“+”</w:t>
      </w:r>
      <w:r w:rsidR="00AF4718">
        <w:rPr>
          <w:rFonts w:ascii="Times New Roman" w:eastAsia="Calibri" w:hAnsi="Times New Roman" w:cs="Times New Roman"/>
          <w:sz w:val="28"/>
          <w:szCs w:val="28"/>
        </w:rPr>
        <w:t>, увеличивающей количество динамиков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названия пункта.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Возможное число дин</w:t>
      </w:r>
      <w:r w:rsidR="002A5A86">
        <w:rPr>
          <w:rFonts w:ascii="Times New Roman" w:eastAsia="Calibri" w:hAnsi="Times New Roman" w:cs="Times New Roman"/>
          <w:sz w:val="28"/>
          <w:szCs w:val="28"/>
        </w:rPr>
        <w:t>амиков от 1 до 4. При изменении количества динамиков</w:t>
      </w:r>
      <w:r w:rsidR="002A5A86" w:rsidRPr="002F091F">
        <w:rPr>
          <w:rFonts w:ascii="Times New Roman" w:eastAsia="Calibri" w:hAnsi="Times New Roman" w:cs="Times New Roman"/>
          <w:sz w:val="28"/>
          <w:szCs w:val="28"/>
        </w:rPr>
        <w:t>,</w:t>
      </w:r>
      <w:r w:rsidR="002A5A86">
        <w:rPr>
          <w:rFonts w:ascii="Times New Roman" w:eastAsia="Calibri" w:hAnsi="Times New Roman" w:cs="Times New Roman"/>
          <w:sz w:val="28"/>
          <w:szCs w:val="28"/>
        </w:rPr>
        <w:t xml:space="preserve"> происходит отображение необходимого количества блоков.</w:t>
      </w:r>
    </w:p>
    <w:p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Блоки “Габариты крышки динамика 1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2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3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6B40D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крышки динамика 4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аналогичны по своему строению. Поэтому описание для них будет приведено в общем виде.</w:t>
      </w:r>
    </w:p>
    <w:p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2F091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2F091F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происходит перерасчет значений </w:t>
      </w:r>
      <w:r w:rsidR="00CB4451">
        <w:rPr>
          <w:rFonts w:ascii="Times New Roman" w:eastAsia="Calibri" w:hAnsi="Times New Roman" w:cs="Times New Roman"/>
          <w:sz w:val="28"/>
          <w:szCs w:val="28"/>
        </w:rPr>
        <w:t>максимальных высот других добавленных динамиков.</w:t>
      </w:r>
    </w:p>
    <w:p w:rsidR="00CB4451" w:rsidRDefault="0034776E" w:rsidP="003934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</w:t>
      </w:r>
      <w:r w:rsidR="003934E8">
        <w:rPr>
          <w:rFonts w:ascii="Times New Roman" w:eastAsia="Calibri" w:hAnsi="Times New Roman" w:cs="Times New Roman"/>
          <w:sz w:val="28"/>
          <w:szCs w:val="28"/>
        </w:rPr>
        <w:t xml:space="preserve">значений 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 w:rsidR="003934E8">
        <w:rPr>
          <w:rFonts w:ascii="Times New Roman" w:eastAsia="Calibri" w:hAnsi="Times New Roman" w:cs="Times New Roman"/>
          <w:sz w:val="28"/>
          <w:szCs w:val="28"/>
        </w:rPr>
        <w:t>Ширина (</w:t>
      </w:r>
      <w:r w:rsidR="003934E8"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 w:rsidR="003934E8">
        <w:rPr>
          <w:rFonts w:ascii="Times New Roman" w:eastAsia="Calibri" w:hAnsi="Times New Roman" w:cs="Times New Roman"/>
          <w:sz w:val="28"/>
          <w:szCs w:val="28"/>
        </w:rPr>
        <w:t>)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Толщина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34776E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  <w:r w:rsidR="0043285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432858" w:rsidRDefault="00432858" w:rsidP="003934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формы с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Прямоугольник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Круг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поле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перестает отображаться, название поля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 xml:space="preserve">Высота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HS</w:t>
      </w:r>
      <w:r w:rsidRPr="00432858">
        <w:rPr>
          <w:rFonts w:ascii="Times New Roman" w:eastAsia="Calibri" w:hAnsi="Times New Roman" w:cs="Times New Roman"/>
          <w:sz w:val="28"/>
          <w:szCs w:val="28"/>
        </w:rPr>
        <w:t>)”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изменяется на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”.</w:t>
      </w:r>
    </w:p>
    <w:p w:rsidR="00305718" w:rsidRDefault="001431E8" w:rsidP="00143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</w:t>
      </w:r>
      <w:r w:rsidR="00731031">
        <w:rPr>
          <w:rFonts w:ascii="Times New Roman" w:eastAsia="Calibri" w:hAnsi="Times New Roman" w:cs="Times New Roman"/>
          <w:sz w:val="28"/>
          <w:szCs w:val="28"/>
        </w:rPr>
        <w:t xml:space="preserve"> установленной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круговой формой динамиков отображено на </w:t>
      </w:r>
      <w:r w:rsidR="00D313DF">
        <w:rPr>
          <w:rFonts w:ascii="Times New Roman" w:eastAsia="Calibri" w:hAnsi="Times New Roman" w:cs="Times New Roman"/>
          <w:sz w:val="28"/>
          <w:szCs w:val="28"/>
        </w:rPr>
        <w:t>рисунке 4</w:t>
      </w:r>
      <w:r>
        <w:rPr>
          <w:rFonts w:ascii="Times New Roman" w:eastAsia="Calibri" w:hAnsi="Times New Roman" w:cs="Times New Roman"/>
          <w:sz w:val="28"/>
          <w:szCs w:val="28"/>
        </w:rPr>
        <w:t>.4.</w:t>
      </w:r>
    </w:p>
    <w:p w:rsidR="00305718" w:rsidRDefault="00305718" w:rsidP="0030571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298069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E8" w:rsidRDefault="00D313DF" w:rsidP="002346B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31E8">
        <w:rPr>
          <w:rFonts w:ascii="Times New Roman" w:eastAsia="Calibri" w:hAnsi="Times New Roman" w:cs="Times New Roman"/>
          <w:sz w:val="28"/>
          <w:szCs w:val="28"/>
        </w:rPr>
        <w:t>.4 – Диалоговое окно с</w:t>
      </w:r>
      <w:r w:rsidR="00731031">
        <w:rPr>
          <w:rFonts w:ascii="Times New Roman" w:eastAsia="Calibri" w:hAnsi="Times New Roman" w:cs="Times New Roman"/>
          <w:sz w:val="28"/>
          <w:szCs w:val="28"/>
        </w:rPr>
        <w:t xml:space="preserve"> установленной</w:t>
      </w:r>
      <w:r w:rsidR="001431E8">
        <w:rPr>
          <w:rFonts w:ascii="Times New Roman" w:eastAsia="Calibri" w:hAnsi="Times New Roman" w:cs="Times New Roman"/>
          <w:sz w:val="28"/>
          <w:szCs w:val="28"/>
        </w:rPr>
        <w:t xml:space="preserve"> круговой формой динамиков</w:t>
      </w:r>
    </w:p>
    <w:p w:rsidR="00A708BA" w:rsidRDefault="00A708BA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Максимальное значение поля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зависит от значений полей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Pr="00A708BA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Pr="00A708B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46B3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”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Нажатие кнопки доступно с момента запуска программы.</w:t>
      </w:r>
    </w:p>
    <w:p w:rsidR="007E55A2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>производиться построение модели, если САПР Компас –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lastRenderedPageBreak/>
        <w:t>Нажатие кнопки возможно в любой момент в течении времени заполнения параметров, начиная с момента запуска программы.</w:t>
      </w:r>
    </w:p>
    <w:p w:rsidR="007E55A2" w:rsidRDefault="007E55A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.5.</w:t>
      </w:r>
    </w:p>
    <w:p w:rsidR="002346B3" w:rsidRPr="002346B3" w:rsidRDefault="007E55A2" w:rsidP="007E55A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0162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722" w:rsidRPr="00284722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 w:rsidR="00284722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1431E8" w:rsidRDefault="00D313DF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.5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:rsidR="00BE7E0E" w:rsidRDefault="00BE7E0E" w:rsidP="00BE7E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.6.</w:t>
      </w:r>
    </w:p>
    <w:p w:rsidR="00A708BA" w:rsidRPr="00A708BA" w:rsidRDefault="00BE7E0E" w:rsidP="00D933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2529205"/>
            <wp:effectExtent l="0" t="0" r="571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858" w:rsidRDefault="00D313DF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.6 -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:rsidR="00D9331D" w:rsidRPr="00432858" w:rsidRDefault="00D9331D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79E7" w:rsidRP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Музыкальная колонка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6F23E6">
        <w:rPr>
          <w:rFonts w:ascii="Times New Roman" w:eastAsia="Calibri" w:hAnsi="Times New Roman" w:cs="Times New Roman"/>
          <w:sz w:val="28"/>
          <w:szCs w:val="28"/>
        </w:rPr>
        <w:t>.1.1</w:t>
      </w:r>
    </w:p>
    <w:p w:rsidR="006F23E6" w:rsidRDefault="006F23E6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17210" cy="256476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6F23E6">
        <w:rPr>
          <w:rFonts w:ascii="Times New Roman" w:eastAsia="Calibri" w:hAnsi="Times New Roman" w:cs="Times New Roman"/>
          <w:sz w:val="28"/>
          <w:szCs w:val="28"/>
        </w:rPr>
        <w:t>.1.1 – Модель музыкальной колонки с минимальными возможными параметрами</w:t>
      </w:r>
    </w:p>
    <w:p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>
        <w:rPr>
          <w:rFonts w:ascii="Times New Roman" w:eastAsia="Calibri" w:hAnsi="Times New Roman" w:cs="Times New Roman"/>
          <w:sz w:val="28"/>
          <w:szCs w:val="28"/>
        </w:rPr>
        <w:t>.1.2</w:t>
      </w:r>
    </w:p>
    <w:p w:rsidR="006F23E6" w:rsidRDefault="006F23E6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61865" cy="315912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6F23E6">
        <w:rPr>
          <w:rFonts w:ascii="Times New Roman" w:eastAsia="Calibri" w:hAnsi="Times New Roman" w:cs="Times New Roman"/>
          <w:sz w:val="28"/>
          <w:szCs w:val="28"/>
        </w:rPr>
        <w:t>.1.2 – Модель му</w:t>
      </w:r>
      <w:r w:rsidR="006F5375">
        <w:rPr>
          <w:rFonts w:ascii="Times New Roman" w:eastAsia="Calibri" w:hAnsi="Times New Roman" w:cs="Times New Roman"/>
          <w:sz w:val="28"/>
          <w:szCs w:val="28"/>
        </w:rPr>
        <w:t>зыкальной колонки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построения модели с динамиками круглой формы.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.1.3.</w:t>
      </w:r>
    </w:p>
    <w:p w:rsidR="006F5375" w:rsidRDefault="006F5375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8864" cy="39663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070" cy="397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75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6F5375">
        <w:rPr>
          <w:rFonts w:ascii="Times New Roman" w:eastAsia="Calibri" w:hAnsi="Times New Roman" w:cs="Times New Roman"/>
          <w:sz w:val="28"/>
          <w:szCs w:val="28"/>
        </w:rPr>
        <w:t>.1.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муз</w:t>
      </w:r>
      <w:r w:rsidR="007C51CC">
        <w:rPr>
          <w:rFonts w:ascii="Times New Roman" w:eastAsia="Calibri" w:hAnsi="Times New Roman" w:cs="Times New Roman"/>
          <w:sz w:val="28"/>
          <w:szCs w:val="28"/>
        </w:rPr>
        <w:t>ыкальной колонки с динамиками круглой формы</w:t>
      </w:r>
    </w:p>
    <w:p w:rsidR="007C51CC" w:rsidRDefault="007C51C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C51CC" w:rsidRDefault="007C51CC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Проведем тестирование построения музыкальной колонки с 2 и 3 динамиками. Построение 1 и 4 динамиков уже тестировались </w:t>
      </w:r>
      <w:r w:rsidR="00D313DF">
        <w:rPr>
          <w:rFonts w:ascii="Times New Roman" w:eastAsia="Calibri" w:hAnsi="Times New Roman" w:cs="Times New Roman"/>
          <w:sz w:val="28"/>
          <w:szCs w:val="28"/>
        </w:rPr>
        <w:t>на (Рисунок 5.1.1) и (Рисунок 5</w:t>
      </w:r>
      <w:r w:rsidR="003B0FA0">
        <w:rPr>
          <w:rFonts w:ascii="Times New Roman" w:eastAsia="Calibri" w:hAnsi="Times New Roman" w:cs="Times New Roman"/>
          <w:sz w:val="28"/>
          <w:szCs w:val="28"/>
        </w:rPr>
        <w:t>.1.2).</w:t>
      </w:r>
    </w:p>
    <w:p w:rsidR="003B0FA0" w:rsidRDefault="003B0FA0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C37F33"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2 ди</w:t>
      </w:r>
      <w:r w:rsidR="00D313DF">
        <w:rPr>
          <w:rFonts w:ascii="Times New Roman" w:eastAsia="Calibri" w:hAnsi="Times New Roman" w:cs="Times New Roman"/>
          <w:sz w:val="28"/>
          <w:szCs w:val="28"/>
        </w:rPr>
        <w:t>намиками изображено на рисунке 5</w:t>
      </w:r>
      <w:r w:rsidR="00C37F33">
        <w:rPr>
          <w:rFonts w:ascii="Times New Roman" w:eastAsia="Calibri" w:hAnsi="Times New Roman" w:cs="Times New Roman"/>
          <w:sz w:val="28"/>
          <w:szCs w:val="28"/>
        </w:rPr>
        <w:t>.1.4.</w:t>
      </w:r>
    </w:p>
    <w:p w:rsidR="00C37F33" w:rsidRDefault="00C37F33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3485" cy="2529205"/>
            <wp:effectExtent l="0" t="0" r="571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C37F33">
        <w:rPr>
          <w:rFonts w:ascii="Times New Roman" w:eastAsia="Calibri" w:hAnsi="Times New Roman" w:cs="Times New Roman"/>
          <w:sz w:val="28"/>
          <w:szCs w:val="28"/>
        </w:rPr>
        <w:t>.1.4 – Модель музыкальной колонки с 2 динамиками</w:t>
      </w:r>
    </w:p>
    <w:p w:rsidR="006F23E6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3 динами</w:t>
      </w:r>
      <w:r w:rsidR="00D313DF">
        <w:rPr>
          <w:rFonts w:ascii="Times New Roman" w:eastAsia="Calibri" w:hAnsi="Times New Roman" w:cs="Times New Roman"/>
          <w:sz w:val="28"/>
          <w:szCs w:val="28"/>
        </w:rPr>
        <w:t>ками изображено на рисунке 5</w:t>
      </w:r>
      <w:r>
        <w:rPr>
          <w:rFonts w:ascii="Times New Roman" w:eastAsia="Calibri" w:hAnsi="Times New Roman" w:cs="Times New Roman"/>
          <w:sz w:val="28"/>
          <w:szCs w:val="28"/>
        </w:rPr>
        <w:t>.1.5.</w:t>
      </w:r>
    </w:p>
    <w:p w:rsidR="00C37F33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1420" cy="23869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C37F33">
        <w:rPr>
          <w:rFonts w:ascii="Times New Roman" w:eastAsia="Calibri" w:hAnsi="Times New Roman" w:cs="Times New Roman"/>
          <w:sz w:val="28"/>
          <w:szCs w:val="28"/>
        </w:rPr>
        <w:t>.1.5 – Модель музыкальной колонки с 3 динамиками</w:t>
      </w:r>
    </w:p>
    <w:p w:rsidR="00C37F33" w:rsidRDefault="00C37F33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[11]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:rsidR="00E777BE" w:rsidRPr="00D06341" w:rsidRDefault="00E777BE" w:rsidP="00E777BE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в Приложении _ (Таблица _.1)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D06341" w:rsidRP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Приложении _ (Таблица _.2)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06341" w:rsidRP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Приложении _ (Таблица _.3)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06341" w:rsidRDefault="00D06341" w:rsidP="00D06341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Приложении _ (Таблица _.4)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06341" w:rsidRDefault="00D06341" w:rsidP="00D06341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.2.1.</w:t>
      </w:r>
    </w:p>
    <w:p w:rsidR="00D06341" w:rsidRPr="00D06341" w:rsidRDefault="00D06341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79867" cy="2672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04" cy="267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341" w:rsidRPr="00663199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.2.1 - Диалоговое окно состояний запущенных тестов для классов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="00D06341"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</w:p>
    <w:p w:rsidR="00C36272" w:rsidRDefault="00D06341" w:rsidP="00C3627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Диалоговое окно состоян</w:t>
      </w:r>
      <w:r w:rsidR="00C36272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.2.2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36272" w:rsidRPr="00C36272" w:rsidRDefault="00C36272" w:rsidP="00C36272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1412141</wp:posOffset>
            </wp:positionH>
            <wp:positionV relativeFrom="paragraph">
              <wp:posOffset>0</wp:posOffset>
            </wp:positionV>
            <wp:extent cx="2874010" cy="6519545"/>
            <wp:effectExtent l="0" t="0" r="254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8"/>
          <w:szCs w:val="28"/>
        </w:rPr>
        <w:br w:type="textWrapping" w:clear="all"/>
        <w:t>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унок 5</w:t>
      </w:r>
      <w:r>
        <w:rPr>
          <w:rFonts w:ascii="Times New Roman" w:eastAsia="Calibri" w:hAnsi="Times New Roman" w:cs="Times New Roman"/>
          <w:sz w:val="28"/>
          <w:szCs w:val="28"/>
        </w:rPr>
        <w:t>.2.</w:t>
      </w:r>
      <w:r w:rsidRPr="00C36272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</w:p>
    <w:p w:rsidR="00C36272" w:rsidRDefault="00C36272" w:rsidP="00C3627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.2.3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36272" w:rsidRPr="00C36272" w:rsidRDefault="00C36272" w:rsidP="00C3627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19705" cy="2089785"/>
            <wp:effectExtent l="0" t="0" r="444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272" w:rsidRPr="00663199" w:rsidRDefault="00D313DF" w:rsidP="0073103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C36272">
        <w:rPr>
          <w:rFonts w:ascii="Times New Roman" w:eastAsia="Calibri" w:hAnsi="Times New Roman" w:cs="Times New Roman"/>
          <w:sz w:val="28"/>
          <w:szCs w:val="28"/>
        </w:rPr>
        <w:t>.2.</w:t>
      </w:r>
      <w:r w:rsidR="00C36272" w:rsidRPr="00C36272">
        <w:rPr>
          <w:rFonts w:ascii="Times New Roman" w:eastAsia="Calibri" w:hAnsi="Times New Roman" w:cs="Times New Roman"/>
          <w:sz w:val="28"/>
          <w:szCs w:val="28"/>
        </w:rPr>
        <w:t>3</w:t>
      </w:r>
      <w:r w:rsidR="00C36272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663199" w:rsidRDefault="00F90109" w:rsidP="00C36272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90109" w:rsidRPr="00F90109" w:rsidRDefault="00D313DF" w:rsidP="0061568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61568B" w:rsidRPr="00663199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109" w:rsidRPr="00663199">
        <w:rPr>
          <w:rFonts w:ascii="Times New Roman" w:eastAsia="Calibri" w:hAnsi="Times New Roman" w:cs="Times New Roman"/>
          <w:b/>
          <w:sz w:val="28"/>
          <w:szCs w:val="28"/>
        </w:rPr>
        <w:t xml:space="preserve">3 </w:t>
      </w:r>
      <w:r w:rsidR="00F90109" w:rsidRPr="00F90109">
        <w:rPr>
          <w:rFonts w:ascii="Times New Roman" w:eastAsia="Calibri" w:hAnsi="Times New Roman" w:cs="Times New Roman"/>
          <w:b/>
          <w:sz w:val="28"/>
          <w:szCs w:val="28"/>
        </w:rPr>
        <w:t>Нагрузочное тестирование</w:t>
      </w:r>
    </w:p>
    <w:p w:rsidR="00D06341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[12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построения.</w:t>
      </w:r>
      <w:r w:rsidR="0052123E">
        <w:rPr>
          <w:rFonts w:ascii="Times New Roman" w:eastAsia="Calibri" w:hAnsi="Times New Roman" w:cs="Times New Roman"/>
          <w:sz w:val="28"/>
          <w:szCs w:val="28"/>
        </w:rPr>
        <w:t xml:space="preserve"> Было</w:t>
      </w:r>
      <w:r w:rsidR="00466E74">
        <w:rPr>
          <w:rFonts w:ascii="Times New Roman" w:eastAsia="Calibri" w:hAnsi="Times New Roman" w:cs="Times New Roman"/>
          <w:sz w:val="28"/>
          <w:szCs w:val="28"/>
        </w:rPr>
        <w:t xml:space="preserve"> проведено 4</w:t>
      </w:r>
      <w:r w:rsidR="0052123E">
        <w:rPr>
          <w:rFonts w:ascii="Times New Roman" w:eastAsia="Calibri" w:hAnsi="Times New Roman" w:cs="Times New Roman"/>
          <w:sz w:val="28"/>
          <w:szCs w:val="28"/>
        </w:rPr>
        <w:t xml:space="preserve"> эксперимента </w:t>
      </w:r>
      <w:r w:rsidR="0065110B">
        <w:rPr>
          <w:rFonts w:ascii="Times New Roman" w:eastAsia="Calibri" w:hAnsi="Times New Roman" w:cs="Times New Roman"/>
          <w:sz w:val="28"/>
          <w:szCs w:val="28"/>
        </w:rPr>
        <w:t>на 20 построений каждый</w:t>
      </w:r>
      <w:r w:rsidR="0065110B" w:rsidRPr="0065110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5110B">
        <w:rPr>
          <w:rFonts w:ascii="Times New Roman" w:eastAsia="Calibri" w:hAnsi="Times New Roman" w:cs="Times New Roman"/>
          <w:sz w:val="28"/>
          <w:szCs w:val="28"/>
        </w:rPr>
        <w:t>которые реализовывались в цикле</w:t>
      </w:r>
      <w:r w:rsidR="0065110B" w:rsidRPr="0065110B">
        <w:rPr>
          <w:rFonts w:ascii="Times New Roman" w:eastAsia="Calibri" w:hAnsi="Times New Roman" w:cs="Times New Roman"/>
          <w:sz w:val="28"/>
          <w:szCs w:val="28"/>
        </w:rPr>
        <w:t>,</w:t>
      </w:r>
      <w:r w:rsidR="0065110B">
        <w:rPr>
          <w:rFonts w:ascii="Times New Roman" w:eastAsia="Calibri" w:hAnsi="Times New Roman" w:cs="Times New Roman"/>
          <w:sz w:val="28"/>
          <w:szCs w:val="28"/>
        </w:rPr>
        <w:t xml:space="preserve"> после каждого построения</w:t>
      </w:r>
      <w:r w:rsidR="0065110B" w:rsidRPr="0065110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5110B">
        <w:rPr>
          <w:rFonts w:ascii="Times New Roman" w:eastAsia="Calibri" w:hAnsi="Times New Roman" w:cs="Times New Roman"/>
          <w:sz w:val="28"/>
          <w:szCs w:val="28"/>
        </w:rPr>
        <w:t>текущий интервал записывался в список интервалов.</w:t>
      </w:r>
    </w:p>
    <w:p w:rsidR="0065110B" w:rsidRDefault="0065110B" w:rsidP="0065110B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первом случае проводилось построение модели с одним динамиком. Среднее время построения модели составило 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4.565 </w:t>
      </w:r>
      <w:r>
        <w:rPr>
          <w:rFonts w:ascii="Times New Roman" w:eastAsia="Calibri" w:hAnsi="Times New Roman" w:cs="Times New Roman"/>
          <w:sz w:val="28"/>
          <w:szCs w:val="28"/>
        </w:rPr>
        <w:t>секунд</w:t>
      </w:r>
      <w:r w:rsidR="003C3F50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 При этом программой было задействована 21% ЦП.</w:t>
      </w:r>
    </w:p>
    <w:p w:rsidR="0065110B" w:rsidRDefault="0065110B" w:rsidP="0065110B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 втором случае прово</w:t>
      </w:r>
      <w:r w:rsidR="003C3F50">
        <w:rPr>
          <w:rFonts w:ascii="Times New Roman" w:eastAsia="Calibri" w:hAnsi="Times New Roman" w:cs="Times New Roman"/>
          <w:sz w:val="28"/>
          <w:szCs w:val="28"/>
        </w:rPr>
        <w:t>дилось построение модели с 4 динамиками</w:t>
      </w:r>
      <w:r>
        <w:rPr>
          <w:rFonts w:ascii="Times New Roman" w:eastAsia="Calibri" w:hAnsi="Times New Roman" w:cs="Times New Roman"/>
          <w:sz w:val="28"/>
          <w:szCs w:val="28"/>
        </w:rPr>
        <w:t xml:space="preserve">. Среднее время построения модели составило </w:t>
      </w:r>
      <w:r w:rsidR="003C3F50">
        <w:rPr>
          <w:rFonts w:ascii="Times New Roman" w:eastAsia="Calibri" w:hAnsi="Times New Roman" w:cs="Times New Roman"/>
          <w:sz w:val="28"/>
          <w:szCs w:val="28"/>
        </w:rPr>
        <w:t>8.583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секунд</w:t>
      </w:r>
      <w:r w:rsidR="003C3F50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 При этом программой было задействована 21% ЦП.</w:t>
      </w:r>
    </w:p>
    <w:p w:rsidR="0052123E" w:rsidRDefault="003C3F50" w:rsidP="0052123E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Для проведения тестирования на ОС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3C3F50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3C3F50">
        <w:rPr>
          <w:rFonts w:ascii="Times New Roman" w:eastAsia="Calibri" w:hAnsi="Times New Roman" w:cs="Times New Roman"/>
          <w:sz w:val="28"/>
          <w:szCs w:val="28"/>
        </w:rPr>
        <w:t>64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использовалось то же самое оборудование с другим носителем информации.</w:t>
      </w:r>
    </w:p>
    <w:p w:rsidR="003C3F50" w:rsidRDefault="003C3F50" w:rsidP="003C3F5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первом случае проводилось построение модели с одним динамиком. Среднее время построения модели составило </w:t>
      </w:r>
      <w:r w:rsidR="003747FA">
        <w:rPr>
          <w:rFonts w:ascii="Times New Roman" w:eastAsia="Calibri" w:hAnsi="Times New Roman" w:cs="Times New Roman"/>
          <w:sz w:val="28"/>
          <w:szCs w:val="28"/>
        </w:rPr>
        <w:t>5.06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секунды. При этом программой было задействована 21% ЦП.</w:t>
      </w:r>
    </w:p>
    <w:p w:rsidR="003C3F50" w:rsidRDefault="003C3F50" w:rsidP="003C3F5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Во втором случае проводилось построение модели с 4 динамиками. Среднее время построения модели составило </w:t>
      </w:r>
      <w:r w:rsidR="003747FA">
        <w:rPr>
          <w:rFonts w:ascii="Times New Roman" w:eastAsia="Calibri" w:hAnsi="Times New Roman" w:cs="Times New Roman"/>
          <w:sz w:val="28"/>
          <w:szCs w:val="28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3747FA">
        <w:rPr>
          <w:rFonts w:ascii="Times New Roman" w:eastAsia="Calibri" w:hAnsi="Times New Roman" w:cs="Times New Roman"/>
          <w:sz w:val="28"/>
          <w:szCs w:val="28"/>
        </w:rPr>
        <w:t>203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секунды. При этом программой было задействована 21% ЦП.</w:t>
      </w:r>
    </w:p>
    <w:p w:rsidR="0061568B" w:rsidRPr="00466E74" w:rsidRDefault="003747FA" w:rsidP="00466E74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</w:t>
      </w:r>
      <w:r w:rsidRPr="003747F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выявлено</w:t>
      </w:r>
      <w:r w:rsidRPr="003747FA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что производительность </w:t>
      </w:r>
      <w:r w:rsidR="00466E74">
        <w:rPr>
          <w:rFonts w:ascii="Times New Roman" w:eastAsia="Calibri" w:hAnsi="Times New Roman" w:cs="Times New Roman"/>
          <w:sz w:val="28"/>
          <w:szCs w:val="28"/>
        </w:rPr>
        <w:t>работы плагина имеет линейную временную зависимость</w:t>
      </w:r>
      <w:r w:rsidR="00466E74" w:rsidRPr="00466E7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466E74">
        <w:rPr>
          <w:rFonts w:ascii="Times New Roman" w:eastAsia="Calibri" w:hAnsi="Times New Roman" w:cs="Times New Roman"/>
          <w:sz w:val="28"/>
          <w:szCs w:val="28"/>
        </w:rPr>
        <w:t>так как построение происходит последовательно.</w:t>
      </w:r>
    </w:p>
    <w:p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1568B" w:rsidRDefault="0061568B" w:rsidP="0061568B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1568B" w:rsidRPr="00663199" w:rsidRDefault="00663199" w:rsidP="00663199">
      <w:pPr>
        <w:pStyle w:val="aa"/>
        <w:spacing w:before="240" w:after="24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Заключение </w:t>
      </w:r>
    </w:p>
    <w:p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«Музыкальная колонка»,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Default="00663199" w:rsidP="00F11F6D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:rsidR="00955888" w:rsidRP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33" w:history="1">
        <w:r w:rsidRPr="00955888">
          <w:rPr>
            <w:rFonts w:ascii="Times New Roman" w:eastAsia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https://kompas.ru/</w:t>
        </w:r>
        <w:bookmarkStart w:id="0" w:name="Xbc2287832"/>
        <w:bookmarkEnd w:id="0"/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</w:p>
    <w:p w:rsidR="00955888" w:rsidRP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Style w:val="14"/>
          <w:rFonts w:ascii="Times New Roman" w:hAnsi="Times New Roman" w:cs="Times New Roman"/>
          <w:sz w:val="28"/>
          <w:szCs w:val="28"/>
        </w:rPr>
        <w:t xml:space="preserve">Акустическая система. Основные понятия [Электронный ресурс]. – URL: </w:t>
      </w:r>
      <w:hyperlink r:id="rId34" w:history="1">
        <w:r w:rsidRPr="00955888">
          <w:rPr>
            <w:rStyle w:val="ac"/>
            <w:rFonts w:ascii="Times New Roman" w:hAnsi="Times New Roman" w:cs="Times New Roman"/>
            <w:sz w:val="28"/>
            <w:szCs w:val="28"/>
          </w:rPr>
          <w:t>http://ldsound.ru/akusticheskaya-sistema-osnovnye-ponyatiya/</w:t>
        </w:r>
      </w:hyperlink>
      <w:r w:rsidRPr="00955888">
        <w:rPr>
          <w:rStyle w:val="14"/>
          <w:rFonts w:ascii="Times New Roman" w:hAnsi="Times New Roman" w:cs="Times New Roman"/>
          <w:sz w:val="28"/>
          <w:szCs w:val="28"/>
        </w:rPr>
        <w:t>(</w:t>
      </w:r>
      <w:r w:rsidRPr="00955888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</w:t>
      </w:r>
      <w:r w:rsidRPr="00955888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:rsidR="00955888" w:rsidRPr="00955888" w:rsidRDefault="00955888" w:rsidP="007B79BE">
      <w:pPr>
        <w:pStyle w:val="1"/>
        <w:numPr>
          <w:ilvl w:val="0"/>
          <w:numId w:val="10"/>
        </w:numPr>
        <w:spacing w:before="0"/>
        <w:ind w:left="426" w:hanging="426"/>
        <w:jc w:val="both"/>
        <w:rPr>
          <w:rStyle w:val="14"/>
          <w:b w:val="0"/>
        </w:rPr>
      </w:pPr>
      <w:r w:rsidRPr="00C617E0">
        <w:rPr>
          <w:rStyle w:val="14"/>
          <w:b w:val="0"/>
        </w:rPr>
        <w:t>ГОСТ 23262-88 Системы акустические бытовые. Общие технические условия [</w:t>
      </w:r>
      <w:r>
        <w:rPr>
          <w:rStyle w:val="14"/>
          <w:b w:val="0"/>
        </w:rPr>
        <w:t>Электронный ресурс</w:t>
      </w:r>
      <w:r w:rsidRPr="00C617E0">
        <w:rPr>
          <w:rStyle w:val="14"/>
          <w:b w:val="0"/>
        </w:rPr>
        <w:t>]</w:t>
      </w:r>
      <w:r>
        <w:rPr>
          <w:rStyle w:val="14"/>
          <w:b w:val="0"/>
        </w:rPr>
        <w:t>. – URL</w:t>
      </w:r>
      <w:r w:rsidRPr="00C617E0">
        <w:rPr>
          <w:rStyle w:val="14"/>
          <w:b w:val="0"/>
        </w:rPr>
        <w:t>:</w:t>
      </w:r>
      <w:hyperlink r:id="rId35" w:history="1">
        <w:r w:rsidRPr="00C617E0">
          <w:rPr>
            <w:rStyle w:val="ac"/>
            <w:b w:val="0"/>
          </w:rPr>
          <w:t>https://internet-law.ru/gosts/gost/11778/</w:t>
        </w:r>
      </w:hyperlink>
      <w:r w:rsidRPr="00955888">
        <w:rPr>
          <w:rStyle w:val="14"/>
          <w:b w:val="0"/>
        </w:rPr>
        <w:t xml:space="preserve"> (</w:t>
      </w:r>
      <w:r w:rsidRPr="00955888">
        <w:rPr>
          <w:b w:val="0"/>
        </w:rPr>
        <w:t xml:space="preserve">дата обращения: </w:t>
      </w:r>
      <w:r w:rsidRPr="00955888">
        <w:rPr>
          <w:rFonts w:eastAsia="Times New Roman" w:cs="Times New Roman"/>
          <w:b w:val="0"/>
          <w:bCs w:val="0"/>
        </w:rPr>
        <w:t>13.04</w:t>
      </w:r>
      <w:r w:rsidRPr="00955888">
        <w:rPr>
          <w:rFonts w:eastAsia="Times New Roman" w:cs="Times New Roman"/>
          <w:b w:val="0"/>
        </w:rPr>
        <w:t>.2020</w:t>
      </w:r>
      <w:r w:rsidRPr="00955888">
        <w:rPr>
          <w:rStyle w:val="14"/>
          <w:b w:val="0"/>
        </w:rPr>
        <w:t>);</w:t>
      </w:r>
    </w:p>
    <w:p w:rsidR="00955888" w:rsidRDefault="0095588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ГОСТ 15.009-91 Система разработки и постановки продукции на производство. Непродовольственные товары народного потребления [Электронный ресурс]. – URL: </w:t>
      </w:r>
      <w:hyperlink r:id="rId36" w:history="1">
        <w:r w:rsidRPr="00955888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https://internet-law.ru/gosts/gost/38525/</w:t>
        </w:r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13.04.2020);</w:t>
      </w:r>
    </w:p>
    <w:p w:rsidR="00BA3236" w:rsidRPr="00802841" w:rsidRDefault="00802841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37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4"/>
          <w:rFonts w:ascii="Times New Roman" w:hAnsi="Times New Roman" w:cs="Times New Roman"/>
          <w:sz w:val="28"/>
          <w:szCs w:val="28"/>
        </w:rPr>
        <w:t>(</w:t>
      </w:r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:rsidR="00802841" w:rsidRPr="008614F5" w:rsidRDefault="00802841" w:rsidP="007B79BE">
      <w:pPr>
        <w:pStyle w:val="1"/>
        <w:numPr>
          <w:ilvl w:val="0"/>
          <w:numId w:val="10"/>
        </w:numPr>
        <w:spacing w:before="0"/>
        <w:ind w:left="426" w:hanging="426"/>
        <w:jc w:val="both"/>
        <w:rPr>
          <w:b w:val="0"/>
        </w:rPr>
      </w:pPr>
      <w:r w:rsidRPr="008614F5">
        <w:rPr>
          <w:b w:val="0"/>
        </w:rPr>
        <w:t>Базовые интерфейсы API системы КОМПАС [</w:t>
      </w:r>
      <w:r>
        <w:rPr>
          <w:b w:val="0"/>
        </w:rPr>
        <w:t>Электронный ресурс</w:t>
      </w:r>
      <w:r w:rsidRPr="008614F5">
        <w:rPr>
          <w:b w:val="0"/>
        </w:rPr>
        <w:t>]</w:t>
      </w:r>
      <w:r>
        <w:rPr>
          <w:b w:val="0"/>
        </w:rPr>
        <w:t>. – URL</w:t>
      </w:r>
      <w:r w:rsidRPr="008614F5">
        <w:rPr>
          <w:b w:val="0"/>
        </w:rPr>
        <w:t xml:space="preserve">: </w:t>
      </w:r>
      <w:hyperlink r:id="rId38" w:history="1">
        <w:r w:rsidRPr="008614F5">
          <w:rPr>
            <w:rStyle w:val="ac"/>
            <w:b w:val="0"/>
          </w:rPr>
          <w:t>https://it.wikireading.ru/23741</w:t>
        </w:r>
      </w:hyperlink>
      <w:r w:rsidRPr="008614F5">
        <w:rPr>
          <w:b w:val="0"/>
        </w:rPr>
        <w:t xml:space="preserve"> (</w:t>
      </w:r>
      <w:r>
        <w:rPr>
          <w:b w:val="0"/>
        </w:rPr>
        <w:t xml:space="preserve">дата обращения: </w:t>
      </w:r>
      <w:r w:rsidR="007B79BE" w:rsidRPr="007B79BE">
        <w:rPr>
          <w:rFonts w:eastAsia="Times New Roman" w:cs="Times New Roman"/>
          <w:b w:val="0"/>
          <w:bCs w:val="0"/>
        </w:rPr>
        <w:t>13.04</w:t>
      </w:r>
      <w:r w:rsidR="007B79BE" w:rsidRPr="007B79BE">
        <w:rPr>
          <w:rFonts w:eastAsia="Times New Roman" w:cs="Times New Roman"/>
          <w:b w:val="0"/>
        </w:rPr>
        <w:t>.2020</w:t>
      </w:r>
      <w:r w:rsidRPr="00F02546">
        <w:rPr>
          <w:b w:val="0"/>
        </w:rPr>
        <w:t>)</w:t>
      </w:r>
      <w:r w:rsidRPr="008614F5">
        <w:rPr>
          <w:b w:val="0"/>
        </w:rPr>
        <w:t>;</w:t>
      </w:r>
    </w:p>
    <w:p w:rsidR="00802841" w:rsidRDefault="00802841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Приложение “Оборудование: Металлоконструкции” [Электронный ресурс]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–</w:t>
      </w:r>
      <w:r w:rsidR="00F11F6D"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hyperlink r:id="rId39" w:history="1">
        <w:r w:rsidRPr="0080284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https://kompas.ru/kompas-3D/application/machinery/steel-constructions-3d/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F11F6D" w:rsidRDefault="00F11F6D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Приложение “Оборудование: Кабели и жгуты” [Электронный ресурс]. – URL: </w:t>
      </w:r>
      <w:hyperlink r:id="rId40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https://kompas.ru/kompas-3D/application/instrumentation/equipment-cables-and-harness/</w:t>
        </w:r>
      </w:hyperlink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F11F6D" w:rsidRPr="00F11F6D" w:rsidRDefault="00F11F6D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7B79BE" w:rsidRPr="00F11F6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1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https://daglab.ru/funkcionalnoe-testirovanie-programmnogo-obespechenija/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F11F6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2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http://espressocode.top/unit-testing-software-testing/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7B79BE" w:rsidRPr="007B79BE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567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hyperlink r:id="rId43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https://daglab.ru/nagruzochnoe-testirovanie-programmnogo-obespechenija/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87444B" w:rsidRPr="00802841" w:rsidRDefault="0087444B" w:rsidP="00955888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414A33" w:rsidRPr="00802841" w:rsidRDefault="00414A33" w:rsidP="000D1785">
      <w:pPr>
        <w:pStyle w:val="a7"/>
        <w:spacing w:line="360" w:lineRule="auto"/>
        <w:jc w:val="both"/>
        <w:rPr>
          <w:lang w:val="ru-RU"/>
        </w:rPr>
      </w:pPr>
    </w:p>
    <w:p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87444B" w:rsidRPr="00802841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87444B" w:rsidRDefault="0087444B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7B79BE" w:rsidRPr="00802841" w:rsidRDefault="007B79BE" w:rsidP="000D1785">
      <w:pPr>
        <w:pStyle w:val="a7"/>
        <w:spacing w:line="360" w:lineRule="auto"/>
        <w:jc w:val="both"/>
        <w:rPr>
          <w:lang w:val="ru-RU"/>
        </w:rPr>
      </w:pPr>
    </w:p>
    <w:p w:rsidR="0087444B" w:rsidRDefault="006E3CCA" w:rsidP="006E3CCA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:rsidR="006E3CCA" w:rsidRDefault="006E3CCA" w:rsidP="006E3CCA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:rsidR="006E3CCA" w:rsidRPr="006E3CCA" w:rsidRDefault="006E3CCA" w:rsidP="006E3CCA">
      <w:pPr>
        <w:pStyle w:val="a7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:rsidR="006E3CCA" w:rsidRDefault="006E3CCA" w:rsidP="006E3CCA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класса </w:t>
      </w:r>
      <w:r>
        <w:t>ElementParametersTests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3"/>
        <w:tblW w:w="9782" w:type="dxa"/>
        <w:tblInd w:w="-289" w:type="dxa"/>
        <w:tblLook w:val="04A0" w:firstRow="1" w:lastRow="0" w:firstColumn="1" w:lastColumn="0" w:noHBand="0" w:noVBand="1"/>
      </w:tblPr>
      <w:tblGrid>
        <w:gridCol w:w="6492"/>
        <w:gridCol w:w="3290"/>
      </w:tblGrid>
      <w:tr w:rsidR="006E3CCA" w:rsidRPr="006E3CCA" w:rsidTr="008A1DF3">
        <w:tc>
          <w:tcPr>
            <w:tcW w:w="6492" w:type="dxa"/>
          </w:tcPr>
          <w:p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290" w:type="dxa"/>
          </w:tcPr>
          <w:p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E3CCA" w:rsidRPr="006E3CCA" w:rsidTr="008A1DF3">
        <w:trPr>
          <w:trHeight w:val="457"/>
        </w:trPr>
        <w:tc>
          <w:tcPr>
            <w:tcW w:w="6492" w:type="dxa"/>
          </w:tcPr>
          <w:p w:rsidR="006E3CCA" w:rsidRPr="006E3CCA" w:rsidRDefault="007E402C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List&lt;(double, double, ParametersName)&gt;</w:t>
            </w:r>
          </w:p>
        </w:tc>
        <w:tc>
          <w:tcPr>
            <w:tcW w:w="3290" w:type="dxa"/>
          </w:tcPr>
          <w:p w:rsidR="006E3CCA" w:rsidRPr="006E3CCA" w:rsidRDefault="007E402C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6E3CCA" w:rsidRPr="006E3CCA" w:rsidTr="008A1DF3">
        <w:trPr>
          <w:trHeight w:val="457"/>
        </w:trPr>
        <w:tc>
          <w:tcPr>
            <w:tcW w:w="6492" w:type="dxa"/>
          </w:tcPr>
          <w:p w:rsidR="006E3CCA" w:rsidRPr="006E3CCA" w:rsidRDefault="007E402C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3290" w:type="dxa"/>
          </w:tcPr>
          <w:p w:rsidR="006E3CCA" w:rsidRPr="008A1DF3" w:rsidRDefault="008A1DF3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6E3CCA" w:rsidRPr="006E3CCA" w:rsidTr="008A1DF3">
        <w:tc>
          <w:tcPr>
            <w:tcW w:w="6492" w:type="dxa"/>
          </w:tcPr>
          <w:p w:rsidR="006E3CCA" w:rsidRPr="008A1DF3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Test_Parameter()</w:t>
            </w:r>
          </w:p>
        </w:tc>
        <w:tc>
          <w:tcPr>
            <w:tcW w:w="3290" w:type="dxa"/>
          </w:tcPr>
          <w:p w:rsidR="006E3CCA" w:rsidRPr="008A1DF3" w:rsidRDefault="008A1DF3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6E3CCA" w:rsidRPr="006E3CCA" w:rsidTr="008A1DF3">
        <w:tc>
          <w:tcPr>
            <w:tcW w:w="6492" w:type="dxa"/>
          </w:tcPr>
          <w:p w:rsidR="006E3CCA" w:rsidRPr="008A1DF3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Test_ToString()</w:t>
            </w:r>
          </w:p>
        </w:tc>
        <w:tc>
          <w:tcPr>
            <w:tcW w:w="3290" w:type="dxa"/>
          </w:tcPr>
          <w:p w:rsidR="006E3CCA" w:rsidRPr="006E3CCA" w:rsidRDefault="008A1DF3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6E3CCA" w:rsidRPr="006E3CCA" w:rsidTr="008A1DF3">
        <w:tc>
          <w:tcPr>
            <w:tcW w:w="6492" w:type="dxa"/>
          </w:tcPr>
          <w:p w:rsidR="006E3CCA" w:rsidRPr="008A1DF3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 xml:space="preserve"> Test_CalculationCircleParameterWidthMoreHeight()</w:t>
            </w:r>
          </w:p>
        </w:tc>
        <w:tc>
          <w:tcPr>
            <w:tcW w:w="3290" w:type="dxa"/>
          </w:tcPr>
          <w:p w:rsidR="006E3CCA" w:rsidRPr="00C146D7" w:rsidRDefault="00D84E99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перерасчета параметров при круговой форме при ширине 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&gt;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  <w:tr w:rsidR="006E3CCA" w:rsidRPr="006E3CCA" w:rsidTr="008A1DF3">
        <w:tc>
          <w:tcPr>
            <w:tcW w:w="6492" w:type="dxa"/>
          </w:tcPr>
          <w:p w:rsidR="006E3CCA" w:rsidRPr="006E3CCA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84E99" w:rsidRPr="00D84E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Test_CalculationCircleParameterHeightMoreWidth()</w:t>
            </w:r>
          </w:p>
        </w:tc>
        <w:tc>
          <w:tcPr>
            <w:tcW w:w="3290" w:type="dxa"/>
          </w:tcPr>
          <w:p w:rsidR="006E3CCA" w:rsidRPr="006E3CCA" w:rsidRDefault="00D84E99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перерасчета параметров при круговой форме при ширине &lt;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  <w:tr w:rsidR="006E3CCA" w:rsidRPr="006E3CCA" w:rsidTr="008A1DF3">
        <w:tc>
          <w:tcPr>
            <w:tcW w:w="6492" w:type="dxa"/>
          </w:tcPr>
          <w:p w:rsidR="006E3CCA" w:rsidRPr="006E3CCA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t xml:space="preserve"> </w:t>
            </w:r>
            <w:r w:rsidR="00D84E99" w:rsidRP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Test_ElementParameters()</w:t>
            </w:r>
          </w:p>
        </w:tc>
        <w:tc>
          <w:tcPr>
            <w:tcW w:w="3290" w:type="dxa"/>
          </w:tcPr>
          <w:p w:rsidR="006E3CCA" w:rsidRPr="00D84E99" w:rsidRDefault="00D84E99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</w:tbl>
    <w:p w:rsidR="00E41CE3" w:rsidRDefault="00E41CE3" w:rsidP="00E41CE3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Таблица А.1 – Описание полей и методов класса </w:t>
      </w:r>
      <w:r>
        <w:t>ElementParametersTests</w:t>
      </w:r>
    </w:p>
    <w:p w:rsidR="00E41CE3" w:rsidRDefault="00E41CE3" w:rsidP="00E41CE3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класса </w:t>
      </w:r>
      <w:r>
        <w:t>ModelElementTests</w:t>
      </w:r>
      <w:r w:rsidRPr="00E41CE3">
        <w:rPr>
          <w:lang w:val="ru-RU"/>
        </w:rPr>
        <w:t xml:space="preserve"> </w:t>
      </w:r>
      <w:r>
        <w:rPr>
          <w:lang w:val="ru-RU"/>
        </w:rPr>
        <w:t>представлено в таблице А.2</w:t>
      </w:r>
    </w:p>
    <w:tbl>
      <w:tblPr>
        <w:tblStyle w:val="13"/>
        <w:tblW w:w="9782" w:type="dxa"/>
        <w:tblInd w:w="-289" w:type="dxa"/>
        <w:tblLook w:val="04A0" w:firstRow="1" w:lastRow="0" w:firstColumn="1" w:lastColumn="0" w:noHBand="0" w:noVBand="1"/>
      </w:tblPr>
      <w:tblGrid>
        <w:gridCol w:w="6492"/>
        <w:gridCol w:w="3290"/>
      </w:tblGrid>
      <w:tr w:rsidR="00E41CE3" w:rsidRPr="006E3CCA" w:rsidTr="00652EDA">
        <w:tc>
          <w:tcPr>
            <w:tcW w:w="6492" w:type="dxa"/>
          </w:tcPr>
          <w:p w:rsidR="00E41CE3" w:rsidRPr="006E3CCA" w:rsidRDefault="00E41CE3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3290" w:type="dxa"/>
          </w:tcPr>
          <w:p w:rsidR="00E41CE3" w:rsidRPr="006E3CCA" w:rsidRDefault="00E41CE3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1CE3" w:rsidRPr="006E3CCA" w:rsidTr="00652EDA">
        <w:trPr>
          <w:trHeight w:val="457"/>
        </w:trPr>
        <w:tc>
          <w:tcPr>
            <w:tcW w:w="6492" w:type="dxa"/>
          </w:tcPr>
          <w:p w:rsidR="00E41CE3" w:rsidRPr="006E3CCA" w:rsidRDefault="00E41CE3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List&lt;(double, double, ParametersName)&gt;</w:t>
            </w:r>
          </w:p>
        </w:tc>
        <w:tc>
          <w:tcPr>
            <w:tcW w:w="3290" w:type="dxa"/>
          </w:tcPr>
          <w:p w:rsidR="00E41CE3" w:rsidRPr="006E3CCA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E41CE3" w:rsidRPr="006E3CCA" w:rsidTr="00652EDA">
        <w:trPr>
          <w:trHeight w:val="457"/>
        </w:trPr>
        <w:tc>
          <w:tcPr>
            <w:tcW w:w="6492" w:type="dxa"/>
          </w:tcPr>
          <w:p w:rsidR="00E41CE3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3290" w:type="dxa"/>
          </w:tcPr>
          <w:p w:rsidR="00E41CE3" w:rsidRPr="008A1DF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E41CE3" w:rsidRPr="006E3CCA" w:rsidTr="00652EDA">
        <w:tc>
          <w:tcPr>
            <w:tcW w:w="6492" w:type="dxa"/>
          </w:tcPr>
          <w:p w:rsidR="00E41CE3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Test_Parameter()</w:t>
            </w:r>
          </w:p>
        </w:tc>
        <w:tc>
          <w:tcPr>
            <w:tcW w:w="3290" w:type="dxa"/>
          </w:tcPr>
          <w:p w:rsidR="00E41CE3" w:rsidRPr="008A1DF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E41CE3" w:rsidRPr="006E3CCA" w:rsidTr="00652EDA">
        <w:tc>
          <w:tcPr>
            <w:tcW w:w="6492" w:type="dxa"/>
          </w:tcPr>
          <w:p w:rsidR="00E41CE3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TestParameter_KeyNotFoundException()</w:t>
            </w:r>
          </w:p>
        </w:tc>
        <w:tc>
          <w:tcPr>
            <w:tcW w:w="3290" w:type="dxa"/>
          </w:tcPr>
          <w:p w:rsidR="00E41CE3" w:rsidRPr="00E41CE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параметра в словаре</w:t>
            </w:r>
          </w:p>
        </w:tc>
      </w:tr>
      <w:tr w:rsidR="00E41CE3" w:rsidRPr="006E3CCA" w:rsidTr="00652EDA">
        <w:tc>
          <w:tcPr>
            <w:tcW w:w="6492" w:type="dxa"/>
          </w:tcPr>
          <w:p w:rsidR="00E41CE3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Test_FormKey()</w:t>
            </w:r>
          </w:p>
        </w:tc>
        <w:tc>
          <w:tcPr>
            <w:tcW w:w="3290" w:type="dxa"/>
          </w:tcPr>
          <w:p w:rsidR="00E41CE3" w:rsidRPr="00E41CE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возврата ключа формы</w:t>
            </w:r>
          </w:p>
        </w:tc>
      </w:tr>
      <w:tr w:rsidR="00E41CE3" w:rsidRPr="006E3CCA" w:rsidTr="00652EDA">
        <w:tc>
          <w:tcPr>
            <w:tcW w:w="6492" w:type="dxa"/>
          </w:tcPr>
          <w:p w:rsidR="00E41CE3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Test_CircleParameterRectangleForm()</w:t>
            </w:r>
          </w:p>
        </w:tc>
        <w:tc>
          <w:tcPr>
            <w:tcW w:w="3290" w:type="dxa"/>
          </w:tcPr>
          <w:p w:rsidR="00E41CE3" w:rsidRPr="006E3CCA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изменении ключа формы при прямоугольной форме</w:t>
            </w:r>
          </w:p>
        </w:tc>
      </w:tr>
      <w:tr w:rsidR="00E41CE3" w:rsidRPr="006E3CCA" w:rsidTr="00652EDA">
        <w:tc>
          <w:tcPr>
            <w:tcW w:w="6492" w:type="dxa"/>
          </w:tcPr>
          <w:p w:rsidR="00E41CE3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</w:rPr>
              <w:t>Test_CircleParameterCircleForm()</w:t>
            </w:r>
          </w:p>
        </w:tc>
        <w:tc>
          <w:tcPr>
            <w:tcW w:w="3290" w:type="dxa"/>
          </w:tcPr>
          <w:p w:rsidR="00E41CE3" w:rsidRPr="00D84E99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</w:t>
            </w:r>
            <w:r w:rsidR="00B21BE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ии ключа формы при круглой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форме</w:t>
            </w:r>
          </w:p>
        </w:tc>
      </w:tr>
      <w:tr w:rsidR="00B21BE8" w:rsidRPr="006E3CCA" w:rsidTr="00652EDA">
        <w:tc>
          <w:tcPr>
            <w:tcW w:w="6492" w:type="dxa"/>
          </w:tcPr>
          <w:p w:rsidR="00B21BE8" w:rsidRPr="007E402C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Test_ChangeFormRectangleForm()</w:t>
            </w:r>
          </w:p>
        </w:tc>
        <w:tc>
          <w:tcPr>
            <w:tcW w:w="3290" w:type="dxa"/>
          </w:tcPr>
          <w:p w:rsidR="00B21BE8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прямоугольной форме</w:t>
            </w:r>
          </w:p>
        </w:tc>
      </w:tr>
      <w:tr w:rsidR="00B21BE8" w:rsidRPr="006E3CCA" w:rsidTr="00652EDA">
        <w:tc>
          <w:tcPr>
            <w:tcW w:w="6492" w:type="dxa"/>
          </w:tcPr>
          <w:p w:rsidR="00B21BE8" w:rsidRPr="00B21BE8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Test_ChangeFormCirckleForm()</w:t>
            </w:r>
          </w:p>
        </w:tc>
        <w:tc>
          <w:tcPr>
            <w:tcW w:w="3290" w:type="dxa"/>
          </w:tcPr>
          <w:p w:rsidR="00B21BE8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круглой форме</w:t>
            </w:r>
          </w:p>
        </w:tc>
      </w:tr>
      <w:tr w:rsidR="00B21BE8" w:rsidRPr="006E3CCA" w:rsidTr="00652EDA">
        <w:tc>
          <w:tcPr>
            <w:tcW w:w="6492" w:type="dxa"/>
          </w:tcPr>
          <w:p w:rsidR="00B21BE8" w:rsidRPr="00B21BE8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Test_ModelParameters()</w:t>
            </w:r>
          </w:p>
        </w:tc>
        <w:tc>
          <w:tcPr>
            <w:tcW w:w="3290" w:type="dxa"/>
          </w:tcPr>
          <w:p w:rsidR="00B21BE8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</w:tbl>
    <w:p w:rsidR="00E41CE3" w:rsidRPr="00C146D7" w:rsidRDefault="00B21BE8" w:rsidP="00B21BE8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А.2</w:t>
      </w:r>
      <w:r w:rsidRPr="00B21BE8">
        <w:rPr>
          <w:lang w:val="ru-RU"/>
        </w:rPr>
        <w:t xml:space="preserve"> – Описание полей и методов класса </w:t>
      </w:r>
      <w:r>
        <w:t>ModelElementTests</w:t>
      </w:r>
    </w:p>
    <w:p w:rsidR="00B21BE8" w:rsidRDefault="00B21BE8" w:rsidP="00B21BE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класса </w:t>
      </w:r>
      <w:r>
        <w:t>ModelElement</w:t>
      </w:r>
      <w:r>
        <w:rPr>
          <w:lang w:val="ru-RU"/>
        </w:rPr>
        <w:t>s</w:t>
      </w:r>
      <w:r>
        <w:t>Tests</w:t>
      </w:r>
      <w:r w:rsidRPr="00E41CE3">
        <w:rPr>
          <w:lang w:val="ru-RU"/>
        </w:rPr>
        <w:t xml:space="preserve"> </w:t>
      </w:r>
      <w:r>
        <w:rPr>
          <w:lang w:val="ru-RU"/>
        </w:rPr>
        <w:t>представлено в таблице А.3</w:t>
      </w:r>
    </w:p>
    <w:p w:rsidR="00B21BE8" w:rsidRDefault="00B21BE8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tbl>
      <w:tblPr>
        <w:tblStyle w:val="13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B21BE8" w:rsidRPr="006E3CCA" w:rsidTr="000F648F">
        <w:tc>
          <w:tcPr>
            <w:tcW w:w="7715" w:type="dxa"/>
          </w:tcPr>
          <w:p w:rsidR="00B21BE8" w:rsidRPr="006E3CCA" w:rsidRDefault="00B21BE8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2350" w:type="dxa"/>
          </w:tcPr>
          <w:p w:rsidR="00B21BE8" w:rsidRPr="006E3CCA" w:rsidRDefault="00B21BE8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21BE8" w:rsidRPr="006E3CCA" w:rsidTr="000F648F">
        <w:trPr>
          <w:trHeight w:val="457"/>
        </w:trPr>
        <w:tc>
          <w:tcPr>
            <w:tcW w:w="7715" w:type="dxa"/>
          </w:tcPr>
          <w:p w:rsidR="00B21BE8" w:rsidRPr="006E3CCA" w:rsidRDefault="00B21BE8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modelElements: ModelE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lements</w:t>
            </w:r>
          </w:p>
        </w:tc>
        <w:tc>
          <w:tcPr>
            <w:tcW w:w="2350" w:type="dxa"/>
          </w:tcPr>
          <w:p w:rsidR="00B21BE8" w:rsidRPr="006E3CCA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</w:t>
            </w:r>
            <w:r w:rsidR="004F26B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хранит элементы модели</w:t>
            </w:r>
          </w:p>
        </w:tc>
      </w:tr>
      <w:tr w:rsidR="00B21BE8" w:rsidRPr="006E3CCA" w:rsidTr="000F648F">
        <w:trPr>
          <w:trHeight w:val="457"/>
        </w:trPr>
        <w:tc>
          <w:tcPr>
            <w:tcW w:w="7715" w:type="dxa"/>
          </w:tcPr>
          <w:p w:rsidR="00B21BE8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2350" w:type="dxa"/>
          </w:tcPr>
          <w:p w:rsidR="00B21BE8" w:rsidRPr="008A1DF3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B21BE8" w:rsidRPr="006E3CCA" w:rsidTr="000F648F">
        <w:tc>
          <w:tcPr>
            <w:tcW w:w="7715" w:type="dxa"/>
          </w:tcPr>
          <w:p w:rsidR="00B21BE8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Test_Element()</w:t>
            </w:r>
          </w:p>
        </w:tc>
        <w:tc>
          <w:tcPr>
            <w:tcW w:w="2350" w:type="dxa"/>
          </w:tcPr>
          <w:p w:rsidR="00B21BE8" w:rsidRPr="008A1DF3" w:rsidRDefault="000F648F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возвращаемого элемента</w:t>
            </w:r>
          </w:p>
        </w:tc>
      </w:tr>
      <w:tr w:rsidR="00B21BE8" w:rsidRPr="006E3CCA" w:rsidTr="000F648F">
        <w:tc>
          <w:tcPr>
            <w:tcW w:w="7715" w:type="dxa"/>
          </w:tcPr>
          <w:p w:rsidR="00B21BE8" w:rsidRPr="008A1DF3" w:rsidRDefault="000F648F" w:rsidP="004F26B9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Test_Element_NotElement()</w:t>
            </w:r>
          </w:p>
        </w:tc>
        <w:tc>
          <w:tcPr>
            <w:tcW w:w="2350" w:type="dxa"/>
          </w:tcPr>
          <w:p w:rsidR="00B21BE8" w:rsidRPr="00E41CE3" w:rsidRDefault="000F648F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элемента</w:t>
            </w:r>
          </w:p>
        </w:tc>
      </w:tr>
      <w:tr w:rsidR="00B21BE8" w:rsidRPr="006E3CCA" w:rsidTr="000F648F">
        <w:tc>
          <w:tcPr>
            <w:tcW w:w="7715" w:type="dxa"/>
          </w:tcPr>
          <w:p w:rsidR="00B21BE8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Test_IsElement_IsElement()</w:t>
            </w:r>
          </w:p>
        </w:tc>
        <w:tc>
          <w:tcPr>
            <w:tcW w:w="2350" w:type="dxa"/>
          </w:tcPr>
          <w:p w:rsidR="00B21BE8" w:rsidRPr="00E41CE3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наличии</w:t>
            </w:r>
          </w:p>
        </w:tc>
      </w:tr>
      <w:tr w:rsidR="00B21BE8" w:rsidRPr="006E3CCA" w:rsidTr="000F648F">
        <w:tc>
          <w:tcPr>
            <w:tcW w:w="7715" w:type="dxa"/>
          </w:tcPr>
          <w:p w:rsidR="00B21BE8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Test_IsElement_NotElement()</w:t>
            </w:r>
          </w:p>
        </w:tc>
        <w:tc>
          <w:tcPr>
            <w:tcW w:w="2350" w:type="dxa"/>
          </w:tcPr>
          <w:p w:rsidR="00B21BE8" w:rsidRPr="006E3CCA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отсутствии</w:t>
            </w:r>
          </w:p>
        </w:tc>
      </w:tr>
      <w:tr w:rsidR="00B21BE8" w:rsidRPr="006E3CCA" w:rsidTr="000F648F">
        <w:tc>
          <w:tcPr>
            <w:tcW w:w="7715" w:type="dxa"/>
          </w:tcPr>
          <w:p w:rsidR="00B21BE8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Test_AddElement()</w:t>
            </w:r>
          </w:p>
        </w:tc>
        <w:tc>
          <w:tcPr>
            <w:tcW w:w="2350" w:type="dxa"/>
          </w:tcPr>
          <w:p w:rsidR="00B21BE8" w:rsidRPr="00D84E99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добавления элемента</w:t>
            </w:r>
          </w:p>
        </w:tc>
      </w:tr>
      <w:tr w:rsidR="004F26B9" w:rsidRPr="000D186A" w:rsidTr="000F648F">
        <w:tc>
          <w:tcPr>
            <w:tcW w:w="7715" w:type="dxa"/>
          </w:tcPr>
          <w:p w:rsidR="004F26B9" w:rsidRPr="004F26B9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Test_T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est_AddDynamic(int, double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4F26B9" w:rsidRPr="00E04564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</w:t>
            </w:r>
            <w:r w:rsidR="000D186A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корректности добавления динамика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</w:p>
        </w:tc>
      </w:tr>
      <w:tr w:rsidR="00B21BE8" w:rsidRPr="000D186A" w:rsidTr="000F648F">
        <w:tc>
          <w:tcPr>
            <w:tcW w:w="7715" w:type="dxa"/>
          </w:tcPr>
          <w:p w:rsidR="00B21BE8" w:rsidRPr="004F26B9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Test_AddDynamic_More4Dynamic()</w:t>
            </w:r>
          </w:p>
        </w:tc>
        <w:tc>
          <w:tcPr>
            <w:tcW w:w="2350" w:type="dxa"/>
          </w:tcPr>
          <w:p w:rsidR="00B21BE8" w:rsidRPr="000D186A" w:rsidRDefault="00E57281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работы метода при существовании 4 динамиков</w:t>
            </w:r>
          </w:p>
        </w:tc>
      </w:tr>
    </w:tbl>
    <w:p w:rsidR="00B21BE8" w:rsidRDefault="00B21BE8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3"/>
        <w:tblW w:w="10207" w:type="dxa"/>
        <w:tblInd w:w="-714" w:type="dxa"/>
        <w:tblLook w:val="04A0" w:firstRow="1" w:lastRow="0" w:firstColumn="1" w:lastColumn="0" w:noHBand="0" w:noVBand="1"/>
      </w:tblPr>
      <w:tblGrid>
        <w:gridCol w:w="7857"/>
        <w:gridCol w:w="2350"/>
      </w:tblGrid>
      <w:tr w:rsidR="00E57281" w:rsidRPr="000D186A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 (int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D186A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</w:t>
            </w:r>
          </w:p>
        </w:tc>
      </w:tr>
      <w:tr w:rsidR="00E57281" w:rsidRPr="000D186A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Test_DeleteDynamic_Dynamic1()</w:t>
            </w:r>
          </w:p>
        </w:tc>
        <w:tc>
          <w:tcPr>
            <w:tcW w:w="2350" w:type="dxa"/>
          </w:tcPr>
          <w:p w:rsidR="00E57281" w:rsidRPr="000D186A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 при существовании минимального числа динамиков</w:t>
            </w:r>
          </w:p>
        </w:tc>
      </w:tr>
      <w:tr w:rsidR="00E57281" w:rsidRPr="00652EDA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Test_DeleteElement()</w:t>
            </w:r>
          </w:p>
        </w:tc>
        <w:tc>
          <w:tcPr>
            <w:tcW w:w="2350" w:type="dxa"/>
          </w:tcPr>
          <w:p w:rsidR="00E57281" w:rsidRPr="00E57281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элемента</w:t>
            </w:r>
          </w:p>
        </w:tc>
      </w:tr>
      <w:tr w:rsidR="00E57281" w:rsidRPr="000F39C9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eight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Dynamic_Dynamic1(El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1 динамика</w:t>
            </w:r>
          </w:p>
        </w:tc>
      </w:tr>
      <w:tr w:rsidR="00E57281" w:rsidRPr="000F39C9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inamic_Dynamic2(ElementName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2 динамиков</w:t>
            </w:r>
          </w:p>
        </w:tc>
      </w:tr>
      <w:tr w:rsidR="00E57281" w:rsidRPr="000F39C9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ynamic_Dynamic3(ElementName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3 динамиков</w:t>
            </w:r>
          </w:p>
        </w:tc>
      </w:tr>
      <w:tr w:rsidR="00E57281" w:rsidRPr="000F39C9" w:rsidTr="00CB0058">
        <w:tc>
          <w:tcPr>
            <w:tcW w:w="7857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Test_CalculationMaxHD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inamic_Dinamic4(ElementName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4 динамиков</w:t>
            </w:r>
          </w:p>
        </w:tc>
      </w:tr>
    </w:tbl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3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E57281" w:rsidRPr="000F39C9" w:rsidTr="00BA3236">
        <w:tc>
          <w:tcPr>
            <w:tcW w:w="7715" w:type="dxa"/>
          </w:tcPr>
          <w:p w:rsidR="00E57281" w:rsidRPr="004F26B9" w:rsidRDefault="00E57281" w:rsidP="00BA3236">
            <w:pPr>
              <w:tabs>
                <w:tab w:val="left" w:pos="325"/>
                <w:tab w:val="left" w:pos="467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axHeightDynamic(int 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высоты всех динамиков</w:t>
            </w:r>
          </w:p>
        </w:tc>
      </w:tr>
      <w:tr w:rsidR="00E57281" w:rsidRPr="00966243" w:rsidTr="00BA3236">
        <w:tc>
          <w:tcPr>
            <w:tcW w:w="7715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Test_ChangeForm()</w:t>
            </w:r>
          </w:p>
        </w:tc>
        <w:tc>
          <w:tcPr>
            <w:tcW w:w="2350" w:type="dxa"/>
          </w:tcPr>
          <w:p w:rsidR="00E57281" w:rsidRPr="00966243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изменения параметров при изменении формы</w:t>
            </w:r>
          </w:p>
        </w:tc>
      </w:tr>
      <w:tr w:rsidR="00E57281" w:rsidRPr="00966243" w:rsidTr="00BA3236">
        <w:tc>
          <w:tcPr>
            <w:tcW w:w="7715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Test_CalculationMaxWidthDinamic()</w:t>
            </w:r>
          </w:p>
        </w:tc>
        <w:tc>
          <w:tcPr>
            <w:tcW w:w="2350" w:type="dxa"/>
          </w:tcPr>
          <w:p w:rsidR="00E57281" w:rsidRPr="00966243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ширины динамиков</w:t>
            </w:r>
          </w:p>
        </w:tc>
      </w:tr>
      <w:tr w:rsidR="00E57281" w:rsidRPr="00834C8B" w:rsidTr="00BA3236">
        <w:tc>
          <w:tcPr>
            <w:tcW w:w="7715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Test_CalculationMaxDynamics()</w:t>
            </w:r>
          </w:p>
        </w:tc>
        <w:tc>
          <w:tcPr>
            <w:tcW w:w="2350" w:type="dxa"/>
          </w:tcPr>
          <w:p w:rsidR="00E57281" w:rsidRPr="00966243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расчета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максимальной суммы высот динамиков</w:t>
            </w:r>
          </w:p>
        </w:tc>
      </w:tr>
      <w:tr w:rsidR="00E57281" w:rsidRPr="004862A2" w:rsidTr="00BA3236">
        <w:tc>
          <w:tcPr>
            <w:tcW w:w="7715" w:type="dxa"/>
          </w:tcPr>
          <w:p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Test_NumberDynamics()</w:t>
            </w:r>
          </w:p>
        </w:tc>
        <w:tc>
          <w:tcPr>
            <w:tcW w:w="2350" w:type="dxa"/>
          </w:tcPr>
          <w:p w:rsidR="00E57281" w:rsidRPr="004862A2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возвращения количества динамиков</w:t>
            </w:r>
          </w:p>
        </w:tc>
      </w:tr>
      <w:tr w:rsidR="00E57281" w:rsidRPr="004862A2" w:rsidTr="00BA3236">
        <w:tc>
          <w:tcPr>
            <w:tcW w:w="7715" w:type="dxa"/>
          </w:tcPr>
          <w:p w:rsidR="00E57281" w:rsidRPr="000F648F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Test_ModelElements()</w:t>
            </w:r>
          </w:p>
        </w:tc>
        <w:tc>
          <w:tcPr>
            <w:tcW w:w="2350" w:type="dxa"/>
          </w:tcPr>
          <w:p w:rsidR="00E57281" w:rsidRPr="004862A2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</w:tbl>
    <w:p w:rsidR="00E57281" w:rsidRPr="00126AF4" w:rsidRDefault="00E57281" w:rsidP="00E57281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А.3</w:t>
      </w:r>
      <w:r w:rsidRPr="00B21BE8">
        <w:rPr>
          <w:lang w:val="ru-RU"/>
        </w:rPr>
        <w:t xml:space="preserve"> – Описание полей и методов класса </w:t>
      </w:r>
      <w:r>
        <w:t>ModelElementTests</w:t>
      </w:r>
    </w:p>
    <w:p w:rsidR="00E57281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802841" w:rsidRDefault="0080284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E57281" w:rsidRDefault="00E57281" w:rsidP="00E57281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Описание полей и методов класса </w:t>
      </w:r>
      <w:r>
        <w:t>ParametersTests</w:t>
      </w:r>
      <w:r w:rsidRPr="00E41CE3">
        <w:rPr>
          <w:lang w:val="ru-RU"/>
        </w:rPr>
        <w:t xml:space="preserve"> </w:t>
      </w:r>
      <w:r>
        <w:rPr>
          <w:lang w:val="ru-RU"/>
        </w:rPr>
        <w:t>представлено в таблице А.4</w:t>
      </w:r>
      <w:r w:rsidRPr="00E57281">
        <w:rPr>
          <w:lang w:val="ru-RU"/>
        </w:rPr>
        <w:t>.</w:t>
      </w:r>
    </w:p>
    <w:tbl>
      <w:tblPr>
        <w:tblStyle w:val="13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CB0058" w:rsidRPr="006E3CCA" w:rsidTr="00BA3236">
        <w:tc>
          <w:tcPr>
            <w:tcW w:w="7715" w:type="dxa"/>
          </w:tcPr>
          <w:p w:rsidR="00CB0058" w:rsidRPr="006E3CCA" w:rsidRDefault="00CB0058" w:rsidP="00BA323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50" w:type="dxa"/>
          </w:tcPr>
          <w:p w:rsidR="00CB0058" w:rsidRPr="006E3CCA" w:rsidRDefault="00CB0058" w:rsidP="00BA323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B0058" w:rsidRPr="006E3CCA" w:rsidTr="00BA3236">
        <w:trPr>
          <w:trHeight w:val="457"/>
        </w:trPr>
        <w:tc>
          <w:tcPr>
            <w:tcW w:w="7715" w:type="dxa"/>
          </w:tcPr>
          <w:p w:rsidR="00CB0058" w:rsidRPr="006E3CCA" w:rsidRDefault="00CB0058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parameter: Parameter&lt;double&gt;</w:t>
            </w:r>
          </w:p>
        </w:tc>
        <w:tc>
          <w:tcPr>
            <w:tcW w:w="2350" w:type="dxa"/>
          </w:tcPr>
          <w:p w:rsidR="00CB0058" w:rsidRPr="006E3CCA" w:rsidRDefault="00CB005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параметра</w:t>
            </w:r>
          </w:p>
        </w:tc>
      </w:tr>
      <w:tr w:rsidR="00CB0058" w:rsidRPr="006E3CCA" w:rsidTr="00BA3236">
        <w:trPr>
          <w:trHeight w:val="457"/>
        </w:trPr>
        <w:tc>
          <w:tcPr>
            <w:tcW w:w="7715" w:type="dxa"/>
          </w:tcPr>
          <w:p w:rsidR="00CB0058" w:rsidRPr="006E3CCA" w:rsidRDefault="00CB0058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2350" w:type="dxa"/>
          </w:tcPr>
          <w:p w:rsidR="00CB0058" w:rsidRPr="008A1DF3" w:rsidRDefault="00CB005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CB0058" w:rsidRPr="006E3CCA" w:rsidTr="00BA3236">
        <w:tc>
          <w:tcPr>
            <w:tcW w:w="7715" w:type="dxa"/>
          </w:tcPr>
          <w:p w:rsidR="00CB0058" w:rsidRPr="008A1DF3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</w:rPr>
              <w:t>Test_MaxValue_Set_CorrectValue()</w:t>
            </w:r>
          </w:p>
        </w:tc>
        <w:tc>
          <w:tcPr>
            <w:tcW w:w="2350" w:type="dxa"/>
          </w:tcPr>
          <w:p w:rsidR="00CB0058" w:rsidRPr="008A1DF3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  <w:tr w:rsidR="00CB0058" w:rsidRPr="005E172C" w:rsidTr="00BA3236">
        <w:tc>
          <w:tcPr>
            <w:tcW w:w="7715" w:type="dxa"/>
          </w:tcPr>
          <w:p w:rsidR="00CB0058" w:rsidRPr="005E172C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3103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Test_MaxValue_Set_CorrectValue_LessMinValue()</w:t>
            </w:r>
          </w:p>
        </w:tc>
        <w:tc>
          <w:tcPr>
            <w:tcW w:w="2350" w:type="dxa"/>
          </w:tcPr>
          <w:p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 при значении меньше минимального</w:t>
            </w:r>
          </w:p>
        </w:tc>
      </w:tr>
      <w:tr w:rsidR="00CB0058" w:rsidRPr="005E172C" w:rsidTr="00BA3236">
        <w:tc>
          <w:tcPr>
            <w:tcW w:w="7715" w:type="dxa"/>
          </w:tcPr>
          <w:p w:rsidR="00CB005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Test_MaxValue_Get_CorrectValue()</w:t>
            </w:r>
          </w:p>
        </w:tc>
        <w:tc>
          <w:tcPr>
            <w:tcW w:w="2350" w:type="dxa"/>
          </w:tcPr>
          <w:p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  <w:tr w:rsidR="00CB0058" w:rsidRPr="005E172C" w:rsidTr="00BA3236">
        <w:tc>
          <w:tcPr>
            <w:tcW w:w="7715" w:type="dxa"/>
          </w:tcPr>
          <w:p w:rsidR="00CB005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Test_MinValue_Set_CorrectValue()</w:t>
            </w:r>
          </w:p>
        </w:tc>
        <w:tc>
          <w:tcPr>
            <w:tcW w:w="2350" w:type="dxa"/>
          </w:tcPr>
          <w:p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CB0058" w:rsidRPr="005E172C" w:rsidTr="00BA3236">
        <w:tc>
          <w:tcPr>
            <w:tcW w:w="7715" w:type="dxa"/>
          </w:tcPr>
          <w:p w:rsidR="00CB005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Test_MinValue_Get_CorrectValue()</w:t>
            </w:r>
          </w:p>
        </w:tc>
        <w:tc>
          <w:tcPr>
            <w:tcW w:w="2350" w:type="dxa"/>
          </w:tcPr>
          <w:p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</w:tbl>
    <w:p w:rsidR="00E57281" w:rsidRDefault="00C006F8" w:rsidP="00E57281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А.4.</w:t>
      </w:r>
    </w:p>
    <w:tbl>
      <w:tblPr>
        <w:tblStyle w:val="13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C006F8" w:rsidRPr="005E172C" w:rsidTr="00BA3236">
        <w:tc>
          <w:tcPr>
            <w:tcW w:w="7715" w:type="dxa"/>
          </w:tcPr>
          <w:p w:rsidR="00C006F8" w:rsidRPr="004F26B9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Test_Value_Set_CorrectValue()</w:t>
            </w:r>
          </w:p>
        </w:tc>
        <w:tc>
          <w:tcPr>
            <w:tcW w:w="2350" w:type="dxa"/>
          </w:tcPr>
          <w:p w:rsidR="00C006F8" w:rsidRPr="005E172C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C006F8" w:rsidRPr="005E172C" w:rsidTr="00BA3236">
        <w:tc>
          <w:tcPr>
            <w:tcW w:w="7715" w:type="dxa"/>
          </w:tcPr>
          <w:p w:rsidR="00C006F8" w:rsidRPr="004F26B9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Test_Value_Get_CorrectValue()</w:t>
            </w:r>
          </w:p>
        </w:tc>
        <w:tc>
          <w:tcPr>
            <w:tcW w:w="2350" w:type="dxa"/>
          </w:tcPr>
          <w:p w:rsidR="00C006F8" w:rsidRPr="005E172C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C006F8" w:rsidRPr="005E172C" w:rsidTr="00BA3236">
        <w:tc>
          <w:tcPr>
            <w:tcW w:w="7715" w:type="dxa"/>
          </w:tcPr>
          <w:p w:rsidR="00C006F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Test_Parameter_Designer()</w:t>
            </w:r>
          </w:p>
        </w:tc>
        <w:tc>
          <w:tcPr>
            <w:tcW w:w="2350" w:type="dxa"/>
          </w:tcPr>
          <w:p w:rsidR="00C006F8" w:rsidRPr="005E172C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C006F8" w:rsidRPr="00A328DE" w:rsidTr="00BA3236">
        <w:tc>
          <w:tcPr>
            <w:tcW w:w="7715" w:type="dxa"/>
          </w:tcPr>
          <w:p w:rsidR="00C006F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bookmarkStart w:id="1" w:name="_GoBack"/>
            <w:bookmarkEnd w:id="1"/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TestLastModTimeSet_ArgumentE</w:t>
            </w:r>
            <w:r w:rsidR="00C006F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xception(string, string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:rsidR="00C006F8" w:rsidRPr="00A328DE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</w:tbl>
    <w:p w:rsidR="00C006F8" w:rsidRPr="00A328DE" w:rsidRDefault="00C006F8" w:rsidP="00C006F8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>Таблица А.4</w:t>
      </w:r>
      <w:r w:rsidRPr="00C006F8">
        <w:rPr>
          <w:lang w:val="ru-RU"/>
        </w:rPr>
        <w:t xml:space="preserve"> – Описание пол</w:t>
      </w:r>
      <w:r>
        <w:rPr>
          <w:lang w:val="ru-RU"/>
        </w:rPr>
        <w:t xml:space="preserve">ей и методов класса </w:t>
      </w:r>
      <w:r>
        <w:t>Parameter</w:t>
      </w:r>
      <w:r w:rsidRPr="00C006F8">
        <w:rPr>
          <w:lang w:val="ru-RU"/>
        </w:rPr>
        <w:t>Tests</w:t>
      </w:r>
    </w:p>
    <w:p w:rsidR="00E57281" w:rsidRPr="00A328DE" w:rsidRDefault="00E57281" w:rsidP="00B21BE8">
      <w:pPr>
        <w:pStyle w:val="a7"/>
        <w:spacing w:line="360" w:lineRule="auto"/>
        <w:ind w:firstLine="709"/>
        <w:jc w:val="both"/>
        <w:rPr>
          <w:lang w:val="ru-RU"/>
        </w:rPr>
      </w:pPr>
    </w:p>
    <w:p w:rsidR="00B21BE8" w:rsidRPr="00A328DE" w:rsidRDefault="00B21BE8" w:rsidP="00B21BE8">
      <w:pPr>
        <w:pStyle w:val="a7"/>
        <w:spacing w:line="360" w:lineRule="auto"/>
        <w:rPr>
          <w:lang w:val="ru-RU"/>
        </w:rPr>
      </w:pPr>
    </w:p>
    <w:sectPr w:rsidR="00B21BE8" w:rsidRPr="00A328DE" w:rsidSect="00742D44">
      <w:head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1FE3" w:rsidRDefault="007D1FE3" w:rsidP="00742D44">
      <w:pPr>
        <w:spacing w:after="0" w:line="240" w:lineRule="auto"/>
      </w:pPr>
      <w:r>
        <w:separator/>
      </w:r>
    </w:p>
  </w:endnote>
  <w:endnote w:type="continuationSeparator" w:id="0">
    <w:p w:rsidR="007D1FE3" w:rsidRDefault="007D1FE3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1FE3" w:rsidRDefault="007D1FE3" w:rsidP="00742D44">
      <w:pPr>
        <w:spacing w:after="0" w:line="240" w:lineRule="auto"/>
      </w:pPr>
      <w:r>
        <w:separator/>
      </w:r>
    </w:p>
  </w:footnote>
  <w:footnote w:type="continuationSeparator" w:id="0">
    <w:p w:rsidR="007D1FE3" w:rsidRDefault="007D1FE3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A3236" w:rsidRPr="00663199" w:rsidRDefault="00BA3236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31031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A3236" w:rsidRDefault="00BA323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8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40E3"/>
    <w:rsid w:val="00020ECC"/>
    <w:rsid w:val="000D1785"/>
    <w:rsid w:val="000D186A"/>
    <w:rsid w:val="000F39C9"/>
    <w:rsid w:val="000F648F"/>
    <w:rsid w:val="001245AA"/>
    <w:rsid w:val="00126AF4"/>
    <w:rsid w:val="001431E8"/>
    <w:rsid w:val="00212FE1"/>
    <w:rsid w:val="00232543"/>
    <w:rsid w:val="002346B3"/>
    <w:rsid w:val="00284722"/>
    <w:rsid w:val="002A5A86"/>
    <w:rsid w:val="002F091F"/>
    <w:rsid w:val="002F6DBC"/>
    <w:rsid w:val="00305718"/>
    <w:rsid w:val="0033784F"/>
    <w:rsid w:val="0034776E"/>
    <w:rsid w:val="003747FA"/>
    <w:rsid w:val="003934E8"/>
    <w:rsid w:val="003B0FA0"/>
    <w:rsid w:val="003B1DAA"/>
    <w:rsid w:val="003B40E8"/>
    <w:rsid w:val="003C3F50"/>
    <w:rsid w:val="00414A33"/>
    <w:rsid w:val="00432858"/>
    <w:rsid w:val="004558B6"/>
    <w:rsid w:val="00466E74"/>
    <w:rsid w:val="004700A6"/>
    <w:rsid w:val="004862A2"/>
    <w:rsid w:val="004870EB"/>
    <w:rsid w:val="004D588A"/>
    <w:rsid w:val="004F0299"/>
    <w:rsid w:val="004F26B9"/>
    <w:rsid w:val="0050521F"/>
    <w:rsid w:val="0052123E"/>
    <w:rsid w:val="005325E7"/>
    <w:rsid w:val="00532994"/>
    <w:rsid w:val="00590EA6"/>
    <w:rsid w:val="005A0501"/>
    <w:rsid w:val="005E172C"/>
    <w:rsid w:val="0061568B"/>
    <w:rsid w:val="006438B4"/>
    <w:rsid w:val="0065110B"/>
    <w:rsid w:val="00652EDA"/>
    <w:rsid w:val="00663199"/>
    <w:rsid w:val="00681FA3"/>
    <w:rsid w:val="006B40DF"/>
    <w:rsid w:val="006D6BDD"/>
    <w:rsid w:val="006E3CCA"/>
    <w:rsid w:val="006F23E6"/>
    <w:rsid w:val="006F5375"/>
    <w:rsid w:val="00731031"/>
    <w:rsid w:val="00742D44"/>
    <w:rsid w:val="007452EC"/>
    <w:rsid w:val="00765B8C"/>
    <w:rsid w:val="007879E7"/>
    <w:rsid w:val="00790624"/>
    <w:rsid w:val="007B52CF"/>
    <w:rsid w:val="007B79BE"/>
    <w:rsid w:val="007C51CC"/>
    <w:rsid w:val="007D1FE3"/>
    <w:rsid w:val="007E1C49"/>
    <w:rsid w:val="007E402C"/>
    <w:rsid w:val="007E50A7"/>
    <w:rsid w:val="007E55A2"/>
    <w:rsid w:val="007F0EFA"/>
    <w:rsid w:val="00802841"/>
    <w:rsid w:val="00803821"/>
    <w:rsid w:val="00816D14"/>
    <w:rsid w:val="00834C8B"/>
    <w:rsid w:val="008471F2"/>
    <w:rsid w:val="0087444B"/>
    <w:rsid w:val="008A1DF3"/>
    <w:rsid w:val="008B0E0F"/>
    <w:rsid w:val="00923C87"/>
    <w:rsid w:val="009548D6"/>
    <w:rsid w:val="00955888"/>
    <w:rsid w:val="00966243"/>
    <w:rsid w:val="00972769"/>
    <w:rsid w:val="009B145C"/>
    <w:rsid w:val="009B1848"/>
    <w:rsid w:val="009B5A96"/>
    <w:rsid w:val="009D3A24"/>
    <w:rsid w:val="00A328DE"/>
    <w:rsid w:val="00A41BF4"/>
    <w:rsid w:val="00A708BA"/>
    <w:rsid w:val="00A9519A"/>
    <w:rsid w:val="00AE13A6"/>
    <w:rsid w:val="00AF4718"/>
    <w:rsid w:val="00B0146C"/>
    <w:rsid w:val="00B21BE8"/>
    <w:rsid w:val="00BA3236"/>
    <w:rsid w:val="00BE7E0E"/>
    <w:rsid w:val="00C006F8"/>
    <w:rsid w:val="00C146D7"/>
    <w:rsid w:val="00C1523A"/>
    <w:rsid w:val="00C36272"/>
    <w:rsid w:val="00C37F33"/>
    <w:rsid w:val="00C61B0E"/>
    <w:rsid w:val="00C70E5A"/>
    <w:rsid w:val="00CB0058"/>
    <w:rsid w:val="00CB4451"/>
    <w:rsid w:val="00D06341"/>
    <w:rsid w:val="00D24E42"/>
    <w:rsid w:val="00D313DF"/>
    <w:rsid w:val="00D816E0"/>
    <w:rsid w:val="00D8453F"/>
    <w:rsid w:val="00D84E99"/>
    <w:rsid w:val="00D9331D"/>
    <w:rsid w:val="00DD5D93"/>
    <w:rsid w:val="00DF0BFB"/>
    <w:rsid w:val="00E04564"/>
    <w:rsid w:val="00E04AA9"/>
    <w:rsid w:val="00E279CF"/>
    <w:rsid w:val="00E360FA"/>
    <w:rsid w:val="00E41CE3"/>
    <w:rsid w:val="00E57281"/>
    <w:rsid w:val="00E777BE"/>
    <w:rsid w:val="00E83567"/>
    <w:rsid w:val="00E919E2"/>
    <w:rsid w:val="00EA430B"/>
    <w:rsid w:val="00EE4410"/>
    <w:rsid w:val="00F01CB0"/>
    <w:rsid w:val="00F03BBC"/>
    <w:rsid w:val="00F066FB"/>
    <w:rsid w:val="00F11F6D"/>
    <w:rsid w:val="00F9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95DE1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2D4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ompas.ru/kompas-3D/application/machinery/steel-constructions-3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ldsound.ru/akusticheskaya-sistema-osnovnye-ponyatiya/" TargetMode="External"/><Relationship Id="rId42" Type="http://schemas.openxmlformats.org/officeDocument/2006/relationships/hyperlink" Target="http://espressocode.top/unit-testing-software-testin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kompas.ru/" TargetMode="External"/><Relationship Id="rId38" Type="http://schemas.openxmlformats.org/officeDocument/2006/relationships/hyperlink" Target="https://it.wikireading.ru/23741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daglab.ru/funkcionalnoe-testirovanie-programmnogo-obespechenij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visualstudio.microsoft.com/ru/vs/" TargetMode="External"/><Relationship Id="rId40" Type="http://schemas.openxmlformats.org/officeDocument/2006/relationships/hyperlink" Target="https://kompas.ru/kompas-3D/application/instrumentation/equipment-cables-and-harness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internet-law.ru/gosts/gost/38525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internet-law.ru/gosts/gost/11778/" TargetMode="External"/><Relationship Id="rId43" Type="http://schemas.openxmlformats.org/officeDocument/2006/relationships/hyperlink" Target="https://daglab.ru/nagruzochnoe-testirovanie-programmnogo-obespechenij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78E94-E9CB-483F-98C0-22023B997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43</Pages>
  <Words>5263</Words>
  <Characters>30002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</cp:revision>
  <dcterms:created xsi:type="dcterms:W3CDTF">2020-04-15T10:15:00Z</dcterms:created>
  <dcterms:modified xsi:type="dcterms:W3CDTF">2020-04-15T10:15:00Z</dcterms:modified>
</cp:coreProperties>
</file>