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1DEB" w14:textId="54C1BF0C" w:rsidR="00034EFD" w:rsidRDefault="00AB59EE" w:rsidP="00AB59EE">
      <w:pPr>
        <w:jc w:val="center"/>
        <w:rPr>
          <w:sz w:val="48"/>
          <w:szCs w:val="48"/>
        </w:rPr>
      </w:pPr>
      <w:r w:rsidRPr="00AB59EE">
        <w:rPr>
          <w:rFonts w:hint="eastAsia"/>
          <w:sz w:val="48"/>
          <w:szCs w:val="48"/>
        </w:rPr>
        <w:t>Progress</w:t>
      </w:r>
      <w:r w:rsidR="00F00EE3">
        <w:rPr>
          <w:rFonts w:hint="eastAsia"/>
          <w:sz w:val="48"/>
          <w:szCs w:val="48"/>
        </w:rPr>
        <w:t>ive</w:t>
      </w:r>
      <w:r w:rsidRPr="00AB59EE">
        <w:rPr>
          <w:rFonts w:hint="eastAsia"/>
          <w:sz w:val="48"/>
          <w:szCs w:val="48"/>
        </w:rPr>
        <w:t xml:space="preserve"> Report</w:t>
      </w:r>
    </w:p>
    <w:p w14:paraId="16B8EDF9" w14:textId="0C4AFBF7" w:rsidR="00740D77" w:rsidRPr="00740D77" w:rsidRDefault="00D73F18" w:rsidP="00AB59EE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>Return analysis group by trough date</w:t>
      </w:r>
    </w:p>
    <w:p w14:paraId="02EE0E8A" w14:textId="77777777" w:rsidR="003C026D" w:rsidRDefault="0001387C" w:rsidP="003C026D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Dingming</w:t>
      </w:r>
    </w:p>
    <w:p w14:paraId="1EB6A0A7" w14:textId="77777777" w:rsidR="003C026D" w:rsidRDefault="003C026D" w:rsidP="003C0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 Takeaways:</w:t>
      </w:r>
    </w:p>
    <w:p w14:paraId="4C95E3C0" w14:textId="7204DDD2" w:rsidR="00965DEB" w:rsidRPr="00965DEB" w:rsidRDefault="00965DEB" w:rsidP="003C026D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</w:rPr>
        <w:t>The average return between day0-day20 is composed of (</w:t>
      </w:r>
      <w:r w:rsidRPr="00965DEB">
        <w:rPr>
          <w:rFonts w:hint="eastAsia"/>
          <w:b/>
          <w:bCs/>
        </w:rPr>
        <w:t>70%</w:t>
      </w:r>
      <w:r>
        <w:rPr>
          <w:rFonts w:hint="eastAsia"/>
        </w:rPr>
        <w:t xml:space="preserve"> day0-day1 </w:t>
      </w:r>
      <w:r w:rsidR="00500767">
        <w:rPr>
          <w:rFonts w:hint="eastAsia"/>
        </w:rPr>
        <w:t>return</w:t>
      </w:r>
      <w:r>
        <w:rPr>
          <w:rFonts w:hint="eastAsia"/>
        </w:rPr>
        <w:t xml:space="preserve"> + </w:t>
      </w:r>
      <w:r w:rsidRPr="00965DEB">
        <w:rPr>
          <w:rFonts w:hint="eastAsia"/>
          <w:b/>
          <w:bCs/>
        </w:rPr>
        <w:t>30%</w:t>
      </w:r>
      <w:r>
        <w:rPr>
          <w:rFonts w:hint="eastAsia"/>
        </w:rPr>
        <w:t xml:space="preserve"> day1-day20 </w:t>
      </w:r>
      <w:r w:rsidR="00500767">
        <w:rPr>
          <w:rFonts w:hint="eastAsia"/>
        </w:rPr>
        <w:t>return</w:t>
      </w:r>
      <w:r>
        <w:rPr>
          <w:rFonts w:hint="eastAsia"/>
        </w:rPr>
        <w:t>)</w:t>
      </w:r>
      <w:r w:rsidR="00500767">
        <w:rPr>
          <w:rFonts w:hint="eastAsia"/>
        </w:rPr>
        <w:t>. Day0-day1 return contributes the most.</w:t>
      </w:r>
    </w:p>
    <w:p w14:paraId="12CDA0B4" w14:textId="77777777" w:rsidR="00500767" w:rsidRPr="00500767" w:rsidRDefault="00500767" w:rsidP="003C026D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</w:rPr>
        <w:t xml:space="preserve">The average return from trough to day20 is 5%-6%. </w:t>
      </w:r>
    </w:p>
    <w:p w14:paraId="496CAABD" w14:textId="77777777" w:rsidR="00B05119" w:rsidRPr="00B05119" w:rsidRDefault="00B05119" w:rsidP="003C026D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</w:rPr>
        <w:t xml:space="preserve">The average return of day x </w:t>
      </w:r>
      <w:r>
        <w:t>–</w:t>
      </w:r>
      <w:r>
        <w:rPr>
          <w:rFonts w:hint="eastAsia"/>
        </w:rPr>
        <w:t xml:space="preserve"> 20 (x = 1, 2, 3</w:t>
      </w:r>
      <w:r>
        <w:t>…</w:t>
      </w:r>
      <w:r>
        <w:rPr>
          <w:rFonts w:hint="eastAsia"/>
        </w:rPr>
        <w:t>) is decreasing with x increase.</w:t>
      </w:r>
    </w:p>
    <w:p w14:paraId="4022FE8F" w14:textId="77777777" w:rsidR="00B05119" w:rsidRDefault="00B05119" w:rsidP="00B05119"/>
    <w:p w14:paraId="4DF0772C" w14:textId="77777777" w:rsidR="00D95777" w:rsidRPr="00A10BF9" w:rsidRDefault="00B05119" w:rsidP="00B05119">
      <w:pPr>
        <w:rPr>
          <w:b/>
          <w:bCs/>
          <w:sz w:val="32"/>
          <w:szCs w:val="32"/>
        </w:rPr>
      </w:pPr>
      <w:r w:rsidRPr="00A10BF9">
        <w:rPr>
          <w:rFonts w:hint="eastAsia"/>
          <w:b/>
          <w:bCs/>
          <w:sz w:val="32"/>
          <w:szCs w:val="32"/>
        </w:rPr>
        <w:t>Results:</w:t>
      </w:r>
    </w:p>
    <w:p w14:paraId="56716EE9" w14:textId="718D397B" w:rsidR="00D95777" w:rsidRPr="00A10BF9" w:rsidRDefault="00D95777" w:rsidP="00B05119">
      <w:pPr>
        <w:rPr>
          <w:sz w:val="32"/>
          <w:szCs w:val="32"/>
        </w:rPr>
      </w:pPr>
      <w:r w:rsidRPr="00A10BF9">
        <w:rPr>
          <w:rFonts w:hint="eastAsia"/>
          <w:sz w:val="32"/>
          <w:szCs w:val="32"/>
        </w:rPr>
        <w:t>1.Situation Summary</w:t>
      </w:r>
    </w:p>
    <w:p w14:paraId="7ABFFFBA" w14:textId="78BFC62F" w:rsidR="00D95777" w:rsidRDefault="00D95777" w:rsidP="00B05119">
      <w:r w:rsidRPr="00D95777">
        <w:rPr>
          <w:noProof/>
        </w:rPr>
        <w:drawing>
          <wp:inline distT="0" distB="0" distL="0" distR="0" wp14:anchorId="1A66350C" wp14:editId="5C2634FB">
            <wp:extent cx="6812919" cy="871268"/>
            <wp:effectExtent l="0" t="0" r="6985" b="5080"/>
            <wp:docPr id="14138596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317" cy="88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26D">
        <w:br/>
      </w:r>
      <w:r>
        <w:rPr>
          <w:rFonts w:hint="eastAsia"/>
        </w:rPr>
        <w:t xml:space="preserve">Situation 1 takes up 1/3 of all beat situations and 2/3 of </w:t>
      </w:r>
      <w:proofErr w:type="gramStart"/>
      <w:r>
        <w:rPr>
          <w:rFonts w:hint="eastAsia"/>
        </w:rPr>
        <w:t>beat up</w:t>
      </w:r>
      <w:proofErr w:type="gramEnd"/>
      <w:r>
        <w:rPr>
          <w:rFonts w:hint="eastAsia"/>
        </w:rPr>
        <w:t xml:space="preserve"> situations.</w:t>
      </w:r>
    </w:p>
    <w:p w14:paraId="3EF9BDDD" w14:textId="172BD815" w:rsidR="00E62D03" w:rsidRPr="00A10BF9" w:rsidRDefault="00E62D03" w:rsidP="00B05119">
      <w:pPr>
        <w:rPr>
          <w:sz w:val="32"/>
          <w:szCs w:val="32"/>
        </w:rPr>
      </w:pPr>
      <w:r w:rsidRPr="00A10BF9">
        <w:rPr>
          <w:rFonts w:hint="eastAsia"/>
          <w:sz w:val="32"/>
          <w:szCs w:val="32"/>
        </w:rPr>
        <w:t>2. Distribution of Trough</w:t>
      </w:r>
      <w:r w:rsidR="00A10BF9">
        <w:rPr>
          <w:rFonts w:hint="eastAsia"/>
          <w:sz w:val="32"/>
          <w:szCs w:val="32"/>
        </w:rPr>
        <w:t xml:space="preserve"> Date</w:t>
      </w:r>
    </w:p>
    <w:p w14:paraId="786F84A5" w14:textId="4C21C8B8" w:rsidR="00A10BF9" w:rsidRDefault="009B514B" w:rsidP="00E62D03">
      <w:pPr>
        <w:jc w:val="center"/>
      </w:pPr>
      <w:r>
        <w:rPr>
          <w:noProof/>
        </w:rPr>
        <w:drawing>
          <wp:inline distT="0" distB="0" distL="0" distR="0" wp14:anchorId="65592FAE" wp14:editId="201D557C">
            <wp:extent cx="4427687" cy="2752361"/>
            <wp:effectExtent l="0" t="0" r="0" b="0"/>
            <wp:docPr id="725879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90" cy="2753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2E2D7" w14:textId="70CD50D4" w:rsidR="00A10BF9" w:rsidRPr="00A10BF9" w:rsidRDefault="00D21767" w:rsidP="00D21767">
      <w:pPr>
        <w:jc w:val="center"/>
      </w:pPr>
      <w:r w:rsidRPr="00D21767">
        <w:rPr>
          <w:noProof/>
        </w:rPr>
        <w:lastRenderedPageBreak/>
        <w:drawing>
          <wp:inline distT="0" distB="0" distL="0" distR="0" wp14:anchorId="6CF7AD7A" wp14:editId="2A253775">
            <wp:extent cx="3381375" cy="387985"/>
            <wp:effectExtent l="0" t="0" r="9525" b="0"/>
            <wp:docPr id="187317346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D1AA" w14:textId="3871F1BC" w:rsidR="00A10BF9" w:rsidRDefault="00D21767" w:rsidP="00A10BF9">
      <w:r>
        <w:rPr>
          <w:rFonts w:hint="eastAsia"/>
        </w:rPr>
        <w:t xml:space="preserve">Trough </w:t>
      </w:r>
      <w:r>
        <w:t>is located</w:t>
      </w:r>
      <w:r>
        <w:rPr>
          <w:rFonts w:hint="eastAsia"/>
        </w:rPr>
        <w:t xml:space="preserve"> </w:t>
      </w:r>
      <w:r>
        <w:t>the most on day 2</w:t>
      </w:r>
      <w:r>
        <w:rPr>
          <w:rFonts w:hint="eastAsia"/>
        </w:rPr>
        <w:t xml:space="preserve">. </w:t>
      </w:r>
      <w:r>
        <w:t>Troughs</w:t>
      </w:r>
      <w:r>
        <w:rPr>
          <w:rFonts w:hint="eastAsia"/>
        </w:rPr>
        <w:t xml:space="preserve"> are likely to </w:t>
      </w:r>
      <w:proofErr w:type="gramStart"/>
      <w:r>
        <w:rPr>
          <w:rFonts w:hint="eastAsia"/>
        </w:rPr>
        <w:t>locate</w:t>
      </w:r>
      <w:proofErr w:type="gramEnd"/>
      <w:r>
        <w:rPr>
          <w:rFonts w:hint="eastAsia"/>
        </w:rPr>
        <w:t xml:space="preserve"> on Day0-5 and after Day 10 there is a very small amount of </w:t>
      </w:r>
      <w:proofErr w:type="gramStart"/>
      <w:r>
        <w:rPr>
          <w:rFonts w:hint="eastAsia"/>
        </w:rPr>
        <w:t>trough</w:t>
      </w:r>
      <w:proofErr w:type="gramEnd"/>
      <w:r>
        <w:rPr>
          <w:rFonts w:hint="eastAsia"/>
        </w:rPr>
        <w:t xml:space="preserve">. </w:t>
      </w:r>
    </w:p>
    <w:p w14:paraId="50E70460" w14:textId="77777777" w:rsidR="00D21767" w:rsidRPr="00D21767" w:rsidRDefault="00D21767" w:rsidP="00A10BF9"/>
    <w:p w14:paraId="3660547F" w14:textId="0F6D8118" w:rsidR="00D95777" w:rsidRDefault="00D21767" w:rsidP="00A10BF9">
      <w:r>
        <w:rPr>
          <w:rFonts w:hint="eastAsia"/>
          <w:sz w:val="32"/>
          <w:szCs w:val="32"/>
        </w:rPr>
        <w:t>3</w:t>
      </w:r>
      <w:r w:rsidR="00D95777" w:rsidRPr="00A10BF9">
        <w:rPr>
          <w:rFonts w:hint="eastAsia"/>
          <w:sz w:val="32"/>
          <w:szCs w:val="32"/>
        </w:rPr>
        <w:t>. Return Analysis by trough/day20</w:t>
      </w:r>
      <w:r w:rsidR="003C026D">
        <w:br/>
      </w:r>
      <w:r w:rsidR="00D95777" w:rsidRPr="00D95777">
        <w:rPr>
          <w:noProof/>
        </w:rPr>
        <w:drawing>
          <wp:inline distT="0" distB="0" distL="0" distR="0" wp14:anchorId="2DEA6C3C" wp14:editId="4FA2047A">
            <wp:extent cx="6576003" cy="1000664"/>
            <wp:effectExtent l="0" t="0" r="0" b="9525"/>
            <wp:docPr id="16239552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87" cy="10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26D">
        <w:br/>
      </w:r>
      <w:r w:rsidR="003C026D">
        <w:br/>
      </w:r>
      <w:r w:rsidR="00D95777" w:rsidRPr="00D95777">
        <w:rPr>
          <w:noProof/>
        </w:rPr>
        <w:drawing>
          <wp:inline distT="0" distB="0" distL="0" distR="0" wp14:anchorId="3EA2267A" wp14:editId="061D87A3">
            <wp:extent cx="4312071" cy="862641"/>
            <wp:effectExtent l="0" t="0" r="0" b="0"/>
            <wp:docPr id="5314541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46" cy="8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CF2F" w14:textId="0379EBA9" w:rsidR="00D21767" w:rsidRDefault="00D95777" w:rsidP="00D21767">
      <w:r>
        <w:rPr>
          <w:rFonts w:hint="eastAsia"/>
        </w:rPr>
        <w:t xml:space="preserve">This result </w:t>
      </w:r>
      <w:r>
        <w:t>indicates</w:t>
      </w:r>
      <w:r>
        <w:rPr>
          <w:rFonts w:hint="eastAsia"/>
        </w:rPr>
        <w:t xml:space="preserve"> that most of the return from day0-20 is </w:t>
      </w:r>
      <w:r>
        <w:t>contributed</w:t>
      </w:r>
      <w:r>
        <w:rPr>
          <w:rFonts w:hint="eastAsia"/>
        </w:rPr>
        <w:t xml:space="preserve"> by the gain on day1 (an average of 6%). </w:t>
      </w:r>
      <w:r w:rsidR="00D21767">
        <w:rPr>
          <w:rFonts w:hint="eastAsia"/>
        </w:rPr>
        <w:t xml:space="preserve">The return of holding from day0-day20 is higher than </w:t>
      </w:r>
      <w:proofErr w:type="gramStart"/>
      <w:r w:rsidR="00D21767">
        <w:rPr>
          <w:rFonts w:hint="eastAsia"/>
        </w:rPr>
        <w:t>buy</w:t>
      </w:r>
      <w:proofErr w:type="gramEnd"/>
      <w:r w:rsidR="00D21767">
        <w:rPr>
          <w:rFonts w:hint="eastAsia"/>
        </w:rPr>
        <w:t xml:space="preserve"> the </w:t>
      </w:r>
      <w:proofErr w:type="gramStart"/>
      <w:r w:rsidR="00D21767">
        <w:rPr>
          <w:rFonts w:hint="eastAsia"/>
        </w:rPr>
        <w:t>stock  at</w:t>
      </w:r>
      <w:proofErr w:type="gramEnd"/>
      <w:r w:rsidR="00D21767">
        <w:rPr>
          <w:rFonts w:hint="eastAsia"/>
        </w:rPr>
        <w:t xml:space="preserve"> trough in stage. The result is grouped by trough date of 2-5, 6-10 and 2-10. The difference between groups is not significant</w:t>
      </w:r>
    </w:p>
    <w:p w14:paraId="6B576071" w14:textId="06E535F1" w:rsidR="00D21767" w:rsidRPr="00204F7B" w:rsidRDefault="00D21767" w:rsidP="00D2176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4</w:t>
      </w:r>
      <w:r w:rsidRPr="00A10BF9">
        <w:rPr>
          <w:rFonts w:hint="eastAsia"/>
          <w:sz w:val="32"/>
          <w:szCs w:val="32"/>
        </w:rPr>
        <w:t xml:space="preserve">. </w:t>
      </w:r>
      <w:r w:rsidR="000C49E5">
        <w:rPr>
          <w:rFonts w:hint="eastAsia"/>
          <w:sz w:val="32"/>
          <w:szCs w:val="32"/>
        </w:rPr>
        <w:t xml:space="preserve">Average </w:t>
      </w:r>
      <w:r>
        <w:rPr>
          <w:rFonts w:hint="eastAsia"/>
          <w:sz w:val="32"/>
          <w:szCs w:val="32"/>
        </w:rPr>
        <w:t xml:space="preserve">Return of buying on different </w:t>
      </w:r>
      <w:r>
        <w:rPr>
          <w:sz w:val="32"/>
          <w:szCs w:val="32"/>
        </w:rPr>
        <w:t>dates</w:t>
      </w:r>
      <w:r>
        <w:rPr>
          <w:rFonts w:hint="eastAsia"/>
          <w:sz w:val="32"/>
          <w:szCs w:val="32"/>
        </w:rPr>
        <w:t xml:space="preserve"> and hold till day20</w:t>
      </w:r>
    </w:p>
    <w:p w14:paraId="63E3A85B" w14:textId="70F83235" w:rsidR="00943B33" w:rsidRDefault="00D21767" w:rsidP="00D21767">
      <w:pPr>
        <w:ind w:left="360"/>
        <w:jc w:val="center"/>
        <w:rPr>
          <w:sz w:val="28"/>
          <w:szCs w:val="28"/>
        </w:rPr>
      </w:pPr>
      <w:r w:rsidRPr="00D21767">
        <w:rPr>
          <w:noProof/>
        </w:rPr>
        <w:drawing>
          <wp:inline distT="0" distB="0" distL="0" distR="0" wp14:anchorId="0A36150C" wp14:editId="6768231F">
            <wp:extent cx="3724033" cy="2838749"/>
            <wp:effectExtent l="0" t="0" r="0" b="0"/>
            <wp:docPr id="5331154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26" cy="284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D6B5" w14:textId="61A7C952" w:rsidR="000C49E5" w:rsidRDefault="000C49E5" w:rsidP="000C49E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This table calculates average return from day x to day 20. The average return declines as the buying date increases. </w:t>
      </w:r>
    </w:p>
    <w:p w14:paraId="25115D43" w14:textId="1C486AB2" w:rsidR="000C49E5" w:rsidRDefault="000C49E5" w:rsidP="000C49E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The following tables are the returns of buy on day 2/5/10 and hold till day x.</w:t>
      </w:r>
    </w:p>
    <w:p w14:paraId="13A005DA" w14:textId="77777777" w:rsidR="000C49E5" w:rsidRDefault="000C49E5" w:rsidP="000C49E5">
      <w:pPr>
        <w:ind w:left="360"/>
      </w:pPr>
      <w:r w:rsidRPr="000C49E5">
        <w:rPr>
          <w:noProof/>
        </w:rPr>
        <w:drawing>
          <wp:inline distT="0" distB="0" distL="0" distR="0" wp14:anchorId="0A30E58F" wp14:editId="05F51436">
            <wp:extent cx="2398395" cy="3631565"/>
            <wp:effectExtent l="0" t="0" r="1905" b="6985"/>
            <wp:docPr id="21379933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477F" w14:textId="6E5D7D62" w:rsidR="000C49E5" w:rsidRDefault="000C49E5" w:rsidP="000C49E5">
      <w:pPr>
        <w:ind w:left="360"/>
        <w:rPr>
          <w:sz w:val="28"/>
          <w:szCs w:val="28"/>
        </w:rPr>
      </w:pPr>
      <w:r w:rsidRPr="000C49E5">
        <w:rPr>
          <w:noProof/>
        </w:rPr>
        <w:drawing>
          <wp:inline distT="0" distB="0" distL="0" distR="0" wp14:anchorId="42A44AA8" wp14:editId="33D0DA8F">
            <wp:extent cx="2466975" cy="3053715"/>
            <wp:effectExtent l="0" t="0" r="9525" b="0"/>
            <wp:docPr id="13045469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3604" w14:textId="7115145D" w:rsidR="000C49E5" w:rsidRDefault="000C49E5" w:rsidP="000C49E5">
      <w:pPr>
        <w:ind w:left="360"/>
        <w:rPr>
          <w:sz w:val="28"/>
          <w:szCs w:val="28"/>
        </w:rPr>
      </w:pPr>
      <w:r w:rsidRPr="000C49E5">
        <w:rPr>
          <w:noProof/>
        </w:rPr>
        <w:lastRenderedPageBreak/>
        <w:drawing>
          <wp:inline distT="0" distB="0" distL="0" distR="0" wp14:anchorId="31358777" wp14:editId="77AE3430">
            <wp:extent cx="2398395" cy="2105025"/>
            <wp:effectExtent l="0" t="0" r="1905" b="9525"/>
            <wp:docPr id="6250139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EB7D" w14:textId="77777777" w:rsidR="000C49E5" w:rsidRDefault="000C49E5" w:rsidP="000C49E5">
      <w:pPr>
        <w:ind w:left="360"/>
        <w:rPr>
          <w:sz w:val="28"/>
          <w:szCs w:val="28"/>
        </w:rPr>
      </w:pPr>
    </w:p>
    <w:p w14:paraId="36DE9D82" w14:textId="79F0D4E7" w:rsidR="000C49E5" w:rsidRPr="00204F7B" w:rsidRDefault="000C49E5" w:rsidP="000C49E5">
      <w:pPr>
        <w:ind w:left="360"/>
        <w:rPr>
          <w:sz w:val="28"/>
          <w:szCs w:val="28"/>
        </w:rPr>
      </w:pPr>
    </w:p>
    <w:sectPr w:rsidR="000C49E5" w:rsidRPr="0020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BA767" w14:textId="77777777" w:rsidR="004F2DA5" w:rsidRDefault="004F2DA5" w:rsidP="009B514B">
      <w:pPr>
        <w:spacing w:after="0" w:line="240" w:lineRule="auto"/>
      </w:pPr>
      <w:r>
        <w:separator/>
      </w:r>
    </w:p>
  </w:endnote>
  <w:endnote w:type="continuationSeparator" w:id="0">
    <w:p w14:paraId="338975C1" w14:textId="77777777" w:rsidR="004F2DA5" w:rsidRDefault="004F2DA5" w:rsidP="009B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C880A" w14:textId="77777777" w:rsidR="004F2DA5" w:rsidRDefault="004F2DA5" w:rsidP="009B514B">
      <w:pPr>
        <w:spacing w:after="0" w:line="240" w:lineRule="auto"/>
      </w:pPr>
      <w:r>
        <w:separator/>
      </w:r>
    </w:p>
  </w:footnote>
  <w:footnote w:type="continuationSeparator" w:id="0">
    <w:p w14:paraId="55A5BFDF" w14:textId="77777777" w:rsidR="004F2DA5" w:rsidRDefault="004F2DA5" w:rsidP="009B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64"/>
    <w:multiLevelType w:val="hybridMultilevel"/>
    <w:tmpl w:val="33C0C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84C"/>
    <w:multiLevelType w:val="hybridMultilevel"/>
    <w:tmpl w:val="FBF44364"/>
    <w:lvl w:ilvl="0" w:tplc="2116B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C27D3"/>
    <w:multiLevelType w:val="hybridMultilevel"/>
    <w:tmpl w:val="B0F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0A1B"/>
    <w:multiLevelType w:val="hybridMultilevel"/>
    <w:tmpl w:val="FC60B1D8"/>
    <w:lvl w:ilvl="0" w:tplc="3F609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A2EAE"/>
    <w:multiLevelType w:val="hybridMultilevel"/>
    <w:tmpl w:val="B71C44DA"/>
    <w:lvl w:ilvl="0" w:tplc="8F94A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9C0E1B"/>
    <w:multiLevelType w:val="hybridMultilevel"/>
    <w:tmpl w:val="4A5C04C0"/>
    <w:lvl w:ilvl="0" w:tplc="C9183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D276D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96661"/>
    <w:multiLevelType w:val="hybridMultilevel"/>
    <w:tmpl w:val="656200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03216"/>
    <w:multiLevelType w:val="hybridMultilevel"/>
    <w:tmpl w:val="6C660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838CC"/>
    <w:multiLevelType w:val="hybridMultilevel"/>
    <w:tmpl w:val="C93EF63C"/>
    <w:lvl w:ilvl="0" w:tplc="941204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57E89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C6882"/>
    <w:multiLevelType w:val="hybridMultilevel"/>
    <w:tmpl w:val="0D8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0579">
    <w:abstractNumId w:val="2"/>
  </w:num>
  <w:num w:numId="2" w16cid:durableId="1595674768">
    <w:abstractNumId w:val="11"/>
  </w:num>
  <w:num w:numId="3" w16cid:durableId="936132440">
    <w:abstractNumId w:val="5"/>
  </w:num>
  <w:num w:numId="4" w16cid:durableId="1008673320">
    <w:abstractNumId w:val="1"/>
  </w:num>
  <w:num w:numId="5" w16cid:durableId="762651455">
    <w:abstractNumId w:val="10"/>
  </w:num>
  <w:num w:numId="6" w16cid:durableId="1002850767">
    <w:abstractNumId w:val="6"/>
  </w:num>
  <w:num w:numId="7" w16cid:durableId="1694115873">
    <w:abstractNumId w:val="8"/>
  </w:num>
  <w:num w:numId="8" w16cid:durableId="459687317">
    <w:abstractNumId w:val="7"/>
  </w:num>
  <w:num w:numId="9" w16cid:durableId="223419437">
    <w:abstractNumId w:val="3"/>
  </w:num>
  <w:num w:numId="10" w16cid:durableId="1271427081">
    <w:abstractNumId w:val="9"/>
  </w:num>
  <w:num w:numId="11" w16cid:durableId="199172429">
    <w:abstractNumId w:val="4"/>
  </w:num>
  <w:num w:numId="12" w16cid:durableId="10180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C"/>
    <w:rsid w:val="0001387C"/>
    <w:rsid w:val="00030AB4"/>
    <w:rsid w:val="00034EFD"/>
    <w:rsid w:val="00065559"/>
    <w:rsid w:val="000A6875"/>
    <w:rsid w:val="000C49E5"/>
    <w:rsid w:val="000D329C"/>
    <w:rsid w:val="000F03E6"/>
    <w:rsid w:val="0012682C"/>
    <w:rsid w:val="00174E9C"/>
    <w:rsid w:val="001A763D"/>
    <w:rsid w:val="001E0929"/>
    <w:rsid w:val="00204F7B"/>
    <w:rsid w:val="002055FB"/>
    <w:rsid w:val="00215D8D"/>
    <w:rsid w:val="00250E8F"/>
    <w:rsid w:val="00291249"/>
    <w:rsid w:val="002C2FE0"/>
    <w:rsid w:val="00303DB7"/>
    <w:rsid w:val="0033327A"/>
    <w:rsid w:val="00361981"/>
    <w:rsid w:val="003C026D"/>
    <w:rsid w:val="00416023"/>
    <w:rsid w:val="00444C28"/>
    <w:rsid w:val="004F2DA5"/>
    <w:rsid w:val="00500767"/>
    <w:rsid w:val="005C0681"/>
    <w:rsid w:val="005F3F02"/>
    <w:rsid w:val="0063013F"/>
    <w:rsid w:val="006F0357"/>
    <w:rsid w:val="007314E6"/>
    <w:rsid w:val="00740D77"/>
    <w:rsid w:val="00740E74"/>
    <w:rsid w:val="0074583C"/>
    <w:rsid w:val="00863299"/>
    <w:rsid w:val="00867230"/>
    <w:rsid w:val="00884277"/>
    <w:rsid w:val="00943B33"/>
    <w:rsid w:val="00965DEB"/>
    <w:rsid w:val="009B514B"/>
    <w:rsid w:val="009C7434"/>
    <w:rsid w:val="00A10BF9"/>
    <w:rsid w:val="00A136E1"/>
    <w:rsid w:val="00A63E86"/>
    <w:rsid w:val="00AB18F2"/>
    <w:rsid w:val="00AB59EE"/>
    <w:rsid w:val="00B05119"/>
    <w:rsid w:val="00B101BF"/>
    <w:rsid w:val="00BC27D6"/>
    <w:rsid w:val="00BF7B9C"/>
    <w:rsid w:val="00C22D91"/>
    <w:rsid w:val="00C24696"/>
    <w:rsid w:val="00C44CF0"/>
    <w:rsid w:val="00C91B1F"/>
    <w:rsid w:val="00CA45D7"/>
    <w:rsid w:val="00CA72BD"/>
    <w:rsid w:val="00CC3AD0"/>
    <w:rsid w:val="00CD1C19"/>
    <w:rsid w:val="00D1666D"/>
    <w:rsid w:val="00D21767"/>
    <w:rsid w:val="00D65D1F"/>
    <w:rsid w:val="00D67538"/>
    <w:rsid w:val="00D73F18"/>
    <w:rsid w:val="00D95777"/>
    <w:rsid w:val="00DA4DA4"/>
    <w:rsid w:val="00DC2042"/>
    <w:rsid w:val="00DD5391"/>
    <w:rsid w:val="00E02E37"/>
    <w:rsid w:val="00E1736C"/>
    <w:rsid w:val="00E477B7"/>
    <w:rsid w:val="00E62414"/>
    <w:rsid w:val="00E62D03"/>
    <w:rsid w:val="00E71BAF"/>
    <w:rsid w:val="00E8252B"/>
    <w:rsid w:val="00ED0C7B"/>
    <w:rsid w:val="00F00EE3"/>
    <w:rsid w:val="00F46005"/>
    <w:rsid w:val="00F6763A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63BD2"/>
  <w15:chartTrackingRefBased/>
  <w15:docId w15:val="{4E735581-52E6-4E6B-AC0F-0890EA8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6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682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6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68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6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8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B514B"/>
  </w:style>
  <w:style w:type="paragraph" w:styleId="af0">
    <w:name w:val="footer"/>
    <w:basedOn w:val="a"/>
    <w:link w:val="af1"/>
    <w:uiPriority w:val="99"/>
    <w:unhideWhenUsed/>
    <w:rsid w:val="009B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B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17</cp:revision>
  <cp:lastPrinted>2025-04-08T05:46:00Z</cp:lastPrinted>
  <dcterms:created xsi:type="dcterms:W3CDTF">2025-03-13T08:45:00Z</dcterms:created>
  <dcterms:modified xsi:type="dcterms:W3CDTF">2025-04-08T08:58:00Z</dcterms:modified>
</cp:coreProperties>
</file>