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Consultas </w:t>
      </w:r>
      <w:r>
        <w:rPr>
          <w:b/>
          <w:bCs/>
        </w:rPr>
        <w:t>H</w:t>
      </w:r>
      <w:r>
        <w:rPr>
          <w:b/>
          <w:bCs/>
        </w:rPr>
        <w:t xml:space="preserve">aving </w:t>
      </w:r>
      <w:r>
        <w:rPr>
          <w:b/>
          <w:bCs/>
        </w:rPr>
        <w:t>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BASE DE DATOS PÁGINAS WEB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Muestra el tamaño total de cada extensión </w:t>
      </w:r>
      <w:r>
        <w:rPr/>
        <w:t xml:space="preserve">que contenga la letra 'p' </w:t>
      </w:r>
      <w:r>
        <w:rPr/>
        <w:t xml:space="preserve">de los objetos multimedia, </w:t>
      </w:r>
      <w:r>
        <w:rPr/>
        <w:t>siempre y cuando el tamaño sea mayor o igual a 150, ordenando los resultados por extensión de forma descendente</w:t>
      </w:r>
      <w:r>
        <w:rPr/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Muestra, </w:t>
      </w:r>
      <w:r>
        <w:rPr/>
        <w:t>de cada sitio web,</w:t>
      </w:r>
      <w:r>
        <w:rPr/>
        <w:t xml:space="preserve"> la cantidad de nombres de páginas web de </w:t>
      </w:r>
      <w:r>
        <w:rPr/>
        <w:t>los</w:t>
      </w:r>
      <w:r>
        <w:rPr/>
        <w:t xml:space="preserve"> sitio</w:t>
      </w:r>
      <w:r>
        <w:rPr/>
        <w:t>s</w:t>
      </w:r>
      <w:r>
        <w:rPr/>
        <w:t xml:space="preserve"> web (ipsitio) </w:t>
      </w:r>
      <w:r>
        <w:rPr/>
        <w:t>que contengan el número 20</w:t>
      </w:r>
      <w:r>
        <w:rPr/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Muestra </w:t>
      </w:r>
      <w:r>
        <w:rPr/>
        <w:t>de cada web que contenga la letra 'n' ,</w:t>
      </w:r>
      <w:r>
        <w:rPr/>
        <w:t xml:space="preserve"> la cantidad de ficheros multimedia </w:t>
      </w:r>
      <w:r>
        <w:rPr/>
        <w:t>que tienen, pero que al menos tengan 2 ficheros</w:t>
      </w:r>
      <w:r>
        <w:rPr/>
        <w:t xml:space="preserve"> (tabla contiene), </w:t>
      </w:r>
      <w:r>
        <w:rPr/>
        <w:t>ordenando los resultados por web</w:t>
      </w:r>
      <w:r>
        <w:rPr/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BASE DE DATOS SEGUROS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Muestra el importe total de todos los seguros de cada beneficiario, </w:t>
      </w:r>
      <w:r>
        <w:rPr/>
        <w:t>siempre y cuando el importe sea superior a 180€</w:t>
      </w:r>
      <w:r>
        <w:rPr/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2016-01-26T09:06:31Z</dcterms:created>
  <dc:language>es-ES</dc:language>
  <cp:revision>0</cp:revision>
</cp:coreProperties>
</file>