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58FAC" w14:textId="05AA9D33" w:rsidR="00B75A49" w:rsidRPr="00B75A49" w:rsidRDefault="00B75A49" w:rsidP="00B75A49">
      <w:pPr>
        <w:jc w:val="both"/>
        <w:rPr>
          <w:rFonts w:ascii="Arial" w:hAnsi="Arial" w:cs="Arial"/>
          <w:sz w:val="24"/>
          <w:szCs w:val="24"/>
        </w:rPr>
      </w:pPr>
      <w:r w:rsidRPr="00B75A49">
        <w:rPr>
          <w:rFonts w:ascii="Arial" w:hAnsi="Arial" w:cs="Arial"/>
          <w:sz w:val="24"/>
          <w:szCs w:val="24"/>
        </w:rPr>
        <w:t>29/04/2024</w:t>
      </w:r>
    </w:p>
    <w:p w14:paraId="72549350" w14:textId="4B3A7A79" w:rsidR="004B77EC" w:rsidRPr="00B75A49" w:rsidRDefault="00B75A49" w:rsidP="00B75A49">
      <w:pPr>
        <w:jc w:val="both"/>
        <w:rPr>
          <w:rFonts w:ascii="Arial" w:hAnsi="Arial" w:cs="Arial"/>
          <w:sz w:val="24"/>
          <w:szCs w:val="24"/>
        </w:rPr>
      </w:pPr>
      <w:r w:rsidRPr="00B75A49">
        <w:rPr>
          <w:rFonts w:ascii="Arial" w:hAnsi="Arial" w:cs="Arial"/>
          <w:sz w:val="24"/>
          <w:szCs w:val="24"/>
        </w:rPr>
        <w:t>Regresión logística</w:t>
      </w:r>
    </w:p>
    <w:p w14:paraId="45BEDE2E" w14:textId="0537CFC2" w:rsidR="00B75A49" w:rsidRPr="00B75A49" w:rsidRDefault="00B75A49" w:rsidP="00B75A49">
      <w:pPr>
        <w:jc w:val="both"/>
        <w:rPr>
          <w:rFonts w:ascii="Arial" w:hAnsi="Arial" w:cs="Arial"/>
          <w:sz w:val="24"/>
          <w:szCs w:val="24"/>
        </w:rPr>
      </w:pPr>
      <w:r w:rsidRPr="00B75A49">
        <w:rPr>
          <w:rFonts w:ascii="Arial" w:hAnsi="Arial" w:cs="Arial"/>
          <w:sz w:val="24"/>
          <w:szCs w:val="24"/>
        </w:rPr>
        <w:t>Crea una recta y le aplica la función sigmoide para romper la linealidad y que se ajuste mejor a los resultados. Se utiliza para problemas de clasificación, en lugar de la regresión lineal que es para problemas de regresión</w:t>
      </w:r>
    </w:p>
    <w:p w14:paraId="6BE4276E" w14:textId="77777777" w:rsidR="00B75A49" w:rsidRPr="00B75A49" w:rsidRDefault="00B75A49" w:rsidP="00B75A49">
      <w:pPr>
        <w:jc w:val="both"/>
        <w:rPr>
          <w:rFonts w:ascii="Arial" w:hAnsi="Arial" w:cs="Arial"/>
          <w:sz w:val="24"/>
          <w:szCs w:val="24"/>
        </w:rPr>
      </w:pPr>
    </w:p>
    <w:p w14:paraId="111F760C" w14:textId="67187EE6" w:rsidR="00B75A49" w:rsidRPr="00B75A49" w:rsidRDefault="00B75A49" w:rsidP="00B75A49">
      <w:pPr>
        <w:jc w:val="both"/>
        <w:rPr>
          <w:rFonts w:ascii="Arial" w:hAnsi="Arial" w:cs="Arial"/>
          <w:sz w:val="24"/>
          <w:szCs w:val="24"/>
        </w:rPr>
      </w:pPr>
      <w:proofErr w:type="spellStart"/>
      <w:r w:rsidRPr="00B75A49">
        <w:rPr>
          <w:rFonts w:ascii="Arial" w:hAnsi="Arial" w:cs="Arial"/>
          <w:sz w:val="24"/>
          <w:szCs w:val="24"/>
        </w:rPr>
        <w:t>kNN</w:t>
      </w:r>
      <w:proofErr w:type="spellEnd"/>
    </w:p>
    <w:p w14:paraId="0FF9F129" w14:textId="54D807D9" w:rsidR="00B75A49" w:rsidRDefault="00B75A49" w:rsidP="00B75A49">
      <w:pPr>
        <w:jc w:val="both"/>
        <w:rPr>
          <w:rFonts w:ascii="Arial" w:hAnsi="Arial" w:cs="Arial"/>
          <w:sz w:val="24"/>
          <w:szCs w:val="24"/>
        </w:rPr>
      </w:pPr>
      <w:r w:rsidRPr="00B75A49">
        <w:rPr>
          <w:rFonts w:ascii="Arial" w:hAnsi="Arial" w:cs="Arial"/>
          <w:sz w:val="24"/>
          <w:szCs w:val="24"/>
        </w:rPr>
        <w:t>Clasificación en base al vecino más cercano (</w:t>
      </w:r>
      <w:proofErr w:type="spellStart"/>
      <w:r w:rsidRPr="00B75A49">
        <w:rPr>
          <w:rFonts w:ascii="Arial" w:hAnsi="Arial" w:cs="Arial"/>
          <w:sz w:val="24"/>
          <w:szCs w:val="24"/>
        </w:rPr>
        <w:t>Nearest</w:t>
      </w:r>
      <w:proofErr w:type="spellEnd"/>
      <w:r w:rsidRPr="00B75A49">
        <w:rPr>
          <w:rFonts w:ascii="Arial" w:hAnsi="Arial" w:cs="Arial"/>
          <w:sz w:val="24"/>
          <w:szCs w:val="24"/>
        </w:rPr>
        <w:t xml:space="preserve"> </w:t>
      </w:r>
      <w:proofErr w:type="spellStart"/>
      <w:r>
        <w:rPr>
          <w:rFonts w:ascii="Arial" w:hAnsi="Arial" w:cs="Arial"/>
          <w:sz w:val="24"/>
          <w:szCs w:val="24"/>
        </w:rPr>
        <w:t>neighbour</w:t>
      </w:r>
      <w:proofErr w:type="spellEnd"/>
      <w:r w:rsidRPr="00B75A49">
        <w:rPr>
          <w:rFonts w:ascii="Arial" w:hAnsi="Arial" w:cs="Arial"/>
          <w:sz w:val="24"/>
          <w:szCs w:val="24"/>
        </w:rPr>
        <w:t>). La ‘k’ define el número de vecinos más cercanos. Este algoritmo no tiene apenas entrenamiento por lo que es muy rápido. Sus principales desventajas son los posibles empates que pueden ocurrir si encuentra el mismo número de vecinos</w:t>
      </w:r>
      <w:r>
        <w:rPr>
          <w:rFonts w:ascii="Arial" w:hAnsi="Arial" w:cs="Arial"/>
          <w:sz w:val="24"/>
          <w:szCs w:val="24"/>
        </w:rPr>
        <w:t>. Otro problema es saber el número de ‘k’.</w:t>
      </w:r>
    </w:p>
    <w:p w14:paraId="776D34EA" w14:textId="53180A60" w:rsidR="00B75A49" w:rsidRDefault="00B75A49" w:rsidP="00B75A49">
      <w:pPr>
        <w:jc w:val="both"/>
        <w:rPr>
          <w:rFonts w:ascii="Arial" w:hAnsi="Arial" w:cs="Arial"/>
          <w:sz w:val="24"/>
          <w:szCs w:val="24"/>
        </w:rPr>
      </w:pPr>
      <w:r>
        <w:rPr>
          <w:rFonts w:ascii="Arial" w:hAnsi="Arial" w:cs="Arial"/>
          <w:sz w:val="24"/>
          <w:szCs w:val="24"/>
        </w:rPr>
        <w:t>Para utilizar este modelo los datos han de estar normalizados o estandarizados</w:t>
      </w:r>
    </w:p>
    <w:p w14:paraId="648B5B93" w14:textId="23211B9E" w:rsidR="00C13E68" w:rsidRDefault="00C13E68" w:rsidP="00B75A49">
      <w:pPr>
        <w:jc w:val="both"/>
        <w:rPr>
          <w:rFonts w:ascii="Arial" w:hAnsi="Arial" w:cs="Arial"/>
          <w:sz w:val="24"/>
          <w:szCs w:val="24"/>
        </w:rPr>
      </w:pPr>
      <w:r>
        <w:rPr>
          <w:rFonts w:ascii="Arial" w:hAnsi="Arial" w:cs="Arial"/>
          <w:sz w:val="24"/>
          <w:szCs w:val="24"/>
        </w:rPr>
        <w:t>Para saber la k adecuada se puede utilizar la formula k = raíz(n)</w:t>
      </w:r>
    </w:p>
    <w:p w14:paraId="04DD07DA" w14:textId="77777777" w:rsidR="00B75A49" w:rsidRDefault="00B75A49" w:rsidP="00B75A49">
      <w:pPr>
        <w:jc w:val="both"/>
        <w:rPr>
          <w:rFonts w:ascii="Arial" w:hAnsi="Arial" w:cs="Arial"/>
          <w:sz w:val="24"/>
          <w:szCs w:val="24"/>
        </w:rPr>
      </w:pPr>
    </w:p>
    <w:p w14:paraId="6F623C1E" w14:textId="37D5F0C9" w:rsidR="00B75A49" w:rsidRDefault="00B75A49" w:rsidP="00B75A49">
      <w:pPr>
        <w:jc w:val="both"/>
        <w:rPr>
          <w:rFonts w:ascii="Arial" w:hAnsi="Arial" w:cs="Arial"/>
          <w:sz w:val="24"/>
          <w:szCs w:val="24"/>
        </w:rPr>
      </w:pPr>
      <w:r>
        <w:rPr>
          <w:rFonts w:ascii="Arial" w:hAnsi="Arial" w:cs="Arial"/>
          <w:sz w:val="24"/>
          <w:szCs w:val="24"/>
        </w:rPr>
        <w:t>Medidas de distancia</w:t>
      </w:r>
    </w:p>
    <w:p w14:paraId="3092F653" w14:textId="0342B0EA" w:rsidR="00B75A49" w:rsidRDefault="00B75A49" w:rsidP="00B75A49">
      <w:pPr>
        <w:jc w:val="both"/>
        <w:rPr>
          <w:rFonts w:ascii="Arial" w:hAnsi="Arial" w:cs="Arial"/>
          <w:sz w:val="24"/>
          <w:szCs w:val="24"/>
        </w:rPr>
      </w:pPr>
      <w:r>
        <w:rPr>
          <w:rFonts w:ascii="Arial" w:hAnsi="Arial" w:cs="Arial"/>
          <w:sz w:val="24"/>
          <w:szCs w:val="24"/>
        </w:rPr>
        <w:t>Distancia euclídea: Pitágoras</w:t>
      </w:r>
    </w:p>
    <w:p w14:paraId="3F85859C" w14:textId="0DCB8538" w:rsidR="00B75A49" w:rsidRDefault="00B75A49" w:rsidP="00B75A49">
      <w:pPr>
        <w:jc w:val="both"/>
        <w:rPr>
          <w:rFonts w:ascii="Arial" w:hAnsi="Arial" w:cs="Arial"/>
          <w:sz w:val="24"/>
          <w:szCs w:val="24"/>
        </w:rPr>
      </w:pPr>
      <w:r>
        <w:rPr>
          <w:rFonts w:ascii="Arial" w:hAnsi="Arial" w:cs="Arial"/>
          <w:sz w:val="24"/>
          <w:szCs w:val="24"/>
        </w:rPr>
        <w:t>Distancia manhattan: sumando catetos. Útil para problemas de navegación con el coche</w:t>
      </w:r>
    </w:p>
    <w:p w14:paraId="1B04EA6A" w14:textId="443058CD" w:rsidR="00B75A49" w:rsidRPr="00B75A49" w:rsidRDefault="00B75A49" w:rsidP="00B75A49">
      <w:pPr>
        <w:jc w:val="both"/>
        <w:rPr>
          <w:rFonts w:ascii="Arial" w:hAnsi="Arial" w:cs="Arial"/>
          <w:sz w:val="24"/>
          <w:szCs w:val="24"/>
        </w:rPr>
      </w:pPr>
      <w:r>
        <w:rPr>
          <w:rFonts w:ascii="Arial" w:hAnsi="Arial" w:cs="Arial"/>
          <w:sz w:val="24"/>
          <w:szCs w:val="24"/>
        </w:rPr>
        <w:t>Distancia Minkowski: un punto medio entre euclídea y manhattan</w:t>
      </w:r>
    </w:p>
    <w:sectPr w:rsidR="00B75A49" w:rsidRPr="00B75A49" w:rsidSect="000F5F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FB"/>
    <w:rsid w:val="000F5FD7"/>
    <w:rsid w:val="004A27B0"/>
    <w:rsid w:val="004B77EC"/>
    <w:rsid w:val="006A6C31"/>
    <w:rsid w:val="00A306FB"/>
    <w:rsid w:val="00B75A49"/>
    <w:rsid w:val="00C13E6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5BA9"/>
  <w15:chartTrackingRefBased/>
  <w15:docId w15:val="{DD8A07E3-2FDC-464B-AA1C-B4ECDE5E9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A306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06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06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06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06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0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6FB"/>
    <w:rPr>
      <w:rFonts w:asciiTheme="majorHAnsi" w:eastAsiaTheme="majorEastAsia" w:hAnsiTheme="majorHAnsi" w:cstheme="majorBidi"/>
      <w:color w:val="2F5496" w:themeColor="accent1" w:themeShade="BF"/>
      <w:sz w:val="40"/>
      <w:szCs w:val="40"/>
      <w:lang w:val="es-ES"/>
    </w:rPr>
  </w:style>
  <w:style w:type="character" w:customStyle="1" w:styleId="Heading2Char">
    <w:name w:val="Heading 2 Char"/>
    <w:basedOn w:val="DefaultParagraphFont"/>
    <w:link w:val="Heading2"/>
    <w:uiPriority w:val="9"/>
    <w:semiHidden/>
    <w:rsid w:val="00A306FB"/>
    <w:rPr>
      <w:rFonts w:asciiTheme="majorHAnsi" w:eastAsiaTheme="majorEastAsia" w:hAnsiTheme="majorHAnsi" w:cstheme="majorBidi"/>
      <w:color w:val="2F5496" w:themeColor="accent1" w:themeShade="BF"/>
      <w:sz w:val="32"/>
      <w:szCs w:val="32"/>
      <w:lang w:val="es-ES"/>
    </w:rPr>
  </w:style>
  <w:style w:type="character" w:customStyle="1" w:styleId="Heading3Char">
    <w:name w:val="Heading 3 Char"/>
    <w:basedOn w:val="DefaultParagraphFont"/>
    <w:link w:val="Heading3"/>
    <w:uiPriority w:val="9"/>
    <w:semiHidden/>
    <w:rsid w:val="00A306FB"/>
    <w:rPr>
      <w:rFonts w:eastAsiaTheme="majorEastAsia" w:cstheme="majorBidi"/>
      <w:color w:val="2F5496" w:themeColor="accent1" w:themeShade="BF"/>
      <w:sz w:val="28"/>
      <w:szCs w:val="28"/>
      <w:lang w:val="es-ES"/>
    </w:rPr>
  </w:style>
  <w:style w:type="character" w:customStyle="1" w:styleId="Heading4Char">
    <w:name w:val="Heading 4 Char"/>
    <w:basedOn w:val="DefaultParagraphFont"/>
    <w:link w:val="Heading4"/>
    <w:uiPriority w:val="9"/>
    <w:semiHidden/>
    <w:rsid w:val="00A306FB"/>
    <w:rPr>
      <w:rFonts w:eastAsiaTheme="majorEastAsia" w:cstheme="majorBidi"/>
      <w:i/>
      <w:iCs/>
      <w:color w:val="2F5496" w:themeColor="accent1" w:themeShade="BF"/>
      <w:lang w:val="es-ES"/>
    </w:rPr>
  </w:style>
  <w:style w:type="character" w:customStyle="1" w:styleId="Heading5Char">
    <w:name w:val="Heading 5 Char"/>
    <w:basedOn w:val="DefaultParagraphFont"/>
    <w:link w:val="Heading5"/>
    <w:uiPriority w:val="9"/>
    <w:semiHidden/>
    <w:rsid w:val="00A306FB"/>
    <w:rPr>
      <w:rFonts w:eastAsiaTheme="majorEastAsia" w:cstheme="majorBidi"/>
      <w:color w:val="2F5496" w:themeColor="accent1" w:themeShade="BF"/>
      <w:lang w:val="es-ES"/>
    </w:rPr>
  </w:style>
  <w:style w:type="character" w:customStyle="1" w:styleId="Heading6Char">
    <w:name w:val="Heading 6 Char"/>
    <w:basedOn w:val="DefaultParagraphFont"/>
    <w:link w:val="Heading6"/>
    <w:uiPriority w:val="9"/>
    <w:semiHidden/>
    <w:rsid w:val="00A306FB"/>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A306FB"/>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A306FB"/>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A306FB"/>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A30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6FB"/>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A30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6FB"/>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A306FB"/>
    <w:pPr>
      <w:spacing w:before="160"/>
      <w:jc w:val="center"/>
    </w:pPr>
    <w:rPr>
      <w:i/>
      <w:iCs/>
      <w:color w:val="404040" w:themeColor="text1" w:themeTint="BF"/>
    </w:rPr>
  </w:style>
  <w:style w:type="character" w:customStyle="1" w:styleId="QuoteChar">
    <w:name w:val="Quote Char"/>
    <w:basedOn w:val="DefaultParagraphFont"/>
    <w:link w:val="Quote"/>
    <w:uiPriority w:val="29"/>
    <w:rsid w:val="00A306FB"/>
    <w:rPr>
      <w:i/>
      <w:iCs/>
      <w:color w:val="404040" w:themeColor="text1" w:themeTint="BF"/>
      <w:lang w:val="es-ES"/>
    </w:rPr>
  </w:style>
  <w:style w:type="paragraph" w:styleId="ListParagraph">
    <w:name w:val="List Paragraph"/>
    <w:basedOn w:val="Normal"/>
    <w:uiPriority w:val="34"/>
    <w:qFormat/>
    <w:rsid w:val="00A306FB"/>
    <w:pPr>
      <w:ind w:left="720"/>
      <w:contextualSpacing/>
    </w:pPr>
  </w:style>
  <w:style w:type="character" w:styleId="IntenseEmphasis">
    <w:name w:val="Intense Emphasis"/>
    <w:basedOn w:val="DefaultParagraphFont"/>
    <w:uiPriority w:val="21"/>
    <w:qFormat/>
    <w:rsid w:val="00A306FB"/>
    <w:rPr>
      <w:i/>
      <w:iCs/>
      <w:color w:val="2F5496" w:themeColor="accent1" w:themeShade="BF"/>
    </w:rPr>
  </w:style>
  <w:style w:type="paragraph" w:styleId="IntenseQuote">
    <w:name w:val="Intense Quote"/>
    <w:basedOn w:val="Normal"/>
    <w:next w:val="Normal"/>
    <w:link w:val="IntenseQuoteChar"/>
    <w:uiPriority w:val="30"/>
    <w:qFormat/>
    <w:rsid w:val="00A306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06FB"/>
    <w:rPr>
      <w:i/>
      <w:iCs/>
      <w:color w:val="2F5496" w:themeColor="accent1" w:themeShade="BF"/>
      <w:lang w:val="es-ES"/>
    </w:rPr>
  </w:style>
  <w:style w:type="character" w:styleId="IntenseReference">
    <w:name w:val="Intense Reference"/>
    <w:basedOn w:val="DefaultParagraphFont"/>
    <w:uiPriority w:val="32"/>
    <w:qFormat/>
    <w:rsid w:val="00A306FB"/>
    <w:rPr>
      <w:b/>
      <w:bCs/>
      <w:smallCaps/>
      <w:color w:val="2F5496" w:themeColor="accent1" w:themeShade="BF"/>
      <w:spacing w:val="5"/>
    </w:rPr>
  </w:style>
  <w:style w:type="character" w:styleId="PlaceholderText">
    <w:name w:val="Placeholder Text"/>
    <w:basedOn w:val="DefaultParagraphFont"/>
    <w:uiPriority w:val="99"/>
    <w:semiHidden/>
    <w:rsid w:val="00C13E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Benito Sánchez López</dc:creator>
  <cp:keywords/>
  <dc:description/>
  <cp:lastModifiedBy>Julián Benito Sánchez López</cp:lastModifiedBy>
  <cp:revision>2</cp:revision>
  <dcterms:created xsi:type="dcterms:W3CDTF">2024-04-29T14:05:00Z</dcterms:created>
  <dcterms:modified xsi:type="dcterms:W3CDTF">2024-04-29T14:46:00Z</dcterms:modified>
</cp:coreProperties>
</file>