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6D8D" w:rsidRPr="005A2F2F" w:rsidRDefault="00176D8D" w:rsidP="00CC52BD">
      <w:pPr>
        <w:spacing w:before="360"/>
        <w:rPr>
          <w:b/>
          <w:color w:val="1F3864" w:themeColor="accent1" w:themeShade="80"/>
          <w:sz w:val="28"/>
          <w:u w:val="single"/>
        </w:rPr>
      </w:pPr>
      <w:r w:rsidRPr="005A2F2F">
        <w:rPr>
          <w:b/>
          <w:color w:val="1F3864" w:themeColor="accent1" w:themeShade="80"/>
          <w:sz w:val="28"/>
          <w:u w:val="single"/>
        </w:rPr>
        <w:t>ACTIVIDAD 1:</w:t>
      </w:r>
    </w:p>
    <w:p w:rsidR="00176D8D" w:rsidRDefault="007D609A" w:rsidP="00176D8D">
      <w:pPr>
        <w:rPr>
          <w:color w:val="1F3864" w:themeColor="accent1" w:themeShade="80"/>
          <w:sz w:val="24"/>
          <w:szCs w:val="24"/>
        </w:rPr>
      </w:pPr>
      <w:r>
        <w:rPr>
          <w:color w:val="1F3864" w:themeColor="accent1" w:themeShade="80"/>
          <w:sz w:val="24"/>
          <w:szCs w:val="24"/>
        </w:rPr>
        <w:t>Teniendo en cuenta la función económico-social de la empresa, reflexiona por qué es importante la creación de nuevas empresas para el desarrollo de un país.</w:t>
      </w:r>
    </w:p>
    <w:p w:rsidR="002B7325" w:rsidRPr="005A2F2F" w:rsidRDefault="00176D8D" w:rsidP="00CC52BD">
      <w:pPr>
        <w:spacing w:before="360"/>
        <w:rPr>
          <w:b/>
          <w:color w:val="1F3864" w:themeColor="accent1" w:themeShade="80"/>
          <w:sz w:val="28"/>
          <w:u w:val="single"/>
        </w:rPr>
      </w:pPr>
      <w:r>
        <w:rPr>
          <w:b/>
          <w:color w:val="1F3864" w:themeColor="accent1" w:themeShade="80"/>
          <w:sz w:val="28"/>
          <w:u w:val="single"/>
        </w:rPr>
        <w:t>ACTIVIDAD 2</w:t>
      </w:r>
      <w:r w:rsidR="005A2F2F" w:rsidRPr="005A2F2F">
        <w:rPr>
          <w:b/>
          <w:color w:val="1F3864" w:themeColor="accent1" w:themeShade="80"/>
          <w:sz w:val="28"/>
          <w:u w:val="single"/>
        </w:rPr>
        <w:t>:</w:t>
      </w:r>
    </w:p>
    <w:p w:rsidR="005A2F2F" w:rsidRDefault="007D609A" w:rsidP="005A2F2F">
      <w:pPr>
        <w:jc w:val="both"/>
        <w:rPr>
          <w:color w:val="1F3864" w:themeColor="accent1" w:themeShade="80"/>
          <w:sz w:val="24"/>
          <w:szCs w:val="24"/>
        </w:rPr>
      </w:pPr>
      <w:r>
        <w:rPr>
          <w:color w:val="1F3864" w:themeColor="accent1" w:themeShade="80"/>
          <w:sz w:val="24"/>
          <w:szCs w:val="24"/>
        </w:rPr>
        <w:t>Di a qué tipo de empresa, según el sector productivo, pertenecen las siguientes:</w:t>
      </w:r>
    </w:p>
    <w:p w:rsidR="007D609A" w:rsidRDefault="007D609A" w:rsidP="007D609A">
      <w:pPr>
        <w:pStyle w:val="Prrafodelista"/>
        <w:numPr>
          <w:ilvl w:val="0"/>
          <w:numId w:val="2"/>
        </w:numPr>
        <w:jc w:val="both"/>
        <w:rPr>
          <w:color w:val="1F3864" w:themeColor="accent1" w:themeShade="80"/>
          <w:sz w:val="24"/>
          <w:szCs w:val="24"/>
        </w:rPr>
      </w:pPr>
      <w:r>
        <w:rPr>
          <w:color w:val="1F3864" w:themeColor="accent1" w:themeShade="80"/>
          <w:sz w:val="24"/>
          <w:szCs w:val="24"/>
        </w:rPr>
        <w:t>Gimnasio deportivo.</w:t>
      </w:r>
    </w:p>
    <w:p w:rsidR="007D609A" w:rsidRDefault="007D609A" w:rsidP="007D609A">
      <w:pPr>
        <w:pStyle w:val="Prrafodelista"/>
        <w:numPr>
          <w:ilvl w:val="0"/>
          <w:numId w:val="2"/>
        </w:numPr>
        <w:jc w:val="both"/>
        <w:rPr>
          <w:color w:val="1F3864" w:themeColor="accent1" w:themeShade="80"/>
          <w:sz w:val="24"/>
          <w:szCs w:val="24"/>
        </w:rPr>
      </w:pPr>
      <w:r>
        <w:rPr>
          <w:color w:val="1F3864" w:themeColor="accent1" w:themeShade="80"/>
          <w:sz w:val="24"/>
          <w:szCs w:val="24"/>
        </w:rPr>
        <w:t>Granja avícola.</w:t>
      </w:r>
    </w:p>
    <w:p w:rsidR="007D609A" w:rsidRDefault="007D609A" w:rsidP="007D609A">
      <w:pPr>
        <w:pStyle w:val="Prrafodelista"/>
        <w:numPr>
          <w:ilvl w:val="0"/>
          <w:numId w:val="2"/>
        </w:numPr>
        <w:jc w:val="both"/>
        <w:rPr>
          <w:color w:val="1F3864" w:themeColor="accent1" w:themeShade="80"/>
          <w:sz w:val="24"/>
          <w:szCs w:val="24"/>
        </w:rPr>
      </w:pPr>
      <w:r>
        <w:rPr>
          <w:color w:val="1F3864" w:themeColor="accent1" w:themeShade="80"/>
          <w:sz w:val="24"/>
          <w:szCs w:val="24"/>
        </w:rPr>
        <w:t>Taller de joyería.</w:t>
      </w:r>
    </w:p>
    <w:p w:rsidR="007D609A" w:rsidRPr="007D609A" w:rsidRDefault="007D609A" w:rsidP="007D609A">
      <w:pPr>
        <w:pStyle w:val="Prrafodelista"/>
        <w:numPr>
          <w:ilvl w:val="0"/>
          <w:numId w:val="2"/>
        </w:numPr>
        <w:jc w:val="both"/>
        <w:rPr>
          <w:color w:val="1F3864" w:themeColor="accent1" w:themeShade="80"/>
          <w:sz w:val="24"/>
          <w:szCs w:val="24"/>
        </w:rPr>
      </w:pPr>
      <w:r>
        <w:rPr>
          <w:color w:val="1F3864" w:themeColor="accent1" w:themeShade="80"/>
          <w:sz w:val="24"/>
          <w:szCs w:val="24"/>
        </w:rPr>
        <w:t>Salón de estética.</w:t>
      </w:r>
    </w:p>
    <w:p w:rsidR="00D56A67" w:rsidRPr="005A2F2F" w:rsidRDefault="00D56A67" w:rsidP="00CC52BD">
      <w:pPr>
        <w:spacing w:before="360"/>
        <w:rPr>
          <w:b/>
          <w:color w:val="1F3864" w:themeColor="accent1" w:themeShade="80"/>
          <w:sz w:val="28"/>
          <w:u w:val="single"/>
        </w:rPr>
      </w:pPr>
      <w:r>
        <w:rPr>
          <w:b/>
          <w:color w:val="1F3864" w:themeColor="accent1" w:themeShade="80"/>
          <w:sz w:val="28"/>
          <w:u w:val="single"/>
        </w:rPr>
        <w:t>ACTIVIDAD 3</w:t>
      </w:r>
      <w:r w:rsidRPr="005A2F2F">
        <w:rPr>
          <w:b/>
          <w:color w:val="1F3864" w:themeColor="accent1" w:themeShade="80"/>
          <w:sz w:val="28"/>
          <w:u w:val="single"/>
        </w:rPr>
        <w:t>:</w:t>
      </w:r>
    </w:p>
    <w:p w:rsidR="007D609A" w:rsidRDefault="007D609A" w:rsidP="007D609A">
      <w:pPr>
        <w:rPr>
          <w:color w:val="1F3864" w:themeColor="accent1" w:themeShade="80"/>
          <w:sz w:val="24"/>
          <w:szCs w:val="24"/>
        </w:rPr>
      </w:pPr>
      <w:r>
        <w:rPr>
          <w:color w:val="1F3864" w:themeColor="accent1" w:themeShade="80"/>
          <w:sz w:val="24"/>
          <w:szCs w:val="24"/>
        </w:rPr>
        <w:t xml:space="preserve">Clasifica en grupos las siguientes empresas o instituciones según pertenezcan al sector público, privado o mixto: </w:t>
      </w:r>
    </w:p>
    <w:p w:rsidR="007D609A" w:rsidRDefault="007D609A" w:rsidP="007D609A">
      <w:pPr>
        <w:pStyle w:val="Prrafodelista"/>
        <w:numPr>
          <w:ilvl w:val="0"/>
          <w:numId w:val="3"/>
        </w:numPr>
        <w:rPr>
          <w:color w:val="1F3864" w:themeColor="accent1" w:themeShade="80"/>
          <w:sz w:val="24"/>
          <w:szCs w:val="24"/>
        </w:rPr>
      </w:pPr>
      <w:r>
        <w:rPr>
          <w:color w:val="1F3864" w:themeColor="accent1" w:themeShade="80"/>
          <w:sz w:val="24"/>
          <w:szCs w:val="24"/>
        </w:rPr>
        <w:t>El Corte Inglés.</w:t>
      </w:r>
    </w:p>
    <w:p w:rsidR="007D609A" w:rsidRDefault="007D609A" w:rsidP="007D609A">
      <w:pPr>
        <w:pStyle w:val="Prrafodelista"/>
        <w:numPr>
          <w:ilvl w:val="0"/>
          <w:numId w:val="3"/>
        </w:numPr>
        <w:rPr>
          <w:color w:val="1F3864" w:themeColor="accent1" w:themeShade="80"/>
          <w:sz w:val="24"/>
          <w:szCs w:val="24"/>
        </w:rPr>
      </w:pPr>
      <w:r>
        <w:rPr>
          <w:color w:val="1F3864" w:themeColor="accent1" w:themeShade="80"/>
          <w:sz w:val="24"/>
          <w:szCs w:val="24"/>
        </w:rPr>
        <w:t>Vodafone</w:t>
      </w:r>
    </w:p>
    <w:p w:rsidR="007D609A" w:rsidRDefault="007D609A" w:rsidP="007D609A">
      <w:pPr>
        <w:pStyle w:val="Prrafodelista"/>
        <w:numPr>
          <w:ilvl w:val="0"/>
          <w:numId w:val="3"/>
        </w:numPr>
        <w:rPr>
          <w:color w:val="1F3864" w:themeColor="accent1" w:themeShade="80"/>
          <w:sz w:val="24"/>
          <w:szCs w:val="24"/>
        </w:rPr>
      </w:pPr>
      <w:r>
        <w:rPr>
          <w:color w:val="1F3864" w:themeColor="accent1" w:themeShade="80"/>
          <w:sz w:val="24"/>
          <w:szCs w:val="24"/>
        </w:rPr>
        <w:t>RTVE</w:t>
      </w:r>
    </w:p>
    <w:p w:rsidR="007D609A" w:rsidRDefault="007D609A" w:rsidP="007D609A">
      <w:pPr>
        <w:pStyle w:val="Prrafodelista"/>
        <w:numPr>
          <w:ilvl w:val="0"/>
          <w:numId w:val="3"/>
        </w:numPr>
        <w:rPr>
          <w:color w:val="1F3864" w:themeColor="accent1" w:themeShade="80"/>
          <w:sz w:val="24"/>
          <w:szCs w:val="24"/>
        </w:rPr>
      </w:pPr>
      <w:r>
        <w:rPr>
          <w:color w:val="1F3864" w:themeColor="accent1" w:themeShade="80"/>
          <w:sz w:val="24"/>
          <w:szCs w:val="24"/>
        </w:rPr>
        <w:t>Banco Santander</w:t>
      </w:r>
    </w:p>
    <w:p w:rsidR="007D609A" w:rsidRDefault="007D609A" w:rsidP="007D609A">
      <w:pPr>
        <w:pStyle w:val="Prrafodelista"/>
        <w:numPr>
          <w:ilvl w:val="0"/>
          <w:numId w:val="3"/>
        </w:numPr>
        <w:rPr>
          <w:color w:val="1F3864" w:themeColor="accent1" w:themeShade="80"/>
          <w:sz w:val="24"/>
          <w:szCs w:val="24"/>
        </w:rPr>
      </w:pPr>
      <w:r>
        <w:rPr>
          <w:color w:val="1F3864" w:themeColor="accent1" w:themeShade="80"/>
          <w:sz w:val="24"/>
          <w:szCs w:val="24"/>
        </w:rPr>
        <w:t>Danone</w:t>
      </w:r>
    </w:p>
    <w:p w:rsidR="00813D9D" w:rsidRDefault="00813D9D" w:rsidP="007D609A">
      <w:pPr>
        <w:pStyle w:val="Prrafodelista"/>
        <w:numPr>
          <w:ilvl w:val="0"/>
          <w:numId w:val="3"/>
        </w:numPr>
        <w:rPr>
          <w:color w:val="1F3864" w:themeColor="accent1" w:themeShade="80"/>
          <w:sz w:val="24"/>
          <w:szCs w:val="24"/>
        </w:rPr>
      </w:pPr>
      <w:r>
        <w:rPr>
          <w:color w:val="1F3864" w:themeColor="accent1" w:themeShade="80"/>
          <w:sz w:val="24"/>
          <w:szCs w:val="24"/>
        </w:rPr>
        <w:t xml:space="preserve">Red </w:t>
      </w:r>
      <w:r w:rsidR="008A3863">
        <w:rPr>
          <w:color w:val="1F3864" w:themeColor="accent1" w:themeShade="80"/>
          <w:sz w:val="24"/>
          <w:szCs w:val="24"/>
        </w:rPr>
        <w:t>Eléctrica</w:t>
      </w:r>
      <w:r>
        <w:rPr>
          <w:color w:val="1F3864" w:themeColor="accent1" w:themeShade="80"/>
          <w:sz w:val="24"/>
          <w:szCs w:val="24"/>
        </w:rPr>
        <w:t xml:space="preserve"> Española</w:t>
      </w:r>
    </w:p>
    <w:p w:rsidR="00813D9D" w:rsidRDefault="00813D9D" w:rsidP="00F9045D">
      <w:pPr>
        <w:pStyle w:val="Prrafodelista"/>
        <w:rPr>
          <w:color w:val="1F3864" w:themeColor="accent1" w:themeShade="80"/>
          <w:sz w:val="24"/>
          <w:szCs w:val="24"/>
        </w:rPr>
      </w:pPr>
    </w:p>
    <w:p w:rsidR="007D609A" w:rsidRPr="007D609A" w:rsidRDefault="007D609A" w:rsidP="00CC52BD">
      <w:pPr>
        <w:spacing w:before="360"/>
        <w:rPr>
          <w:b/>
          <w:color w:val="1F3864" w:themeColor="accent1" w:themeShade="80"/>
          <w:sz w:val="28"/>
          <w:u w:val="single"/>
        </w:rPr>
      </w:pPr>
      <w:r>
        <w:rPr>
          <w:b/>
          <w:color w:val="1F3864" w:themeColor="accent1" w:themeShade="80"/>
          <w:sz w:val="28"/>
          <w:u w:val="single"/>
        </w:rPr>
        <w:t>ACTIVIDAD 4</w:t>
      </w:r>
      <w:r w:rsidRPr="007D609A">
        <w:rPr>
          <w:b/>
          <w:color w:val="1F3864" w:themeColor="accent1" w:themeShade="80"/>
          <w:sz w:val="28"/>
          <w:u w:val="single"/>
        </w:rPr>
        <w:t>:</w:t>
      </w:r>
    </w:p>
    <w:p w:rsidR="00DF4D83" w:rsidRPr="00F9045D" w:rsidRDefault="00DF4D83" w:rsidP="00F9045D">
      <w:pPr>
        <w:rPr>
          <w:color w:val="1F3864" w:themeColor="accent1" w:themeShade="80"/>
          <w:sz w:val="24"/>
          <w:szCs w:val="24"/>
        </w:rPr>
      </w:pPr>
      <w:r>
        <w:rPr>
          <w:color w:val="1F3864" w:themeColor="accent1" w:themeShade="80"/>
          <w:sz w:val="24"/>
          <w:szCs w:val="24"/>
        </w:rPr>
        <w:t>Clasifica las siguientes empresas según su ámbito territorial:</w:t>
      </w:r>
    </w:p>
    <w:p w:rsidR="00DF4D83" w:rsidRDefault="00DF4D83" w:rsidP="00DF4D83">
      <w:pPr>
        <w:pStyle w:val="Prrafodelista"/>
        <w:numPr>
          <w:ilvl w:val="0"/>
          <w:numId w:val="6"/>
        </w:numPr>
        <w:rPr>
          <w:color w:val="1F3864" w:themeColor="accent1" w:themeShade="80"/>
          <w:sz w:val="24"/>
          <w:szCs w:val="24"/>
        </w:rPr>
      </w:pPr>
      <w:r w:rsidRPr="00E411B7">
        <w:rPr>
          <w:color w:val="1F3864" w:themeColor="accent1" w:themeShade="80"/>
          <w:sz w:val="24"/>
          <w:szCs w:val="24"/>
        </w:rPr>
        <w:t>Inditex (grupo Zara)</w:t>
      </w:r>
    </w:p>
    <w:p w:rsidR="00F9045D" w:rsidRDefault="00F9045D" w:rsidP="00DF4D83">
      <w:pPr>
        <w:pStyle w:val="Prrafodelista"/>
        <w:numPr>
          <w:ilvl w:val="0"/>
          <w:numId w:val="6"/>
        </w:numPr>
        <w:rPr>
          <w:color w:val="1F3864" w:themeColor="accent1" w:themeShade="80"/>
          <w:sz w:val="24"/>
          <w:szCs w:val="24"/>
        </w:rPr>
      </w:pPr>
      <w:proofErr w:type="spellStart"/>
      <w:r>
        <w:rPr>
          <w:color w:val="1F3864" w:themeColor="accent1" w:themeShade="80"/>
          <w:sz w:val="24"/>
          <w:szCs w:val="24"/>
        </w:rPr>
        <w:t>Panaria</w:t>
      </w:r>
      <w:proofErr w:type="spellEnd"/>
    </w:p>
    <w:p w:rsidR="00DF4D83" w:rsidRDefault="00DF4D83" w:rsidP="00DF4D83">
      <w:pPr>
        <w:pStyle w:val="Prrafodelista"/>
        <w:numPr>
          <w:ilvl w:val="0"/>
          <w:numId w:val="6"/>
        </w:numPr>
        <w:rPr>
          <w:color w:val="1F3864" w:themeColor="accent1" w:themeShade="80"/>
          <w:sz w:val="24"/>
          <w:szCs w:val="24"/>
        </w:rPr>
      </w:pPr>
      <w:proofErr w:type="spellStart"/>
      <w:r w:rsidRPr="00DF4D83">
        <w:rPr>
          <w:color w:val="1F3864" w:themeColor="accent1" w:themeShade="80"/>
          <w:sz w:val="24"/>
          <w:szCs w:val="24"/>
        </w:rPr>
        <w:t>Telemadrid</w:t>
      </w:r>
      <w:proofErr w:type="spellEnd"/>
      <w:r w:rsidRPr="00DF4D83">
        <w:rPr>
          <w:color w:val="1F3864" w:themeColor="accent1" w:themeShade="80"/>
          <w:sz w:val="24"/>
          <w:szCs w:val="24"/>
        </w:rPr>
        <w:t>.</w:t>
      </w:r>
    </w:p>
    <w:p w:rsidR="00DF4D83" w:rsidRPr="00DF4D83" w:rsidRDefault="00DF4D83" w:rsidP="00DF4D83">
      <w:pPr>
        <w:pStyle w:val="Prrafodelista"/>
        <w:numPr>
          <w:ilvl w:val="0"/>
          <w:numId w:val="6"/>
        </w:numPr>
        <w:rPr>
          <w:color w:val="1F3864" w:themeColor="accent1" w:themeShade="80"/>
          <w:sz w:val="24"/>
          <w:szCs w:val="24"/>
        </w:rPr>
      </w:pPr>
      <w:proofErr w:type="spellStart"/>
      <w:r w:rsidRPr="00DF4D83">
        <w:rPr>
          <w:color w:val="1F3864" w:themeColor="accent1" w:themeShade="80"/>
          <w:sz w:val="24"/>
          <w:szCs w:val="24"/>
        </w:rPr>
        <w:t>Imaginarium</w:t>
      </w:r>
      <w:proofErr w:type="spellEnd"/>
    </w:p>
    <w:p w:rsidR="00DF4D83" w:rsidRPr="00DF4D83" w:rsidRDefault="00DF4D83" w:rsidP="00DF4D83">
      <w:pPr>
        <w:pStyle w:val="Prrafodelista"/>
        <w:numPr>
          <w:ilvl w:val="0"/>
          <w:numId w:val="6"/>
        </w:numPr>
        <w:rPr>
          <w:color w:val="1F3864" w:themeColor="accent1" w:themeShade="80"/>
          <w:sz w:val="24"/>
          <w:szCs w:val="24"/>
        </w:rPr>
      </w:pPr>
      <w:r w:rsidRPr="00DF4D83">
        <w:rPr>
          <w:color w:val="1F3864" w:themeColor="accent1" w:themeShade="80"/>
          <w:sz w:val="24"/>
          <w:szCs w:val="24"/>
        </w:rPr>
        <w:t>Empresa que se dedica en España a la importación de frutas tropicales.</w:t>
      </w:r>
    </w:p>
    <w:p w:rsidR="00B87B5E" w:rsidRPr="007D609A" w:rsidRDefault="00B87B5E" w:rsidP="00B87B5E">
      <w:pPr>
        <w:spacing w:before="360"/>
        <w:rPr>
          <w:b/>
          <w:color w:val="1F3864" w:themeColor="accent1" w:themeShade="80"/>
          <w:sz w:val="28"/>
          <w:u w:val="single"/>
        </w:rPr>
      </w:pPr>
      <w:r>
        <w:rPr>
          <w:b/>
          <w:color w:val="1F3864" w:themeColor="accent1" w:themeShade="80"/>
          <w:sz w:val="28"/>
          <w:u w:val="single"/>
        </w:rPr>
        <w:t>ACTIVIDAD 5</w:t>
      </w:r>
      <w:r w:rsidRPr="007D609A">
        <w:rPr>
          <w:b/>
          <w:color w:val="1F3864" w:themeColor="accent1" w:themeShade="80"/>
          <w:sz w:val="28"/>
          <w:u w:val="single"/>
        </w:rPr>
        <w:t>:</w:t>
      </w:r>
    </w:p>
    <w:p w:rsidR="00B87B5E" w:rsidRDefault="00B87B5E" w:rsidP="00B87B5E">
      <w:pPr>
        <w:jc w:val="both"/>
        <w:rPr>
          <w:color w:val="1F3864" w:themeColor="accent1" w:themeShade="80"/>
          <w:sz w:val="24"/>
          <w:szCs w:val="24"/>
        </w:rPr>
      </w:pPr>
      <w:r>
        <w:rPr>
          <w:color w:val="1F3864" w:themeColor="accent1" w:themeShade="80"/>
          <w:sz w:val="24"/>
          <w:szCs w:val="24"/>
        </w:rPr>
        <w:t>4 amigos han finalizado sus estudios de Técnico Superior en Automoción y se han organizado para abrir un taller mecánico en su ciudad, Ávila. Han contratado a 4 trabajadores y han conseguido ser el servicio técnico oficial de una de las empresas del sector para la provincia de Ávila. Para montar un negocio, han utilizado sus ahorros, un préstamo de una entidad bancaria y una subvención de la Junta de Castilla y León. Clasifica la empresa utilizando todos los criterios de clasificación que conozcas.</w:t>
      </w:r>
    </w:p>
    <w:p w:rsidR="005C05FA" w:rsidRPr="005C4983" w:rsidRDefault="005C05FA" w:rsidP="005C4983">
      <w:pPr>
        <w:rPr>
          <w:color w:val="1F3864" w:themeColor="accent1" w:themeShade="80"/>
          <w:sz w:val="24"/>
          <w:szCs w:val="24"/>
        </w:rPr>
      </w:pPr>
      <w:r>
        <w:rPr>
          <w:color w:val="1F3864" w:themeColor="accent1" w:themeShade="80"/>
          <w:sz w:val="24"/>
          <w:szCs w:val="24"/>
        </w:rPr>
        <w:br w:type="page"/>
      </w:r>
      <w:r>
        <w:rPr>
          <w:b/>
          <w:color w:val="1F3864" w:themeColor="accent1" w:themeShade="80"/>
          <w:sz w:val="28"/>
          <w:u w:val="single"/>
        </w:rPr>
        <w:lastRenderedPageBreak/>
        <w:t>ACTIVIDAD 6</w:t>
      </w:r>
      <w:r w:rsidRPr="007D609A">
        <w:rPr>
          <w:b/>
          <w:color w:val="1F3864" w:themeColor="accent1" w:themeShade="80"/>
          <w:sz w:val="28"/>
          <w:u w:val="single"/>
        </w:rPr>
        <w:t>:</w:t>
      </w:r>
    </w:p>
    <w:p w:rsidR="005C05FA" w:rsidRDefault="00BC2A65" w:rsidP="005C05FA">
      <w:pPr>
        <w:jc w:val="both"/>
        <w:rPr>
          <w:color w:val="1F3864" w:themeColor="accent1" w:themeShade="80"/>
          <w:sz w:val="24"/>
          <w:szCs w:val="24"/>
        </w:rPr>
      </w:pPr>
      <w:r>
        <w:rPr>
          <w:color w:val="1F3864" w:themeColor="accent1" w:themeShade="80"/>
          <w:sz w:val="24"/>
          <w:szCs w:val="24"/>
        </w:rPr>
        <w:t xml:space="preserve">En el </w:t>
      </w:r>
      <w:r w:rsidR="005C05FA">
        <w:rPr>
          <w:color w:val="1F3864" w:themeColor="accent1" w:themeShade="80"/>
          <w:sz w:val="24"/>
          <w:szCs w:val="24"/>
        </w:rPr>
        <w:t>sector textil conviven empresas de bajo coste, empresas de ropa exclusiva y empresas dirigidas a un público amplio, pero con líneas de ropa diferenciadas. Señala ejemplos. ¿Cuál es la estrategia competitiva de cada empresa y qué ventajas suponen?</w:t>
      </w:r>
    </w:p>
    <w:p w:rsidR="005C05FA" w:rsidRPr="007D609A" w:rsidRDefault="005C05FA" w:rsidP="005C05FA">
      <w:pPr>
        <w:spacing w:before="360"/>
        <w:rPr>
          <w:b/>
          <w:color w:val="1F3864" w:themeColor="accent1" w:themeShade="80"/>
          <w:sz w:val="28"/>
          <w:u w:val="single"/>
        </w:rPr>
      </w:pPr>
      <w:r>
        <w:rPr>
          <w:b/>
          <w:color w:val="1F3864" w:themeColor="accent1" w:themeShade="80"/>
          <w:sz w:val="28"/>
          <w:u w:val="single"/>
        </w:rPr>
        <w:t>ACTIVIDAD 7</w:t>
      </w:r>
      <w:r w:rsidRPr="007D609A">
        <w:rPr>
          <w:b/>
          <w:color w:val="1F3864" w:themeColor="accent1" w:themeShade="80"/>
          <w:sz w:val="28"/>
          <w:u w:val="single"/>
        </w:rPr>
        <w:t>:</w:t>
      </w:r>
    </w:p>
    <w:p w:rsidR="005C05FA" w:rsidRDefault="005C05FA" w:rsidP="005C05FA">
      <w:pPr>
        <w:jc w:val="both"/>
        <w:rPr>
          <w:color w:val="1F3864" w:themeColor="accent1" w:themeShade="80"/>
          <w:sz w:val="24"/>
          <w:szCs w:val="24"/>
        </w:rPr>
      </w:pPr>
      <w:r>
        <w:rPr>
          <w:color w:val="1F3864" w:themeColor="accent1" w:themeShade="80"/>
          <w:sz w:val="24"/>
          <w:szCs w:val="24"/>
        </w:rPr>
        <w:t>Según la Organización Internacional para la Estandarización, a finales de 2007 existían en España 47.445 certificados del Sistema de calidad ISO 9001 y 8.620 certificados de Gestión medioambiental ISO 14001.</w:t>
      </w:r>
    </w:p>
    <w:p w:rsidR="005C05FA" w:rsidRDefault="005C05FA" w:rsidP="005C05FA">
      <w:pPr>
        <w:jc w:val="both"/>
        <w:rPr>
          <w:color w:val="1F3864" w:themeColor="accent1" w:themeShade="80"/>
          <w:sz w:val="24"/>
          <w:szCs w:val="24"/>
        </w:rPr>
      </w:pPr>
      <w:r>
        <w:rPr>
          <w:color w:val="1F3864" w:themeColor="accent1" w:themeShade="80"/>
          <w:sz w:val="24"/>
          <w:szCs w:val="24"/>
        </w:rPr>
        <w:t xml:space="preserve">Señala 3 ventajas, desde el punto de vista del marco y del </w:t>
      </w:r>
      <w:proofErr w:type="spellStart"/>
      <w:r>
        <w:rPr>
          <w:color w:val="1F3864" w:themeColor="accent1" w:themeShade="80"/>
          <w:sz w:val="24"/>
          <w:szCs w:val="24"/>
        </w:rPr>
        <w:t>microentorno</w:t>
      </w:r>
      <w:proofErr w:type="spellEnd"/>
      <w:r>
        <w:rPr>
          <w:color w:val="1F3864" w:themeColor="accent1" w:themeShade="80"/>
          <w:sz w:val="24"/>
          <w:szCs w:val="24"/>
        </w:rPr>
        <w:t>, de la obtención por parte de las empresas de este tipo de certificaciones.</w:t>
      </w:r>
    </w:p>
    <w:p w:rsidR="000A22F7" w:rsidRPr="007D609A" w:rsidRDefault="000A22F7" w:rsidP="000A22F7">
      <w:pPr>
        <w:spacing w:before="360"/>
        <w:rPr>
          <w:b/>
          <w:color w:val="1F3864" w:themeColor="accent1" w:themeShade="80"/>
          <w:sz w:val="28"/>
          <w:u w:val="single"/>
        </w:rPr>
      </w:pPr>
      <w:r>
        <w:rPr>
          <w:b/>
          <w:color w:val="1F3864" w:themeColor="accent1" w:themeShade="80"/>
          <w:sz w:val="28"/>
          <w:u w:val="single"/>
        </w:rPr>
        <w:t>ACTIVIDAD 8</w:t>
      </w:r>
      <w:r w:rsidRPr="007D609A">
        <w:rPr>
          <w:b/>
          <w:color w:val="1F3864" w:themeColor="accent1" w:themeShade="80"/>
          <w:sz w:val="28"/>
          <w:u w:val="single"/>
        </w:rPr>
        <w:t>:</w:t>
      </w:r>
    </w:p>
    <w:p w:rsidR="000A22F7" w:rsidRDefault="000A22F7" w:rsidP="000A22F7">
      <w:pPr>
        <w:jc w:val="both"/>
        <w:rPr>
          <w:color w:val="1F3864" w:themeColor="accent1" w:themeShade="80"/>
          <w:sz w:val="24"/>
          <w:szCs w:val="24"/>
        </w:rPr>
      </w:pPr>
      <w:r>
        <w:rPr>
          <w:color w:val="1F3864" w:themeColor="accent1" w:themeShade="80"/>
          <w:sz w:val="24"/>
          <w:szCs w:val="24"/>
        </w:rPr>
        <w:t>La empresa de transporte de paquetería MRW ha obtenido el “Certificado de Empresa Familiarmente Responsable”, que avala la implantación de medidas que favorecen el equilibrio entre trabajo y familia por adoptar, entre otras, las siguientes medidas:</w:t>
      </w:r>
    </w:p>
    <w:p w:rsidR="000A22F7" w:rsidRDefault="000A22F7" w:rsidP="000A22F7">
      <w:pPr>
        <w:pStyle w:val="Prrafodelista"/>
        <w:numPr>
          <w:ilvl w:val="0"/>
          <w:numId w:val="4"/>
        </w:numPr>
        <w:jc w:val="both"/>
        <w:rPr>
          <w:color w:val="1F3864" w:themeColor="accent1" w:themeShade="80"/>
          <w:sz w:val="24"/>
          <w:szCs w:val="24"/>
        </w:rPr>
      </w:pPr>
      <w:r>
        <w:rPr>
          <w:color w:val="1F3864" w:themeColor="accent1" w:themeShade="80"/>
          <w:sz w:val="24"/>
          <w:szCs w:val="24"/>
        </w:rPr>
        <w:t>Duplicar la media hora de lactancia al empezar o finalizar la jornada estipulada por ley.</w:t>
      </w:r>
    </w:p>
    <w:p w:rsidR="000A22F7" w:rsidRDefault="000A22F7" w:rsidP="000A22F7">
      <w:pPr>
        <w:pStyle w:val="Prrafodelista"/>
        <w:numPr>
          <w:ilvl w:val="0"/>
          <w:numId w:val="4"/>
        </w:numPr>
        <w:jc w:val="both"/>
        <w:rPr>
          <w:color w:val="1F3864" w:themeColor="accent1" w:themeShade="80"/>
          <w:sz w:val="24"/>
          <w:szCs w:val="24"/>
        </w:rPr>
      </w:pPr>
      <w:r>
        <w:rPr>
          <w:color w:val="1F3864" w:themeColor="accent1" w:themeShade="80"/>
          <w:sz w:val="24"/>
          <w:szCs w:val="24"/>
        </w:rPr>
        <w:t>Tique guardería para las/os empleadas/os con hijas/os menores de tres años.</w:t>
      </w:r>
    </w:p>
    <w:p w:rsidR="000A22F7" w:rsidRDefault="000A22F7" w:rsidP="000A22F7">
      <w:pPr>
        <w:pStyle w:val="Prrafodelista"/>
        <w:numPr>
          <w:ilvl w:val="0"/>
          <w:numId w:val="4"/>
        </w:numPr>
        <w:jc w:val="both"/>
        <w:rPr>
          <w:color w:val="1F3864" w:themeColor="accent1" w:themeShade="80"/>
          <w:sz w:val="24"/>
          <w:szCs w:val="24"/>
        </w:rPr>
      </w:pPr>
      <w:r>
        <w:rPr>
          <w:color w:val="1F3864" w:themeColor="accent1" w:themeShade="80"/>
          <w:sz w:val="24"/>
          <w:szCs w:val="24"/>
        </w:rPr>
        <w:t>Jornada laboral continuada para el 56,66% de la plantilla y el 75% de los departamentos.</w:t>
      </w:r>
    </w:p>
    <w:p w:rsidR="000A22F7" w:rsidRDefault="000A22F7" w:rsidP="000A22F7">
      <w:pPr>
        <w:pStyle w:val="Prrafodelista"/>
        <w:numPr>
          <w:ilvl w:val="0"/>
          <w:numId w:val="4"/>
        </w:numPr>
        <w:jc w:val="both"/>
        <w:rPr>
          <w:color w:val="1F3864" w:themeColor="accent1" w:themeShade="80"/>
          <w:sz w:val="24"/>
          <w:szCs w:val="24"/>
        </w:rPr>
      </w:pPr>
      <w:r>
        <w:rPr>
          <w:color w:val="1F3864" w:themeColor="accent1" w:themeShade="80"/>
          <w:sz w:val="24"/>
          <w:szCs w:val="24"/>
        </w:rPr>
        <w:t>Facilidad para la elección de horario en caso de reducción de jornada.</w:t>
      </w:r>
    </w:p>
    <w:p w:rsidR="000A22F7" w:rsidRDefault="000A22F7" w:rsidP="000A22F7">
      <w:pPr>
        <w:pStyle w:val="Prrafodelista"/>
        <w:numPr>
          <w:ilvl w:val="0"/>
          <w:numId w:val="4"/>
        </w:numPr>
        <w:jc w:val="both"/>
        <w:rPr>
          <w:color w:val="1F3864" w:themeColor="accent1" w:themeShade="80"/>
          <w:sz w:val="24"/>
          <w:szCs w:val="24"/>
        </w:rPr>
      </w:pPr>
      <w:r>
        <w:rPr>
          <w:color w:val="1F3864" w:themeColor="accent1" w:themeShade="80"/>
          <w:sz w:val="24"/>
          <w:szCs w:val="24"/>
        </w:rPr>
        <w:t>Servicios como gimnasio con preparador físico, aparcamiento privado vigilado, biblioteca, sala de lectura, sala de ocio</w:t>
      </w:r>
      <w:r w:rsidR="006E1191">
        <w:rPr>
          <w:color w:val="1F3864" w:themeColor="accent1" w:themeShade="80"/>
          <w:sz w:val="24"/>
          <w:szCs w:val="24"/>
        </w:rPr>
        <w:t>, solárium, sillones relax, comedores… en su sede central.</w:t>
      </w:r>
    </w:p>
    <w:p w:rsidR="006E1191" w:rsidRDefault="006E1191" w:rsidP="00CF16A0">
      <w:pPr>
        <w:pStyle w:val="Prrafodelista"/>
        <w:spacing w:before="240"/>
        <w:ind w:left="0"/>
        <w:jc w:val="both"/>
        <w:rPr>
          <w:color w:val="1F3864" w:themeColor="accent1" w:themeShade="80"/>
          <w:sz w:val="24"/>
          <w:szCs w:val="24"/>
        </w:rPr>
      </w:pPr>
      <w:r>
        <w:rPr>
          <w:color w:val="1F3864" w:themeColor="accent1" w:themeShade="80"/>
          <w:sz w:val="24"/>
          <w:szCs w:val="24"/>
        </w:rPr>
        <w:t>Teniendo en cuenta la definición de RSC, contesta justificadamente a las siguientes cuestiones:</w:t>
      </w:r>
    </w:p>
    <w:p w:rsidR="006E1191" w:rsidRDefault="006E1191" w:rsidP="006E1191">
      <w:pPr>
        <w:pStyle w:val="Prrafodelista"/>
        <w:numPr>
          <w:ilvl w:val="0"/>
          <w:numId w:val="5"/>
        </w:numPr>
        <w:jc w:val="both"/>
        <w:rPr>
          <w:color w:val="1F3864" w:themeColor="accent1" w:themeShade="80"/>
          <w:sz w:val="24"/>
          <w:szCs w:val="24"/>
        </w:rPr>
      </w:pPr>
      <w:r>
        <w:rPr>
          <w:color w:val="1F3864" w:themeColor="accent1" w:themeShade="80"/>
          <w:sz w:val="24"/>
          <w:szCs w:val="24"/>
        </w:rPr>
        <w:t>¿Crees que estas acciones de la empresa MRW se pueden considerar de RSC?</w:t>
      </w:r>
    </w:p>
    <w:p w:rsidR="006E1191" w:rsidRDefault="006E1191" w:rsidP="006E1191">
      <w:pPr>
        <w:pStyle w:val="Prrafodelista"/>
        <w:numPr>
          <w:ilvl w:val="0"/>
          <w:numId w:val="5"/>
        </w:numPr>
        <w:jc w:val="both"/>
        <w:rPr>
          <w:color w:val="1F3864" w:themeColor="accent1" w:themeShade="80"/>
          <w:sz w:val="24"/>
          <w:szCs w:val="24"/>
        </w:rPr>
      </w:pPr>
      <w:r>
        <w:rPr>
          <w:color w:val="1F3864" w:themeColor="accent1" w:themeShade="80"/>
          <w:sz w:val="24"/>
          <w:szCs w:val="24"/>
        </w:rPr>
        <w:t>¿En qué ámbito de la RSC las incluirías?</w:t>
      </w:r>
    </w:p>
    <w:p w:rsidR="006E1191" w:rsidRDefault="006E1191" w:rsidP="006E1191">
      <w:pPr>
        <w:pStyle w:val="Prrafodelista"/>
        <w:numPr>
          <w:ilvl w:val="0"/>
          <w:numId w:val="5"/>
        </w:numPr>
        <w:jc w:val="both"/>
        <w:rPr>
          <w:color w:val="1F3864" w:themeColor="accent1" w:themeShade="80"/>
          <w:sz w:val="24"/>
          <w:szCs w:val="24"/>
        </w:rPr>
      </w:pPr>
      <w:r>
        <w:rPr>
          <w:color w:val="1F3864" w:themeColor="accent1" w:themeShade="80"/>
          <w:sz w:val="24"/>
          <w:szCs w:val="24"/>
        </w:rPr>
        <w:t>Por último, visita la página web de la empresa &lt;</w:t>
      </w:r>
      <w:hyperlink r:id="rId8" w:history="1">
        <w:r w:rsidRPr="001135E8">
          <w:rPr>
            <w:rStyle w:val="Hipervnculo"/>
            <w:sz w:val="24"/>
            <w:szCs w:val="24"/>
          </w:rPr>
          <w:t>www.mrw,es</w:t>
        </w:r>
      </w:hyperlink>
      <w:r>
        <w:rPr>
          <w:color w:val="1F3864" w:themeColor="accent1" w:themeShade="80"/>
          <w:sz w:val="24"/>
          <w:szCs w:val="24"/>
        </w:rPr>
        <w:t>&gt;. ¿Realiza la empresa balance o memoria social anual? ¿Tiene algún tipo de acción de RSC, además de las ya mencionadas?</w:t>
      </w:r>
    </w:p>
    <w:p w:rsidR="005C4983" w:rsidRDefault="005C4983" w:rsidP="005C4983">
      <w:pPr>
        <w:jc w:val="both"/>
        <w:rPr>
          <w:color w:val="1F3864" w:themeColor="accent1" w:themeShade="80"/>
          <w:sz w:val="24"/>
          <w:szCs w:val="24"/>
        </w:rPr>
      </w:pPr>
    </w:p>
    <w:p w:rsidR="005C4983" w:rsidRPr="007D609A" w:rsidRDefault="005C4983" w:rsidP="005C4983">
      <w:pPr>
        <w:spacing w:before="360"/>
        <w:rPr>
          <w:b/>
          <w:color w:val="1F3864" w:themeColor="accent1" w:themeShade="80"/>
          <w:sz w:val="28"/>
          <w:u w:val="single"/>
        </w:rPr>
      </w:pPr>
      <w:r>
        <w:rPr>
          <w:b/>
          <w:color w:val="1F3864" w:themeColor="accent1" w:themeShade="80"/>
          <w:sz w:val="28"/>
          <w:u w:val="single"/>
        </w:rPr>
        <w:t>ACTIVIDAD 9</w:t>
      </w:r>
      <w:r w:rsidRPr="007D609A">
        <w:rPr>
          <w:b/>
          <w:color w:val="1F3864" w:themeColor="accent1" w:themeShade="80"/>
          <w:sz w:val="28"/>
          <w:u w:val="single"/>
        </w:rPr>
        <w:t>:</w:t>
      </w:r>
    </w:p>
    <w:p w:rsidR="005C4983" w:rsidRPr="005C4983" w:rsidRDefault="005C4983" w:rsidP="005C4983">
      <w:pPr>
        <w:jc w:val="both"/>
        <w:rPr>
          <w:color w:val="1F3864" w:themeColor="accent1" w:themeShade="80"/>
          <w:sz w:val="24"/>
          <w:szCs w:val="24"/>
          <w:lang w:val="es-ES_tradnl"/>
        </w:rPr>
      </w:pPr>
      <w:r w:rsidRPr="005C4983">
        <w:rPr>
          <w:color w:val="1F3864" w:themeColor="accent1" w:themeShade="80"/>
          <w:sz w:val="24"/>
          <w:szCs w:val="24"/>
          <w:lang w:val="es-ES_tradnl"/>
        </w:rPr>
        <w:t>En los últimos años se han consolidado las denominadas grandes superficies especializadas (</w:t>
      </w:r>
      <w:proofErr w:type="spellStart"/>
      <w:r w:rsidRPr="005C4983">
        <w:rPr>
          <w:color w:val="1F3864" w:themeColor="accent1" w:themeShade="80"/>
          <w:sz w:val="24"/>
          <w:szCs w:val="24"/>
          <w:lang w:val="es-ES_tradnl"/>
        </w:rPr>
        <w:t>Decathlon</w:t>
      </w:r>
      <w:proofErr w:type="spellEnd"/>
      <w:r w:rsidRPr="005C4983">
        <w:rPr>
          <w:color w:val="1F3864" w:themeColor="accent1" w:themeShade="80"/>
          <w:sz w:val="24"/>
          <w:szCs w:val="24"/>
          <w:lang w:val="es-ES_tradnl"/>
        </w:rPr>
        <w:t xml:space="preserve">, </w:t>
      </w:r>
      <w:proofErr w:type="spellStart"/>
      <w:r w:rsidRPr="005C4983">
        <w:rPr>
          <w:color w:val="1F3864" w:themeColor="accent1" w:themeShade="80"/>
          <w:sz w:val="24"/>
          <w:szCs w:val="24"/>
          <w:lang w:val="es-ES_tradnl"/>
        </w:rPr>
        <w:t>Toys’R’Us</w:t>
      </w:r>
      <w:proofErr w:type="spellEnd"/>
      <w:r w:rsidRPr="005C4983">
        <w:rPr>
          <w:color w:val="1F3864" w:themeColor="accent1" w:themeShade="80"/>
          <w:sz w:val="24"/>
          <w:szCs w:val="24"/>
          <w:lang w:val="es-ES_tradnl"/>
        </w:rPr>
        <w:t xml:space="preserve">, </w:t>
      </w:r>
      <w:proofErr w:type="spellStart"/>
      <w:r w:rsidRPr="005C4983">
        <w:rPr>
          <w:color w:val="1F3864" w:themeColor="accent1" w:themeShade="80"/>
          <w:sz w:val="24"/>
          <w:szCs w:val="24"/>
          <w:lang w:val="es-ES_tradnl"/>
        </w:rPr>
        <w:t>Ikea</w:t>
      </w:r>
      <w:proofErr w:type="spellEnd"/>
      <w:r w:rsidRPr="005C4983">
        <w:rPr>
          <w:color w:val="1F3864" w:themeColor="accent1" w:themeShade="80"/>
          <w:sz w:val="24"/>
          <w:szCs w:val="24"/>
          <w:lang w:val="es-ES_tradnl"/>
        </w:rPr>
        <w:t xml:space="preserve">, Media </w:t>
      </w:r>
      <w:proofErr w:type="spellStart"/>
      <w:r w:rsidRPr="005C4983">
        <w:rPr>
          <w:color w:val="1F3864" w:themeColor="accent1" w:themeShade="80"/>
          <w:sz w:val="24"/>
          <w:szCs w:val="24"/>
          <w:lang w:val="es-ES_tradnl"/>
        </w:rPr>
        <w:t>Markt</w:t>
      </w:r>
      <w:proofErr w:type="spellEnd"/>
      <w:r w:rsidRPr="005C4983">
        <w:rPr>
          <w:color w:val="1F3864" w:themeColor="accent1" w:themeShade="80"/>
          <w:sz w:val="24"/>
          <w:szCs w:val="24"/>
          <w:lang w:val="es-ES_tradnl"/>
        </w:rPr>
        <w:t>, etc.) en polígonos industriales o comerciales con aparcamientos, situados en las afueras de las ciudades.</w:t>
      </w:r>
    </w:p>
    <w:p w:rsidR="005C4983" w:rsidRPr="005C4983" w:rsidRDefault="005C4983" w:rsidP="005C4983">
      <w:pPr>
        <w:jc w:val="both"/>
        <w:rPr>
          <w:color w:val="1F3864" w:themeColor="accent1" w:themeShade="80"/>
          <w:sz w:val="24"/>
          <w:szCs w:val="24"/>
          <w:lang w:val="es-ES_tradnl"/>
        </w:rPr>
      </w:pPr>
      <w:r w:rsidRPr="005C4983">
        <w:rPr>
          <w:color w:val="1F3864" w:themeColor="accent1" w:themeShade="80"/>
          <w:sz w:val="24"/>
          <w:szCs w:val="24"/>
          <w:lang w:val="es-ES_tradnl"/>
        </w:rPr>
        <w:t xml:space="preserve">¿Cuáles son las razones para que estas empresas elijan esta localización? ¿Por qué se sitúan unas cerca de otras y, generalmente, cerca de un hipermercado (Carrefour, </w:t>
      </w:r>
      <w:proofErr w:type="spellStart"/>
      <w:r w:rsidRPr="005C4983">
        <w:rPr>
          <w:color w:val="1F3864" w:themeColor="accent1" w:themeShade="80"/>
          <w:sz w:val="24"/>
          <w:szCs w:val="24"/>
          <w:lang w:val="es-ES_tradnl"/>
        </w:rPr>
        <w:t>Eroski</w:t>
      </w:r>
      <w:proofErr w:type="spellEnd"/>
      <w:r w:rsidRPr="005C4983">
        <w:rPr>
          <w:color w:val="1F3864" w:themeColor="accent1" w:themeShade="80"/>
          <w:sz w:val="24"/>
          <w:szCs w:val="24"/>
          <w:lang w:val="es-ES_tradnl"/>
        </w:rPr>
        <w:t xml:space="preserve">, </w:t>
      </w:r>
      <w:proofErr w:type="spellStart"/>
      <w:r w:rsidRPr="005C4983">
        <w:rPr>
          <w:color w:val="1F3864" w:themeColor="accent1" w:themeShade="80"/>
          <w:sz w:val="24"/>
          <w:szCs w:val="24"/>
          <w:lang w:val="es-ES_tradnl"/>
        </w:rPr>
        <w:t>Alcampo</w:t>
      </w:r>
      <w:proofErr w:type="spellEnd"/>
      <w:r w:rsidRPr="005C4983">
        <w:rPr>
          <w:color w:val="1F3864" w:themeColor="accent1" w:themeShade="80"/>
          <w:sz w:val="24"/>
          <w:szCs w:val="24"/>
          <w:lang w:val="es-ES_tradnl"/>
        </w:rPr>
        <w:t>…)?</w:t>
      </w:r>
    </w:p>
    <w:p w:rsidR="005C4983" w:rsidRPr="005C4983" w:rsidRDefault="005C4983" w:rsidP="005C4983">
      <w:pPr>
        <w:jc w:val="both"/>
        <w:rPr>
          <w:color w:val="1F3864" w:themeColor="accent1" w:themeShade="80"/>
          <w:sz w:val="24"/>
          <w:szCs w:val="24"/>
          <w:lang w:val="es-ES_tradnl"/>
        </w:rPr>
      </w:pPr>
    </w:p>
    <w:p w:rsidR="005C4983" w:rsidRPr="007D609A" w:rsidRDefault="005C4983" w:rsidP="005C4983">
      <w:pPr>
        <w:spacing w:before="360"/>
        <w:rPr>
          <w:b/>
          <w:color w:val="1F3864" w:themeColor="accent1" w:themeShade="80"/>
          <w:sz w:val="28"/>
          <w:u w:val="single"/>
        </w:rPr>
      </w:pPr>
      <w:r>
        <w:rPr>
          <w:b/>
          <w:color w:val="1F3864" w:themeColor="accent1" w:themeShade="80"/>
          <w:sz w:val="28"/>
          <w:u w:val="single"/>
        </w:rPr>
        <w:lastRenderedPageBreak/>
        <w:t>ACTIVIDAD 10</w:t>
      </w:r>
      <w:r w:rsidRPr="007D609A">
        <w:rPr>
          <w:b/>
          <w:color w:val="1F3864" w:themeColor="accent1" w:themeShade="80"/>
          <w:sz w:val="28"/>
          <w:u w:val="single"/>
        </w:rPr>
        <w:t>:</w:t>
      </w:r>
    </w:p>
    <w:p w:rsidR="005C4983" w:rsidRPr="005C4983" w:rsidRDefault="005C4983" w:rsidP="005C4983">
      <w:pPr>
        <w:jc w:val="both"/>
        <w:rPr>
          <w:color w:val="1F3864" w:themeColor="accent1" w:themeShade="80"/>
          <w:sz w:val="24"/>
          <w:szCs w:val="24"/>
          <w:lang w:val="es-ES_tradnl"/>
        </w:rPr>
      </w:pPr>
      <w:r w:rsidRPr="005C4983">
        <w:rPr>
          <w:color w:val="1F3864" w:themeColor="accent1" w:themeShade="80"/>
          <w:sz w:val="24"/>
          <w:szCs w:val="24"/>
          <w:lang w:val="es-ES_tradnl"/>
        </w:rPr>
        <w:t>En la primavera del año 2014 se inauguró en la calle Fuencarral (calle peatonal en el centro de</w:t>
      </w:r>
      <w:r w:rsidRPr="005C4983">
        <w:rPr>
          <w:b/>
          <w:bCs/>
          <w:color w:val="1F3864" w:themeColor="accent1" w:themeShade="80"/>
          <w:sz w:val="24"/>
          <w:szCs w:val="24"/>
          <w:lang w:val="es-ES_tradnl"/>
        </w:rPr>
        <w:t xml:space="preserve"> </w:t>
      </w:r>
      <w:r w:rsidRPr="005C4983">
        <w:rPr>
          <w:color w:val="1F3864" w:themeColor="accent1" w:themeShade="80"/>
          <w:sz w:val="24"/>
          <w:szCs w:val="24"/>
          <w:lang w:val="es-ES_tradnl"/>
        </w:rPr>
        <w:t xml:space="preserve">Madrid) la primera tienda especializada de productos </w:t>
      </w:r>
      <w:proofErr w:type="spellStart"/>
      <w:r w:rsidRPr="005C4983">
        <w:rPr>
          <w:color w:val="1F3864" w:themeColor="accent1" w:themeShade="80"/>
          <w:sz w:val="24"/>
          <w:szCs w:val="24"/>
          <w:lang w:val="es-ES_tradnl"/>
        </w:rPr>
        <w:t>L´Oréal</w:t>
      </w:r>
      <w:proofErr w:type="spellEnd"/>
      <w:r w:rsidRPr="005C4983">
        <w:rPr>
          <w:color w:val="1F3864" w:themeColor="accent1" w:themeShade="80"/>
          <w:sz w:val="24"/>
          <w:szCs w:val="24"/>
          <w:lang w:val="es-ES_tradnl"/>
        </w:rPr>
        <w:t xml:space="preserve"> en Madrid. ¿Crees que es un emplazamiento adecuado? ¿Por qué no abrirías esta tienda en una gran superficie como las comentadas en la actividad anterior, teniendo en cuenta que el coste del local sería probablemente más económico?</w:t>
      </w:r>
    </w:p>
    <w:p w:rsidR="005C4983" w:rsidRPr="005C4983" w:rsidRDefault="005C4983" w:rsidP="005C4983">
      <w:pPr>
        <w:jc w:val="both"/>
        <w:rPr>
          <w:color w:val="1F3864" w:themeColor="accent1" w:themeShade="80"/>
          <w:sz w:val="24"/>
          <w:szCs w:val="24"/>
        </w:rPr>
      </w:pPr>
    </w:p>
    <w:sectPr w:rsidR="005C4983" w:rsidRPr="005C498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2400" w:rsidRDefault="00DF2400" w:rsidP="005A2F2F">
      <w:pPr>
        <w:spacing w:after="0" w:line="240" w:lineRule="auto"/>
      </w:pPr>
      <w:r>
        <w:separator/>
      </w:r>
    </w:p>
  </w:endnote>
  <w:endnote w:type="continuationSeparator" w:id="0">
    <w:p w:rsidR="00DF2400" w:rsidRDefault="00DF2400"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2400" w:rsidRDefault="00DF2400" w:rsidP="005A2F2F">
      <w:pPr>
        <w:spacing w:after="0" w:line="240" w:lineRule="auto"/>
      </w:pPr>
      <w:r>
        <w:separator/>
      </w:r>
    </w:p>
  </w:footnote>
  <w:footnote w:type="continuationSeparator" w:id="0">
    <w:p w:rsidR="00DF2400" w:rsidRDefault="00DF2400"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BB7D81">
          <w:rPr>
            <w:color w:val="4472C4" w:themeColor="accent1"/>
            <w:sz w:val="20"/>
            <w:szCs w:val="20"/>
          </w:rPr>
          <w:t>2020-2021</w:t>
        </w:r>
      </w:p>
    </w:sdtContent>
  </w:sdt>
  <w:p w:rsidR="005A2F2F" w:rsidRPr="005A2F2F" w:rsidRDefault="005A2F2F">
    <w:pPr>
      <w:pStyle w:val="Encabezado"/>
      <w:jc w:val="center"/>
      <w:rPr>
        <w:b/>
        <w:caps/>
        <w:color w:val="4472C4" w:themeColor="accent1"/>
      </w:rPr>
    </w:pPr>
    <w:r w:rsidRPr="005A2F2F">
      <w:rPr>
        <w:b/>
        <w:caps/>
        <w:color w:val="4472C4" w:themeColor="accent1"/>
      </w:rPr>
      <w:t xml:space="preserve"> </w:t>
    </w:r>
    <w:sdt>
      <w:sdtPr>
        <w:rPr>
          <w:b/>
          <w:caps/>
          <w:color w:val="4472C4" w:themeColor="accent1"/>
        </w:rPr>
        <w:alias w:val="Título"/>
        <w:tag w:val=""/>
        <w:id w:val="-1954942076"/>
        <w:placeholder>
          <w:docPart w:val="422915030C8E4F738B29075AB3BAD381"/>
        </w:placeholder>
        <w:dataBinding w:prefixMappings="xmlns:ns0='http://purl.org/dc/elements/1.1/' xmlns:ns1='http://schemas.openxmlformats.org/package/2006/metadata/core-properties' " w:xpath="/ns1:coreProperties[1]/ns0:title[1]" w:storeItemID="{6C3C8BC8-F283-45AE-878A-BAB7291924A1}"/>
        <w:text/>
      </w:sdtPr>
      <w:sdtEndPr/>
      <w:sdtContent>
        <w:r w:rsidR="007A316F">
          <w:rPr>
            <w:b/>
            <w:caps/>
            <w:color w:val="4472C4" w:themeColor="accent1"/>
          </w:rPr>
          <w:t>ACTIVIDADES TEMA 2</w:t>
        </w:r>
      </w:sdtContent>
    </w:sdt>
  </w:p>
  <w:p w:rsidR="005A2F2F" w:rsidRDefault="005A2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10C0"/>
    <w:multiLevelType w:val="hybridMultilevel"/>
    <w:tmpl w:val="B314B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1338A0"/>
    <w:multiLevelType w:val="hybridMultilevel"/>
    <w:tmpl w:val="4496A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94BEB"/>
    <w:multiLevelType w:val="hybridMultilevel"/>
    <w:tmpl w:val="B232D9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E74329"/>
    <w:multiLevelType w:val="hybridMultilevel"/>
    <w:tmpl w:val="5C64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EA4D88"/>
    <w:multiLevelType w:val="hybridMultilevel"/>
    <w:tmpl w:val="4CFAA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2F"/>
    <w:rsid w:val="00034A06"/>
    <w:rsid w:val="00036E76"/>
    <w:rsid w:val="00084951"/>
    <w:rsid w:val="000946DB"/>
    <w:rsid w:val="000A22F7"/>
    <w:rsid w:val="000E1A76"/>
    <w:rsid w:val="00176D8D"/>
    <w:rsid w:val="0025341F"/>
    <w:rsid w:val="002841D5"/>
    <w:rsid w:val="00345E11"/>
    <w:rsid w:val="003C2C1C"/>
    <w:rsid w:val="003D4434"/>
    <w:rsid w:val="003F6AA9"/>
    <w:rsid w:val="004A4BF4"/>
    <w:rsid w:val="0059625D"/>
    <w:rsid w:val="005A2F2F"/>
    <w:rsid w:val="005A7C26"/>
    <w:rsid w:val="005C05FA"/>
    <w:rsid w:val="005C4983"/>
    <w:rsid w:val="00670E79"/>
    <w:rsid w:val="00697B9D"/>
    <w:rsid w:val="006E1191"/>
    <w:rsid w:val="00785211"/>
    <w:rsid w:val="007A316F"/>
    <w:rsid w:val="007D609A"/>
    <w:rsid w:val="007E24BA"/>
    <w:rsid w:val="00813D9D"/>
    <w:rsid w:val="008A3863"/>
    <w:rsid w:val="008E121F"/>
    <w:rsid w:val="00A024B2"/>
    <w:rsid w:val="00A56F1B"/>
    <w:rsid w:val="00B87B5E"/>
    <w:rsid w:val="00BB7D81"/>
    <w:rsid w:val="00BC2A65"/>
    <w:rsid w:val="00BD31F8"/>
    <w:rsid w:val="00BF6D91"/>
    <w:rsid w:val="00CC52BD"/>
    <w:rsid w:val="00CF16A0"/>
    <w:rsid w:val="00D56A67"/>
    <w:rsid w:val="00D94D52"/>
    <w:rsid w:val="00DD002D"/>
    <w:rsid w:val="00DF2400"/>
    <w:rsid w:val="00DF4D83"/>
    <w:rsid w:val="00ED330A"/>
    <w:rsid w:val="00F322B3"/>
    <w:rsid w:val="00F90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C9487A-33F8-48FB-86E0-DC5EA23A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character" w:styleId="Hipervnculo">
    <w:name w:val="Hyperlink"/>
    <w:basedOn w:val="Fuentedeprrafopredeter"/>
    <w:uiPriority w:val="99"/>
    <w:unhideWhenUsed/>
    <w:rsid w:val="006E1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w,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472C4" w:themeColor="accent1"/>
              <w:sz w:val="20"/>
              <w:szCs w:val="20"/>
            </w:rPr>
            <w:t>[Nombre del autor]</w:t>
          </w:r>
        </w:p>
      </w:docPartBody>
    </w:docPart>
    <w:docPart>
      <w:docPartPr>
        <w:name w:val="422915030C8E4F738B29075AB3BAD381"/>
        <w:category>
          <w:name w:val="General"/>
          <w:gallery w:val="placeholder"/>
        </w:category>
        <w:types>
          <w:type w:val="bbPlcHdr"/>
        </w:types>
        <w:behaviors>
          <w:behavior w:val="content"/>
        </w:behaviors>
        <w:guid w:val="{23EEFB06-8048-4C61-A415-C86CAA5A6DB2}"/>
      </w:docPartPr>
      <w:docPartBody>
        <w:p w:rsidR="002E3558" w:rsidRDefault="00753CCE" w:rsidP="00753CCE">
          <w:pPr>
            <w:pStyle w:val="422915030C8E4F738B29075AB3BAD381"/>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CE"/>
    <w:rsid w:val="000100C2"/>
    <w:rsid w:val="00193F2E"/>
    <w:rsid w:val="002E3558"/>
    <w:rsid w:val="00520824"/>
    <w:rsid w:val="00733DC4"/>
    <w:rsid w:val="00753CCE"/>
    <w:rsid w:val="00786D68"/>
    <w:rsid w:val="009D0819"/>
    <w:rsid w:val="00A31B63"/>
    <w:rsid w:val="00AE770A"/>
    <w:rsid w:val="00C4449E"/>
    <w:rsid w:val="00DA32AC"/>
    <w:rsid w:val="00DD5601"/>
    <w:rsid w:val="00E050A2"/>
    <w:rsid w:val="00E76005"/>
    <w:rsid w:val="00FE6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 w:type="paragraph" w:customStyle="1" w:styleId="422915030C8E4F738B29075AB3BAD381">
    <w:name w:val="422915030C8E4F738B29075AB3BAD381"/>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7B70B-9CCF-4ADD-8583-70962403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604</Words>
  <Characters>3324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ACTIVIDADES TEMA 2</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2</dc:title>
  <dc:subject/>
  <dc:creator>EMPRESA E INICIATIVA EMPRENDEDORA – CURSO 2020-2021</dc:creator>
  <cp:keywords/>
  <dc:description/>
  <cp:lastModifiedBy>Microsoft Office User</cp:lastModifiedBy>
  <cp:revision>15</cp:revision>
  <cp:lastPrinted>2018-09-19T14:17:00Z</cp:lastPrinted>
  <dcterms:created xsi:type="dcterms:W3CDTF">2018-10-05T05:19:00Z</dcterms:created>
  <dcterms:modified xsi:type="dcterms:W3CDTF">2020-10-01T10:16:00Z</dcterms:modified>
</cp:coreProperties>
</file>