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6AE1C" w14:textId="77777777" w:rsidR="00FF4644" w:rsidRPr="00D1767D" w:rsidRDefault="007E3938" w:rsidP="00585034">
      <w:pPr>
        <w:pStyle w:val="Prrafodelista"/>
        <w:numPr>
          <w:ilvl w:val="0"/>
          <w:numId w:val="18"/>
        </w:numPr>
        <w:spacing w:before="600" w:after="240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TRÁMITES DE CONSTITUCIÓN Y PUESTA EN MARCHA Y PLAN DE ACCIÓN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</w:t>
      </w:r>
      <w:r w:rsidR="00D1767D">
        <w:rPr>
          <w:b/>
          <w:color w:val="1F3864" w:themeColor="accent1" w:themeShade="80"/>
          <w:sz w:val="28"/>
          <w:u w:val="single"/>
        </w:rPr>
        <w:br/>
      </w:r>
      <w:r w:rsidR="00D1767D" w:rsidRPr="00D1767D">
        <w:rPr>
          <w:b/>
          <w:color w:val="1F3864" w:themeColor="accent1" w:themeShade="80"/>
          <w:sz w:val="28"/>
          <w:u w:val="single"/>
        </w:rPr>
        <w:t>(TEMA 11)</w:t>
      </w:r>
    </w:p>
    <w:p w14:paraId="1952320E" w14:textId="77777777" w:rsidR="00FF4644" w:rsidRPr="00B92CC9" w:rsidRDefault="007E3938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TRÁMITES DE CONSTITUCIÓN Y PUESTA EN MARCHA</w:t>
      </w:r>
    </w:p>
    <w:p w14:paraId="0156FA50" w14:textId="77777777" w:rsidR="007F6AEF" w:rsidRDefault="007E3938" w:rsidP="00FF4644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 detallarán las actividades necesarias para la constitución y puesta en marcha de la empresa. </w:t>
      </w:r>
    </w:p>
    <w:p w14:paraId="7FD381F3" w14:textId="39C2AE7D" w:rsidR="000D1410" w:rsidRPr="000D1410" w:rsidRDefault="000D1410" w:rsidP="00FF4644">
      <w:pPr>
        <w:spacing w:before="120" w:after="120"/>
        <w:jc w:val="both"/>
        <w:rPr>
          <w:color w:val="000000" w:themeColor="text1"/>
          <w:sz w:val="24"/>
          <w:szCs w:val="24"/>
        </w:rPr>
      </w:pPr>
      <w:r w:rsidRPr="000D1410">
        <w:rPr>
          <w:color w:val="000000" w:themeColor="text1"/>
          <w:sz w:val="24"/>
          <w:szCs w:val="24"/>
        </w:rPr>
        <w:t xml:space="preserve">Se </w:t>
      </w:r>
      <w:proofErr w:type="spellStart"/>
      <w:r w:rsidRPr="000D1410">
        <w:rPr>
          <w:color w:val="000000" w:themeColor="text1"/>
          <w:sz w:val="24"/>
          <w:szCs w:val="24"/>
        </w:rPr>
        <w:t>hara</w:t>
      </w:r>
      <w:proofErr w:type="spellEnd"/>
      <w:r w:rsidRPr="000D1410">
        <w:rPr>
          <w:color w:val="000000" w:themeColor="text1"/>
          <w:sz w:val="24"/>
          <w:szCs w:val="24"/>
        </w:rPr>
        <w:t xml:space="preserve"> de manera telemática realizando el DUE.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840"/>
        <w:gridCol w:w="1260"/>
        <w:gridCol w:w="1041"/>
        <w:gridCol w:w="1163"/>
        <w:gridCol w:w="3811"/>
        <w:gridCol w:w="1181"/>
        <w:gridCol w:w="1421"/>
      </w:tblGrid>
      <w:tr w:rsidR="007E3938" w:rsidRPr="009112A6" w14:paraId="10521AD4" w14:textId="77777777" w:rsidTr="009112A6">
        <w:trPr>
          <w:trHeight w:val="20"/>
        </w:trPr>
        <w:tc>
          <w:tcPr>
            <w:tcW w:w="840" w:type="dxa"/>
            <w:shd w:val="clear" w:color="auto" w:fill="8EAADB" w:themeFill="accent1" w:themeFillTint="99"/>
            <w:vAlign w:val="center"/>
          </w:tcPr>
          <w:p w14:paraId="00CD7D86" w14:textId="77777777" w:rsidR="007E3938" w:rsidRPr="009112A6" w:rsidRDefault="007E3938" w:rsidP="007E3938">
            <w:pPr>
              <w:jc w:val="center"/>
              <w:rPr>
                <w:b/>
                <w:sz w:val="20"/>
                <w:szCs w:val="24"/>
              </w:rPr>
            </w:pPr>
            <w:r w:rsidRPr="009112A6">
              <w:rPr>
                <w:b/>
                <w:sz w:val="20"/>
                <w:szCs w:val="24"/>
              </w:rPr>
              <w:t>ORDEN</w:t>
            </w:r>
          </w:p>
        </w:tc>
        <w:tc>
          <w:tcPr>
            <w:tcW w:w="1260" w:type="dxa"/>
            <w:shd w:val="clear" w:color="auto" w:fill="8EAADB" w:themeFill="accent1" w:themeFillTint="99"/>
            <w:vAlign w:val="center"/>
          </w:tcPr>
          <w:p w14:paraId="66552278" w14:textId="77777777" w:rsidR="007E3938" w:rsidRPr="009112A6" w:rsidRDefault="007E3938" w:rsidP="007E3938">
            <w:pPr>
              <w:jc w:val="center"/>
              <w:rPr>
                <w:b/>
                <w:sz w:val="20"/>
                <w:szCs w:val="24"/>
              </w:rPr>
            </w:pPr>
            <w:r w:rsidRPr="009112A6">
              <w:rPr>
                <w:b/>
                <w:sz w:val="20"/>
                <w:szCs w:val="24"/>
              </w:rPr>
              <w:t>TRÁMITES</w:t>
            </w:r>
          </w:p>
        </w:tc>
        <w:tc>
          <w:tcPr>
            <w:tcW w:w="1041" w:type="dxa"/>
            <w:shd w:val="clear" w:color="auto" w:fill="8EAADB" w:themeFill="accent1" w:themeFillTint="99"/>
            <w:vAlign w:val="center"/>
          </w:tcPr>
          <w:p w14:paraId="6B18420C" w14:textId="77777777" w:rsidR="007E3938" w:rsidRPr="009112A6" w:rsidRDefault="007E3938" w:rsidP="007E3938">
            <w:pPr>
              <w:jc w:val="center"/>
              <w:rPr>
                <w:b/>
                <w:sz w:val="20"/>
                <w:szCs w:val="24"/>
              </w:rPr>
            </w:pPr>
            <w:r w:rsidRPr="009112A6">
              <w:rPr>
                <w:b/>
                <w:sz w:val="20"/>
                <w:szCs w:val="24"/>
              </w:rPr>
              <w:t>ÓRGANO EN EL QUE SE TRAMITA</w:t>
            </w:r>
          </w:p>
        </w:tc>
        <w:tc>
          <w:tcPr>
            <w:tcW w:w="1163" w:type="dxa"/>
            <w:shd w:val="clear" w:color="auto" w:fill="8EAADB" w:themeFill="accent1" w:themeFillTint="99"/>
            <w:vAlign w:val="center"/>
          </w:tcPr>
          <w:p w14:paraId="1CAABFE5" w14:textId="77777777" w:rsidR="007E3938" w:rsidRPr="009112A6" w:rsidRDefault="007E3938" w:rsidP="007E3938">
            <w:pPr>
              <w:jc w:val="center"/>
              <w:rPr>
                <w:b/>
                <w:sz w:val="20"/>
                <w:szCs w:val="24"/>
              </w:rPr>
            </w:pPr>
            <w:r w:rsidRPr="009112A6">
              <w:rPr>
                <w:b/>
                <w:sz w:val="20"/>
                <w:szCs w:val="24"/>
              </w:rPr>
              <w:t>DIRECCIÓN POSTAL</w:t>
            </w:r>
          </w:p>
        </w:tc>
        <w:tc>
          <w:tcPr>
            <w:tcW w:w="3811" w:type="dxa"/>
            <w:shd w:val="clear" w:color="auto" w:fill="8EAADB" w:themeFill="accent1" w:themeFillTint="99"/>
            <w:vAlign w:val="center"/>
          </w:tcPr>
          <w:p w14:paraId="5D907FA5" w14:textId="77777777" w:rsidR="007E3938" w:rsidRPr="009112A6" w:rsidRDefault="007E3938" w:rsidP="007E3938">
            <w:pPr>
              <w:jc w:val="center"/>
              <w:rPr>
                <w:b/>
                <w:sz w:val="20"/>
                <w:szCs w:val="24"/>
              </w:rPr>
            </w:pPr>
            <w:r w:rsidRPr="009112A6">
              <w:rPr>
                <w:b/>
                <w:sz w:val="20"/>
                <w:szCs w:val="24"/>
              </w:rPr>
              <w:t>DIRECCIÓN WEB</w:t>
            </w:r>
          </w:p>
        </w:tc>
        <w:tc>
          <w:tcPr>
            <w:tcW w:w="1181" w:type="dxa"/>
            <w:shd w:val="clear" w:color="auto" w:fill="8EAADB" w:themeFill="accent1" w:themeFillTint="99"/>
            <w:vAlign w:val="center"/>
          </w:tcPr>
          <w:p w14:paraId="0B7DB36A" w14:textId="77777777" w:rsidR="007E3938" w:rsidRPr="009112A6" w:rsidRDefault="007E3938" w:rsidP="007E3938">
            <w:pPr>
              <w:jc w:val="center"/>
              <w:rPr>
                <w:b/>
                <w:sz w:val="20"/>
                <w:szCs w:val="24"/>
              </w:rPr>
            </w:pPr>
            <w:r w:rsidRPr="009112A6">
              <w:rPr>
                <w:b/>
                <w:sz w:val="20"/>
                <w:szCs w:val="24"/>
              </w:rPr>
              <w:t>FECHA PREVISTA</w:t>
            </w:r>
          </w:p>
        </w:tc>
        <w:tc>
          <w:tcPr>
            <w:tcW w:w="1421" w:type="dxa"/>
            <w:shd w:val="clear" w:color="auto" w:fill="8EAADB" w:themeFill="accent1" w:themeFillTint="99"/>
            <w:vAlign w:val="center"/>
          </w:tcPr>
          <w:p w14:paraId="70588E25" w14:textId="77777777" w:rsidR="007E3938" w:rsidRPr="009112A6" w:rsidRDefault="007E3938" w:rsidP="007E3938">
            <w:pPr>
              <w:jc w:val="center"/>
              <w:rPr>
                <w:b/>
                <w:sz w:val="20"/>
                <w:szCs w:val="24"/>
              </w:rPr>
            </w:pPr>
            <w:r w:rsidRPr="009112A6">
              <w:rPr>
                <w:b/>
                <w:sz w:val="20"/>
                <w:szCs w:val="24"/>
              </w:rPr>
              <w:t>PERSONA RESPONSABLE</w:t>
            </w:r>
          </w:p>
        </w:tc>
      </w:tr>
      <w:tr w:rsidR="007E3938" w:rsidRPr="009112A6" w14:paraId="026C7598" w14:textId="77777777" w:rsidTr="009112A6">
        <w:trPr>
          <w:trHeight w:val="20"/>
        </w:trPr>
        <w:tc>
          <w:tcPr>
            <w:tcW w:w="840" w:type="dxa"/>
            <w:vAlign w:val="center"/>
          </w:tcPr>
          <w:p w14:paraId="38DBF462" w14:textId="77777777" w:rsidR="007E3938" w:rsidRPr="009112A6" w:rsidRDefault="007E3938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1</w:t>
            </w:r>
          </w:p>
        </w:tc>
        <w:tc>
          <w:tcPr>
            <w:tcW w:w="1260" w:type="dxa"/>
          </w:tcPr>
          <w:p w14:paraId="693B245F" w14:textId="5DD06883" w:rsidR="007E3938" w:rsidRPr="009112A6" w:rsidRDefault="000D1410" w:rsidP="000D1410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Aportaci</w:t>
            </w:r>
            <w:r w:rsidRPr="009112A6">
              <w:rPr>
                <w:sz w:val="20"/>
              </w:rPr>
              <w:t>ón Capital Social. Obtener certificado bancario</w:t>
            </w:r>
          </w:p>
        </w:tc>
        <w:tc>
          <w:tcPr>
            <w:tcW w:w="1041" w:type="dxa"/>
          </w:tcPr>
          <w:p w14:paraId="1CEF4960" w14:textId="7A62A2D9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Banco </w:t>
            </w: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Bankia</w:t>
            </w:r>
            <w:proofErr w:type="spellEnd"/>
          </w:p>
        </w:tc>
        <w:tc>
          <w:tcPr>
            <w:tcW w:w="1163" w:type="dxa"/>
          </w:tcPr>
          <w:p w14:paraId="22DE9AD4" w14:textId="04EBE009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Avda. San Onofre 27</w:t>
            </w:r>
          </w:p>
        </w:tc>
        <w:tc>
          <w:tcPr>
            <w:tcW w:w="3811" w:type="dxa"/>
          </w:tcPr>
          <w:p w14:paraId="50E67E46" w14:textId="56366528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https://www.bankia.es/es/pymes-y-autonomos</w:t>
            </w:r>
          </w:p>
        </w:tc>
        <w:tc>
          <w:tcPr>
            <w:tcW w:w="1181" w:type="dxa"/>
          </w:tcPr>
          <w:p w14:paraId="3587134E" w14:textId="71115627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15 de Marzo</w:t>
            </w:r>
          </w:p>
        </w:tc>
        <w:tc>
          <w:tcPr>
            <w:tcW w:w="1421" w:type="dxa"/>
          </w:tcPr>
          <w:p w14:paraId="19FC62F1" w14:textId="05DA08B1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Jose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</w:t>
            </w: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Menchon</w:t>
            </w:r>
            <w:proofErr w:type="spellEnd"/>
            <w:r w:rsidR="000C53A4" w:rsidRPr="009112A6">
              <w:rPr>
                <w:color w:val="1F3864" w:themeColor="accent1" w:themeShade="80"/>
                <w:sz w:val="20"/>
                <w:szCs w:val="24"/>
              </w:rPr>
              <w:t xml:space="preserve">. </w:t>
            </w:r>
            <w:proofErr w:type="spellStart"/>
            <w:r w:rsidR="000C53A4" w:rsidRPr="009112A6">
              <w:rPr>
                <w:color w:val="1F3864" w:themeColor="accent1" w:themeShade="80"/>
                <w:sz w:val="20"/>
                <w:szCs w:val="24"/>
              </w:rPr>
              <w:t>Acudiran</w:t>
            </w:r>
            <w:proofErr w:type="spellEnd"/>
            <w:r w:rsidR="000C53A4" w:rsidRPr="009112A6">
              <w:rPr>
                <w:color w:val="1F3864" w:themeColor="accent1" w:themeShade="80"/>
                <w:sz w:val="20"/>
                <w:szCs w:val="24"/>
              </w:rPr>
              <w:t xml:space="preserve"> a la reunión todos los socios</w:t>
            </w:r>
          </w:p>
        </w:tc>
      </w:tr>
      <w:tr w:rsidR="007E3938" w:rsidRPr="009112A6" w14:paraId="1D8E61BD" w14:textId="77777777" w:rsidTr="009112A6">
        <w:trPr>
          <w:trHeight w:val="20"/>
        </w:trPr>
        <w:tc>
          <w:tcPr>
            <w:tcW w:w="840" w:type="dxa"/>
            <w:vAlign w:val="center"/>
          </w:tcPr>
          <w:p w14:paraId="15E80AFC" w14:textId="77777777" w:rsidR="007E3938" w:rsidRPr="009112A6" w:rsidRDefault="007E3938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2</w:t>
            </w:r>
          </w:p>
        </w:tc>
        <w:tc>
          <w:tcPr>
            <w:tcW w:w="1260" w:type="dxa"/>
          </w:tcPr>
          <w:p w14:paraId="01FA12F6" w14:textId="75A03FFC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Rellenar el DUE</w:t>
            </w:r>
          </w:p>
        </w:tc>
        <w:tc>
          <w:tcPr>
            <w:tcW w:w="1041" w:type="dxa"/>
          </w:tcPr>
          <w:p w14:paraId="71B60E54" w14:textId="7BF940EC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Lo gestiona el CIRCE, se envía a la tesorería general</w:t>
            </w:r>
          </w:p>
        </w:tc>
        <w:tc>
          <w:tcPr>
            <w:tcW w:w="1163" w:type="dxa"/>
          </w:tcPr>
          <w:p w14:paraId="705097BD" w14:textId="243C8D14" w:rsidR="007E3938" w:rsidRPr="009112A6" w:rsidRDefault="000D1410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telemático</w:t>
            </w:r>
          </w:p>
        </w:tc>
        <w:tc>
          <w:tcPr>
            <w:tcW w:w="3811" w:type="dxa"/>
          </w:tcPr>
          <w:p w14:paraId="5EDA1BBA" w14:textId="066F76EA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https://paeelectronico.es/es-es/Paginas/PagInicio.aspx</w:t>
            </w:r>
          </w:p>
        </w:tc>
        <w:tc>
          <w:tcPr>
            <w:tcW w:w="1181" w:type="dxa"/>
          </w:tcPr>
          <w:p w14:paraId="7066A853" w14:textId="7D3199CA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15 de Marzo</w:t>
            </w:r>
          </w:p>
        </w:tc>
        <w:tc>
          <w:tcPr>
            <w:tcW w:w="1421" w:type="dxa"/>
          </w:tcPr>
          <w:p w14:paraId="2D547EBA" w14:textId="72E5CFB8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Jose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</w:t>
            </w: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Menchon</w:t>
            </w:r>
            <w:proofErr w:type="spellEnd"/>
          </w:p>
        </w:tc>
      </w:tr>
      <w:tr w:rsidR="007E3938" w:rsidRPr="009112A6" w14:paraId="5B5D486D" w14:textId="77777777" w:rsidTr="009112A6">
        <w:trPr>
          <w:trHeight w:val="20"/>
        </w:trPr>
        <w:tc>
          <w:tcPr>
            <w:tcW w:w="840" w:type="dxa"/>
            <w:vAlign w:val="center"/>
          </w:tcPr>
          <w:p w14:paraId="7A486407" w14:textId="77777777" w:rsidR="007E3938" w:rsidRPr="009112A6" w:rsidRDefault="007E3938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3</w:t>
            </w:r>
          </w:p>
        </w:tc>
        <w:tc>
          <w:tcPr>
            <w:tcW w:w="1260" w:type="dxa"/>
          </w:tcPr>
          <w:p w14:paraId="46324E9D" w14:textId="54E52CB5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Notaría. Firmar </w:t>
            </w: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escriutura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pública de constitución de la sociedad. Presentar certificado</w:t>
            </w:r>
          </w:p>
        </w:tc>
        <w:tc>
          <w:tcPr>
            <w:tcW w:w="1041" w:type="dxa"/>
          </w:tcPr>
          <w:p w14:paraId="12FEB06F" w14:textId="562A00FB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notaría</w:t>
            </w:r>
          </w:p>
        </w:tc>
        <w:tc>
          <w:tcPr>
            <w:tcW w:w="1163" w:type="dxa"/>
          </w:tcPr>
          <w:p w14:paraId="4FC34C2B" w14:textId="7287A8A9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Avda. San Onofre 33</w:t>
            </w:r>
          </w:p>
        </w:tc>
        <w:tc>
          <w:tcPr>
            <w:tcW w:w="3811" w:type="dxa"/>
          </w:tcPr>
          <w:p w14:paraId="124DF028" w14:textId="5F6F1FF9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https://www.afilcoasesores.com/</w:t>
            </w:r>
          </w:p>
        </w:tc>
        <w:tc>
          <w:tcPr>
            <w:tcW w:w="1181" w:type="dxa"/>
          </w:tcPr>
          <w:p w14:paraId="5302DC89" w14:textId="452A78D6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17 de Marzo</w:t>
            </w:r>
          </w:p>
        </w:tc>
        <w:tc>
          <w:tcPr>
            <w:tcW w:w="1421" w:type="dxa"/>
          </w:tcPr>
          <w:p w14:paraId="2FD361D7" w14:textId="173310DD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Jose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</w:t>
            </w: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Menchon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. </w:t>
            </w: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Acudiran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a la reunión todos los socios</w:t>
            </w:r>
          </w:p>
        </w:tc>
      </w:tr>
      <w:tr w:rsidR="007E3938" w:rsidRPr="009112A6" w14:paraId="16EB4207" w14:textId="77777777" w:rsidTr="009112A6">
        <w:trPr>
          <w:trHeight w:val="20"/>
        </w:trPr>
        <w:tc>
          <w:tcPr>
            <w:tcW w:w="840" w:type="dxa"/>
            <w:vAlign w:val="center"/>
          </w:tcPr>
          <w:p w14:paraId="24B056D7" w14:textId="77777777" w:rsidR="007E3938" w:rsidRPr="009112A6" w:rsidRDefault="007E3938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4</w:t>
            </w:r>
          </w:p>
        </w:tc>
        <w:tc>
          <w:tcPr>
            <w:tcW w:w="1260" w:type="dxa"/>
          </w:tcPr>
          <w:p w14:paraId="3E9625D9" w14:textId="77777777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NIF provisional</w:t>
            </w:r>
          </w:p>
          <w:p w14:paraId="1C003665" w14:textId="2136DAEA" w:rsidR="000C53A4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Alta censal</w:t>
            </w:r>
          </w:p>
        </w:tc>
        <w:tc>
          <w:tcPr>
            <w:tcW w:w="1041" w:type="dxa"/>
          </w:tcPr>
          <w:p w14:paraId="4F3394AF" w14:textId="239F71C9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Hacienda</w:t>
            </w:r>
          </w:p>
        </w:tc>
        <w:tc>
          <w:tcPr>
            <w:tcW w:w="1163" w:type="dxa"/>
          </w:tcPr>
          <w:p w14:paraId="08DBEF2B" w14:textId="36DD039D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telemático</w:t>
            </w:r>
          </w:p>
        </w:tc>
        <w:tc>
          <w:tcPr>
            <w:tcW w:w="3811" w:type="dxa"/>
          </w:tcPr>
          <w:p w14:paraId="7873062E" w14:textId="5674D2D0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https://www.agenciatributaria.es/</w:t>
            </w:r>
          </w:p>
        </w:tc>
        <w:tc>
          <w:tcPr>
            <w:tcW w:w="1181" w:type="dxa"/>
          </w:tcPr>
          <w:p w14:paraId="6FC11070" w14:textId="5AC85E3C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17 de marzo </w:t>
            </w:r>
          </w:p>
        </w:tc>
        <w:tc>
          <w:tcPr>
            <w:tcW w:w="1421" w:type="dxa"/>
          </w:tcPr>
          <w:p w14:paraId="5CA09119" w14:textId="6D0A48C2" w:rsidR="007E3938" w:rsidRPr="009112A6" w:rsidRDefault="000C53A4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Hacienda, se recibe el NIF en el domicilio fiscal</w:t>
            </w:r>
          </w:p>
        </w:tc>
      </w:tr>
      <w:tr w:rsidR="007E3938" w:rsidRPr="009112A6" w14:paraId="27BB044B" w14:textId="77777777" w:rsidTr="009112A6">
        <w:trPr>
          <w:trHeight w:val="20"/>
        </w:trPr>
        <w:tc>
          <w:tcPr>
            <w:tcW w:w="840" w:type="dxa"/>
            <w:vAlign w:val="center"/>
          </w:tcPr>
          <w:p w14:paraId="5A50C721" w14:textId="07D37358" w:rsidR="007E3938" w:rsidRPr="009112A6" w:rsidRDefault="009C4005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5</w:t>
            </w:r>
          </w:p>
        </w:tc>
        <w:tc>
          <w:tcPr>
            <w:tcW w:w="1260" w:type="dxa"/>
          </w:tcPr>
          <w:p w14:paraId="67F42CDB" w14:textId="51BC1BCF" w:rsidR="007E3938" w:rsidRPr="009112A6" w:rsidRDefault="009C4005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Liquidacion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ITPAJD</w:t>
            </w:r>
          </w:p>
        </w:tc>
        <w:tc>
          <w:tcPr>
            <w:tcW w:w="1041" w:type="dxa"/>
          </w:tcPr>
          <w:p w14:paraId="1D69AEAB" w14:textId="09CB1351" w:rsidR="007E3938" w:rsidRPr="009112A6" w:rsidRDefault="009C4005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rFonts w:ascii="Calibri" w:hAnsi="Calibri"/>
                <w:color w:val="333333"/>
                <w:sz w:val="20"/>
                <w:shd w:val="clear" w:color="auto" w:fill="FFFFFF"/>
              </w:rPr>
              <w:t>STT-CIRCE</w:t>
            </w:r>
          </w:p>
        </w:tc>
        <w:tc>
          <w:tcPr>
            <w:tcW w:w="1163" w:type="dxa"/>
          </w:tcPr>
          <w:p w14:paraId="7A5E992E" w14:textId="4EB0C3D2" w:rsidR="007E3938" w:rsidRPr="009112A6" w:rsidRDefault="009C4005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telemático</w:t>
            </w:r>
          </w:p>
        </w:tc>
        <w:tc>
          <w:tcPr>
            <w:tcW w:w="3811" w:type="dxa"/>
          </w:tcPr>
          <w:p w14:paraId="1A27695B" w14:textId="090C40F8" w:rsidR="007E3938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https://paeelectronico.es/es-es/CreaEmpresa/Paginas/TramitesSLFS.aspx</w:t>
            </w:r>
          </w:p>
        </w:tc>
        <w:tc>
          <w:tcPr>
            <w:tcW w:w="1181" w:type="dxa"/>
          </w:tcPr>
          <w:p w14:paraId="75019468" w14:textId="3883A725" w:rsidR="007E3938" w:rsidRPr="009112A6" w:rsidRDefault="009C4005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17 de Marzo</w:t>
            </w:r>
          </w:p>
        </w:tc>
        <w:tc>
          <w:tcPr>
            <w:tcW w:w="1421" w:type="dxa"/>
          </w:tcPr>
          <w:p w14:paraId="58A75D81" w14:textId="2DB01334" w:rsidR="007E3938" w:rsidRPr="009112A6" w:rsidRDefault="009C4005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Jose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</w:t>
            </w: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Menchon</w:t>
            </w:r>
            <w:proofErr w:type="spellEnd"/>
          </w:p>
        </w:tc>
      </w:tr>
      <w:tr w:rsidR="009112A6" w:rsidRPr="009112A6" w14:paraId="7931C03E" w14:textId="77777777" w:rsidTr="009112A6">
        <w:trPr>
          <w:trHeight w:val="20"/>
        </w:trPr>
        <w:tc>
          <w:tcPr>
            <w:tcW w:w="840" w:type="dxa"/>
            <w:vAlign w:val="center"/>
          </w:tcPr>
          <w:p w14:paraId="04A8F167" w14:textId="4CE2D794" w:rsidR="009112A6" w:rsidRPr="009112A6" w:rsidRDefault="009112A6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6</w:t>
            </w:r>
          </w:p>
          <w:p w14:paraId="5D749031" w14:textId="77777777" w:rsidR="009112A6" w:rsidRPr="009112A6" w:rsidRDefault="009112A6" w:rsidP="009112A6">
            <w:pPr>
              <w:rPr>
                <w:color w:val="1F3864" w:themeColor="accent1" w:themeShade="80"/>
                <w:sz w:val="20"/>
                <w:szCs w:val="24"/>
              </w:rPr>
            </w:pPr>
          </w:p>
        </w:tc>
        <w:tc>
          <w:tcPr>
            <w:tcW w:w="1260" w:type="dxa"/>
          </w:tcPr>
          <w:p w14:paraId="5BCC88E8" w14:textId="0C388F20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Inscripcion</w:t>
            </w:r>
            <w:proofErr w:type="spellEnd"/>
            <w:r w:rsidRPr="009112A6">
              <w:rPr>
                <w:color w:val="1F3864" w:themeColor="accent1" w:themeShade="80"/>
                <w:sz w:val="20"/>
                <w:szCs w:val="24"/>
              </w:rPr>
              <w:t xml:space="preserve"> Registro Mercantil</w:t>
            </w:r>
          </w:p>
        </w:tc>
        <w:tc>
          <w:tcPr>
            <w:tcW w:w="1041" w:type="dxa"/>
          </w:tcPr>
          <w:p w14:paraId="50AD15B4" w14:textId="70D77C97" w:rsidR="009112A6" w:rsidRPr="009112A6" w:rsidRDefault="009112A6" w:rsidP="00CA3749">
            <w:pPr>
              <w:jc w:val="both"/>
              <w:rPr>
                <w:rFonts w:ascii="Calibri" w:hAnsi="Calibri"/>
                <w:color w:val="333333"/>
                <w:sz w:val="20"/>
                <w:shd w:val="clear" w:color="auto" w:fill="FFFFFF"/>
              </w:rPr>
            </w:pPr>
            <w:r w:rsidRPr="009112A6">
              <w:rPr>
                <w:rFonts w:ascii="Calibri" w:hAnsi="Calibri"/>
                <w:color w:val="333333"/>
                <w:sz w:val="20"/>
                <w:shd w:val="clear" w:color="auto" w:fill="FFFFFF"/>
              </w:rPr>
              <w:t>Registro Mercantil Provincial</w:t>
            </w:r>
          </w:p>
        </w:tc>
        <w:tc>
          <w:tcPr>
            <w:tcW w:w="1163" w:type="dxa"/>
          </w:tcPr>
          <w:p w14:paraId="1B268A09" w14:textId="6CB6623C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proofErr w:type="spellStart"/>
            <w:r w:rsidRPr="009112A6">
              <w:rPr>
                <w:color w:val="1F3864" w:themeColor="accent1" w:themeShade="80"/>
                <w:sz w:val="20"/>
                <w:szCs w:val="24"/>
              </w:rPr>
              <w:t>Telmático</w:t>
            </w:r>
            <w:proofErr w:type="spellEnd"/>
          </w:p>
        </w:tc>
        <w:tc>
          <w:tcPr>
            <w:tcW w:w="3811" w:type="dxa"/>
          </w:tcPr>
          <w:p w14:paraId="308A4779" w14:textId="763EC4CC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https://rmvalencia.com/</w:t>
            </w:r>
          </w:p>
        </w:tc>
        <w:tc>
          <w:tcPr>
            <w:tcW w:w="1181" w:type="dxa"/>
          </w:tcPr>
          <w:p w14:paraId="43E4BC62" w14:textId="234D1F92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Plazo 24 – 48horas desde tramitación DUE</w:t>
            </w:r>
          </w:p>
        </w:tc>
        <w:tc>
          <w:tcPr>
            <w:tcW w:w="1421" w:type="dxa"/>
          </w:tcPr>
          <w:p w14:paraId="391BC3C2" w14:textId="60C0EE5E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Registro mercantil</w:t>
            </w:r>
          </w:p>
        </w:tc>
      </w:tr>
      <w:tr w:rsidR="009112A6" w:rsidRPr="009112A6" w14:paraId="4B7B1BB5" w14:textId="77777777" w:rsidTr="009112A6">
        <w:trPr>
          <w:trHeight w:val="20"/>
        </w:trPr>
        <w:tc>
          <w:tcPr>
            <w:tcW w:w="840" w:type="dxa"/>
            <w:vAlign w:val="center"/>
          </w:tcPr>
          <w:p w14:paraId="5E79B8A8" w14:textId="64856D2E" w:rsidR="009112A6" w:rsidRPr="009112A6" w:rsidRDefault="009112A6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7</w:t>
            </w:r>
          </w:p>
        </w:tc>
        <w:tc>
          <w:tcPr>
            <w:tcW w:w="1260" w:type="dxa"/>
          </w:tcPr>
          <w:p w14:paraId="7EADEEC0" w14:textId="1EB2541F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Trámites SS. Generación Códigos de Cuenta de Cotización</w:t>
            </w:r>
          </w:p>
        </w:tc>
        <w:tc>
          <w:tcPr>
            <w:tcW w:w="1041" w:type="dxa"/>
          </w:tcPr>
          <w:p w14:paraId="71AD4744" w14:textId="0756AD24" w:rsidR="009112A6" w:rsidRPr="009112A6" w:rsidRDefault="009112A6" w:rsidP="00CA3749">
            <w:pPr>
              <w:jc w:val="both"/>
              <w:rPr>
                <w:rFonts w:ascii="Calibri" w:hAnsi="Calibri"/>
                <w:color w:val="333333"/>
                <w:sz w:val="20"/>
                <w:shd w:val="clear" w:color="auto" w:fill="FFFFFF"/>
              </w:rPr>
            </w:pPr>
            <w:r>
              <w:rPr>
                <w:rFonts w:ascii="Calibri" w:hAnsi="Calibri"/>
                <w:color w:val="333333"/>
                <w:sz w:val="20"/>
                <w:shd w:val="clear" w:color="auto" w:fill="FFFFFF"/>
              </w:rPr>
              <w:t>TGSS</w:t>
            </w:r>
          </w:p>
        </w:tc>
        <w:tc>
          <w:tcPr>
            <w:tcW w:w="1163" w:type="dxa"/>
          </w:tcPr>
          <w:p w14:paraId="1F93DDF0" w14:textId="3A51EC2C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Telemático</w:t>
            </w:r>
          </w:p>
        </w:tc>
        <w:tc>
          <w:tcPr>
            <w:tcW w:w="3811" w:type="dxa"/>
          </w:tcPr>
          <w:p w14:paraId="06B5F8C3" w14:textId="6169BD22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http://www.seg-social.es/wps/portal/wss/internet/Inicio</w:t>
            </w:r>
          </w:p>
        </w:tc>
        <w:tc>
          <w:tcPr>
            <w:tcW w:w="1181" w:type="dxa"/>
          </w:tcPr>
          <w:p w14:paraId="0E1509A4" w14:textId="7E5D4748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Plazo 24 – 48 horas desde tramitación DUE</w:t>
            </w:r>
          </w:p>
        </w:tc>
        <w:tc>
          <w:tcPr>
            <w:tcW w:w="1421" w:type="dxa"/>
          </w:tcPr>
          <w:p w14:paraId="581F7FEA" w14:textId="5B849A9A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Tesorería general</w:t>
            </w:r>
          </w:p>
        </w:tc>
      </w:tr>
      <w:tr w:rsidR="009112A6" w:rsidRPr="009112A6" w14:paraId="0B1D1CBA" w14:textId="77777777" w:rsidTr="009112A6">
        <w:trPr>
          <w:trHeight w:val="20"/>
        </w:trPr>
        <w:tc>
          <w:tcPr>
            <w:tcW w:w="840" w:type="dxa"/>
            <w:vAlign w:val="center"/>
          </w:tcPr>
          <w:p w14:paraId="586CDEE8" w14:textId="5E11144B" w:rsidR="009112A6" w:rsidRDefault="009112A6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8</w:t>
            </w:r>
          </w:p>
        </w:tc>
        <w:tc>
          <w:tcPr>
            <w:tcW w:w="1260" w:type="dxa"/>
          </w:tcPr>
          <w:p w14:paraId="63B042D8" w14:textId="27FF46F4" w:rsid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 xml:space="preserve">Expedición de la </w:t>
            </w:r>
            <w:r>
              <w:rPr>
                <w:color w:val="1F3864" w:themeColor="accent1" w:themeShade="80"/>
                <w:sz w:val="20"/>
                <w:szCs w:val="24"/>
              </w:rPr>
              <w:lastRenderedPageBreak/>
              <w:t>Escritura</w:t>
            </w:r>
          </w:p>
        </w:tc>
        <w:tc>
          <w:tcPr>
            <w:tcW w:w="1041" w:type="dxa"/>
          </w:tcPr>
          <w:p w14:paraId="7C014D21" w14:textId="0751CC32" w:rsidR="009112A6" w:rsidRDefault="009112A6" w:rsidP="00CA3749">
            <w:pPr>
              <w:jc w:val="both"/>
              <w:rPr>
                <w:rFonts w:ascii="Calibri" w:hAnsi="Calibri"/>
                <w:color w:val="333333"/>
                <w:sz w:val="20"/>
                <w:shd w:val="clear" w:color="auto" w:fill="FFFFFF"/>
              </w:rPr>
            </w:pPr>
            <w:r>
              <w:rPr>
                <w:rFonts w:ascii="Calibri" w:hAnsi="Calibri"/>
                <w:color w:val="333333"/>
                <w:sz w:val="20"/>
                <w:shd w:val="clear" w:color="auto" w:fill="FFFFFF"/>
              </w:rPr>
              <w:lastRenderedPageBreak/>
              <w:t>Notaría</w:t>
            </w:r>
          </w:p>
        </w:tc>
        <w:tc>
          <w:tcPr>
            <w:tcW w:w="1163" w:type="dxa"/>
          </w:tcPr>
          <w:p w14:paraId="58F8E412" w14:textId="00642CC1" w:rsid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Avda. San Onofre 33</w:t>
            </w:r>
          </w:p>
        </w:tc>
        <w:tc>
          <w:tcPr>
            <w:tcW w:w="3811" w:type="dxa"/>
          </w:tcPr>
          <w:p w14:paraId="5F5274C2" w14:textId="05511151" w:rsidR="009112A6" w:rsidRP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https://www.afilcoasesores.com/</w:t>
            </w:r>
          </w:p>
        </w:tc>
        <w:tc>
          <w:tcPr>
            <w:tcW w:w="1181" w:type="dxa"/>
          </w:tcPr>
          <w:p w14:paraId="795617BB" w14:textId="5F765820" w:rsidR="009112A6" w:rsidRDefault="009112A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 xml:space="preserve">Plazo de 24 – 48 horas </w:t>
            </w:r>
            <w:r>
              <w:rPr>
                <w:color w:val="1F3864" w:themeColor="accent1" w:themeShade="80"/>
                <w:sz w:val="20"/>
                <w:szCs w:val="24"/>
              </w:rPr>
              <w:lastRenderedPageBreak/>
              <w:t>desde tramitación DUE</w:t>
            </w:r>
          </w:p>
        </w:tc>
        <w:tc>
          <w:tcPr>
            <w:tcW w:w="1421" w:type="dxa"/>
          </w:tcPr>
          <w:p w14:paraId="76D9584B" w14:textId="2A0CFCF7" w:rsidR="009112A6" w:rsidRDefault="004924F6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lastRenderedPageBreak/>
              <w:t>Notaria</w:t>
            </w:r>
          </w:p>
        </w:tc>
      </w:tr>
      <w:tr w:rsidR="009112A6" w:rsidRPr="009112A6" w14:paraId="7C657DCA" w14:textId="77777777" w:rsidTr="009112A6">
        <w:trPr>
          <w:trHeight w:val="20"/>
        </w:trPr>
        <w:tc>
          <w:tcPr>
            <w:tcW w:w="840" w:type="dxa"/>
            <w:vAlign w:val="center"/>
          </w:tcPr>
          <w:p w14:paraId="76E3B933" w14:textId="390EDBB0" w:rsidR="009112A6" w:rsidRDefault="008D6602" w:rsidP="007E3938">
            <w:pPr>
              <w:jc w:val="center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lastRenderedPageBreak/>
              <w:t>9</w:t>
            </w:r>
          </w:p>
        </w:tc>
        <w:tc>
          <w:tcPr>
            <w:tcW w:w="1260" w:type="dxa"/>
          </w:tcPr>
          <w:p w14:paraId="1944CB1F" w14:textId="4AD271D6" w:rsidR="009112A6" w:rsidRDefault="008D6602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 xml:space="preserve">NIF </w:t>
            </w:r>
            <w:proofErr w:type="spellStart"/>
            <w:r>
              <w:rPr>
                <w:color w:val="1F3864" w:themeColor="accent1" w:themeShade="80"/>
                <w:sz w:val="20"/>
                <w:szCs w:val="24"/>
              </w:rPr>
              <w:t>defintivo</w:t>
            </w:r>
            <w:proofErr w:type="spellEnd"/>
            <w:r>
              <w:rPr>
                <w:color w:val="1F3864" w:themeColor="accent1" w:themeShade="80"/>
                <w:sz w:val="20"/>
                <w:szCs w:val="24"/>
              </w:rPr>
              <w:t>. Escritura inscrita</w:t>
            </w:r>
          </w:p>
        </w:tc>
        <w:tc>
          <w:tcPr>
            <w:tcW w:w="1041" w:type="dxa"/>
          </w:tcPr>
          <w:p w14:paraId="7F3125D2" w14:textId="4406178C" w:rsidR="009112A6" w:rsidRDefault="008D6602" w:rsidP="00CA3749">
            <w:pPr>
              <w:jc w:val="both"/>
              <w:rPr>
                <w:rFonts w:ascii="Calibri" w:hAnsi="Calibri"/>
                <w:color w:val="333333"/>
                <w:sz w:val="20"/>
                <w:shd w:val="clear" w:color="auto" w:fill="FFFFFF"/>
              </w:rPr>
            </w:pPr>
            <w:r>
              <w:rPr>
                <w:rFonts w:ascii="Calibri" w:hAnsi="Calibri"/>
                <w:color w:val="333333"/>
                <w:sz w:val="20"/>
                <w:shd w:val="clear" w:color="auto" w:fill="FFFFFF"/>
              </w:rPr>
              <w:t>Hacienda</w:t>
            </w:r>
          </w:p>
        </w:tc>
        <w:tc>
          <w:tcPr>
            <w:tcW w:w="1163" w:type="dxa"/>
          </w:tcPr>
          <w:p w14:paraId="1B84E705" w14:textId="13C15DFD" w:rsidR="009112A6" w:rsidRDefault="008D6602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telemático</w:t>
            </w:r>
          </w:p>
        </w:tc>
        <w:tc>
          <w:tcPr>
            <w:tcW w:w="3811" w:type="dxa"/>
          </w:tcPr>
          <w:p w14:paraId="549F7CDD" w14:textId="14472845" w:rsidR="009112A6" w:rsidRPr="009112A6" w:rsidRDefault="008D6602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 w:rsidRPr="009112A6">
              <w:rPr>
                <w:color w:val="1F3864" w:themeColor="accent1" w:themeShade="80"/>
                <w:sz w:val="20"/>
                <w:szCs w:val="24"/>
              </w:rPr>
              <w:t>https://www.agenciatributaria.es/</w:t>
            </w:r>
          </w:p>
        </w:tc>
        <w:tc>
          <w:tcPr>
            <w:tcW w:w="1181" w:type="dxa"/>
          </w:tcPr>
          <w:p w14:paraId="05860028" w14:textId="26CA3D86" w:rsidR="009112A6" w:rsidRDefault="008D6602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>Plazo de 24 horas – 48 horas</w:t>
            </w:r>
          </w:p>
        </w:tc>
        <w:tc>
          <w:tcPr>
            <w:tcW w:w="1421" w:type="dxa"/>
          </w:tcPr>
          <w:p w14:paraId="00C0B828" w14:textId="7727C279" w:rsidR="009112A6" w:rsidRDefault="008D6602" w:rsidP="00CA3749">
            <w:pPr>
              <w:jc w:val="both"/>
              <w:rPr>
                <w:color w:val="1F3864" w:themeColor="accent1" w:themeShade="80"/>
                <w:sz w:val="20"/>
                <w:szCs w:val="24"/>
              </w:rPr>
            </w:pPr>
            <w:r>
              <w:rPr>
                <w:color w:val="1F3864" w:themeColor="accent1" w:themeShade="80"/>
                <w:sz w:val="20"/>
                <w:szCs w:val="24"/>
              </w:rPr>
              <w:t xml:space="preserve">Hacienda </w:t>
            </w:r>
          </w:p>
        </w:tc>
      </w:tr>
    </w:tbl>
    <w:p w14:paraId="4B5C87EE" w14:textId="77777777" w:rsidR="008D6602" w:rsidRPr="008D6602" w:rsidRDefault="008D6602" w:rsidP="008D6602">
      <w:p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</w:p>
    <w:p w14:paraId="4CA07056" w14:textId="77777777" w:rsidR="00D8685E" w:rsidRPr="00B92CC9" w:rsidRDefault="00D8685E" w:rsidP="00D8685E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PLAN DE ACCIÓN</w:t>
      </w:r>
    </w:p>
    <w:p w14:paraId="42026AD5" w14:textId="77777777" w:rsidR="007E3938" w:rsidRDefault="00D8685E" w:rsidP="00D8685E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Ahora debes organizar en el tiempo cada una de las acciones que pondrán en marcha la actividad productiva de tu empresa. En este caso, las fechas pueden indicarse por meses o trimestres. Hay varios modelos para hacer el plan de acción, podéis seguir el siguiente.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3119"/>
        <w:gridCol w:w="2693"/>
        <w:gridCol w:w="2255"/>
        <w:gridCol w:w="2689"/>
      </w:tblGrid>
      <w:tr w:rsidR="00D8685E" w:rsidRPr="00311725" w14:paraId="2D46F025" w14:textId="77777777" w:rsidTr="00F122F3">
        <w:trPr>
          <w:trHeight w:val="20"/>
        </w:trPr>
        <w:tc>
          <w:tcPr>
            <w:tcW w:w="3119" w:type="dxa"/>
            <w:shd w:val="clear" w:color="auto" w:fill="8EAADB" w:themeFill="accent1" w:themeFillTint="99"/>
            <w:vAlign w:val="center"/>
          </w:tcPr>
          <w:p w14:paraId="71C9542E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</w:t>
            </w:r>
          </w:p>
        </w:tc>
        <w:tc>
          <w:tcPr>
            <w:tcW w:w="2693" w:type="dxa"/>
            <w:shd w:val="clear" w:color="auto" w:fill="8EAADB" w:themeFill="accent1" w:themeFillTint="99"/>
            <w:vAlign w:val="center"/>
          </w:tcPr>
          <w:p w14:paraId="53AF4A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2255" w:type="dxa"/>
            <w:shd w:val="clear" w:color="auto" w:fill="8EAADB" w:themeFill="accent1" w:themeFillTint="99"/>
            <w:vAlign w:val="center"/>
          </w:tcPr>
          <w:p w14:paraId="06CF5F02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5C7C72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</w:t>
            </w:r>
          </w:p>
        </w:tc>
      </w:tr>
      <w:tr w:rsidR="00D8685E" w14:paraId="37B03631" w14:textId="77777777" w:rsidTr="00F122F3">
        <w:trPr>
          <w:trHeight w:val="20"/>
        </w:trPr>
        <w:tc>
          <w:tcPr>
            <w:tcW w:w="3119" w:type="dxa"/>
          </w:tcPr>
          <w:p w14:paraId="15778ADE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Obras y reformas del local</w:t>
            </w:r>
          </w:p>
        </w:tc>
        <w:tc>
          <w:tcPr>
            <w:tcW w:w="2693" w:type="dxa"/>
          </w:tcPr>
          <w:p w14:paraId="26172ECE" w14:textId="340DD749" w:rsidR="00D8685E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22 – 27 de marzo</w:t>
            </w:r>
          </w:p>
        </w:tc>
        <w:tc>
          <w:tcPr>
            <w:tcW w:w="2255" w:type="dxa"/>
          </w:tcPr>
          <w:p w14:paraId="626B6B9A" w14:textId="1208DDA5" w:rsidR="00D8685E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proofErr w:type="spellStart"/>
            <w:r>
              <w:rPr>
                <w:color w:val="1F3864" w:themeColor="accent1" w:themeShade="80"/>
                <w:sz w:val="24"/>
                <w:szCs w:val="24"/>
              </w:rPr>
              <w:t>Jose</w:t>
            </w:r>
            <w:proofErr w:type="spellEnd"/>
            <w:r>
              <w:rPr>
                <w:color w:val="1F3864" w:themeColor="accent1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1F3864" w:themeColor="accent1" w:themeShade="80"/>
                <w:sz w:val="24"/>
                <w:szCs w:val="24"/>
              </w:rPr>
              <w:t>Menchon</w:t>
            </w:r>
            <w:proofErr w:type="spellEnd"/>
          </w:p>
        </w:tc>
        <w:tc>
          <w:tcPr>
            <w:tcW w:w="2689" w:type="dxa"/>
          </w:tcPr>
          <w:p w14:paraId="4E0BD9D2" w14:textId="792BB969" w:rsidR="00D8685E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300</w:t>
            </w:r>
          </w:p>
        </w:tc>
      </w:tr>
      <w:tr w:rsidR="00D8685E" w14:paraId="7671C6AE" w14:textId="77777777" w:rsidTr="00F122F3">
        <w:trPr>
          <w:trHeight w:val="20"/>
        </w:trPr>
        <w:tc>
          <w:tcPr>
            <w:tcW w:w="3119" w:type="dxa"/>
          </w:tcPr>
          <w:p w14:paraId="7E1BB4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Alta de electricidad, agua, teléfono…</w:t>
            </w:r>
          </w:p>
        </w:tc>
        <w:tc>
          <w:tcPr>
            <w:tcW w:w="2693" w:type="dxa"/>
          </w:tcPr>
          <w:p w14:paraId="07EEC6D0" w14:textId="06A5036F" w:rsidR="00D8685E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22 – 27 de marzo</w:t>
            </w:r>
          </w:p>
        </w:tc>
        <w:tc>
          <w:tcPr>
            <w:tcW w:w="2255" w:type="dxa"/>
          </w:tcPr>
          <w:p w14:paraId="6E4DC02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7D1608D" w14:textId="2095537B" w:rsidR="00D8685E" w:rsidRDefault="00A111C7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50</w:t>
            </w:r>
          </w:p>
        </w:tc>
      </w:tr>
      <w:tr w:rsidR="00D8685E" w14:paraId="307ACC6A" w14:textId="77777777" w:rsidTr="00F122F3">
        <w:trPr>
          <w:trHeight w:val="20"/>
        </w:trPr>
        <w:tc>
          <w:tcPr>
            <w:tcW w:w="3119" w:type="dxa"/>
          </w:tcPr>
          <w:p w14:paraId="05DFE9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Visitas a proveedores y formalización de acuerdos</w:t>
            </w:r>
          </w:p>
        </w:tc>
        <w:tc>
          <w:tcPr>
            <w:tcW w:w="2693" w:type="dxa"/>
          </w:tcPr>
          <w:p w14:paraId="7A13DA53" w14:textId="1AF260C0" w:rsidR="00D8685E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22 – 27 de marzo</w:t>
            </w:r>
          </w:p>
        </w:tc>
        <w:tc>
          <w:tcPr>
            <w:tcW w:w="2255" w:type="dxa"/>
          </w:tcPr>
          <w:p w14:paraId="66AB8B80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139653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061B0EA3" w14:textId="77777777" w:rsidTr="00F122F3">
        <w:trPr>
          <w:trHeight w:val="20"/>
        </w:trPr>
        <w:tc>
          <w:tcPr>
            <w:tcW w:w="3119" w:type="dxa"/>
          </w:tcPr>
          <w:p w14:paraId="7200C550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Compra de materias y productos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229E80DB" w14:textId="57D469E6" w:rsidR="00D8685E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 xml:space="preserve">22 – 27 </w:t>
            </w:r>
          </w:p>
        </w:tc>
        <w:tc>
          <w:tcPr>
            <w:tcW w:w="2255" w:type="dxa"/>
          </w:tcPr>
          <w:p w14:paraId="35C20F8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0DA69D5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2B1BC6C0" w14:textId="77777777" w:rsidTr="00F122F3">
        <w:trPr>
          <w:trHeight w:val="20"/>
        </w:trPr>
        <w:tc>
          <w:tcPr>
            <w:tcW w:w="3119" w:type="dxa"/>
          </w:tcPr>
          <w:p w14:paraId="570D393D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Inicio del plan de promoción y publicidad, visitas a ferias…</w:t>
            </w:r>
          </w:p>
        </w:tc>
        <w:tc>
          <w:tcPr>
            <w:tcW w:w="2693" w:type="dxa"/>
          </w:tcPr>
          <w:p w14:paraId="3159B194" w14:textId="0AEF8B61" w:rsidR="00D8685E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58FE3B21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C2F3BF4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12974945" w14:textId="77777777" w:rsidTr="00F122F3">
        <w:trPr>
          <w:trHeight w:val="20"/>
        </w:trPr>
        <w:tc>
          <w:tcPr>
            <w:tcW w:w="3119" w:type="dxa"/>
          </w:tcPr>
          <w:p w14:paraId="63A475A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Fecha de apertura e inicio de actividad</w:t>
            </w:r>
          </w:p>
        </w:tc>
        <w:tc>
          <w:tcPr>
            <w:tcW w:w="2693" w:type="dxa"/>
          </w:tcPr>
          <w:p w14:paraId="3743B4C8" w14:textId="22C2AE27" w:rsidR="00F122F3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1 de abril</w:t>
            </w:r>
          </w:p>
        </w:tc>
        <w:tc>
          <w:tcPr>
            <w:tcW w:w="2255" w:type="dxa"/>
          </w:tcPr>
          <w:p w14:paraId="3B7B40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25F06D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34E68200" w14:textId="77777777" w:rsidTr="00F122F3">
        <w:trPr>
          <w:trHeight w:val="20"/>
        </w:trPr>
        <w:tc>
          <w:tcPr>
            <w:tcW w:w="3119" w:type="dxa"/>
          </w:tcPr>
          <w:p w14:paraId="50E28EA5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Distribución del producto</w:t>
            </w:r>
          </w:p>
        </w:tc>
        <w:tc>
          <w:tcPr>
            <w:tcW w:w="2693" w:type="dxa"/>
          </w:tcPr>
          <w:p w14:paraId="1E8731BA" w14:textId="219FE490" w:rsidR="00F122F3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X</w:t>
            </w:r>
          </w:p>
        </w:tc>
        <w:tc>
          <w:tcPr>
            <w:tcW w:w="2255" w:type="dxa"/>
          </w:tcPr>
          <w:p w14:paraId="438B619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52CDB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014BF1C8" w14:textId="77777777" w:rsidTr="00F122F3">
        <w:trPr>
          <w:trHeight w:val="20"/>
        </w:trPr>
        <w:tc>
          <w:tcPr>
            <w:tcW w:w="3119" w:type="dxa"/>
          </w:tcPr>
          <w:p w14:paraId="0A161019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Revisión del proyecto de empresa…</w:t>
            </w:r>
          </w:p>
        </w:tc>
        <w:tc>
          <w:tcPr>
            <w:tcW w:w="2693" w:type="dxa"/>
          </w:tcPr>
          <w:p w14:paraId="0B74373F" w14:textId="1DC3312A" w:rsidR="00F122F3" w:rsidRDefault="008D6602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1 – 9 de julio</w:t>
            </w:r>
          </w:p>
        </w:tc>
        <w:tc>
          <w:tcPr>
            <w:tcW w:w="2255" w:type="dxa"/>
          </w:tcPr>
          <w:p w14:paraId="04782D27" w14:textId="3A2B0CC2" w:rsidR="00F122F3" w:rsidRDefault="00A111C7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Dirección empresa</w:t>
            </w:r>
          </w:p>
        </w:tc>
        <w:tc>
          <w:tcPr>
            <w:tcW w:w="2689" w:type="dxa"/>
          </w:tcPr>
          <w:p w14:paraId="1168ECAA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598725B9" w14:textId="77777777" w:rsidR="00F122F3" w:rsidRPr="00B92CC9" w:rsidRDefault="00F122F3" w:rsidP="00F122F3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CONCLUSIONES Y EVALUACIÓN DEL PROYECTO</w:t>
      </w:r>
    </w:p>
    <w:p w14:paraId="30BF2085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ANÁLISIS DAFO</w:t>
      </w:r>
    </w:p>
    <w:p w14:paraId="2F4F6C5A" w14:textId="77777777" w:rsidR="00D8685E" w:rsidRPr="00B92CC9" w:rsidRDefault="00F122F3" w:rsidP="00F122F3">
      <w:pPr>
        <w:spacing w:before="120" w:after="120"/>
        <w:ind w:left="36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Realiza un análisis DAFO del conjunto del proyecto. Una vez realizado el estudio, puedes presentarlo en el proyecto de dos formas:</w:t>
      </w:r>
    </w:p>
    <w:p w14:paraId="14FC90F7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Como una matriz DAFO</w:t>
      </w:r>
    </w:p>
    <w:p w14:paraId="38520628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Redactándolo, a modo de conclusiones.</w:t>
      </w:r>
    </w:p>
    <w:p w14:paraId="3DC30FBD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VALORACIÓN DEL RIESGO</w:t>
      </w:r>
    </w:p>
    <w:p w14:paraId="7F3F8C04" w14:textId="77777777" w:rsidR="00F122F3" w:rsidRDefault="00F122F3" w:rsidP="00F122F3">
      <w:pPr>
        <w:spacing w:before="120" w:after="120"/>
        <w:ind w:left="7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En este punto se deben analizar los riesgos que existen en la puesta en marcha de tu proyecto empresarial y explicar las medidas correctoras que aplicarás para afrontarlos. Los riesgos pueden ser:</w:t>
      </w:r>
    </w:p>
    <w:p w14:paraId="43EB64CC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Internos: aquellos que afectan al personal, a la aceptación del producto en el mercado, posibles retrasos, problemas en la obtención de recursos financieros…</w:t>
      </w:r>
    </w:p>
    <w:p w14:paraId="3886BCF4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lastRenderedPageBreak/>
        <w:t xml:space="preserve">Externos: una posible recesión económica, aparición de nuevas tecnologías, una rápida reacción </w:t>
      </w:r>
      <w:r w:rsidR="00B84879">
        <w:rPr>
          <w:color w:val="1F3864" w:themeColor="accent1" w:themeShade="80"/>
          <w:sz w:val="24"/>
          <w:szCs w:val="24"/>
        </w:rPr>
        <w:t>de los competidores, cambios en la demanda…</w:t>
      </w:r>
    </w:p>
    <w:p w14:paraId="240BA420" w14:textId="77777777" w:rsidR="00B84879" w:rsidRPr="00B92CC9" w:rsidRDefault="00B84879" w:rsidP="00B84879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CRITERIOS DE EVALUACIÓN</w:t>
      </w:r>
    </w:p>
    <w:p w14:paraId="6DA41E0A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Establece unos objetivos y parámetros con respecto a los cuales, después, se puedan realizar comparaciones con la realidad conseguida. Cada empresa ha de fijar los indicadores que mejor se adapten a su estructura y que permitan medir el grado de cumplimiento de sus planes.</w:t>
      </w:r>
    </w:p>
    <w:p w14:paraId="4C214B3C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Gracias a estas evaluaciones, se pueden detectar y analizar las desviaciones para, posteriormente, tomar medidas correctoras en el momento adecuado.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430"/>
        <w:gridCol w:w="1749"/>
        <w:gridCol w:w="1475"/>
        <w:gridCol w:w="1642"/>
        <w:gridCol w:w="1396"/>
        <w:gridCol w:w="1426"/>
        <w:gridCol w:w="1599"/>
      </w:tblGrid>
      <w:tr w:rsidR="00B84879" w:rsidRPr="00311725" w14:paraId="7E27A4CE" w14:textId="77777777" w:rsidTr="00CA3749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14:paraId="34502253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14:paraId="0141A8B7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14:paraId="4EF230CC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3C46E46B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06B5A7CE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PLAZO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14:paraId="01F32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CAMBIO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14:paraId="69730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84879" w14:paraId="795FD74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51EA5FD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Marketing</w:t>
            </w:r>
          </w:p>
        </w:tc>
        <w:tc>
          <w:tcPr>
            <w:tcW w:w="1879" w:type="dxa"/>
          </w:tcPr>
          <w:p w14:paraId="276C397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DE63D9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4D580C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DBA31A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B109C7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74EE97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01129EC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6CD245C2" w14:textId="77777777" w:rsidR="00B84879" w:rsidRDefault="00B84879" w:rsidP="007940EA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Producción</w:t>
            </w:r>
          </w:p>
        </w:tc>
        <w:tc>
          <w:tcPr>
            <w:tcW w:w="1879" w:type="dxa"/>
          </w:tcPr>
          <w:p w14:paraId="59CB1FA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608962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1A5904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79C5C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4A6540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BF27F8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5F6B13AB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26312FC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RRHH</w:t>
            </w:r>
          </w:p>
        </w:tc>
        <w:tc>
          <w:tcPr>
            <w:tcW w:w="1879" w:type="dxa"/>
          </w:tcPr>
          <w:p w14:paraId="6DDC38B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477E03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5E1E9B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6CFC06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B1464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86896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12C161B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29DE66A8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Costes</w:t>
            </w:r>
          </w:p>
        </w:tc>
        <w:tc>
          <w:tcPr>
            <w:tcW w:w="1879" w:type="dxa"/>
          </w:tcPr>
          <w:p w14:paraId="5415053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575BBB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AF1FD0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6964619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4B003DA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496C0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32E2F115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1FCF87C6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Inversiones</w:t>
            </w:r>
          </w:p>
        </w:tc>
        <w:tc>
          <w:tcPr>
            <w:tcW w:w="1879" w:type="dxa"/>
          </w:tcPr>
          <w:p w14:paraId="779870E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E30FE3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894DD1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1F2B12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682A0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C57E46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6ABE816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747710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Financiación</w:t>
            </w:r>
          </w:p>
        </w:tc>
        <w:tc>
          <w:tcPr>
            <w:tcW w:w="1879" w:type="dxa"/>
          </w:tcPr>
          <w:p w14:paraId="1AC898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C930B1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1E0FB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C4E5B9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51D785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69E876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4EE763F7" w14:textId="1DF2E941" w:rsidR="00C02C0A" w:rsidRDefault="00C02C0A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</w:p>
    <w:sectPr w:rsidR="00C02C0A" w:rsidSect="005A2F2F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951150" w14:textId="77777777" w:rsidR="003E6650" w:rsidRDefault="003E6650" w:rsidP="005A2F2F">
      <w:pPr>
        <w:spacing w:after="0" w:line="240" w:lineRule="auto"/>
      </w:pPr>
      <w:r>
        <w:separator/>
      </w:r>
    </w:p>
  </w:endnote>
  <w:endnote w:type="continuationSeparator" w:id="0">
    <w:p w14:paraId="6BECADF6" w14:textId="77777777" w:rsidR="003E6650" w:rsidRDefault="003E6650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22A076" w14:textId="77777777" w:rsidR="003E6650" w:rsidRDefault="003E6650" w:rsidP="005A2F2F">
      <w:pPr>
        <w:spacing w:after="0" w:line="240" w:lineRule="auto"/>
      </w:pPr>
      <w:r>
        <w:separator/>
      </w:r>
    </w:p>
  </w:footnote>
  <w:footnote w:type="continuationSeparator" w:id="0">
    <w:p w14:paraId="7D680F43" w14:textId="77777777" w:rsidR="003E6650" w:rsidRDefault="003E6650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B93D396" w14:textId="77777777"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EMPRESA E INICIATIVA EMPRENDEDORA – CURSO </w:t>
        </w:r>
        <w:r w:rsidR="00D1767D">
          <w:rPr>
            <w:color w:val="4472C4" w:themeColor="accent1"/>
            <w:sz w:val="20"/>
            <w:szCs w:val="20"/>
          </w:rPr>
          <w:t>2020-2021</w:t>
        </w:r>
      </w:p>
    </w:sdtContent>
  </w:sdt>
  <w:p w14:paraId="712924FD" w14:textId="77777777" w:rsidR="005A2F2F" w:rsidRPr="005A2F2F" w:rsidRDefault="00723C52">
    <w:pPr>
      <w:pStyle w:val="Encabezado"/>
      <w:jc w:val="center"/>
      <w:rPr>
        <w:b/>
        <w:caps/>
        <w:color w:val="4472C4" w:themeColor="accent1"/>
      </w:rPr>
    </w:pPr>
    <w:r>
      <w:rPr>
        <w:b/>
        <w:caps/>
        <w:color w:val="4472C4" w:themeColor="accent1"/>
      </w:rPr>
      <w:t>PLAN DE EMPRESA</w:t>
    </w:r>
  </w:p>
  <w:p w14:paraId="527CF5B8" w14:textId="77777777"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C91"/>
    <w:multiLevelType w:val="hybridMultilevel"/>
    <w:tmpl w:val="0100D426"/>
    <w:lvl w:ilvl="0" w:tplc="0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>
    <w:nsid w:val="073C346E"/>
    <w:multiLevelType w:val="hybridMultilevel"/>
    <w:tmpl w:val="474C7C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D2E25"/>
    <w:multiLevelType w:val="hybridMultilevel"/>
    <w:tmpl w:val="E50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6189E"/>
    <w:multiLevelType w:val="hybridMultilevel"/>
    <w:tmpl w:val="549E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387EA4"/>
    <w:multiLevelType w:val="multilevel"/>
    <w:tmpl w:val="5D1436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2C657A1"/>
    <w:multiLevelType w:val="hybridMultilevel"/>
    <w:tmpl w:val="F580D5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62DB1"/>
    <w:multiLevelType w:val="hybridMultilevel"/>
    <w:tmpl w:val="2460C8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A1975DF"/>
    <w:multiLevelType w:val="hybridMultilevel"/>
    <w:tmpl w:val="1416CD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A82610"/>
    <w:multiLevelType w:val="hybridMultilevel"/>
    <w:tmpl w:val="B5702A3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1BF40CC0"/>
    <w:multiLevelType w:val="hybridMultilevel"/>
    <w:tmpl w:val="874620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1F506D76"/>
    <w:multiLevelType w:val="hybridMultilevel"/>
    <w:tmpl w:val="0E5E6A66"/>
    <w:lvl w:ilvl="0" w:tplc="0C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1">
    <w:nsid w:val="218F1F4A"/>
    <w:multiLevelType w:val="hybridMultilevel"/>
    <w:tmpl w:val="07BCF4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A9547A8"/>
    <w:multiLevelType w:val="hybridMultilevel"/>
    <w:tmpl w:val="69DE066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>
    <w:nsid w:val="2EAB10D2"/>
    <w:multiLevelType w:val="hybridMultilevel"/>
    <w:tmpl w:val="1D5A6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2FA56B9"/>
    <w:multiLevelType w:val="hybridMultilevel"/>
    <w:tmpl w:val="97147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4F1662"/>
    <w:multiLevelType w:val="hybridMultilevel"/>
    <w:tmpl w:val="AB5EC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8755C9"/>
    <w:multiLevelType w:val="hybridMultilevel"/>
    <w:tmpl w:val="7DAA68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D371BAB"/>
    <w:multiLevelType w:val="hybridMultilevel"/>
    <w:tmpl w:val="2D72F8E6"/>
    <w:lvl w:ilvl="0" w:tplc="33B2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A94065"/>
    <w:multiLevelType w:val="hybridMultilevel"/>
    <w:tmpl w:val="35008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C85012"/>
    <w:multiLevelType w:val="hybridMultilevel"/>
    <w:tmpl w:val="F3BE85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751CA2"/>
    <w:multiLevelType w:val="hybridMultilevel"/>
    <w:tmpl w:val="6C4610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955AFA"/>
    <w:multiLevelType w:val="hybridMultilevel"/>
    <w:tmpl w:val="DF4C11C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45406E77"/>
    <w:multiLevelType w:val="hybridMultilevel"/>
    <w:tmpl w:val="55B8EF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4B6DDF"/>
    <w:multiLevelType w:val="hybridMultilevel"/>
    <w:tmpl w:val="5A10AE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F85DEB"/>
    <w:multiLevelType w:val="hybridMultilevel"/>
    <w:tmpl w:val="D4FECD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6603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5C52112"/>
    <w:multiLevelType w:val="hybridMultilevel"/>
    <w:tmpl w:val="F4CE2B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33124C2"/>
    <w:multiLevelType w:val="hybridMultilevel"/>
    <w:tmpl w:val="D40E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DC74A0"/>
    <w:multiLevelType w:val="hybridMultilevel"/>
    <w:tmpl w:val="CD9E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C81EDB"/>
    <w:multiLevelType w:val="hybridMultilevel"/>
    <w:tmpl w:val="BDAE6E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AE18D0"/>
    <w:multiLevelType w:val="hybridMultilevel"/>
    <w:tmpl w:val="50AA0F3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>
    <w:nsid w:val="76916C31"/>
    <w:multiLevelType w:val="hybridMultilevel"/>
    <w:tmpl w:val="C958CF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D57E0A"/>
    <w:multiLevelType w:val="hybridMultilevel"/>
    <w:tmpl w:val="5148A380"/>
    <w:lvl w:ilvl="0" w:tplc="0C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4">
    <w:nsid w:val="79B02269"/>
    <w:multiLevelType w:val="hybridMultilevel"/>
    <w:tmpl w:val="B018065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>
    <w:nsid w:val="7D091730"/>
    <w:multiLevelType w:val="hybridMultilevel"/>
    <w:tmpl w:val="C630B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704EF3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35"/>
  </w:num>
  <w:num w:numId="5">
    <w:abstractNumId w:val="20"/>
  </w:num>
  <w:num w:numId="6">
    <w:abstractNumId w:val="30"/>
  </w:num>
  <w:num w:numId="7">
    <w:abstractNumId w:val="22"/>
  </w:num>
  <w:num w:numId="8">
    <w:abstractNumId w:val="5"/>
  </w:num>
  <w:num w:numId="9">
    <w:abstractNumId w:val="0"/>
  </w:num>
  <w:num w:numId="10">
    <w:abstractNumId w:val="36"/>
  </w:num>
  <w:num w:numId="11">
    <w:abstractNumId w:val="15"/>
  </w:num>
  <w:num w:numId="12">
    <w:abstractNumId w:val="28"/>
  </w:num>
  <w:num w:numId="13">
    <w:abstractNumId w:val="25"/>
  </w:num>
  <w:num w:numId="14">
    <w:abstractNumId w:val="8"/>
  </w:num>
  <w:num w:numId="15">
    <w:abstractNumId w:val="31"/>
  </w:num>
  <w:num w:numId="16">
    <w:abstractNumId w:val="10"/>
  </w:num>
  <w:num w:numId="17">
    <w:abstractNumId w:val="33"/>
  </w:num>
  <w:num w:numId="18">
    <w:abstractNumId w:val="4"/>
  </w:num>
  <w:num w:numId="19">
    <w:abstractNumId w:val="16"/>
  </w:num>
  <w:num w:numId="20">
    <w:abstractNumId w:val="29"/>
  </w:num>
  <w:num w:numId="21">
    <w:abstractNumId w:val="19"/>
  </w:num>
  <w:num w:numId="22">
    <w:abstractNumId w:val="11"/>
  </w:num>
  <w:num w:numId="23">
    <w:abstractNumId w:val="27"/>
  </w:num>
  <w:num w:numId="24">
    <w:abstractNumId w:val="6"/>
  </w:num>
  <w:num w:numId="25">
    <w:abstractNumId w:val="17"/>
  </w:num>
  <w:num w:numId="26">
    <w:abstractNumId w:val="7"/>
  </w:num>
  <w:num w:numId="27">
    <w:abstractNumId w:val="18"/>
  </w:num>
  <w:num w:numId="28">
    <w:abstractNumId w:val="21"/>
  </w:num>
  <w:num w:numId="29">
    <w:abstractNumId w:val="2"/>
  </w:num>
  <w:num w:numId="30">
    <w:abstractNumId w:val="12"/>
  </w:num>
  <w:num w:numId="31">
    <w:abstractNumId w:val="34"/>
  </w:num>
  <w:num w:numId="32">
    <w:abstractNumId w:val="9"/>
  </w:num>
  <w:num w:numId="33">
    <w:abstractNumId w:val="1"/>
  </w:num>
  <w:num w:numId="34">
    <w:abstractNumId w:val="26"/>
  </w:num>
  <w:num w:numId="35">
    <w:abstractNumId w:val="13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F2F"/>
    <w:rsid w:val="00011C5B"/>
    <w:rsid w:val="00016CDB"/>
    <w:rsid w:val="000251DD"/>
    <w:rsid w:val="00031F56"/>
    <w:rsid w:val="00034A06"/>
    <w:rsid w:val="00036E76"/>
    <w:rsid w:val="00084951"/>
    <w:rsid w:val="00085882"/>
    <w:rsid w:val="000946DB"/>
    <w:rsid w:val="000971CF"/>
    <w:rsid w:val="000C2B2D"/>
    <w:rsid w:val="000C53A4"/>
    <w:rsid w:val="000C61D3"/>
    <w:rsid w:val="000D1410"/>
    <w:rsid w:val="0010596C"/>
    <w:rsid w:val="00146274"/>
    <w:rsid w:val="00176D8D"/>
    <w:rsid w:val="001A5973"/>
    <w:rsid w:val="0025179B"/>
    <w:rsid w:val="002841D5"/>
    <w:rsid w:val="002F6D52"/>
    <w:rsid w:val="00311725"/>
    <w:rsid w:val="003332E9"/>
    <w:rsid w:val="00345E11"/>
    <w:rsid w:val="00394CF7"/>
    <w:rsid w:val="003A4C49"/>
    <w:rsid w:val="003C54D2"/>
    <w:rsid w:val="003D7561"/>
    <w:rsid w:val="003E6650"/>
    <w:rsid w:val="00472B60"/>
    <w:rsid w:val="004924F6"/>
    <w:rsid w:val="004D1C0E"/>
    <w:rsid w:val="00500A3D"/>
    <w:rsid w:val="00517711"/>
    <w:rsid w:val="005277DB"/>
    <w:rsid w:val="00534F7E"/>
    <w:rsid w:val="0055324A"/>
    <w:rsid w:val="0056217A"/>
    <w:rsid w:val="00570358"/>
    <w:rsid w:val="00571C5F"/>
    <w:rsid w:val="00585034"/>
    <w:rsid w:val="00587AB3"/>
    <w:rsid w:val="0059625D"/>
    <w:rsid w:val="00597DD3"/>
    <w:rsid w:val="005A2F2F"/>
    <w:rsid w:val="005A7C26"/>
    <w:rsid w:val="005B392F"/>
    <w:rsid w:val="005E5189"/>
    <w:rsid w:val="00600B44"/>
    <w:rsid w:val="00610B8E"/>
    <w:rsid w:val="00653D71"/>
    <w:rsid w:val="00670E79"/>
    <w:rsid w:val="00697B9D"/>
    <w:rsid w:val="006B4C47"/>
    <w:rsid w:val="006C67A9"/>
    <w:rsid w:val="006D4725"/>
    <w:rsid w:val="007128E8"/>
    <w:rsid w:val="00723C52"/>
    <w:rsid w:val="00765AE4"/>
    <w:rsid w:val="00765E6A"/>
    <w:rsid w:val="00785211"/>
    <w:rsid w:val="007940EA"/>
    <w:rsid w:val="007C22A2"/>
    <w:rsid w:val="007C2EB7"/>
    <w:rsid w:val="007D05BF"/>
    <w:rsid w:val="007D31E5"/>
    <w:rsid w:val="007E3938"/>
    <w:rsid w:val="007F6AEF"/>
    <w:rsid w:val="00841287"/>
    <w:rsid w:val="00872BAA"/>
    <w:rsid w:val="008A1128"/>
    <w:rsid w:val="008B583D"/>
    <w:rsid w:val="008C3370"/>
    <w:rsid w:val="008D6602"/>
    <w:rsid w:val="00902825"/>
    <w:rsid w:val="00907F7B"/>
    <w:rsid w:val="009112A6"/>
    <w:rsid w:val="00933D3A"/>
    <w:rsid w:val="00950889"/>
    <w:rsid w:val="0097440D"/>
    <w:rsid w:val="009771B4"/>
    <w:rsid w:val="0098576D"/>
    <w:rsid w:val="00990D85"/>
    <w:rsid w:val="009A21D7"/>
    <w:rsid w:val="009C4005"/>
    <w:rsid w:val="00A024B2"/>
    <w:rsid w:val="00A111C7"/>
    <w:rsid w:val="00A63022"/>
    <w:rsid w:val="00AC2217"/>
    <w:rsid w:val="00AC396B"/>
    <w:rsid w:val="00AE3A5F"/>
    <w:rsid w:val="00B6305A"/>
    <w:rsid w:val="00B84879"/>
    <w:rsid w:val="00B86464"/>
    <w:rsid w:val="00B92CC9"/>
    <w:rsid w:val="00BC0B31"/>
    <w:rsid w:val="00BD4D37"/>
    <w:rsid w:val="00BF6D91"/>
    <w:rsid w:val="00C02C0A"/>
    <w:rsid w:val="00C502FB"/>
    <w:rsid w:val="00C92735"/>
    <w:rsid w:val="00C96F3E"/>
    <w:rsid w:val="00CB150D"/>
    <w:rsid w:val="00CE1E15"/>
    <w:rsid w:val="00D11EB8"/>
    <w:rsid w:val="00D1767D"/>
    <w:rsid w:val="00D31B79"/>
    <w:rsid w:val="00D334CB"/>
    <w:rsid w:val="00D56A67"/>
    <w:rsid w:val="00D8685E"/>
    <w:rsid w:val="00D94D52"/>
    <w:rsid w:val="00D971AE"/>
    <w:rsid w:val="00DD002D"/>
    <w:rsid w:val="00DE6E87"/>
    <w:rsid w:val="00DF5703"/>
    <w:rsid w:val="00E03321"/>
    <w:rsid w:val="00E07BEB"/>
    <w:rsid w:val="00E73DC3"/>
    <w:rsid w:val="00E822E5"/>
    <w:rsid w:val="00EC0362"/>
    <w:rsid w:val="00ED330A"/>
    <w:rsid w:val="00ED686F"/>
    <w:rsid w:val="00F01DD8"/>
    <w:rsid w:val="00F122F3"/>
    <w:rsid w:val="00F13563"/>
    <w:rsid w:val="00F322B3"/>
    <w:rsid w:val="00F45060"/>
    <w:rsid w:val="00FD5206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B86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customStyle="1" w:styleId="Tablaconcuadrcula4-nfasis51">
    <w:name w:val="Tabla con cuadrícula 4 - Énfasis 51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D520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52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2BAA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D141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D141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D141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customStyle="1" w:styleId="Tablaconcuadrcula4-nfasis51">
    <w:name w:val="Tabla con cuadrícula 4 - Énfasis 51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D520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D52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2BAA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D141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D141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D14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F81BD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CE"/>
    <w:rsid w:val="000100C2"/>
    <w:rsid w:val="00182B6A"/>
    <w:rsid w:val="001B248C"/>
    <w:rsid w:val="00284DF5"/>
    <w:rsid w:val="002E3558"/>
    <w:rsid w:val="00324DE6"/>
    <w:rsid w:val="003C4A5C"/>
    <w:rsid w:val="00410408"/>
    <w:rsid w:val="00421466"/>
    <w:rsid w:val="00425672"/>
    <w:rsid w:val="00510F27"/>
    <w:rsid w:val="005220D5"/>
    <w:rsid w:val="0053542A"/>
    <w:rsid w:val="005D5047"/>
    <w:rsid w:val="006F4B86"/>
    <w:rsid w:val="00751203"/>
    <w:rsid w:val="00753CCE"/>
    <w:rsid w:val="00965C6A"/>
    <w:rsid w:val="00A05719"/>
    <w:rsid w:val="00A25C22"/>
    <w:rsid w:val="00A31B63"/>
    <w:rsid w:val="00AE628D"/>
    <w:rsid w:val="00B457DA"/>
    <w:rsid w:val="00BD2B4C"/>
    <w:rsid w:val="00BE696B"/>
    <w:rsid w:val="00C4449E"/>
    <w:rsid w:val="00D419D5"/>
    <w:rsid w:val="00D9697E"/>
    <w:rsid w:val="00DA32AC"/>
    <w:rsid w:val="00E01CD8"/>
    <w:rsid w:val="00E60F1B"/>
    <w:rsid w:val="00E76005"/>
    <w:rsid w:val="00F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1FAE7-81B4-4BED-9919-BBC3F47C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4</vt:lpstr>
    </vt:vector>
  </TitlesOfParts>
  <Company/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4</dc:title>
  <dc:subject/>
  <dc:creator>EMPRESA E INICIATIVA EMPRENDEDORA – CURSO 2020-2021</dc:creator>
  <cp:keywords/>
  <dc:description/>
  <cp:lastModifiedBy>Grado Medio</cp:lastModifiedBy>
  <cp:revision>20</cp:revision>
  <cp:lastPrinted>2018-09-19T14:17:00Z</cp:lastPrinted>
  <dcterms:created xsi:type="dcterms:W3CDTF">2020-11-04T16:47:00Z</dcterms:created>
  <dcterms:modified xsi:type="dcterms:W3CDTF">2021-02-05T11:27:00Z</dcterms:modified>
</cp:coreProperties>
</file>