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E4" w:rsidRDefault="00DF578F" w:rsidP="00DF578F">
      <w:pPr>
        <w:jc w:val="center"/>
        <w:rPr>
          <w:b/>
          <w:color w:val="F79646" w:themeColor="accent6"/>
          <w:sz w:val="90"/>
          <w:szCs w:val="90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DF578F">
        <w:rPr>
          <w:b/>
          <w:color w:val="F79646" w:themeColor="accent6"/>
          <w:sz w:val="90"/>
          <w:szCs w:val="9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Actividades SSH </w:t>
      </w:r>
      <w:r w:rsidRPr="00DF578F">
        <w:rPr>
          <w:b/>
          <w:color w:val="F79646" w:themeColor="accent6"/>
          <w:sz w:val="90"/>
          <w:szCs w:val="90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– </w:t>
      </w:r>
      <w:proofErr w:type="spellStart"/>
      <w:r w:rsidRPr="00DF578F">
        <w:rPr>
          <w:b/>
          <w:color w:val="F79646" w:themeColor="accent6"/>
          <w:sz w:val="90"/>
          <w:szCs w:val="90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Bloque</w:t>
      </w:r>
      <w:proofErr w:type="spellEnd"/>
      <w:r w:rsidRPr="00DF578F">
        <w:rPr>
          <w:b/>
          <w:color w:val="F79646" w:themeColor="accent6"/>
          <w:sz w:val="90"/>
          <w:szCs w:val="90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1</w:t>
      </w:r>
    </w:p>
    <w:p w:rsidR="00DF578F" w:rsidRDefault="00DF578F" w:rsidP="00DF578F">
      <w:pPr>
        <w:pStyle w:val="Prrafodelista"/>
        <w:numPr>
          <w:ilvl w:val="0"/>
          <w:numId w:val="1"/>
        </w:numPr>
      </w:pPr>
      <w:r>
        <w:t xml:space="preserve">Prueba desde el navegador la orden telnet, usando la </w:t>
      </w:r>
      <w:r w:rsidRPr="00276D64">
        <w:rPr>
          <w:color w:val="000000" w:themeColor="text1"/>
        </w:rPr>
        <w:t xml:space="preserve">URL </w:t>
      </w:r>
      <w:hyperlink r:id="rId8" w:history="1">
        <w:r w:rsidRPr="00276D64">
          <w:rPr>
            <w:rStyle w:val="Hipervnculo"/>
            <w:color w:val="000000" w:themeColor="text1"/>
          </w:rPr>
          <w:t>telnet://</w:t>
        </w:r>
        <w:r w:rsidRPr="00276D64">
          <w:rPr>
            <w:rStyle w:val="Hipervnculo"/>
            <w:color w:val="000000" w:themeColor="text1"/>
          </w:rPr>
          <w:t>t</w:t>
        </w:r>
        <w:r w:rsidRPr="00276D64">
          <w:rPr>
            <w:rStyle w:val="Hipervnculo"/>
            <w:color w:val="000000" w:themeColor="text1"/>
          </w:rPr>
          <w:t>elnet.coin.missouri.edu</w:t>
        </w:r>
      </w:hyperlink>
      <w:r w:rsidRPr="00276D64">
        <w:rPr>
          <w:color w:val="000000" w:themeColor="text1"/>
        </w:rPr>
        <w:t xml:space="preserve"> con el usuario </w:t>
      </w:r>
      <w:proofErr w:type="spellStart"/>
      <w:r w:rsidRPr="00DF578F">
        <w:t>guest</w:t>
      </w:r>
      <w:proofErr w:type="spellEnd"/>
      <w:r w:rsidRPr="00DF578F">
        <w:t xml:space="preserve"> y sin contraseña</w:t>
      </w:r>
      <w:r>
        <w:t xml:space="preserve">. </w:t>
      </w:r>
    </w:p>
    <w:p w:rsidR="00EE4EDD" w:rsidRPr="00EE4EDD" w:rsidRDefault="00EE4EDD" w:rsidP="00EE4EDD">
      <w:pPr>
        <w:pStyle w:val="Prrafodelista"/>
        <w:numPr>
          <w:ilvl w:val="0"/>
          <w:numId w:val="3"/>
        </w:numPr>
        <w:rPr>
          <w:color w:val="0070C0"/>
        </w:rPr>
      </w:pPr>
      <w:r w:rsidRPr="00EE4EDD">
        <w:rPr>
          <w:color w:val="0070C0"/>
        </w:rPr>
        <w:t xml:space="preserve">La orden no funciona ya que el protocolo telnet está en desuso desde hace varios años </w:t>
      </w:r>
      <w:r w:rsidR="00276D64">
        <w:rPr>
          <w:color w:val="0070C0"/>
        </w:rPr>
        <w:t>debido a</w:t>
      </w:r>
      <w:r w:rsidRPr="00EE4EDD">
        <w:rPr>
          <w:color w:val="0070C0"/>
        </w:rPr>
        <w:t xml:space="preserve"> que se considera inseguro.</w:t>
      </w:r>
    </w:p>
    <w:p w:rsidR="00EE4EDD" w:rsidRPr="00EE4EDD" w:rsidRDefault="00EE4EDD" w:rsidP="00EE4EDD"/>
    <w:p w:rsidR="00DF578F" w:rsidRDefault="00DF578F" w:rsidP="00DF578F">
      <w:pPr>
        <w:pStyle w:val="Prrafodelista"/>
        <w:numPr>
          <w:ilvl w:val="0"/>
          <w:numId w:val="1"/>
        </w:numPr>
      </w:pPr>
      <w:r>
        <w:t>Instala y configura SSH para el modo texto.</w:t>
      </w:r>
    </w:p>
    <w:p w:rsidR="00EE4EDD" w:rsidRDefault="00F369A3" w:rsidP="00F369A3">
      <w:pPr>
        <w:jc w:val="center"/>
      </w:pPr>
      <w:r>
        <w:rPr>
          <w:noProof/>
          <w:lang w:eastAsia="es-ES"/>
        </w:rPr>
        <w:drawing>
          <wp:inline distT="0" distB="0" distL="0" distR="0" wp14:anchorId="4C0D653F" wp14:editId="38F210A2">
            <wp:extent cx="2546279" cy="24479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27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7E" w:rsidRPr="00FD2B7E" w:rsidRDefault="00FD2B7E" w:rsidP="00FD2B7E"/>
    <w:p w:rsidR="00DF578F" w:rsidRDefault="00DF578F" w:rsidP="00DF578F">
      <w:pPr>
        <w:pStyle w:val="Prrafodelista"/>
        <w:numPr>
          <w:ilvl w:val="0"/>
          <w:numId w:val="1"/>
        </w:numPr>
      </w:pPr>
      <w:r>
        <w:t>Configura los archivos de configuración de un cliente y un servidor SSH para que se conecten por otro puerto que no sea el 22.</w:t>
      </w:r>
    </w:p>
    <w:p w:rsidR="00276D64" w:rsidRPr="00FD2B7E" w:rsidRDefault="00B4041D" w:rsidP="00276D64">
      <w:pPr>
        <w:pStyle w:val="Prrafodelista"/>
        <w:numPr>
          <w:ilvl w:val="0"/>
          <w:numId w:val="3"/>
        </w:numPr>
        <w:rPr>
          <w:color w:val="0070C0"/>
        </w:rPr>
      </w:pPr>
      <w:r w:rsidRPr="00FD2B7E">
        <w:rPr>
          <w:color w:val="0070C0"/>
        </w:rPr>
        <w:t xml:space="preserve">Cambiando la configuración del  archivo del protocolo SSH instalado en el servidor  (como por ejemplo </w:t>
      </w:r>
      <w:proofErr w:type="spellStart"/>
      <w:r w:rsidRPr="00FD2B7E">
        <w:rPr>
          <w:color w:val="0070C0"/>
        </w:rPr>
        <w:t>PowerShell</w:t>
      </w:r>
      <w:proofErr w:type="spellEnd"/>
      <w:r w:rsidRPr="00FD2B7E">
        <w:rPr>
          <w:color w:val="0070C0"/>
        </w:rPr>
        <w:t>) se puede establecer que cuando el cliente realiza la petición de conexión SSH se realice por otro puerto distinto al 22, negociado por cliente y servidor.</w:t>
      </w:r>
    </w:p>
    <w:p w:rsidR="00FD2B7E" w:rsidRPr="00FD2B7E" w:rsidRDefault="00FD2B7E" w:rsidP="00FD2B7E"/>
    <w:p w:rsidR="00DF578F" w:rsidRDefault="00DF578F" w:rsidP="00DF578F">
      <w:pPr>
        <w:pStyle w:val="Prrafodelista"/>
        <w:numPr>
          <w:ilvl w:val="0"/>
          <w:numId w:val="1"/>
        </w:numPr>
      </w:pPr>
      <w:r>
        <w:t xml:space="preserve">Prueba a conectarte con </w:t>
      </w:r>
      <w:proofErr w:type="spellStart"/>
      <w:r>
        <w:t>PuTTY</w:t>
      </w:r>
      <w:proofErr w:type="spellEnd"/>
      <w:r>
        <w:t xml:space="preserve"> a algún servidor de los indicados en el ejercicio 2.</w:t>
      </w:r>
    </w:p>
    <w:p w:rsidR="00C61201" w:rsidRDefault="00C61201" w:rsidP="00C61201">
      <w:pPr>
        <w:pStyle w:val="Prrafodelista"/>
        <w:numPr>
          <w:ilvl w:val="0"/>
          <w:numId w:val="3"/>
        </w:numPr>
        <w:rPr>
          <w:color w:val="0070C0"/>
        </w:rPr>
      </w:pPr>
      <w:r w:rsidRPr="00C61201">
        <w:rPr>
          <w:color w:val="0070C0"/>
        </w:rPr>
        <w:t xml:space="preserve">No se puede establecer la conexión con los servidores ya que el tiempo de conexión expira cuando intento acceder a ellos con el programa </w:t>
      </w:r>
      <w:proofErr w:type="spellStart"/>
      <w:r w:rsidRPr="00C61201">
        <w:rPr>
          <w:color w:val="0070C0"/>
        </w:rPr>
        <w:t>PuTTY</w:t>
      </w:r>
      <w:proofErr w:type="spellEnd"/>
      <w:r w:rsidRPr="00C61201">
        <w:rPr>
          <w:color w:val="0070C0"/>
        </w:rPr>
        <w:t>.</w:t>
      </w:r>
    </w:p>
    <w:p w:rsidR="00C61201" w:rsidRPr="00C61201" w:rsidRDefault="00C61201" w:rsidP="00C61201"/>
    <w:p w:rsidR="00DF578F" w:rsidRDefault="00DF578F" w:rsidP="00DF578F">
      <w:pPr>
        <w:pStyle w:val="Prrafodelista"/>
        <w:numPr>
          <w:ilvl w:val="0"/>
          <w:numId w:val="1"/>
        </w:numPr>
      </w:pPr>
      <w:r>
        <w:t>Crea un túnel para conexiones FTP en modo texto (consulta en el epígrafe 1 de este tema, el apartado dedicado a los “Túneles SSH”).</w:t>
      </w:r>
    </w:p>
    <w:p w:rsidR="007E4F50" w:rsidRPr="0022653A" w:rsidRDefault="0022653A" w:rsidP="007E4F50">
      <w:pPr>
        <w:pStyle w:val="Prrafodelista"/>
        <w:numPr>
          <w:ilvl w:val="0"/>
          <w:numId w:val="3"/>
        </w:numPr>
        <w:rPr>
          <w:color w:val="0070C0"/>
        </w:rPr>
      </w:pPr>
      <w:bookmarkStart w:id="0" w:name="_GoBack"/>
      <w:r w:rsidRPr="0022653A">
        <w:rPr>
          <w:color w:val="0070C0"/>
        </w:rPr>
        <w:t>A través del fichero “</w:t>
      </w:r>
      <w:r w:rsidRPr="0022653A">
        <w:rPr>
          <w:color w:val="0070C0"/>
        </w:rPr>
        <w:t>/</w:t>
      </w:r>
      <w:proofErr w:type="spellStart"/>
      <w:r w:rsidRPr="0022653A">
        <w:rPr>
          <w:color w:val="0070C0"/>
        </w:rPr>
        <w:t>etc</w:t>
      </w:r>
      <w:proofErr w:type="spellEnd"/>
      <w:r w:rsidRPr="0022653A">
        <w:rPr>
          <w:color w:val="0070C0"/>
        </w:rPr>
        <w:t>/</w:t>
      </w:r>
      <w:proofErr w:type="spellStart"/>
      <w:r w:rsidRPr="0022653A">
        <w:rPr>
          <w:color w:val="0070C0"/>
        </w:rPr>
        <w:t>ssh</w:t>
      </w:r>
      <w:proofErr w:type="spellEnd"/>
      <w:r w:rsidRPr="0022653A">
        <w:rPr>
          <w:color w:val="0070C0"/>
        </w:rPr>
        <w:t>/</w:t>
      </w:r>
      <w:proofErr w:type="spellStart"/>
      <w:r w:rsidRPr="0022653A">
        <w:rPr>
          <w:color w:val="0070C0"/>
        </w:rPr>
        <w:t>sshd_confi</w:t>
      </w:r>
      <w:proofErr w:type="spellEnd"/>
      <w:r w:rsidRPr="0022653A">
        <w:rPr>
          <w:color w:val="0070C0"/>
        </w:rPr>
        <w:t>” se puede modificar para que realice los comandos necesarios que permitan las conexión mediante los protocolos oportunos y utilizando un Túnel SSH</w:t>
      </w:r>
    </w:p>
    <w:bookmarkEnd w:id="0"/>
    <w:p w:rsidR="007E4F50" w:rsidRPr="007E4F50" w:rsidRDefault="007E4F50" w:rsidP="007E4F50"/>
    <w:p w:rsidR="00DF578F" w:rsidRDefault="00DF578F" w:rsidP="00DF578F">
      <w:pPr>
        <w:pStyle w:val="Prrafodelista"/>
        <w:numPr>
          <w:ilvl w:val="0"/>
          <w:numId w:val="1"/>
        </w:numPr>
      </w:pPr>
      <w:r>
        <w:lastRenderedPageBreak/>
        <w:t xml:space="preserve">Crea el túnel para conexiones FTP en </w:t>
      </w:r>
      <w:proofErr w:type="spellStart"/>
      <w:r>
        <w:t>PuTTY</w:t>
      </w:r>
      <w:proofErr w:type="spellEnd"/>
      <w:r>
        <w:t>.</w:t>
      </w:r>
    </w:p>
    <w:p w:rsidR="00276D64" w:rsidRDefault="00A834E7" w:rsidP="00A834E7">
      <w:pPr>
        <w:pStyle w:val="Prrafodelista"/>
        <w:numPr>
          <w:ilvl w:val="0"/>
          <w:numId w:val="3"/>
        </w:numPr>
      </w:pPr>
      <w:r w:rsidRPr="007E4F50">
        <w:rPr>
          <w:color w:val="0070C0"/>
        </w:rPr>
        <w:t>A través de la pestaña Túnel en SSH se puede establecer un túnel de comunicación seguro con el host. Después de realizar conexión se pedirá el nombre y usuario del equipo.</w:t>
      </w:r>
    </w:p>
    <w:p w:rsidR="00A834E7" w:rsidRDefault="00A834E7" w:rsidP="007E4F50">
      <w:pPr>
        <w:jc w:val="center"/>
      </w:pPr>
      <w:r>
        <w:rPr>
          <w:noProof/>
          <w:lang w:eastAsia="es-ES"/>
        </w:rPr>
        <w:drawing>
          <wp:inline distT="0" distB="0" distL="0" distR="0" wp14:anchorId="654007EE" wp14:editId="647D1212">
            <wp:extent cx="2924175" cy="281122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50" w:rsidRPr="007E4F50" w:rsidRDefault="007E4F50" w:rsidP="007E4F50"/>
    <w:p w:rsidR="00DF578F" w:rsidRDefault="00DF578F" w:rsidP="00DF578F">
      <w:pPr>
        <w:pStyle w:val="Prrafodelista"/>
        <w:numPr>
          <w:ilvl w:val="0"/>
          <w:numId w:val="1"/>
        </w:numPr>
      </w:pPr>
      <w:r>
        <w:t xml:space="preserve">Entra en </w:t>
      </w:r>
      <w:hyperlink r:id="rId11" w:history="1">
        <w:r w:rsidRPr="00276D64">
          <w:rPr>
            <w:rStyle w:val="Hipervnculo"/>
            <w:color w:val="000000" w:themeColor="text1"/>
          </w:rPr>
          <w:t>http://www.andrewmin.com/webx</w:t>
        </w:r>
      </w:hyperlink>
      <w:r w:rsidRPr="00276D64">
        <w:rPr>
          <w:color w:val="000000" w:themeColor="text1"/>
        </w:rPr>
        <w:t>. ¿Te gusta el entorno?</w:t>
      </w:r>
    </w:p>
    <w:p w:rsidR="00276D64" w:rsidRPr="00276D64" w:rsidRDefault="00276D64" w:rsidP="00276D64">
      <w:pPr>
        <w:pStyle w:val="Prrafodelista"/>
        <w:numPr>
          <w:ilvl w:val="0"/>
          <w:numId w:val="3"/>
        </w:numPr>
        <w:rPr>
          <w:color w:val="0070C0"/>
        </w:rPr>
      </w:pPr>
      <w:r w:rsidRPr="00276D64">
        <w:rPr>
          <w:color w:val="0070C0"/>
        </w:rPr>
        <w:t>La página no está disponible.</w:t>
      </w:r>
    </w:p>
    <w:p w:rsidR="00276D64" w:rsidRPr="00276D64" w:rsidRDefault="00276D64" w:rsidP="00276D64"/>
    <w:p w:rsidR="00DF578F" w:rsidRDefault="00DF578F" w:rsidP="00DF578F">
      <w:pPr>
        <w:pStyle w:val="Prrafodelista"/>
        <w:numPr>
          <w:ilvl w:val="0"/>
          <w:numId w:val="1"/>
        </w:numPr>
      </w:pPr>
      <w:r>
        <w:t xml:space="preserve">Entra en Google </w:t>
      </w:r>
      <w:proofErr w:type="spellStart"/>
      <w:r>
        <w:t>Docs</w:t>
      </w:r>
      <w:proofErr w:type="spellEnd"/>
      <w:r>
        <w:t xml:space="preserve"> (http</w:t>
      </w:r>
      <w:proofErr w:type="gramStart"/>
      <w:r>
        <w:t>:docs.google.com</w:t>
      </w:r>
      <w:proofErr w:type="gramEnd"/>
      <w:r>
        <w:t>, debes tener una cuenta en Google o Gmail). Crea un archivo de texto, hoja de cálculo o presentación y compártela con al menos dos compañeros. ¿Te parece interesante que todos l</w:t>
      </w:r>
      <w:r w:rsidR="00C61201">
        <w:t>o</w:t>
      </w:r>
      <w:r>
        <w:t>s que invites puedan modificar el archivo? ¿Para qué lo usarías?</w:t>
      </w:r>
    </w:p>
    <w:p w:rsidR="00276D64" w:rsidRPr="00276D64" w:rsidRDefault="00276D64" w:rsidP="00276D64">
      <w:pPr>
        <w:pStyle w:val="Prrafodelista"/>
        <w:numPr>
          <w:ilvl w:val="0"/>
          <w:numId w:val="3"/>
        </w:numPr>
        <w:rPr>
          <w:color w:val="0070C0"/>
        </w:rPr>
      </w:pPr>
      <w:r w:rsidRPr="00276D64">
        <w:rPr>
          <w:color w:val="0070C0"/>
        </w:rPr>
        <w:t>Sí, es una herramienta muy útil para compartir archivos entre amigos o compañeros de trabajo. De esta forma, varias personas pueden trabajar en un archivo de forma simultánea y queda guardado en la nube. Hace tiempo usaba esta herramienta con mis compañeros de “</w:t>
      </w:r>
      <w:proofErr w:type="spellStart"/>
      <w:r w:rsidRPr="00276D64">
        <w:rPr>
          <w:color w:val="0070C0"/>
        </w:rPr>
        <w:t>guilld</w:t>
      </w:r>
      <w:proofErr w:type="spellEnd"/>
      <w:r w:rsidRPr="00276D64">
        <w:rPr>
          <w:color w:val="0070C0"/>
        </w:rPr>
        <w:t>” para llevar la hora y lugar donde habían matado o dónde iban a reaparecer los “jefes mundiales” del juego.</w:t>
      </w:r>
    </w:p>
    <w:p w:rsidR="00276D64" w:rsidRPr="00276D64" w:rsidRDefault="00276D64" w:rsidP="00276D64"/>
    <w:p w:rsidR="007E4F50" w:rsidRDefault="007E4F50">
      <w:r>
        <w:br w:type="page"/>
      </w:r>
    </w:p>
    <w:p w:rsidR="00DF578F" w:rsidRDefault="00DF578F" w:rsidP="00DF578F">
      <w:pPr>
        <w:pStyle w:val="Prrafodelista"/>
        <w:numPr>
          <w:ilvl w:val="0"/>
          <w:numId w:val="1"/>
        </w:numPr>
      </w:pPr>
      <w:r>
        <w:lastRenderedPageBreak/>
        <w:t>Configura un servidor VNC en Windows, acepta tu IP como cliente y conéctate desde otro equipo. ¿Te parece rápido?</w:t>
      </w:r>
    </w:p>
    <w:p w:rsidR="006D5091" w:rsidRPr="006D5091" w:rsidRDefault="006D5091" w:rsidP="006D5091">
      <w:pPr>
        <w:pStyle w:val="Prrafodelista"/>
        <w:numPr>
          <w:ilvl w:val="0"/>
          <w:numId w:val="3"/>
        </w:numPr>
        <w:rPr>
          <w:color w:val="0070C0"/>
        </w:rPr>
      </w:pPr>
      <w:r w:rsidRPr="006D5091">
        <w:rPr>
          <w:color w:val="0070C0"/>
        </w:rPr>
        <w:t xml:space="preserve">Creando una cuenta y configurando la IP del equipo o conociendo la IP o </w:t>
      </w:r>
      <w:proofErr w:type="spellStart"/>
      <w:r w:rsidRPr="006D5091">
        <w:rPr>
          <w:color w:val="0070C0"/>
        </w:rPr>
        <w:t>uario</w:t>
      </w:r>
      <w:proofErr w:type="spellEnd"/>
      <w:r w:rsidRPr="006D5091">
        <w:rPr>
          <w:color w:val="0070C0"/>
        </w:rPr>
        <w:t xml:space="preserve"> de otro equipo puedes acceder de forma remota a dicho equipo.</w:t>
      </w:r>
    </w:p>
    <w:p w:rsidR="006D5091" w:rsidRPr="006D5091" w:rsidRDefault="006D5091" w:rsidP="006D5091">
      <w:pPr>
        <w:jc w:val="center"/>
      </w:pPr>
      <w:r>
        <w:rPr>
          <w:noProof/>
          <w:lang w:eastAsia="es-ES"/>
        </w:rPr>
        <w:drawing>
          <wp:inline distT="0" distB="0" distL="0" distR="0" wp14:anchorId="6EF9AD2C" wp14:editId="25F5A6A7">
            <wp:extent cx="3830715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016" cy="27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4" w:rsidRPr="006D5091" w:rsidRDefault="00276D64" w:rsidP="006D5091"/>
    <w:p w:rsidR="00DF578F" w:rsidRDefault="00DF578F" w:rsidP="00DF578F">
      <w:pPr>
        <w:pStyle w:val="Prrafodelista"/>
        <w:numPr>
          <w:ilvl w:val="0"/>
          <w:numId w:val="1"/>
        </w:numPr>
      </w:pPr>
      <w:r>
        <w:t>Busca en Internet los protocolos (al menos tres) que sean susceptibles de hacer túneles.</w:t>
      </w:r>
    </w:p>
    <w:p w:rsidR="00D85D01" w:rsidRPr="00EE4EDD" w:rsidRDefault="00D85D01" w:rsidP="00D85D01">
      <w:pPr>
        <w:pStyle w:val="Prrafodelista"/>
        <w:numPr>
          <w:ilvl w:val="0"/>
          <w:numId w:val="2"/>
        </w:numPr>
        <w:rPr>
          <w:color w:val="0070C0"/>
        </w:rPr>
      </w:pPr>
      <w:r w:rsidRPr="00EE4EDD">
        <w:rPr>
          <w:color w:val="0070C0"/>
        </w:rPr>
        <w:t>SSH: protocolo para acceso remoto. Utiliza un túnel de comunicación cifrado con el algoritmo RSA para establecer conexiones cifradas entre cliente y servidor.</w:t>
      </w:r>
    </w:p>
    <w:p w:rsidR="00D85D01" w:rsidRPr="00EE4EDD" w:rsidRDefault="00D85D01" w:rsidP="00D85D01">
      <w:pPr>
        <w:pStyle w:val="Prrafodelista"/>
        <w:numPr>
          <w:ilvl w:val="0"/>
          <w:numId w:val="2"/>
        </w:numPr>
        <w:rPr>
          <w:color w:val="0070C0"/>
        </w:rPr>
      </w:pPr>
      <w:r w:rsidRPr="00EE4EDD">
        <w:rPr>
          <w:color w:val="0070C0"/>
        </w:rPr>
        <w:t>TLS: protocolo de seguridad en la capa de transporte</w:t>
      </w:r>
      <w:r w:rsidR="00EE4EDD" w:rsidRPr="00EE4EDD">
        <w:rPr>
          <w:color w:val="0070C0"/>
        </w:rPr>
        <w:t xml:space="preserve"> en base a criptografía para establecer comunicaciones seguras en Internet.</w:t>
      </w:r>
    </w:p>
    <w:p w:rsidR="00EE4EDD" w:rsidRDefault="00EE4EDD" w:rsidP="00D85D01">
      <w:pPr>
        <w:pStyle w:val="Prrafodelista"/>
        <w:numPr>
          <w:ilvl w:val="0"/>
          <w:numId w:val="2"/>
        </w:numPr>
        <w:rPr>
          <w:color w:val="0070C0"/>
        </w:rPr>
      </w:pPr>
      <w:r w:rsidRPr="00EE4EDD">
        <w:rPr>
          <w:color w:val="0070C0"/>
        </w:rPr>
        <w:t>Teredo: protocolo que permite convertir direcciones IPv6 para equipos conectados a Internet a redes IPv4. Utiliza los túneles de comunicación para realizar la conversión y mantener la confidencialidad de las IP.</w:t>
      </w:r>
    </w:p>
    <w:p w:rsidR="005A54B6" w:rsidRPr="005A54B6" w:rsidRDefault="005A54B6" w:rsidP="005A54B6"/>
    <w:p w:rsidR="005A54B6" w:rsidRDefault="005A54B6" w:rsidP="005A54B6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5A54B6">
        <w:rPr>
          <w:color w:val="000000" w:themeColor="text1"/>
        </w:rPr>
        <w:t xml:space="preserve">Busca información y pantallas de uso de los programas de acceso remoto especializados para formación (por ejemplo: Net OP </w:t>
      </w:r>
      <w:proofErr w:type="spellStart"/>
      <w:r w:rsidRPr="005A54B6">
        <w:rPr>
          <w:color w:val="000000" w:themeColor="text1"/>
        </w:rPr>
        <w:t>School</w:t>
      </w:r>
      <w:proofErr w:type="spellEnd"/>
      <w:r w:rsidRPr="005A54B6">
        <w:rPr>
          <w:color w:val="000000" w:themeColor="text1"/>
        </w:rPr>
        <w:t>)</w:t>
      </w:r>
    </w:p>
    <w:p w:rsidR="00F369A3" w:rsidRPr="00FD2B7E" w:rsidRDefault="00F369A3" w:rsidP="00F369A3">
      <w:pPr>
        <w:pStyle w:val="Prrafodelista"/>
        <w:numPr>
          <w:ilvl w:val="0"/>
          <w:numId w:val="2"/>
        </w:numPr>
        <w:rPr>
          <w:color w:val="0070C0"/>
        </w:rPr>
      </w:pPr>
      <w:proofErr w:type="spellStart"/>
      <w:r w:rsidRPr="00FD2B7E">
        <w:rPr>
          <w:color w:val="0070C0"/>
        </w:rPr>
        <w:t>TeamViewer</w:t>
      </w:r>
      <w:proofErr w:type="spellEnd"/>
      <w:r w:rsidRPr="00FD2B7E">
        <w:rPr>
          <w:color w:val="0070C0"/>
        </w:rPr>
        <w:t>: programa que permite conectarse de forma remota a otro equipo y tener control total de dicho equipo a través de una interfaz gráfica.</w:t>
      </w:r>
    </w:p>
    <w:p w:rsidR="00F369A3" w:rsidRPr="00FD2B7E" w:rsidRDefault="00F369A3" w:rsidP="00F369A3">
      <w:pPr>
        <w:pStyle w:val="Prrafodelista"/>
        <w:numPr>
          <w:ilvl w:val="0"/>
          <w:numId w:val="2"/>
        </w:numPr>
        <w:rPr>
          <w:color w:val="0070C0"/>
        </w:rPr>
      </w:pPr>
      <w:proofErr w:type="spellStart"/>
      <w:r w:rsidRPr="00FD2B7E">
        <w:rPr>
          <w:color w:val="0070C0"/>
        </w:rPr>
        <w:t>GoToMyPC</w:t>
      </w:r>
      <w:proofErr w:type="spellEnd"/>
      <w:r w:rsidRPr="00FD2B7E">
        <w:rPr>
          <w:color w:val="0070C0"/>
        </w:rPr>
        <w:t>: programa que permite el acceso remoto a través del navegador web.</w:t>
      </w:r>
    </w:p>
    <w:p w:rsidR="00FD2B7E" w:rsidRPr="00FD2B7E" w:rsidRDefault="00FD2B7E" w:rsidP="00F369A3">
      <w:pPr>
        <w:pStyle w:val="Prrafodelista"/>
        <w:numPr>
          <w:ilvl w:val="0"/>
          <w:numId w:val="2"/>
        </w:numPr>
        <w:rPr>
          <w:color w:val="0070C0"/>
        </w:rPr>
      </w:pPr>
      <w:r w:rsidRPr="00FD2B7E">
        <w:rPr>
          <w:color w:val="0070C0"/>
        </w:rPr>
        <w:t xml:space="preserve">Chrome </w:t>
      </w:r>
      <w:proofErr w:type="spellStart"/>
      <w:r w:rsidRPr="00FD2B7E">
        <w:rPr>
          <w:color w:val="0070C0"/>
        </w:rPr>
        <w:t>Remote</w:t>
      </w:r>
      <w:proofErr w:type="spellEnd"/>
      <w:r w:rsidRPr="00FD2B7E">
        <w:rPr>
          <w:color w:val="0070C0"/>
        </w:rPr>
        <w:t xml:space="preserve"> Desktop</w:t>
      </w:r>
      <w:r w:rsidRPr="00FD2B7E">
        <w:rPr>
          <w:color w:val="0070C0"/>
        </w:rPr>
        <w:t>: programa de acceso remoto desarrollada por Google a través de una interfaz gráfica.</w:t>
      </w:r>
    </w:p>
    <w:sectPr w:rsidR="00FD2B7E" w:rsidRPr="00FD2B7E" w:rsidSect="00DF578F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5B0" w:rsidRDefault="00D315B0" w:rsidP="00A834E7">
      <w:pPr>
        <w:spacing w:after="0" w:line="240" w:lineRule="auto"/>
      </w:pPr>
      <w:r>
        <w:separator/>
      </w:r>
    </w:p>
  </w:endnote>
  <w:endnote w:type="continuationSeparator" w:id="0">
    <w:p w:rsidR="00D315B0" w:rsidRDefault="00D315B0" w:rsidP="00A8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070"/>
    </w:tblGrid>
    <w:tr w:rsidR="00A834E7" w:rsidTr="00A834E7">
      <w:tc>
        <w:tcPr>
          <w:tcW w:w="4500" w:type="pct"/>
          <w:tcBorders>
            <w:top w:val="single" w:sz="4" w:space="0" w:color="000000" w:themeColor="text1"/>
          </w:tcBorders>
        </w:tcPr>
        <w:p w:rsidR="00A834E7" w:rsidRDefault="00A834E7" w:rsidP="00A834E7">
          <w:pPr>
            <w:pStyle w:val="Piedepgina"/>
            <w:jc w:val="right"/>
          </w:pPr>
          <w:r>
            <w:t>Julián B. Sánchez López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:rsidR="00A834E7" w:rsidRDefault="00A834E7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2653A" w:rsidRPr="0022653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834E7" w:rsidRDefault="00A834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5B0" w:rsidRDefault="00D315B0" w:rsidP="00A834E7">
      <w:pPr>
        <w:spacing w:after="0" w:line="240" w:lineRule="auto"/>
      </w:pPr>
      <w:r>
        <w:separator/>
      </w:r>
    </w:p>
  </w:footnote>
  <w:footnote w:type="continuationSeparator" w:id="0">
    <w:p w:rsidR="00D315B0" w:rsidRDefault="00D315B0" w:rsidP="00A8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EF8"/>
    <w:multiLevelType w:val="hybridMultilevel"/>
    <w:tmpl w:val="35821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25B89"/>
    <w:multiLevelType w:val="hybridMultilevel"/>
    <w:tmpl w:val="01F8D07E"/>
    <w:lvl w:ilvl="0" w:tplc="795C521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E6B2206"/>
    <w:multiLevelType w:val="hybridMultilevel"/>
    <w:tmpl w:val="94284E2C"/>
    <w:lvl w:ilvl="0" w:tplc="22A0C9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8F"/>
    <w:rsid w:val="0022653A"/>
    <w:rsid w:val="00276D64"/>
    <w:rsid w:val="005A54B6"/>
    <w:rsid w:val="006D5091"/>
    <w:rsid w:val="007E4F50"/>
    <w:rsid w:val="009F0FE4"/>
    <w:rsid w:val="00A834E7"/>
    <w:rsid w:val="00B4041D"/>
    <w:rsid w:val="00B83083"/>
    <w:rsid w:val="00C61201"/>
    <w:rsid w:val="00D315B0"/>
    <w:rsid w:val="00D85D01"/>
    <w:rsid w:val="00DF578F"/>
    <w:rsid w:val="00EE4EDD"/>
    <w:rsid w:val="00F369A3"/>
    <w:rsid w:val="00FD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578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D6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3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4E7"/>
  </w:style>
  <w:style w:type="paragraph" w:styleId="Piedepgina">
    <w:name w:val="footer"/>
    <w:basedOn w:val="Normal"/>
    <w:link w:val="PiedepginaCar"/>
    <w:uiPriority w:val="99"/>
    <w:unhideWhenUsed/>
    <w:rsid w:val="00A83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578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D6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3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4E7"/>
  </w:style>
  <w:style w:type="paragraph" w:styleId="Piedepgina">
    <w:name w:val="footer"/>
    <w:basedOn w:val="Normal"/>
    <w:link w:val="PiedepginaCar"/>
    <w:uiPriority w:val="99"/>
    <w:unhideWhenUsed/>
    <w:rsid w:val="00A83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net://telnet.coin.missouri.ed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ndrewmin.com/web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11</cp:revision>
  <dcterms:created xsi:type="dcterms:W3CDTF">2020-12-11T07:53:00Z</dcterms:created>
  <dcterms:modified xsi:type="dcterms:W3CDTF">2020-12-11T10:01:00Z</dcterms:modified>
</cp:coreProperties>
</file>