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3"/>
          <w:szCs w:val="23"/>
        </w:rPr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COMMON NAME: </w:t>
      </w:r>
      <w:r w:rsidDel="00000000" w:rsidR="00000000" w:rsidRPr="00000000">
        <w:rPr>
          <w:sz w:val="23"/>
          <w:szCs w:val="23"/>
          <w:rtl w:val="0"/>
        </w:rPr>
        <w:t xml:space="preserve">African wild dogs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SCIENTIFIC NAME: </w:t>
      </w:r>
      <w:r w:rsidDel="00000000" w:rsidR="00000000" w:rsidRPr="00000000">
        <w:rPr>
          <w:sz w:val="23"/>
          <w:szCs w:val="23"/>
          <w:rtl w:val="0"/>
        </w:rPr>
        <w:t xml:space="preserve">Lycaon pictus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TYPE: </w:t>
      </w:r>
      <w:r w:rsidDel="00000000" w:rsidR="00000000" w:rsidRPr="00000000">
        <w:rPr>
          <w:sz w:val="23"/>
          <w:szCs w:val="23"/>
          <w:rtl w:val="0"/>
        </w:rPr>
        <w:t xml:space="preserve">Mammals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DIET: </w:t>
      </w:r>
      <w:r w:rsidDel="00000000" w:rsidR="00000000" w:rsidRPr="00000000">
        <w:rPr>
          <w:sz w:val="23"/>
          <w:szCs w:val="23"/>
          <w:rtl w:val="0"/>
        </w:rPr>
        <w:t xml:space="preserve">Carnivore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GROUP NAME: </w:t>
      </w:r>
      <w:r w:rsidDel="00000000" w:rsidR="00000000" w:rsidRPr="00000000">
        <w:rPr>
          <w:sz w:val="23"/>
          <w:szCs w:val="23"/>
          <w:rtl w:val="0"/>
        </w:rPr>
        <w:t xml:space="preserve">Pack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AVERAGE LIFE SPAN IN THE WILD: </w:t>
      </w:r>
      <w:r w:rsidDel="00000000" w:rsidR="00000000" w:rsidRPr="00000000">
        <w:rPr>
          <w:sz w:val="23"/>
          <w:szCs w:val="23"/>
          <w:rtl w:val="0"/>
        </w:rPr>
        <w:t xml:space="preserve">Up to 11 years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SIZE: </w:t>
      </w:r>
      <w:r w:rsidDel="00000000" w:rsidR="00000000" w:rsidRPr="00000000">
        <w:rPr>
          <w:sz w:val="23"/>
          <w:szCs w:val="23"/>
          <w:rtl w:val="0"/>
        </w:rPr>
        <w:t xml:space="preserve">29.5 to 43 inches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sz w:val="18"/>
          <w:szCs w:val="18"/>
          <w:rtl w:val="0"/>
        </w:rPr>
        <w:t xml:space="preserve">WEIGHT: </w:t>
      </w:r>
      <w:r w:rsidDel="00000000" w:rsidR="00000000" w:rsidRPr="00000000">
        <w:rPr>
          <w:sz w:val="23"/>
          <w:szCs w:val="23"/>
          <w:rtl w:val="0"/>
        </w:rPr>
        <w:t xml:space="preserve">39.5 to 79 pounds</w:t>
      </w:r>
    </w:p>
    <w:p w:rsidR="00000000" w:rsidDel="00000000" w:rsidP="00000000" w:rsidRDefault="00000000" w:rsidRPr="00000000" w14:paraId="00000009">
      <w:pPr>
        <w:shd w:fill="ffffff" w:val="clear"/>
        <w:spacing w:after="3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SIZE RELATIVE TO A 6-FT MAN: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NAME:SALUKI</w:t>
        <w:br w:type="textWrapping"/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Hound (AKC)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23 to 28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40 to 65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Smooth or feathered coat; colors include white, cream, fawn, golden, tricolor, and black and tan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10 to 17 years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4288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NAME:</w:t>
      </w:r>
      <w:r w:rsidDel="00000000" w:rsidR="00000000" w:rsidRPr="00000000">
        <w:rPr>
          <w:rFonts w:ascii="Verdana" w:cs="Verdana" w:eastAsia="Verdana" w:hAnsi="Verdana"/>
          <w:sz w:val="34"/>
          <w:szCs w:val="34"/>
          <w:rtl w:val="0"/>
        </w:rPr>
        <w:t xml:space="preserve">RHODESIAN RIDGEBACK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br w:type="textWrapping"/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Hound (AKC)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24 to 27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70 to 85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Ridge on their back; short and dense coat; colors range from light to red wheaten with small white markings on their chest and toes; may have a black mask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10 to 12 years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71475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NAME:AIDI</w:t>
        <w:br w:type="textWrapping"/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Guardian (UKC), Molossian (FCI), not an AKC-recognized breed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20 to 24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50 to 55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Thick, coarse coat of medium length; colors vary and can include black, white, red, and tawny; dark eyes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10 to 12 years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NAME:BOERBOEL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Working (AKC)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22 to 27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150 to 200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Short and dense coat that comes in shades of brown, red, and fawn; may have brindle or piebald markings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9 to 11 years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NAME:SLOUGHI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Hound (AKC)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24 to 29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35 to 50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Short hair; smooth coat; dark eyes; coat color includes all shades of cream to red; coat may have brindle or black markings around the eyes or ears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10 to 15 years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NAME:BASENJI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Hound (AKC)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16 to 17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22 to 24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Short, fine coat; colors include red, black, tricolor, or brindle with white markings on their feet, chest, and tail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13 to 14 years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color w:val="222222"/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NAME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222222"/>
          <w:sz w:val="34"/>
          <w:szCs w:val="34"/>
          <w:rtl w:val="0"/>
        </w:rPr>
        <w:t xml:space="preserve">Abyssinian Sand Terrier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GROUP: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Not an AKC-recognized breed; possibly extinct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15.5 to 20.5 inches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WEIGHT: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21 to 39 pounds</w:t>
        <w:br w:type="textWrapping"/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COAT AND COLOR: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 Colors include black, gray, bronze, sand; skin can have mottled markings; hairless except for some tufts of hair on head and tail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rFonts w:ascii="Verdana" w:cs="Verdana" w:eastAsia="Verdana" w:hAnsi="Verdana"/>
          <w:color w:val="33333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LIFE EXPECTANCY: </w:t>
      </w:r>
      <w:r w:rsidDel="00000000" w:rsidR="00000000" w:rsidRPr="00000000">
        <w:rPr>
          <w:rFonts w:ascii="Verdana" w:cs="Verdana" w:eastAsia="Verdana" w:hAnsi="Verdana"/>
          <w:color w:val="333333"/>
          <w:sz w:val="26"/>
          <w:szCs w:val="26"/>
          <w:rtl w:val="0"/>
        </w:rPr>
        <w:t xml:space="preserve">12 to 15 years</w:t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  <w:color w:val="22222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