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102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"АвтоТрансЭксперт",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YS2R4X20005399401, YV2R4X20005399402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Сочи, ул. Курортный проспект 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Краснодар, ул. Красная 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Пушкинская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Воронеж, ул. Карла Маркса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2626 2828282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6.1. Стоимость перевозки с учётом НДС составляет 350 000 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6.2. Порядок и сроки оплаты: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"АвтоТрансЭксперт",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7701122334, КПП 770101001,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40702810900000012345, в банке АО Сбербанк,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044525225,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350000, г. Сочи, ул. Красная 1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Смирнов С.С.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2025-06-02T20:02:11Z</dcterms:modified>
  <dc:creator/>
  <dc:description/>
  <dc:identifier/>
  <dc:language/>
  <dc:subject/>
</cp:coreProperties>
</file>