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2: Freezing Point Depression — Teacher KEY</w:t>
      </w:r>
    </w:p>
    <w:p>
      <w:pPr>
        <w:pStyle w:val="Heading2"/>
      </w:pPr>
      <w:r>
        <w:t>Filled pre‑lab values + suggested analysis answers (experimental values vary).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t>Pre‑Lab Summary (Key values)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9F0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1234"/>
            <w:shd w:val="clear" w:color="auto" w:fill="E9F0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Salt mass (g)</w:t>
            </w:r>
          </w:p>
        </w:tc>
        <w:tc>
          <w:tcPr>
            <w:tcW w:type="dxa" w:w="1234"/>
            <w:shd w:val="clear" w:color="auto" w:fill="E9F0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Water (g)</w:t>
            </w:r>
          </w:p>
        </w:tc>
        <w:tc>
          <w:tcPr>
            <w:tcW w:type="dxa" w:w="1234"/>
            <w:shd w:val="clear" w:color="auto" w:fill="E9F0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Molality (m)</w:t>
            </w:r>
          </w:p>
        </w:tc>
        <w:tc>
          <w:tcPr>
            <w:tcW w:type="dxa" w:w="1234"/>
            <w:shd w:val="clear" w:color="auto" w:fill="E9F0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i</w:t>
            </w:r>
          </w:p>
        </w:tc>
        <w:tc>
          <w:tcPr>
            <w:tcW w:type="dxa" w:w="1234"/>
            <w:shd w:val="clear" w:color="auto" w:fill="E9F0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ΔT (°C)</w:t>
            </w:r>
          </w:p>
        </w:tc>
        <w:tc>
          <w:tcPr>
            <w:tcW w:type="dxa" w:w="1234"/>
            <w:shd w:val="clear" w:color="auto" w:fill="E9F0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Predicted FP (°C)</w:t>
            </w:r>
          </w:p>
        </w:tc>
      </w:tr>
      <w:tr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Control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0.0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50.0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0.000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—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0.00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0.00</w:t>
            </w:r>
          </w:p>
        </w:tc>
      </w:tr>
      <w:tr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Light NaCl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2.5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50.0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0.856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3.18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−3.18</w:t>
            </w:r>
          </w:p>
        </w:tc>
      </w:tr>
      <w:tr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Heavy NaCl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7.5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50.0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2.567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9.55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−9.55</w:t>
            </w:r>
          </w:p>
        </w:tc>
      </w:tr>
      <w:tr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Premium CaCl₂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5.0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50.0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0.901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3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5.03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−5.03</w:t>
            </w:r>
          </w:p>
        </w:tc>
      </w:tr>
      <w:tr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Optional: Epsom (MgSO₄·7H₂O)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5.0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50.0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0.406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1.51</w:t>
            </w:r>
          </w:p>
        </w:tc>
        <w:tc>
          <w:tcPr>
            <w:tcW w:type="dxa" w:w="123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−1.51</w:t>
            </w:r>
          </w:p>
        </w:tc>
      </w:tr>
    </w:tbl>
    <w:p/>
    <w:p>
      <w:pPr>
        <w:pStyle w:val="Heading1"/>
      </w:pPr>
      <w:r>
        <w:t>Worked Calculations (for quick grading)</w:t>
      </w:r>
    </w:p>
    <w:p>
      <w:pPr>
        <w:pStyle w:val="Heading2"/>
      </w:pPr>
      <w:r>
        <w:t>Heavy NaCl (7.5 g NaCl in 50.0 g water)</w:t>
      </w:r>
    </w:p>
    <w:p>
      <w:r>
        <w:t>moles = 7.5 ÷ 58.44 = 0.1283 mol</w:t>
      </w:r>
    </w:p>
    <w:p>
      <w:r>
        <w:t>m = 0.1283 ÷ 0.0500 = 2.567 m</w:t>
      </w:r>
    </w:p>
    <w:p>
      <w:r>
        <w:t>ΔT = 2 × 1.86 × 2.567 = 9.55 °C</w:t>
      </w:r>
    </w:p>
    <w:p>
      <w:r>
        <w:t>Predicted FP = 0.00 − 9.55 = −9.55 °C</w:t>
      </w:r>
    </w:p>
    <w:p>
      <w:pPr>
        <w:pStyle w:val="Heading2"/>
      </w:pPr>
      <w:r>
        <w:t>Premium CaCl₂ (5.0 g CaCl₂ in 50.0 g water)</w:t>
      </w:r>
    </w:p>
    <w:p>
      <w:r>
        <w:t>moles = 5.0 ÷ 110.98 = 0.0451 mol</w:t>
      </w:r>
    </w:p>
    <w:p>
      <w:r>
        <w:t>m = 0.0451 ÷ 0.0500 = 0.901 m</w:t>
      </w:r>
    </w:p>
    <w:p>
      <w:r>
        <w:t>ΔT = 3 × 1.86 × 0.901 = 5.03 °C</w:t>
      </w:r>
    </w:p>
    <w:p>
      <w:r>
        <w:t>Predicted FP = 0.00 − 5.03 = −5.03 °C</w:t>
      </w:r>
    </w:p>
    <w:p>
      <w:pPr>
        <w:pStyle w:val="Heading2"/>
      </w:pPr>
      <w:r>
        <w:t>Epsom salt MgSO₄·7H₂O (5.0 g in 50.0 g water; ideal i=2)</w:t>
      </w:r>
    </w:p>
    <w:p>
      <w:r>
        <w:t>moles = 5.0 ÷ 246.47 = 0.0203 mol</w:t>
      </w:r>
    </w:p>
    <w:p>
      <w:r>
        <w:t>m = 0.0203 ÷ 0.0500 = 0.406 m</w:t>
      </w:r>
    </w:p>
    <w:p>
      <w:r>
        <w:t>ΔT = 2 × 1.86 × 0.406 = 1.51 °C</w:t>
      </w:r>
    </w:p>
    <w:p>
      <w:r>
        <w:t>Predicted FP = −1.51 °C</w:t>
      </w:r>
    </w:p>
    <w:p/>
    <w:p>
      <w:pPr>
        <w:pStyle w:val="Heading1"/>
      </w:pPr>
      <w:r>
        <w:t>Suggested Analysis Answers</w:t>
      </w:r>
    </w:p>
    <w:p>
      <w:pPr>
        <w:pStyle w:val="Heading2"/>
      </w:pPr>
      <w:r>
        <w:t>1) CaCl₂ vs NaCl at the same molality</w:t>
      </w:r>
    </w:p>
    <w:p>
      <w:r>
        <w:t>CaCl₂ produces ~3 ions per formula unit (Ca²⁺ + 2Cl⁻), while NaCl produces ~2 ions (Na⁺ + Cl⁻). More dissolved particles → larger i → larger ΔT for the same molality.</w:t>
      </w:r>
    </w:p>
    <w:p>
      <w:pPr>
        <w:pStyle w:val="Heading2"/>
      </w:pPr>
      <w:r>
        <w:t>2) Why switch below ~−10°C?</w:t>
      </w:r>
    </w:p>
    <w:p>
      <w:r>
        <w:t>NaCl becomes much less effective at very low temperatures because brine formation and equilibrium limits reduce its melting ability. CaCl₂ forms brines that remain effective at lower temperatures and its dissolution releases heat, helping melting proceed faster.</w:t>
      </w:r>
    </w:p>
    <w:p>
      <w:pPr>
        <w:pStyle w:val="Heading2"/>
      </w:pPr>
      <w:r>
        <w:t>3) Hydrate effect (Epsom salt)</w:t>
      </w:r>
    </w:p>
    <w:p>
      <w:r>
        <w:t>Water of hydration increases molar mass, so you get fewer moles per gram. Using the same mass gives lower molality and therefore a smaller ΔT than an anhydrous salt would (all else equal).</w:t>
      </w:r>
    </w:p>
    <w:p/>
    <w:p>
      <w:r>
        <w:rPr>
          <w:i/>
        </w:rPr>
        <w:t>Percent error reminder: use the theoretical/predicted value in the denominator and absolute values to avoid sign issues with negative temperatures.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