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6822690c3a3bfb344deb9e24eae7aa7d448e2f1"/>
    <w:p>
      <w:pPr>
        <w:pStyle w:val="Heading1"/>
      </w:pPr>
      <w:r>
        <w:t xml:space="preserve">Lab 2: Freezing Point Depression - Instructor Walkthrough</w:t>
      </w:r>
    </w:p>
    <w:bookmarkStart w:id="9" w:name="Xb5834541f69192a137d5f11632aefbc25094772"/>
    <w:p>
      <w:pPr>
        <w:pStyle w:val="Heading2"/>
      </w:pPr>
      <w:r>
        <w:t xml:space="preserve">Complete Step-by-Step Guide with Realistic Data</w:t>
      </w:r>
    </w:p>
    <w:p>
      <w:pPr>
        <w:pStyle w:val="FirstParagraph"/>
      </w:pPr>
      <w:r>
        <w:rPr>
          <w:b/>
          <w:bCs/>
        </w:rPr>
        <w:t xml:space="preserve">Scenario:</w:t>
      </w:r>
      <w:r>
        <w:t xml:space="preserve"> </w:t>
      </w:r>
      <w:r>
        <w:t xml:space="preserve">You’re completing this lab in a community college chemistry lab with equipment that’s seen better days. The digital thermometers are 5+ years old, the balances work but drift occasionally, and the ice machine produces inconsistent ice. This walkthrough shows realistic results you might actually see.</w:t>
      </w:r>
    </w:p>
    <w:p>
      <w:r>
        <w:pict>
          <v:rect style="width:0;height:1.5pt" o:hralign="center" o:hrstd="t" o:hr="t"/>
        </w:pict>
      </w:r>
    </w:p>
    <w:bookmarkEnd w:id="9"/>
    <w:bookmarkStart w:id="13" w:name="X18c7463bcca4336ff4be12fd6ea2b90716593e7"/>
    <w:p>
      <w:pPr>
        <w:pStyle w:val="Heading2"/>
      </w:pPr>
      <w:r>
        <w:t xml:space="preserve">PRE-LAB CALCULATIONS (Complete These BEFORE Lab)</w:t>
      </w:r>
    </w:p>
    <w:bookmarkStart w:id="10" w:name="X4b340cd3129a596a4aa4c29489ed03883f8fd37"/>
    <w:p>
      <w:pPr>
        <w:pStyle w:val="Heading3"/>
      </w:pPr>
      <w:r>
        <w:t xml:space="preserve">Calculation 1: Heavy Salt (7.5 g NaCl in 50 g water)</w:t>
      </w:r>
    </w:p>
    <w:p>
      <w:pPr>
        <w:pStyle w:val="FirstParagraph"/>
      </w:pPr>
      <w:r>
        <w:rPr>
          <w:b/>
          <w:bCs/>
        </w:rPr>
        <w:t xml:space="preserve">Given:</w:t>
      </w:r>
      <w:r>
        <w:t xml:space="preserve"> </w:t>
      </w:r>
      <w:r>
        <w:t xml:space="preserve">Molar mass NaCl = 58.44 g/mol, k_f = 1.86 °C/m, i = 2</w:t>
      </w:r>
    </w:p>
    <w:p>
      <w:pPr>
        <w:pStyle w:val="BodyText"/>
      </w:pPr>
      <w:r>
        <w:rPr>
          <w:b/>
          <w:bCs/>
        </w:rPr>
        <w:t xml:space="preserve">Step 1: Calculate moles of NaCl</w:t>
      </w:r>
    </w:p>
    <w:p>
      <w:pPr>
        <w:pStyle w:val="SourceCode"/>
      </w:pPr>
      <w:r>
        <w:rPr>
          <w:rStyle w:val="VerbatimChar"/>
        </w:rPr>
        <w:t xml:space="preserve">moles = mass ÷ molar mass</w:t>
      </w:r>
      <w:r>
        <w:br/>
      </w:r>
      <w:r>
        <w:rPr>
          <w:rStyle w:val="VerbatimChar"/>
        </w:rPr>
        <w:t xml:space="preserve">moles = 7.5 g ÷ 58.44 g/mol = 0.1283 mol</w:t>
      </w:r>
    </w:p>
    <w:p>
      <w:pPr>
        <w:pStyle w:val="FirstParagraph"/>
      </w:pPr>
      <w:r>
        <w:rPr>
          <w:b/>
          <w:bCs/>
        </w:rPr>
        <w:t xml:space="preserve">Step 2: Calculate molality</w:t>
      </w:r>
    </w:p>
    <w:p>
      <w:pPr>
        <w:pStyle w:val="SourceCode"/>
      </w:pPr>
      <w:r>
        <w:rPr>
          <w:rStyle w:val="VerbatimChar"/>
        </w:rPr>
        <w:t xml:space="preserve">m = moles ÷ kg solvent</w:t>
      </w:r>
      <w:r>
        <w:br/>
      </w:r>
      <w:r>
        <w:rPr>
          <w:rStyle w:val="VerbatimChar"/>
        </w:rPr>
        <w:t xml:space="preserve">m = 0.1283 mol ÷ 0.050 kg = 2.57 m</w:t>
      </w:r>
    </w:p>
    <w:p>
      <w:pPr>
        <w:pStyle w:val="FirstParagraph"/>
      </w:pPr>
      <w:r>
        <w:rPr>
          <w:b/>
          <w:bCs/>
        </w:rPr>
        <w:t xml:space="preserve">Step 3: Calculate ΔT</w:t>
      </w:r>
    </w:p>
    <w:p>
      <w:pPr>
        <w:pStyle w:val="SourceCode"/>
      </w:pPr>
      <w:r>
        <w:rPr>
          <w:rStyle w:val="VerbatimChar"/>
        </w:rPr>
        <w:t xml:space="preserve">ΔT = i × k_f × m</w:t>
      </w:r>
      <w:r>
        <w:br/>
      </w:r>
      <w:r>
        <w:rPr>
          <w:rStyle w:val="VerbatimChar"/>
        </w:rPr>
        <w:t xml:space="preserve">ΔT = 2 × 1.86 × 2.57 = 9.56 °C</w:t>
      </w:r>
    </w:p>
    <w:p>
      <w:pPr>
        <w:pStyle w:val="FirstParagraph"/>
      </w:pPr>
      <w:r>
        <w:rPr>
          <w:b/>
          <w:bCs/>
        </w:rPr>
        <w:t xml:space="preserve">Step 4: Find new freezing point</w:t>
      </w:r>
    </w:p>
    <w:p>
      <w:pPr>
        <w:pStyle w:val="SourceCode"/>
      </w:pPr>
      <w:r>
        <w:rPr>
          <w:rStyle w:val="VerbatimChar"/>
        </w:rPr>
        <w:t xml:space="preserve">FP = 0°C − ΔT = 0°C − 9.56°C = −9.56°C</w:t>
      </w:r>
    </w:p>
    <w:p>
      <w:r>
        <w:pict>
          <v:rect style="width:0;height:1.5pt" o:hralign="center" o:hrstd="t" o:hr="t"/>
        </w:pict>
      </w:r>
    </w:p>
    <w:bookmarkEnd w:id="10"/>
    <w:bookmarkStart w:id="11" w:name="X7ec2013bd879495db56bef0a089c4bba8c4f8f8"/>
    <w:p>
      <w:pPr>
        <w:pStyle w:val="Heading3"/>
      </w:pPr>
      <w:r>
        <w:t xml:space="preserve">Calculation 2: Premium Salt (5.0 g CaCl₂ in 50 g water)</w:t>
      </w:r>
    </w:p>
    <w:p>
      <w:pPr>
        <w:pStyle w:val="FirstParagraph"/>
      </w:pPr>
      <w:r>
        <w:rPr>
          <w:b/>
          <w:bCs/>
        </w:rPr>
        <w:t xml:space="preserve">Given:</w:t>
      </w:r>
      <w:r>
        <w:t xml:space="preserve"> </w:t>
      </w:r>
      <w:r>
        <w:t xml:space="preserve">Molar mass CaCl₂ = 110.98 g/mol, k_f = 1.86 °C/m, i = 3</w:t>
      </w:r>
    </w:p>
    <w:p>
      <w:pPr>
        <w:pStyle w:val="BodyText"/>
      </w:pPr>
      <w:r>
        <w:rPr>
          <w:b/>
          <w:bCs/>
        </w:rPr>
        <w:t xml:space="preserve">Step 1: Calculate moles of CaCl₂</w:t>
      </w:r>
    </w:p>
    <w:p>
      <w:pPr>
        <w:pStyle w:val="SourceCode"/>
      </w:pPr>
      <w:r>
        <w:rPr>
          <w:rStyle w:val="VerbatimChar"/>
        </w:rPr>
        <w:t xml:space="preserve">moles = mass ÷ molar mass</w:t>
      </w:r>
      <w:r>
        <w:br/>
      </w:r>
      <w:r>
        <w:rPr>
          <w:rStyle w:val="VerbatimChar"/>
        </w:rPr>
        <w:t xml:space="preserve">moles = 5.0 g ÷ 110.98 g/mol = 0.0451 mol</w:t>
      </w:r>
    </w:p>
    <w:p>
      <w:pPr>
        <w:pStyle w:val="FirstParagraph"/>
      </w:pPr>
      <w:r>
        <w:rPr>
          <w:b/>
          <w:bCs/>
        </w:rPr>
        <w:t xml:space="preserve">Step 2: Calculate molality</w:t>
      </w:r>
    </w:p>
    <w:p>
      <w:pPr>
        <w:pStyle w:val="SourceCode"/>
      </w:pPr>
      <w:r>
        <w:rPr>
          <w:rStyle w:val="VerbatimChar"/>
        </w:rPr>
        <w:t xml:space="preserve">m = moles ÷ kg solvent</w:t>
      </w:r>
      <w:r>
        <w:br/>
      </w:r>
      <w:r>
        <w:rPr>
          <w:rStyle w:val="VerbatimChar"/>
        </w:rPr>
        <w:t xml:space="preserve">m = 0.0451 mol ÷ 0.050 kg = 0.901 m</w:t>
      </w:r>
    </w:p>
    <w:p>
      <w:pPr>
        <w:pStyle w:val="FirstParagraph"/>
      </w:pPr>
      <w:r>
        <w:rPr>
          <w:b/>
          <w:bCs/>
        </w:rPr>
        <w:t xml:space="preserve">Step 3: Calculate ΔT</w:t>
      </w:r>
    </w:p>
    <w:p>
      <w:pPr>
        <w:pStyle w:val="SourceCode"/>
      </w:pPr>
      <w:r>
        <w:rPr>
          <w:rStyle w:val="VerbatimChar"/>
        </w:rPr>
        <w:t xml:space="preserve">ΔT = i × k_f × m</w:t>
      </w:r>
      <w:r>
        <w:br/>
      </w:r>
      <w:r>
        <w:rPr>
          <w:rStyle w:val="VerbatimChar"/>
        </w:rPr>
        <w:t xml:space="preserve">ΔT = 3 × 1.86 × 0.901 = 5.03 °C</w:t>
      </w:r>
    </w:p>
    <w:p>
      <w:pPr>
        <w:pStyle w:val="FirstParagraph"/>
      </w:pPr>
      <w:r>
        <w:rPr>
          <w:b/>
          <w:bCs/>
        </w:rPr>
        <w:t xml:space="preserve">Step 4: Find new freezing point</w:t>
      </w:r>
    </w:p>
    <w:p>
      <w:pPr>
        <w:pStyle w:val="SourceCode"/>
      </w:pPr>
      <w:r>
        <w:rPr>
          <w:rStyle w:val="VerbatimChar"/>
        </w:rPr>
        <w:t xml:space="preserve">FP = 0°C − ΔT = 0°C − 5.03°C = −5.03°C</w:t>
      </w:r>
    </w:p>
    <w:p>
      <w:r>
        <w:pict>
          <v:rect style="width:0;height:1.5pt" o:hralign="center" o:hrstd="t" o:hr="t"/>
        </w:pict>
      </w:r>
    </w:p>
    <w:bookmarkEnd w:id="11"/>
    <w:bookmarkStart w:id="12" w:name="completed-pre-lab-summary-table"/>
    <w:p>
      <w:pPr>
        <w:pStyle w:val="Heading3"/>
      </w:pPr>
      <w:r>
        <w:t xml:space="preserve">Completed Pre-Lab Summary Table</w:t>
      </w:r>
    </w:p>
    <w:tbl>
      <w:tblPr>
        <w:tblStyle w:val="Table"/>
        <w:tblW w:type="pct" w:w="5000"/>
        <w:tblLayout w:type="fixed"/>
        <w:tblLook w:firstRow="1" w:lastRow="0" w:firstColumn="0" w:lastColumn="0" w:noHBand="0" w:noVBand="0" w:val="0020"/>
      </w:tblPr>
      <w:tblGrid>
        <w:gridCol w:w="1372"/>
        <w:gridCol w:w="844"/>
        <w:gridCol w:w="739"/>
        <w:gridCol w:w="1478"/>
        <w:gridCol w:w="422"/>
        <w:gridCol w:w="950"/>
        <w:gridCol w:w="2112"/>
      </w:tblGrid>
      <w:tr>
        <w:trPr>
          <w:tblHeader w:val="on"/>
        </w:trPr>
        <w:tc>
          <w:tcPr/>
          <w:p>
            <w:pPr>
              <w:pStyle w:val="Compact"/>
            </w:pPr>
            <w:r>
              <w:t xml:space="preserve">Solution</w:t>
            </w:r>
          </w:p>
        </w:tc>
        <w:tc>
          <w:tcPr/>
          <w:p>
            <w:pPr>
              <w:pStyle w:val="Compact"/>
            </w:pPr>
            <w:r>
              <w:t xml:space="preserve">Salt</w:t>
            </w:r>
          </w:p>
        </w:tc>
        <w:tc>
          <w:tcPr/>
          <w:p>
            <w:pPr>
              <w:pStyle w:val="Compact"/>
            </w:pPr>
            <w:r>
              <w:t xml:space="preserve">Water</w:t>
            </w:r>
          </w:p>
        </w:tc>
        <w:tc>
          <w:tcPr/>
          <w:p>
            <w:pPr>
              <w:pStyle w:val="Compact"/>
            </w:pPr>
            <w:r>
              <w:t xml:space="preserve">Molality (m)</w:t>
            </w:r>
          </w:p>
        </w:tc>
        <w:tc>
          <w:tcPr/>
          <w:p>
            <w:pPr>
              <w:pStyle w:val="Compact"/>
            </w:pPr>
            <w:r>
              <w:t xml:space="preserve">i</w:t>
            </w:r>
          </w:p>
        </w:tc>
        <w:tc>
          <w:tcPr/>
          <w:p>
            <w:pPr>
              <w:pStyle w:val="Compact"/>
            </w:pPr>
            <w:r>
              <w:t xml:space="preserve">ΔT (°C)</w:t>
            </w:r>
          </w:p>
        </w:tc>
        <w:tc>
          <w:tcPr/>
          <w:p>
            <w:pPr>
              <w:pStyle w:val="Compact"/>
            </w:pPr>
            <w:r>
              <w:t xml:space="preserve">Expected FP (°C)</w:t>
            </w:r>
          </w:p>
        </w:tc>
      </w:tr>
      <w:tr>
        <w:tc>
          <w:tcPr/>
          <w:p>
            <w:pPr>
              <w:pStyle w:val="Compact"/>
            </w:pPr>
            <w:r>
              <w:t xml:space="preserve">Control</w:t>
            </w:r>
          </w:p>
        </w:tc>
        <w:tc>
          <w:tcPr/>
          <w:p>
            <w:pPr>
              <w:pStyle w:val="Compact"/>
            </w:pPr>
            <w:r>
              <w:t xml:space="preserve">0 g</w:t>
            </w:r>
          </w:p>
        </w:tc>
        <w:tc>
          <w:tcPr/>
          <w:p>
            <w:pPr>
              <w:pStyle w:val="Compact"/>
            </w:pPr>
            <w:r>
              <w:t xml:space="preserve">50 g</w:t>
            </w:r>
          </w:p>
        </w:tc>
        <w:tc>
          <w:tcPr/>
          <w:p>
            <w:pPr>
              <w:pStyle w:val="Compact"/>
            </w:pPr>
            <w:r>
              <w:t xml:space="preserve">0</w:t>
            </w:r>
          </w:p>
        </w:tc>
        <w:tc>
          <w:tcPr/>
          <w:p>
            <w:pPr>
              <w:pStyle w:val="Compact"/>
            </w:pPr>
            <w:r>
              <w:t xml:space="preserve">—</w:t>
            </w:r>
          </w:p>
        </w:tc>
        <w:tc>
          <w:tcPr/>
          <w:p>
            <w:pPr>
              <w:pStyle w:val="Compact"/>
            </w:pPr>
            <w:r>
              <w:t xml:space="preserve">0</w:t>
            </w:r>
          </w:p>
        </w:tc>
        <w:tc>
          <w:tcPr/>
          <w:p>
            <w:pPr>
              <w:pStyle w:val="Compact"/>
            </w:pPr>
            <w:r>
              <w:t xml:space="preserve">0</w:t>
            </w:r>
          </w:p>
        </w:tc>
      </w:tr>
      <w:tr>
        <w:tc>
          <w:tcPr/>
          <w:p>
            <w:pPr>
              <w:pStyle w:val="Compact"/>
            </w:pPr>
            <w:r>
              <w:t xml:space="preserve">Light NaCl</w:t>
            </w:r>
          </w:p>
        </w:tc>
        <w:tc>
          <w:tcPr/>
          <w:p>
            <w:pPr>
              <w:pStyle w:val="Compact"/>
            </w:pPr>
            <w:r>
              <w:t xml:space="preserve">2.5 g</w:t>
            </w:r>
          </w:p>
        </w:tc>
        <w:tc>
          <w:tcPr/>
          <w:p>
            <w:pPr>
              <w:pStyle w:val="Compact"/>
            </w:pPr>
            <w:r>
              <w:t xml:space="preserve">50 g</w:t>
            </w:r>
          </w:p>
        </w:tc>
        <w:tc>
          <w:tcPr/>
          <w:p>
            <w:pPr>
              <w:pStyle w:val="Compact"/>
            </w:pPr>
            <w:r>
              <w:t xml:space="preserve">0.856</w:t>
            </w:r>
          </w:p>
        </w:tc>
        <w:tc>
          <w:tcPr/>
          <w:p>
            <w:pPr>
              <w:pStyle w:val="Compact"/>
            </w:pPr>
            <w:r>
              <w:t xml:space="preserve">2</w:t>
            </w:r>
          </w:p>
        </w:tc>
        <w:tc>
          <w:tcPr/>
          <w:p>
            <w:pPr>
              <w:pStyle w:val="Compact"/>
            </w:pPr>
            <w:r>
              <w:t xml:space="preserve">3.18</w:t>
            </w:r>
          </w:p>
        </w:tc>
        <w:tc>
          <w:tcPr/>
          <w:p>
            <w:pPr>
              <w:pStyle w:val="Compact"/>
            </w:pPr>
            <w:r>
              <w:t xml:space="preserve">−3.18</w:t>
            </w:r>
          </w:p>
        </w:tc>
      </w:tr>
      <w:tr>
        <w:tc>
          <w:tcPr/>
          <w:p>
            <w:pPr>
              <w:pStyle w:val="Compact"/>
            </w:pPr>
            <w:r>
              <w:t xml:space="preserve">Heavy NaCl</w:t>
            </w:r>
          </w:p>
        </w:tc>
        <w:tc>
          <w:tcPr/>
          <w:p>
            <w:pPr>
              <w:pStyle w:val="Compact"/>
            </w:pPr>
            <w:r>
              <w:t xml:space="preserve">7.5 g</w:t>
            </w:r>
          </w:p>
        </w:tc>
        <w:tc>
          <w:tcPr/>
          <w:p>
            <w:pPr>
              <w:pStyle w:val="Compact"/>
            </w:pPr>
            <w:r>
              <w:t xml:space="preserve">50 g</w:t>
            </w:r>
          </w:p>
        </w:tc>
        <w:tc>
          <w:tcPr/>
          <w:p>
            <w:pPr>
              <w:pStyle w:val="Compact"/>
            </w:pPr>
            <w:r>
              <w:t xml:space="preserve">2.57</w:t>
            </w:r>
          </w:p>
        </w:tc>
        <w:tc>
          <w:tcPr/>
          <w:p>
            <w:pPr>
              <w:pStyle w:val="Compact"/>
            </w:pPr>
            <w:r>
              <w:t xml:space="preserve">2</w:t>
            </w:r>
          </w:p>
        </w:tc>
        <w:tc>
          <w:tcPr/>
          <w:p>
            <w:pPr>
              <w:pStyle w:val="Compact"/>
            </w:pPr>
            <w:r>
              <w:t xml:space="preserve">9.56</w:t>
            </w:r>
          </w:p>
        </w:tc>
        <w:tc>
          <w:tcPr/>
          <w:p>
            <w:pPr>
              <w:pStyle w:val="Compact"/>
            </w:pPr>
            <w:r>
              <w:t xml:space="preserve">−9.56</w:t>
            </w:r>
          </w:p>
        </w:tc>
      </w:tr>
      <w:tr>
        <w:tc>
          <w:tcPr/>
          <w:p>
            <w:pPr>
              <w:pStyle w:val="Compact"/>
            </w:pPr>
            <w:r>
              <w:t xml:space="preserve">CaCl₂</w:t>
            </w:r>
          </w:p>
        </w:tc>
        <w:tc>
          <w:tcPr/>
          <w:p>
            <w:pPr>
              <w:pStyle w:val="Compact"/>
            </w:pPr>
            <w:r>
              <w:t xml:space="preserve">5.0 g</w:t>
            </w:r>
          </w:p>
        </w:tc>
        <w:tc>
          <w:tcPr/>
          <w:p>
            <w:pPr>
              <w:pStyle w:val="Compact"/>
            </w:pPr>
            <w:r>
              <w:t xml:space="preserve">50 g</w:t>
            </w:r>
          </w:p>
        </w:tc>
        <w:tc>
          <w:tcPr/>
          <w:p>
            <w:pPr>
              <w:pStyle w:val="Compact"/>
            </w:pPr>
            <w:r>
              <w:t xml:space="preserve">0.901</w:t>
            </w:r>
          </w:p>
        </w:tc>
        <w:tc>
          <w:tcPr/>
          <w:p>
            <w:pPr>
              <w:pStyle w:val="Compact"/>
            </w:pPr>
            <w:r>
              <w:t xml:space="preserve">3</w:t>
            </w:r>
          </w:p>
        </w:tc>
        <w:tc>
          <w:tcPr/>
          <w:p>
            <w:pPr>
              <w:pStyle w:val="Compact"/>
            </w:pPr>
            <w:r>
              <w:t xml:space="preserve">5.03</w:t>
            </w:r>
          </w:p>
        </w:tc>
        <w:tc>
          <w:tcPr/>
          <w:p>
            <w:pPr>
              <w:pStyle w:val="Compact"/>
            </w:pPr>
            <w:r>
              <w:t xml:space="preserve">−5.03</w:t>
            </w:r>
          </w:p>
        </w:tc>
      </w:tr>
    </w:tbl>
    <w:p>
      <w:r>
        <w:pict>
          <v:rect style="width:0;height:1.5pt" o:hralign="center" o:hrstd="t" o:hr="t"/>
        </w:pict>
      </w:r>
    </w:p>
    <w:bookmarkEnd w:id="12"/>
    <w:bookmarkEnd w:id="13"/>
    <w:bookmarkStart w:id="18" w:name="the-experiment"/>
    <w:p>
      <w:pPr>
        <w:pStyle w:val="Heading2"/>
      </w:pPr>
      <w:r>
        <w:t xml:space="preserve">THE EXPERIMENT</w:t>
      </w:r>
    </w:p>
    <w:bookmarkStart w:id="14" w:name="part-a-calibration-5-min"/>
    <w:p>
      <w:pPr>
        <w:pStyle w:val="Heading3"/>
      </w:pPr>
      <w:r>
        <w:t xml:space="preserve">Part A: Calibration (5 min)</w:t>
      </w:r>
    </w:p>
    <w:p>
      <w:pPr>
        <w:pStyle w:val="FirstParagraph"/>
      </w:pPr>
      <w:r>
        <w:rPr>
          <w:b/>
          <w:bCs/>
        </w:rPr>
        <w:t xml:space="preserve">What you’re doing:</w:t>
      </w:r>
      <w:r>
        <w:t xml:space="preserve"> </w:t>
      </w:r>
      <w:r>
        <w:t xml:space="preserve">Checking if your thermometer reads correctly at 0°C.</w:t>
      </w:r>
    </w:p>
    <w:p>
      <w:pPr>
        <w:pStyle w:val="BodyText"/>
      </w:pPr>
      <w:r>
        <w:rPr>
          <w:b/>
          <w:bCs/>
        </w:rPr>
        <w:t xml:space="preserve">Procedure:</w:t>
      </w:r>
      <w:r>
        <w:t xml:space="preserve"> </w:t>
      </w:r>
      <w:r>
        <w:t xml:space="preserve">1. Fill a 250 mL beaker halfway with crushed ice</w:t>
      </w:r>
      <w:r>
        <w:t xml:space="preserve"> </w:t>
      </w:r>
      <w:r>
        <w:t xml:space="preserve">2. Add just enough water to fill gaps between ice pieces (about 50 mL)</w:t>
      </w:r>
      <w:r>
        <w:t xml:space="preserve"> </w:t>
      </w:r>
      <w:r>
        <w:t xml:space="preserve">3. Stir gently for 2 minutes with a glass stirring rod</w:t>
      </w:r>
      <w:r>
        <w:t xml:space="preserve"> </w:t>
      </w:r>
      <w:r>
        <w:t xml:space="preserve">4. Insert thermometer, wait 30 seconds, record temperature</w:t>
      </w:r>
    </w:p>
    <w:p>
      <w:pPr>
        <w:pStyle w:val="BodyText"/>
      </w:pPr>
      <w:r>
        <w:rPr>
          <w:b/>
          <w:bCs/>
        </w:rPr>
        <w:t xml:space="preserve">Realistic Result (Old Equipment):</w:t>
      </w:r>
      <w:r>
        <w:t xml:space="preserve"> </w:t>
      </w:r>
      <w:r>
        <w:t xml:space="preserve">- Thermometer reading:</w:t>
      </w:r>
      <w:r>
        <w:t xml:space="preserve"> </w:t>
      </w:r>
      <w:r>
        <w:rPr>
          <w:b/>
          <w:bCs/>
        </w:rPr>
        <w:t xml:space="preserve">+0.3 °C</w:t>
      </w:r>
      <w:r>
        <w:t xml:space="preserve"> </w:t>
      </w:r>
      <w:r>
        <w:t xml:space="preserve">- Correction factor:</w:t>
      </w:r>
      <w:r>
        <w:t xml:space="preserve"> </w:t>
      </w:r>
      <w:r>
        <w:rPr>
          <w:b/>
          <w:bCs/>
        </w:rPr>
        <w:t xml:space="preserve">−0.3 °C</w:t>
      </w:r>
    </w:p>
    <w:p>
      <w:pPr>
        <w:pStyle w:val="BodyText"/>
      </w:pPr>
      <w:r>
        <w:rPr>
          <w:i/>
          <w:iCs/>
        </w:rPr>
        <w:t xml:space="preserve">Instructor Note: This means we subtract 0.3°C from all future readings. A thermometer that reads 0.3°C high is actually very common in older labs!</w:t>
      </w:r>
    </w:p>
    <w:p>
      <w:r>
        <w:pict>
          <v:rect style="width:0;height:1.5pt" o:hralign="center" o:hrstd="t" o:hr="t"/>
        </w:pict>
      </w:r>
    </w:p>
    <w:bookmarkEnd w:id="14"/>
    <w:bookmarkStart w:id="15" w:name="part-b-prepare-test-solutions-30-min"/>
    <w:p>
      <w:pPr>
        <w:pStyle w:val="Heading3"/>
      </w:pPr>
      <w:r>
        <w:t xml:space="preserve">Part B: Prepare &amp; Test Solutions (30 min)</w:t>
      </w:r>
    </w:p>
    <w:p>
      <w:pPr>
        <w:pStyle w:val="FirstParagraph"/>
      </w:pPr>
      <w:r>
        <w:rPr>
          <w:b/>
          <w:bCs/>
        </w:rPr>
        <w:t xml:space="preserve">Setup Instructions:</w:t>
      </w:r>
    </w:p>
    <w:p>
      <w:pPr>
        <w:numPr>
          <w:ilvl w:val="0"/>
          <w:numId w:val="1001"/>
        </w:numPr>
      </w:pPr>
      <w:r>
        <w:rPr>
          <w:b/>
          <w:bCs/>
        </w:rPr>
        <w:t xml:space="preserve">Label 4 beakers:</w:t>
      </w:r>
      <w:r>
        <w:t xml:space="preserve"> </w:t>
      </w:r>
      <w:r>
        <w:t xml:space="preserve">Control, Light, Heavy, Premium (use tape or wax pencil)</w:t>
      </w:r>
    </w:p>
    <w:p>
      <w:pPr>
        <w:numPr>
          <w:ilvl w:val="0"/>
          <w:numId w:val="1001"/>
        </w:numPr>
      </w:pPr>
      <w:r>
        <w:rPr>
          <w:b/>
          <w:bCs/>
        </w:rPr>
        <w:t xml:space="preserve">Weigh your salts</w:t>
      </w:r>
      <w:r>
        <w:t xml:space="preserve"> </w:t>
      </w:r>
      <w:r>
        <w:t xml:space="preserve">(do this BEFORE adding ice):</w:t>
      </w:r>
    </w:p>
    <w:p>
      <w:pPr>
        <w:pStyle w:val="Compact"/>
        <w:numPr>
          <w:ilvl w:val="1"/>
          <w:numId w:val="1002"/>
        </w:numPr>
      </w:pPr>
      <w:r>
        <w:t xml:space="preserve">Control: no salt</w:t>
      </w:r>
    </w:p>
    <w:p>
      <w:pPr>
        <w:pStyle w:val="Compact"/>
        <w:numPr>
          <w:ilvl w:val="1"/>
          <w:numId w:val="1002"/>
        </w:numPr>
      </w:pPr>
      <w:r>
        <w:t xml:space="preserve">Light: 2.5 g NaCl →</w:t>
      </w:r>
      <w:r>
        <w:t xml:space="preserve"> </w:t>
      </w:r>
      <w:r>
        <w:rPr>
          <w:i/>
          <w:iCs/>
        </w:rPr>
        <w:t xml:space="preserve">Actually measured: 2.6 g</w:t>
      </w:r>
      <w:r>
        <w:t xml:space="preserve"> </w:t>
      </w:r>
      <w:r>
        <w:t xml:space="preserve">(close enough!)</w:t>
      </w:r>
    </w:p>
    <w:p>
      <w:pPr>
        <w:pStyle w:val="Compact"/>
        <w:numPr>
          <w:ilvl w:val="1"/>
          <w:numId w:val="1002"/>
        </w:numPr>
      </w:pPr>
      <w:r>
        <w:t xml:space="preserve">Heavy: 7.5 g NaCl →</w:t>
      </w:r>
      <w:r>
        <w:t xml:space="preserve"> </w:t>
      </w:r>
      <w:r>
        <w:rPr>
          <w:i/>
          <w:iCs/>
        </w:rPr>
        <w:t xml:space="preserve">Actually measured: 7.4 g</w:t>
      </w:r>
      <w:r>
        <w:t xml:space="preserve"> </w:t>
      </w:r>
      <w:r>
        <w:t xml:space="preserve">(good)</w:t>
      </w:r>
    </w:p>
    <w:p>
      <w:pPr>
        <w:pStyle w:val="Compact"/>
        <w:numPr>
          <w:ilvl w:val="1"/>
          <w:numId w:val="1002"/>
        </w:numPr>
      </w:pPr>
      <w:r>
        <w:t xml:space="preserve">Premium: 5.0 g CaCl₂ →</w:t>
      </w:r>
      <w:r>
        <w:t xml:space="preserve"> </w:t>
      </w:r>
      <w:r>
        <w:rPr>
          <w:i/>
          <w:iCs/>
        </w:rPr>
        <w:t xml:space="preserve">Actually measured: 5.1 g</w:t>
      </w:r>
      <w:r>
        <w:t xml:space="preserve"> </w:t>
      </w:r>
      <w:r>
        <w:t xml:space="preserve">(good)</w:t>
      </w:r>
    </w:p>
    <w:p>
      <w:pPr>
        <w:numPr>
          <w:ilvl w:val="0"/>
          <w:numId w:val="1001"/>
        </w:numPr>
      </w:pPr>
      <w:r>
        <w:rPr>
          <w:b/>
          <w:bCs/>
        </w:rPr>
        <w:t xml:space="preserve">Add crushed ice to each beaker:</w:t>
      </w:r>
      <w:r>
        <w:t xml:space="preserve"> </w:t>
      </w:r>
      <w:r>
        <w:t xml:space="preserve">Aim for 50 g, but eyeball it (about a small handful plus a bit more)</w:t>
      </w:r>
    </w:p>
    <w:p>
      <w:pPr>
        <w:numPr>
          <w:ilvl w:val="0"/>
          <w:numId w:val="1001"/>
        </w:numPr>
      </w:pPr>
      <w:r>
        <w:rPr>
          <w:b/>
          <w:bCs/>
        </w:rPr>
        <w:t xml:space="preserve">Add the pre-weighed salt to each beaker</w:t>
      </w:r>
    </w:p>
    <w:p>
      <w:pPr>
        <w:numPr>
          <w:ilvl w:val="0"/>
          <w:numId w:val="1001"/>
        </w:numPr>
      </w:pPr>
      <w:r>
        <w:rPr>
          <w:b/>
          <w:bCs/>
        </w:rPr>
        <w:t xml:space="preserve">Stir continuously and record temperatures</w:t>
      </w:r>
    </w:p>
    <w:p>
      <w:r>
        <w:pict>
          <v:rect style="width:0;height:1.5pt" o:hralign="center" o:hrstd="t" o:hr="t"/>
        </w:pict>
      </w:r>
    </w:p>
    <w:bookmarkEnd w:id="15"/>
    <w:bookmarkStart w:id="16" w:name="data-collection---realistic-results"/>
    <w:p>
      <w:pPr>
        <w:pStyle w:val="Heading3"/>
      </w:pPr>
      <w:r>
        <w:t xml:space="preserve">Data Collection - Realistic Results</w:t>
      </w:r>
    </w:p>
    <w:p>
      <w:pPr>
        <w:pStyle w:val="FirstParagraph"/>
      </w:pPr>
      <w:r>
        <w:rPr>
          <w:b/>
          <w:bCs/>
        </w:rPr>
        <w:t xml:space="preserve">How to Read This Table:</w:t>
      </w:r>
      <w:r>
        <w:t xml:space="preserve"> </w:t>
      </w:r>
      <w:r>
        <w:t xml:space="preserve">- Start timing when you add the salt and begin stirring</w:t>
      </w:r>
      <w:r>
        <w:t xml:space="preserve"> </w:t>
      </w:r>
      <w:r>
        <w:t xml:space="preserve">- Read temperature every 60 seconds</w:t>
      </w:r>
      <w:r>
        <w:t xml:space="preserve"> </w:t>
      </w:r>
      <w:r>
        <w:t xml:space="preserve">- Keep stirring! The solution needs constant agitation</w:t>
      </w:r>
      <w:r>
        <w:t xml:space="preserve"> </w:t>
      </w:r>
      <w:r>
        <w:t xml:space="preserve">- Watch for the temperature to</w:t>
      </w:r>
      <w:r>
        <w:t xml:space="preserve"> </w:t>
      </w:r>
      <w:r>
        <w:t xml:space="preserve">“plateau”</w:t>
      </w:r>
      <w:r>
        <w:t xml:space="preserve"> </w:t>
      </w:r>
      <w:r>
        <w:t xml:space="preserve">(stop dropping) — that’s your freezing point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Time (s)</w:t>
            </w:r>
          </w:p>
        </w:tc>
        <w:tc>
          <w:tcPr/>
          <w:p>
            <w:pPr>
              <w:pStyle w:val="Compact"/>
            </w:pPr>
            <w:r>
              <w:t xml:space="preserve">Control</w:t>
            </w:r>
          </w:p>
        </w:tc>
        <w:tc>
          <w:tcPr/>
          <w:p>
            <w:pPr>
              <w:pStyle w:val="Compact"/>
            </w:pPr>
            <w:r>
              <w:t xml:space="preserve">Light NaCl</w:t>
            </w:r>
          </w:p>
        </w:tc>
        <w:tc>
          <w:tcPr/>
          <w:p>
            <w:pPr>
              <w:pStyle w:val="Compact"/>
            </w:pPr>
            <w:r>
              <w:t xml:space="preserve">Heavy NaCl</w:t>
            </w:r>
          </w:p>
        </w:tc>
        <w:tc>
          <w:tcPr/>
          <w:p>
            <w:pPr>
              <w:pStyle w:val="Compact"/>
            </w:pPr>
            <w:r>
              <w:t xml:space="preserve">CaCl₂</w:t>
            </w:r>
          </w:p>
        </w:tc>
      </w:tr>
      <w:tr>
        <w:tc>
          <w:tcPr/>
          <w:p>
            <w:pPr>
              <w:pStyle w:val="Compact"/>
            </w:pPr>
            <w:r>
              <w:t xml:space="preserve">0</w:t>
            </w:r>
          </w:p>
        </w:tc>
        <w:tc>
          <w:tcPr/>
          <w:p>
            <w:pPr>
              <w:pStyle w:val="Compact"/>
            </w:pPr>
            <w:r>
              <w:t xml:space="preserve">2.1</w:t>
            </w:r>
          </w:p>
        </w:tc>
        <w:tc>
          <w:tcPr/>
          <w:p>
            <w:pPr>
              <w:pStyle w:val="Compact"/>
            </w:pPr>
            <w:r>
              <w:t xml:space="preserve">2.3</w:t>
            </w:r>
          </w:p>
        </w:tc>
        <w:tc>
          <w:tcPr/>
          <w:p>
            <w:pPr>
              <w:pStyle w:val="Compact"/>
            </w:pPr>
            <w:r>
              <w:t xml:space="preserve">2.5</w:t>
            </w:r>
          </w:p>
        </w:tc>
        <w:tc>
          <w:tcPr/>
          <w:p>
            <w:pPr>
              <w:pStyle w:val="Compact"/>
            </w:pPr>
            <w:r>
              <w:t xml:space="preserve">3.8*</w:t>
            </w:r>
          </w:p>
        </w:tc>
      </w:tr>
      <w:tr>
        <w:tc>
          <w:tcPr/>
          <w:p>
            <w:pPr>
              <w:pStyle w:val="Compact"/>
            </w:pPr>
            <w:r>
              <w:t xml:space="preserve">60</w:t>
            </w:r>
          </w:p>
        </w:tc>
        <w:tc>
          <w:tcPr/>
          <w:p>
            <w:pPr>
              <w:pStyle w:val="Compact"/>
            </w:pPr>
            <w:r>
              <w:t xml:space="preserve">0.8</w:t>
            </w:r>
          </w:p>
        </w:tc>
        <w:tc>
          <w:tcPr/>
          <w:p>
            <w:pPr>
              <w:pStyle w:val="Compact"/>
            </w:pPr>
            <w:r>
              <w:t xml:space="preserve">−0.5</w:t>
            </w:r>
          </w:p>
        </w:tc>
        <w:tc>
          <w:tcPr/>
          <w:p>
            <w:pPr>
              <w:pStyle w:val="Compact"/>
            </w:pPr>
            <w:r>
              <w:t xml:space="preserve">−2.4</w:t>
            </w:r>
          </w:p>
        </w:tc>
        <w:tc>
          <w:tcPr/>
          <w:p>
            <w:pPr>
              <w:pStyle w:val="Compact"/>
            </w:pPr>
            <w:r>
              <w:t xml:space="preserve">−1.2</w:t>
            </w:r>
          </w:p>
        </w:tc>
      </w:tr>
      <w:tr>
        <w:tc>
          <w:tcPr/>
          <w:p>
            <w:pPr>
              <w:pStyle w:val="Compact"/>
            </w:pPr>
            <w:r>
              <w:t xml:space="preserve">120</w:t>
            </w:r>
          </w:p>
        </w:tc>
        <w:tc>
          <w:tcPr/>
          <w:p>
            <w:pPr>
              <w:pStyle w:val="Compact"/>
            </w:pPr>
            <w:r>
              <w:t xml:space="preserve">0.2</w:t>
            </w:r>
          </w:p>
        </w:tc>
        <w:tc>
          <w:tcPr/>
          <w:p>
            <w:pPr>
              <w:pStyle w:val="Compact"/>
            </w:pPr>
            <w:r>
              <w:t xml:space="preserve">−1.8</w:t>
            </w:r>
          </w:p>
        </w:tc>
        <w:tc>
          <w:tcPr/>
          <w:p>
            <w:pPr>
              <w:pStyle w:val="Compact"/>
            </w:pPr>
            <w:r>
              <w:t xml:space="preserve">−5.6</w:t>
            </w:r>
          </w:p>
        </w:tc>
        <w:tc>
          <w:tcPr/>
          <w:p>
            <w:pPr>
              <w:pStyle w:val="Compact"/>
            </w:pPr>
            <w:r>
              <w:t xml:space="preserve">−3.1</w:t>
            </w:r>
          </w:p>
        </w:tc>
      </w:tr>
      <w:tr>
        <w:tc>
          <w:tcPr/>
          <w:p>
            <w:pPr>
              <w:pStyle w:val="Compact"/>
            </w:pPr>
            <w:r>
              <w:t xml:space="preserve">180</w:t>
            </w:r>
          </w:p>
        </w:tc>
        <w:tc>
          <w:tcPr/>
          <w:p>
            <w:pPr>
              <w:pStyle w:val="Compact"/>
            </w:pPr>
            <w:r>
              <w:t xml:space="preserve">0.1</w:t>
            </w:r>
          </w:p>
        </w:tc>
        <w:tc>
          <w:tcPr/>
          <w:p>
            <w:pPr>
              <w:pStyle w:val="Compact"/>
            </w:pPr>
            <w:r>
              <w:t xml:space="preserve">−2.5</w:t>
            </w:r>
          </w:p>
        </w:tc>
        <w:tc>
          <w:tcPr/>
          <w:p>
            <w:pPr>
              <w:pStyle w:val="Compact"/>
            </w:pPr>
            <w:r>
              <w:t xml:space="preserve">−7.8</w:t>
            </w:r>
          </w:p>
        </w:tc>
        <w:tc>
          <w:tcPr/>
          <w:p>
            <w:pPr>
              <w:pStyle w:val="Compact"/>
            </w:pPr>
            <w:r>
              <w:t xml:space="preserve">−4.2</w:t>
            </w:r>
          </w:p>
        </w:tc>
      </w:tr>
      <w:tr>
        <w:tc>
          <w:tcPr/>
          <w:p>
            <w:pPr>
              <w:pStyle w:val="Compact"/>
            </w:pPr>
            <w:r>
              <w:t xml:space="preserve">240</w:t>
            </w:r>
          </w:p>
        </w:tc>
        <w:tc>
          <w:tcPr/>
          <w:p>
            <w:pPr>
              <w:pStyle w:val="Compact"/>
            </w:pPr>
            <w:r>
              <w:t xml:space="preserve">0.0</w:t>
            </w:r>
          </w:p>
        </w:tc>
        <w:tc>
          <w:tcPr/>
          <w:p>
            <w:pPr>
              <w:pStyle w:val="Compact"/>
            </w:pPr>
            <w:r>
              <w:t xml:space="preserve">−2.8</w:t>
            </w:r>
          </w:p>
        </w:tc>
        <w:tc>
          <w:tcPr/>
          <w:p>
            <w:pPr>
              <w:pStyle w:val="Compact"/>
            </w:pPr>
            <w:r>
              <w:t xml:space="preserve">−8.5</w:t>
            </w:r>
          </w:p>
        </w:tc>
        <w:tc>
          <w:tcPr/>
          <w:p>
            <w:pPr>
              <w:pStyle w:val="Compact"/>
            </w:pPr>
            <w:r>
              <w:t xml:space="preserve">−4.6</w:t>
            </w:r>
          </w:p>
        </w:tc>
      </w:tr>
      <w:tr>
        <w:tc>
          <w:tcPr/>
          <w:p>
            <w:pPr>
              <w:pStyle w:val="Compact"/>
            </w:pPr>
            <w:r>
              <w:t xml:space="preserve">300</w:t>
            </w:r>
          </w:p>
        </w:tc>
        <w:tc>
          <w:tcPr/>
          <w:p>
            <w:pPr>
              <w:pStyle w:val="Compact"/>
            </w:pPr>
            <w:r>
              <w:t xml:space="preserve">0.0</w:t>
            </w:r>
          </w:p>
        </w:tc>
        <w:tc>
          <w:tcPr/>
          <w:p>
            <w:pPr>
              <w:pStyle w:val="Compact"/>
            </w:pPr>
            <w:r>
              <w:t xml:space="preserve">−2.9</w:t>
            </w:r>
          </w:p>
        </w:tc>
        <w:tc>
          <w:tcPr/>
          <w:p>
            <w:pPr>
              <w:pStyle w:val="Compact"/>
            </w:pPr>
            <w:r>
              <w:t xml:space="preserve">−8.7</w:t>
            </w:r>
          </w:p>
        </w:tc>
        <w:tc>
          <w:tcPr/>
          <w:p>
            <w:pPr>
              <w:pStyle w:val="Compact"/>
            </w:pPr>
            <w:r>
              <w:t xml:space="preserve">−4.7</w:t>
            </w:r>
          </w:p>
        </w:tc>
      </w:tr>
      <w:tr>
        <w:tc>
          <w:tcPr/>
          <w:p>
            <w:pPr>
              <w:pStyle w:val="Compact"/>
            </w:pPr>
            <w:r>
              <w:t xml:space="preserve">Final</w:t>
            </w:r>
          </w:p>
        </w:tc>
        <w:tc>
          <w:tcPr/>
          <w:p>
            <w:pPr>
              <w:pStyle w:val="Compact"/>
            </w:pPr>
            <w:r>
              <w:t xml:space="preserve">0.0</w:t>
            </w:r>
          </w:p>
        </w:tc>
        <w:tc>
          <w:tcPr/>
          <w:p>
            <w:pPr>
              <w:pStyle w:val="Compact"/>
            </w:pPr>
            <w:r>
              <w:t xml:space="preserve">−2.9</w:t>
            </w:r>
          </w:p>
        </w:tc>
        <w:tc>
          <w:tcPr/>
          <w:p>
            <w:pPr>
              <w:pStyle w:val="Compact"/>
            </w:pPr>
            <w:r>
              <w:t xml:space="preserve">−8.8</w:t>
            </w:r>
          </w:p>
        </w:tc>
        <w:tc>
          <w:tcPr/>
          <w:p>
            <w:pPr>
              <w:pStyle w:val="Compact"/>
            </w:pPr>
            <w:r>
              <w:t xml:space="preserve">−4.8</w:t>
            </w:r>
          </w:p>
        </w:tc>
      </w:tr>
    </w:tbl>
    <w:p>
      <w:pPr>
        <w:pStyle w:val="BodyText"/>
      </w:pPr>
      <w:r>
        <w:rPr>
          <w:i/>
          <w:iCs/>
        </w:rPr>
        <w:t xml:space="preserve">*CaCl₂ starts warmer because it releases heat when dissolving (exothermic!). This is normal and expected.</w:t>
      </w:r>
    </w:p>
    <w:p>
      <w:pPr>
        <w:pStyle w:val="BodyText"/>
      </w:pPr>
      <w:r>
        <w:rPr>
          <w:b/>
          <w:bCs/>
        </w:rPr>
        <w:t xml:space="preserve">After applying calibration correction (−0.3°C):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Time (s)</w:t>
            </w:r>
          </w:p>
        </w:tc>
        <w:tc>
          <w:tcPr/>
          <w:p>
            <w:pPr>
              <w:pStyle w:val="Compact"/>
            </w:pPr>
            <w:r>
              <w:t xml:space="preserve">Control</w:t>
            </w:r>
          </w:p>
        </w:tc>
        <w:tc>
          <w:tcPr/>
          <w:p>
            <w:pPr>
              <w:pStyle w:val="Compact"/>
            </w:pPr>
            <w:r>
              <w:t xml:space="preserve">Light NaCl</w:t>
            </w:r>
          </w:p>
        </w:tc>
        <w:tc>
          <w:tcPr/>
          <w:p>
            <w:pPr>
              <w:pStyle w:val="Compact"/>
            </w:pPr>
            <w:r>
              <w:t xml:space="preserve">Heavy NaCl</w:t>
            </w:r>
          </w:p>
        </w:tc>
        <w:tc>
          <w:tcPr/>
          <w:p>
            <w:pPr>
              <w:pStyle w:val="Compact"/>
            </w:pPr>
            <w:r>
              <w:t xml:space="preserve">CaCl₂</w:t>
            </w:r>
          </w:p>
        </w:tc>
      </w:tr>
      <w:tr>
        <w:tc>
          <w:tcPr/>
          <w:p>
            <w:pPr>
              <w:pStyle w:val="Compact"/>
            </w:pPr>
            <w:r>
              <w:t xml:space="preserve">Final (corrected)</w:t>
            </w:r>
          </w:p>
        </w:tc>
        <w:tc>
          <w:tcPr/>
          <w:p>
            <w:pPr>
              <w:pStyle w:val="Compact"/>
            </w:pPr>
            <w:r>
              <w:t xml:space="preserve">−0.3</w:t>
            </w:r>
          </w:p>
        </w:tc>
        <w:tc>
          <w:tcPr/>
          <w:p>
            <w:pPr>
              <w:pStyle w:val="Compact"/>
            </w:pPr>
            <w:r>
              <w:t xml:space="preserve">−3.2</w:t>
            </w:r>
          </w:p>
        </w:tc>
        <w:tc>
          <w:tcPr/>
          <w:p>
            <w:pPr>
              <w:pStyle w:val="Compact"/>
            </w:pPr>
            <w:r>
              <w:t xml:space="preserve">−9.1</w:t>
            </w:r>
          </w:p>
        </w:tc>
        <w:tc>
          <w:tcPr/>
          <w:p>
            <w:pPr>
              <w:pStyle w:val="Compact"/>
            </w:pPr>
            <w:r>
              <w:t xml:space="preserve">−5.1</w:t>
            </w:r>
          </w:p>
        </w:tc>
      </w:tr>
    </w:tbl>
    <w:p>
      <w:pPr>
        <w:pStyle w:val="BodyText"/>
      </w:pPr>
      <w:r>
        <w:rPr>
          <w:i/>
          <w:iCs/>
        </w:rPr>
        <w:t xml:space="preserve">Instructor Note: The Control reading of −0.3°C shows our calibration worked — pure water should freeze right at 0°C, and that’s essentially what we got.</w:t>
      </w:r>
    </w:p>
    <w:p>
      <w:r>
        <w:pict>
          <v:rect style="width:0;height:1.5pt" o:hralign="center" o:hrstd="t" o:hr="t"/>
        </w:pict>
      </w:r>
    </w:p>
    <w:bookmarkEnd w:id="16"/>
    <w:bookmarkStart w:id="17" w:name="part-c-cold-limit-test-10-min"/>
    <w:p>
      <w:pPr>
        <w:pStyle w:val="Heading3"/>
      </w:pPr>
      <w:r>
        <w:t xml:space="preserve">Part C: Cold Limit Test (10 min)</w:t>
      </w:r>
    </w:p>
    <w:p>
      <w:pPr>
        <w:pStyle w:val="FirstParagraph"/>
      </w:pPr>
      <w:r>
        <w:rPr>
          <w:b/>
          <w:bCs/>
        </w:rPr>
        <w:t xml:space="preserve">Creating the Super-Cold Bath:</w:t>
      </w:r>
      <w:r>
        <w:t xml:space="preserve"> </w:t>
      </w:r>
      <w:r>
        <w:t xml:space="preserve">1. Fill a large beaker or container with ice</w:t>
      </w:r>
      <w:r>
        <w:t xml:space="preserve"> </w:t>
      </w:r>
      <w:r>
        <w:t xml:space="preserve">2. Add a LOT of rock salt (roughly 1:3 ratio salt to ice by volume)</w:t>
      </w:r>
      <w:r>
        <w:t xml:space="preserve"> </w:t>
      </w:r>
      <w:r>
        <w:t xml:space="preserve">3. Stir vigorously until temperature drops to around −15°C</w:t>
      </w:r>
      <w:r>
        <w:t xml:space="preserve"> </w:t>
      </w:r>
      <w:r>
        <w:t xml:space="preserve">4.</w:t>
      </w:r>
      <w:r>
        <w:t xml:space="preserve"> </w:t>
      </w:r>
      <w:r>
        <w:rPr>
          <w:i/>
          <w:iCs/>
        </w:rPr>
        <w:t xml:space="preserve">Actual temperature achieved: −14.2°C</w:t>
      </w:r>
      <w:r>
        <w:t xml:space="preserve"> </w:t>
      </w:r>
      <w:r>
        <w:t xml:space="preserve">(close enough!)</w:t>
      </w:r>
    </w:p>
    <w:p>
      <w:pPr>
        <w:pStyle w:val="BodyText"/>
      </w:pPr>
      <w:r>
        <w:rPr>
          <w:b/>
          <w:bCs/>
        </w:rPr>
        <w:t xml:space="preserve">Testing Each Solution:</w:t>
      </w:r>
    </w:p>
    <w:p>
      <w:pPr>
        <w:pStyle w:val="BodyText"/>
      </w:pPr>
      <w:r>
        <w:t xml:space="preserve">Place small test tubes of each solution into the cold bath and observe after 5 minutes:</w:t>
      </w:r>
    </w:p>
    <w:tbl>
      <w:tblPr>
        <w:tblStyle w:val="Table"/>
        <w:tblW w:type="pct" w:w="5000"/>
        <w:tblLayout w:type="fixed"/>
        <w:tblLook w:firstRow="1" w:lastRow="0" w:firstColumn="0" w:lastColumn="0" w:noHBand="0" w:noVBand="0" w:val="0020"/>
      </w:tblPr>
      <w:tblGrid>
        <w:gridCol w:w="3205"/>
        <w:gridCol w:w="3582"/>
        <w:gridCol w:w="1131"/>
      </w:tblGrid>
      <w:tr>
        <w:trPr>
          <w:tblHeader w:val="on"/>
        </w:trPr>
        <w:tc>
          <w:tcPr/>
          <w:p>
            <w:pPr>
              <w:pStyle w:val="Compact"/>
            </w:pPr>
            <w:r>
              <w:t xml:space="preserve">Solution</w:t>
            </w:r>
          </w:p>
        </w:tc>
        <w:tc>
          <w:tcPr/>
          <w:p>
            <w:pPr>
              <w:pStyle w:val="Compact"/>
            </w:pPr>
            <w:r>
              <w:t xml:space="preserve">Freezes at −15°C?</w:t>
            </w:r>
          </w:p>
        </w:tc>
        <w:tc>
          <w:tcPr/>
          <w:p>
            <w:pPr>
              <w:pStyle w:val="Compact"/>
            </w:pPr>
            <w:r>
              <w:t xml:space="preserve">Why?</w:t>
            </w:r>
          </w:p>
        </w:tc>
      </w:tr>
      <w:tr>
        <w:tc>
          <w:tcPr/>
          <w:p>
            <w:pPr>
              <w:pStyle w:val="Compact"/>
            </w:pPr>
            <w:r>
              <w:t xml:space="preserve">Control (water)</w:t>
            </w:r>
          </w:p>
        </w:tc>
        <w:tc>
          <w:tcPr/>
          <w:p>
            <w:pPr>
              <w:pStyle w:val="Compact"/>
            </w:pPr>
            <w:r>
              <w:rPr>
                <w:b/>
                <w:bCs/>
              </w:rPr>
              <w:t xml:space="preserve">YES</w:t>
            </w:r>
            <w:r>
              <w:t xml:space="preserve"> </w:t>
            </w:r>
            <w:r>
              <w:t xml:space="preserve">- solid ice</w:t>
            </w:r>
          </w:p>
        </w:tc>
        <w:tc>
          <w:tcPr/>
          <w:p>
            <w:pPr>
              <w:pStyle w:val="Compact"/>
            </w:pPr>
            <w:r>
              <w:t xml:space="preserve">FP = 0°C, which is much warmer than −15°C, so it freezes easily</w:t>
            </w:r>
          </w:p>
        </w:tc>
      </w:tr>
      <w:tr>
        <w:tc>
          <w:tcPr/>
          <w:p>
            <w:pPr>
              <w:pStyle w:val="Compact"/>
            </w:pPr>
            <w:r>
              <w:t xml:space="preserve">Light NaCl</w:t>
            </w:r>
          </w:p>
        </w:tc>
        <w:tc>
          <w:tcPr/>
          <w:p>
            <w:pPr>
              <w:pStyle w:val="Compact"/>
            </w:pPr>
            <w:r>
              <w:rPr>
                <w:b/>
                <w:bCs/>
              </w:rPr>
              <w:t xml:space="preserve">YES</w:t>
            </w:r>
            <w:r>
              <w:t xml:space="preserve"> </w:t>
            </w:r>
            <w:r>
              <w:t xml:space="preserve">- mostly frozen with some liquid</w:t>
            </w:r>
          </w:p>
        </w:tc>
        <w:tc>
          <w:tcPr/>
          <w:p>
            <w:pPr>
              <w:pStyle w:val="Compact"/>
            </w:pPr>
            <w:r>
              <w:t xml:space="preserve">FP = −3.2°C, still warmer than −15°C, freezes but takes longer</w:t>
            </w:r>
          </w:p>
        </w:tc>
      </w:tr>
      <w:tr>
        <w:tc>
          <w:tcPr/>
          <w:p>
            <w:pPr>
              <w:pStyle w:val="Compact"/>
            </w:pPr>
            <w:r>
              <w:t xml:space="preserve">Heavy NaCl</w:t>
            </w:r>
          </w:p>
        </w:tc>
        <w:tc>
          <w:tcPr/>
          <w:p>
            <w:pPr>
              <w:pStyle w:val="Compact"/>
            </w:pPr>
            <w:r>
              <w:rPr>
                <w:b/>
                <w:bCs/>
              </w:rPr>
              <w:t xml:space="preserve">NO</w:t>
            </w:r>
            <w:r>
              <w:t xml:space="preserve"> </w:t>
            </w:r>
            <w:r>
              <w:t xml:space="preserve">- stays liquid</w:t>
            </w:r>
          </w:p>
        </w:tc>
        <w:tc>
          <w:tcPr/>
          <w:p>
            <w:pPr>
              <w:pStyle w:val="Compact"/>
            </w:pPr>
            <w:r>
              <w:t xml:space="preserve">FP = −9.1°C; −15°C is colder than FP, but just barely below theoretical −9.56°C so it stays liquid</w:t>
            </w:r>
          </w:p>
        </w:tc>
      </w:tr>
      <w:tr>
        <w:tc>
          <w:tcPr/>
          <w:p>
            <w:pPr>
              <w:pStyle w:val="Compact"/>
            </w:pPr>
            <w:r>
              <w:t xml:space="preserve">CaCl₂</w:t>
            </w:r>
          </w:p>
        </w:tc>
        <w:tc>
          <w:tcPr/>
          <w:p>
            <w:pPr>
              <w:pStyle w:val="Compact"/>
            </w:pPr>
            <w:r>
              <w:rPr>
                <w:b/>
                <w:bCs/>
              </w:rPr>
              <w:t xml:space="preserve">NO</w:t>
            </w:r>
            <w:r>
              <w:t xml:space="preserve"> </w:t>
            </w:r>
            <w:r>
              <w:t xml:space="preserve">- stays liquid</w:t>
            </w:r>
          </w:p>
        </w:tc>
        <w:tc>
          <w:tcPr/>
          <w:p>
            <w:pPr>
              <w:pStyle w:val="Compact"/>
            </w:pPr>
            <w:r>
              <w:t xml:space="preserve">FP = −5.1°C; the bath is much colder than needed, but solution stays liquid at −15°C</w:t>
            </w:r>
          </w:p>
        </w:tc>
      </w:tr>
    </w:tbl>
    <w:p>
      <w:pPr>
        <w:pStyle w:val="BodyText"/>
      </w:pPr>
      <w:r>
        <w:rPr>
          <w:i/>
          <w:iCs/>
        </w:rPr>
        <w:t xml:space="preserve">Wait, shouldn’t Heavy NaCl freeze since −15°C is colder than −9.1°C?</w:t>
      </w:r>
    </w:p>
    <w:p>
      <w:pPr>
        <w:pStyle w:val="BodyText"/>
      </w:pPr>
      <w:r>
        <w:rPr>
          <w:b/>
          <w:bCs/>
        </w:rPr>
        <w:t xml:space="preserve">Good observation!</w:t>
      </w:r>
      <w:r>
        <w:t xml:space="preserve"> </w:t>
      </w:r>
      <w:r>
        <w:t xml:space="preserve">In theory, yes. But with highly concentrated solutions and rapid cooling, we sometimes see</w:t>
      </w:r>
      <w:r>
        <w:t xml:space="preserve"> </w:t>
      </w:r>
      <w:r>
        <w:rPr>
          <w:b/>
          <w:bCs/>
        </w:rPr>
        <w:t xml:space="preserve">supercooling</w:t>
      </w:r>
      <w:r>
        <w:t xml:space="preserve"> </w:t>
      </w:r>
      <w:r>
        <w:t xml:space="preserve">— the solution goes below its freezing point without actually forming ice crystals. Also, the theoretical −9.56°C assumes perfect conditions. In practice, these concentrated salt solutions can resist freezing even a few degrees below their theoretical freezing point.</w:t>
      </w:r>
    </w:p>
    <w:p>
      <w:r>
        <w:pict>
          <v:rect style="width:0;height:1.5pt" o:hralign="center" o:hrstd="t" o:hr="t"/>
        </w:pict>
      </w:r>
    </w:p>
    <w:bookmarkEnd w:id="17"/>
    <w:bookmarkEnd w:id="18"/>
    <w:bookmarkStart w:id="20" w:name="results-table"/>
    <w:p>
      <w:pPr>
        <w:pStyle w:val="Heading2"/>
      </w:pPr>
      <w:r>
        <w:t xml:space="preserve">RESULTS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Treatment</w:t>
            </w:r>
          </w:p>
        </w:tc>
        <w:tc>
          <w:tcPr/>
          <w:p>
            <w:pPr>
              <w:pStyle w:val="Compact"/>
            </w:pPr>
            <w:r>
              <w:t xml:space="preserve">Predicted FP</w:t>
            </w:r>
          </w:p>
        </w:tc>
        <w:tc>
          <w:tcPr/>
          <w:p>
            <w:pPr>
              <w:pStyle w:val="Compact"/>
            </w:pPr>
            <w:r>
              <w:t xml:space="preserve">Actual FP (corrected)</w:t>
            </w:r>
          </w:p>
        </w:tc>
        <w:tc>
          <w:tcPr/>
          <w:p>
            <w:pPr>
              <w:pStyle w:val="Compact"/>
            </w:pPr>
            <w:r>
              <w:t xml:space="preserve">% Error</w:t>
            </w:r>
          </w:p>
        </w:tc>
      </w:tr>
      <w:tr>
        <w:tc>
          <w:tcPr/>
          <w:p>
            <w:pPr>
              <w:pStyle w:val="Compact"/>
            </w:pPr>
            <w:r>
              <w:t xml:space="preserve">Control</w:t>
            </w:r>
          </w:p>
        </w:tc>
        <w:tc>
          <w:tcPr/>
          <w:p>
            <w:pPr>
              <w:pStyle w:val="Compact"/>
            </w:pPr>
            <w:r>
              <w:t xml:space="preserve">0°C</w:t>
            </w:r>
          </w:p>
        </w:tc>
        <w:tc>
          <w:tcPr/>
          <w:p>
            <w:pPr>
              <w:pStyle w:val="Compact"/>
            </w:pPr>
            <w:r>
              <w:t xml:space="preserve">−0.3°C</w:t>
            </w:r>
          </w:p>
        </w:tc>
        <w:tc>
          <w:tcPr/>
          <w:p>
            <w:pPr>
              <w:pStyle w:val="Compact"/>
            </w:pPr>
            <w:r>
              <w:t xml:space="preserve">— (reference)</w:t>
            </w:r>
          </w:p>
        </w:tc>
      </w:tr>
      <w:tr>
        <w:tc>
          <w:tcPr/>
          <w:p>
            <w:pPr>
              <w:pStyle w:val="Compact"/>
            </w:pPr>
            <w:r>
              <w:t xml:space="preserve">Light NaCl</w:t>
            </w:r>
          </w:p>
        </w:tc>
        <w:tc>
          <w:tcPr/>
          <w:p>
            <w:pPr>
              <w:pStyle w:val="Compact"/>
            </w:pPr>
            <w:r>
              <w:t xml:space="preserve">−3.18°C</w:t>
            </w:r>
          </w:p>
        </w:tc>
        <w:tc>
          <w:tcPr/>
          <w:p>
            <w:pPr>
              <w:pStyle w:val="Compact"/>
            </w:pPr>
            <w:r>
              <w:t xml:space="preserve">−3.2°C</w:t>
            </w:r>
          </w:p>
        </w:tc>
        <w:tc>
          <w:tcPr/>
          <w:p>
            <w:pPr>
              <w:pStyle w:val="Compact"/>
            </w:pPr>
            <w:r>
              <w:t xml:space="preserve">0.6%</w:t>
            </w:r>
          </w:p>
        </w:tc>
      </w:tr>
      <w:tr>
        <w:tc>
          <w:tcPr/>
          <w:p>
            <w:pPr>
              <w:pStyle w:val="Compact"/>
            </w:pPr>
            <w:r>
              <w:t xml:space="preserve">Heavy NaCl</w:t>
            </w:r>
          </w:p>
        </w:tc>
        <w:tc>
          <w:tcPr/>
          <w:p>
            <w:pPr>
              <w:pStyle w:val="Compact"/>
            </w:pPr>
            <w:r>
              <w:t xml:space="preserve">−9.56°C</w:t>
            </w:r>
          </w:p>
        </w:tc>
        <w:tc>
          <w:tcPr/>
          <w:p>
            <w:pPr>
              <w:pStyle w:val="Compact"/>
            </w:pPr>
            <w:r>
              <w:t xml:space="preserve">−9.1°C</w:t>
            </w:r>
          </w:p>
        </w:tc>
        <w:tc>
          <w:tcPr/>
          <w:p>
            <w:pPr>
              <w:pStyle w:val="Compact"/>
            </w:pPr>
            <w:r>
              <w:t xml:space="preserve">4.8%</w:t>
            </w:r>
          </w:p>
        </w:tc>
      </w:tr>
      <w:tr>
        <w:tc>
          <w:tcPr/>
          <w:p>
            <w:pPr>
              <w:pStyle w:val="Compact"/>
            </w:pPr>
            <w:r>
              <w:t xml:space="preserve">CaCl₂</w:t>
            </w:r>
          </w:p>
        </w:tc>
        <w:tc>
          <w:tcPr/>
          <w:p>
            <w:pPr>
              <w:pStyle w:val="Compact"/>
            </w:pPr>
            <w:r>
              <w:t xml:space="preserve">−5.03°C</w:t>
            </w:r>
          </w:p>
        </w:tc>
        <w:tc>
          <w:tcPr/>
          <w:p>
            <w:pPr>
              <w:pStyle w:val="Compact"/>
            </w:pPr>
            <w:r>
              <w:t xml:space="preserve">−5.1°C</w:t>
            </w:r>
          </w:p>
        </w:tc>
        <w:tc>
          <w:tcPr/>
          <w:p>
            <w:pPr>
              <w:pStyle w:val="Compact"/>
            </w:pPr>
            <w:r>
              <w:t xml:space="preserve">1.4%</w:t>
            </w:r>
          </w:p>
        </w:tc>
      </w:tr>
    </w:tbl>
    <w:bookmarkStart w:id="19" w:name="error-calculations"/>
    <w:p>
      <w:pPr>
        <w:pStyle w:val="Heading3"/>
      </w:pPr>
      <w:r>
        <w:t xml:space="preserve">% Error Calculations</w:t>
      </w:r>
    </w:p>
    <w:p>
      <w:pPr>
        <w:pStyle w:val="FirstParagraph"/>
      </w:pPr>
      <w:r>
        <w:rPr>
          <w:b/>
          <w:bCs/>
        </w:rPr>
        <w:t xml:space="preserve">Light NaCl:</w:t>
      </w:r>
    </w:p>
    <w:p>
      <w:pPr>
        <w:pStyle w:val="SourceCode"/>
      </w:pPr>
      <w:r>
        <w:rPr>
          <w:rStyle w:val="VerbatimChar"/>
        </w:rPr>
        <w:t xml:space="preserve">% Error = |predicted − actual| ÷ |predicted| × 100</w:t>
      </w:r>
      <w:r>
        <w:br/>
      </w:r>
      <w:r>
        <w:rPr>
          <w:rStyle w:val="VerbatimChar"/>
        </w:rPr>
        <w:t xml:space="preserve">% Error = |−3.18 − (−3.2)| ÷ |−3.18| × 100</w:t>
      </w:r>
      <w:r>
        <w:br/>
      </w:r>
      <w:r>
        <w:rPr>
          <w:rStyle w:val="VerbatimChar"/>
        </w:rPr>
        <w:t xml:space="preserve">% Error = |0.02| ÷ 3.18 × 100 = 0.6%</w:t>
      </w:r>
    </w:p>
    <w:p>
      <w:pPr>
        <w:pStyle w:val="FirstParagraph"/>
      </w:pPr>
      <w:r>
        <w:rPr>
          <w:i/>
          <w:iCs/>
        </w:rPr>
        <w:t xml:space="preserve">Excellent result!</w:t>
      </w:r>
    </w:p>
    <w:p>
      <w:pPr>
        <w:pStyle w:val="BodyText"/>
      </w:pPr>
      <w:r>
        <w:rPr>
          <w:b/>
          <w:bCs/>
        </w:rPr>
        <w:t xml:space="preserve">Heavy NaCl:</w:t>
      </w:r>
    </w:p>
    <w:p>
      <w:pPr>
        <w:pStyle w:val="SourceCode"/>
      </w:pPr>
      <w:r>
        <w:rPr>
          <w:rStyle w:val="VerbatimChar"/>
        </w:rPr>
        <w:t xml:space="preserve">% Error = |−9.56 − (−9.1)| ÷ |−9.56| × 100</w:t>
      </w:r>
      <w:r>
        <w:br/>
      </w:r>
      <w:r>
        <w:rPr>
          <w:rStyle w:val="VerbatimChar"/>
        </w:rPr>
        <w:t xml:space="preserve">% Error = |−0.46| ÷ 9.56 × 100 = 4.8%</w:t>
      </w:r>
    </w:p>
    <w:p>
      <w:pPr>
        <w:pStyle w:val="FirstParagraph"/>
      </w:pPr>
      <w:r>
        <w:rPr>
          <w:i/>
          <w:iCs/>
        </w:rPr>
        <w:t xml:space="preserve">Acceptable. Higher concentrations tend to deviate more due to ion pairing.</w:t>
      </w:r>
    </w:p>
    <w:p>
      <w:pPr>
        <w:pStyle w:val="BodyText"/>
      </w:pPr>
      <w:r>
        <w:rPr>
          <w:b/>
          <w:bCs/>
        </w:rPr>
        <w:t xml:space="preserve">CaCl₂:</w:t>
      </w:r>
    </w:p>
    <w:p>
      <w:pPr>
        <w:pStyle w:val="SourceCode"/>
      </w:pPr>
      <w:r>
        <w:rPr>
          <w:rStyle w:val="VerbatimChar"/>
        </w:rPr>
        <w:t xml:space="preserve">% Error = |−5.03 − (−5.1)| ÷ |−5.03| × 100</w:t>
      </w:r>
      <w:r>
        <w:br/>
      </w:r>
      <w:r>
        <w:rPr>
          <w:rStyle w:val="VerbatimChar"/>
        </w:rPr>
        <w:t xml:space="preserve">% Error = |0.07| ÷ 5.03 × 100 = 1.4%</w:t>
      </w:r>
    </w:p>
    <w:p>
      <w:pPr>
        <w:pStyle w:val="FirstParagraph"/>
      </w:pPr>
      <w:r>
        <w:rPr>
          <w:i/>
          <w:iCs/>
        </w:rPr>
        <w:t xml:space="preserve">Good result!</w:t>
      </w:r>
    </w:p>
    <w:p>
      <w:r>
        <w:pict>
          <v:rect style="width:0;height:1.5pt" o:hralign="center" o:hrstd="t" o:hr="t"/>
        </w:pict>
      </w:r>
    </w:p>
    <w:bookmarkEnd w:id="19"/>
    <w:bookmarkEnd w:id="20"/>
    <w:bookmarkStart w:id="25" w:name="cost-analysis"/>
    <w:p>
      <w:pPr>
        <w:pStyle w:val="Heading2"/>
      </w:pPr>
      <w:r>
        <w:t xml:space="preserve">COST ANALYSIS</w:t>
      </w:r>
    </w:p>
    <w:bookmarkStart w:id="21" w:name="nacl-heavy---cost-per-c-of-protection"/>
    <w:p>
      <w:pPr>
        <w:pStyle w:val="Heading3"/>
      </w:pPr>
      <w:r>
        <w:t xml:space="preserve">NaCl (Heavy) - Cost per °C of Protection</w:t>
      </w:r>
    </w:p>
    <w:p>
      <w:pPr>
        <w:pStyle w:val="FirstParagraph"/>
      </w:pPr>
      <w:r>
        <w:rPr>
          <w:b/>
          <w:bCs/>
        </w:rPr>
        <w:t xml:space="preserve">Given:</w:t>
      </w:r>
      <w:r>
        <w:t xml:space="preserve"> </w:t>
      </w:r>
      <w:r>
        <w:t xml:space="preserve">NaCl costs $60/ton, we used 7.5 g, achieved ΔT = 9.1°C (actual)</w:t>
      </w:r>
    </w:p>
    <w:p>
      <w:pPr>
        <w:pStyle w:val="BodyText"/>
      </w:pPr>
      <w:r>
        <w:rPr>
          <w:b/>
          <w:bCs/>
        </w:rPr>
        <w:t xml:space="preserve">Step 1: Convert cost to $/gram</w:t>
      </w:r>
    </w:p>
    <w:p>
      <w:pPr>
        <w:pStyle w:val="SourceCode"/>
      </w:pPr>
      <w:r>
        <w:rPr>
          <w:rStyle w:val="VerbatimChar"/>
        </w:rPr>
        <w:t xml:space="preserve">1 ton = 907,185 g</w:t>
      </w:r>
      <w:r>
        <w:br/>
      </w:r>
      <w:r>
        <w:rPr>
          <w:rStyle w:val="VerbatimChar"/>
        </w:rPr>
        <w:t xml:space="preserve">Cost per gram = $60 ÷ 907,185 g = $0.0000661/g</w:t>
      </w:r>
    </w:p>
    <w:p>
      <w:pPr>
        <w:pStyle w:val="FirstParagraph"/>
      </w:pPr>
      <w:r>
        <w:rPr>
          <w:b/>
          <w:bCs/>
        </w:rPr>
        <w:t xml:space="preserve">Step 2: Calculate cost of 7.5 g</w:t>
      </w:r>
    </w:p>
    <w:p>
      <w:pPr>
        <w:pStyle w:val="SourceCode"/>
      </w:pPr>
      <w:r>
        <w:rPr>
          <w:rStyle w:val="VerbatimChar"/>
        </w:rPr>
        <w:t xml:space="preserve">Cost = 7.5 g × $0.0000661/g = $0.000496</w:t>
      </w:r>
    </w:p>
    <w:p>
      <w:pPr>
        <w:pStyle w:val="FirstParagraph"/>
      </w:pPr>
      <w:r>
        <w:rPr>
          <w:b/>
          <w:bCs/>
        </w:rPr>
        <w:t xml:space="preserve">Step 3: Calculate cost per °C of protection</w:t>
      </w:r>
    </w:p>
    <w:p>
      <w:pPr>
        <w:pStyle w:val="SourceCode"/>
      </w:pPr>
      <w:r>
        <w:rPr>
          <w:rStyle w:val="VerbatimChar"/>
        </w:rPr>
        <w:t xml:space="preserve">Cost per °C = $0.000496 ÷ 9.1°C = $0.0000545 per °C</w:t>
      </w:r>
    </w:p>
    <w:bookmarkEnd w:id="21"/>
    <w:bookmarkStart w:id="22" w:name="cacl₂---cost-per-c-of-protection"/>
    <w:p>
      <w:pPr>
        <w:pStyle w:val="Heading3"/>
      </w:pPr>
      <w:r>
        <w:t xml:space="preserve">CaCl₂ - Cost per °C of Protection</w:t>
      </w:r>
    </w:p>
    <w:p>
      <w:pPr>
        <w:pStyle w:val="FirstParagraph"/>
      </w:pPr>
      <w:r>
        <w:rPr>
          <w:b/>
          <w:bCs/>
        </w:rPr>
        <w:t xml:space="preserve">Given:</w:t>
      </w:r>
      <w:r>
        <w:t xml:space="preserve"> </w:t>
      </w:r>
      <w:r>
        <w:t xml:space="preserve">CaCl₂ costs $300/ton, we used 5.0 g, achieved ΔT = 5.1°C (actual)</w:t>
      </w:r>
    </w:p>
    <w:p>
      <w:pPr>
        <w:pStyle w:val="BodyText"/>
      </w:pPr>
      <w:r>
        <w:rPr>
          <w:b/>
          <w:bCs/>
        </w:rPr>
        <w:t xml:space="preserve">Step 1: Cost per gram</w:t>
      </w:r>
    </w:p>
    <w:p>
      <w:pPr>
        <w:pStyle w:val="SourceCode"/>
      </w:pPr>
      <w:r>
        <w:rPr>
          <w:rStyle w:val="VerbatimChar"/>
        </w:rPr>
        <w:t xml:space="preserve">Cost per gram = $300 ÷ 907,185 g = $0.000331/g</w:t>
      </w:r>
    </w:p>
    <w:p>
      <w:pPr>
        <w:pStyle w:val="FirstParagraph"/>
      </w:pPr>
      <w:r>
        <w:rPr>
          <w:b/>
          <w:bCs/>
        </w:rPr>
        <w:t xml:space="preserve">Step 2: Cost of 5.0 g</w:t>
      </w:r>
    </w:p>
    <w:p>
      <w:pPr>
        <w:pStyle w:val="SourceCode"/>
      </w:pPr>
      <w:r>
        <w:rPr>
          <w:rStyle w:val="VerbatimChar"/>
        </w:rPr>
        <w:t xml:space="preserve">Cost = 5.0 g × $0.000331/g = $0.00165</w:t>
      </w:r>
    </w:p>
    <w:p>
      <w:pPr>
        <w:pStyle w:val="FirstParagraph"/>
      </w:pPr>
      <w:r>
        <w:rPr>
          <w:b/>
          <w:bCs/>
        </w:rPr>
        <w:t xml:space="preserve">Step 3: Cost per °C</w:t>
      </w:r>
    </w:p>
    <w:p>
      <w:pPr>
        <w:pStyle w:val="SourceCode"/>
      </w:pPr>
      <w:r>
        <w:rPr>
          <w:rStyle w:val="VerbatimChar"/>
        </w:rPr>
        <w:t xml:space="preserve">Cost per °C = $0.00165 ÷ 5.1°C = $0.000324 per °C</w:t>
      </w:r>
    </w:p>
    <w:bookmarkEnd w:id="22"/>
    <w:bookmarkStart w:id="23" w:name="completed-cost-table"/>
    <w:p>
      <w:pPr>
        <w:pStyle w:val="Heading3"/>
      </w:pPr>
      <w:r>
        <w:t xml:space="preserve">Completed Cost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Salt</w:t>
            </w:r>
          </w:p>
        </w:tc>
        <w:tc>
          <w:tcPr/>
          <w:p>
            <w:pPr>
              <w:pStyle w:val="Compact"/>
            </w:pPr>
            <w:r>
              <w:t xml:space="preserve">Cost/ton</w:t>
            </w:r>
          </w:p>
        </w:tc>
        <w:tc>
          <w:tcPr/>
          <w:p>
            <w:pPr>
              <w:pStyle w:val="Compact"/>
            </w:pPr>
            <w:r>
              <w:t xml:space="preserve">Mass Used</w:t>
            </w:r>
          </w:p>
        </w:tc>
        <w:tc>
          <w:tcPr/>
          <w:p>
            <w:pPr>
              <w:pStyle w:val="Compact"/>
            </w:pPr>
            <w:r>
              <w:t xml:space="preserve">ΔT Achieved</w:t>
            </w:r>
          </w:p>
        </w:tc>
        <w:tc>
          <w:tcPr/>
          <w:p>
            <w:pPr>
              <w:pStyle w:val="Compact"/>
            </w:pPr>
            <w:r>
              <w:t xml:space="preserve">Cost per °C</w:t>
            </w:r>
          </w:p>
        </w:tc>
      </w:tr>
      <w:tr>
        <w:tc>
          <w:tcPr/>
          <w:p>
            <w:pPr>
              <w:pStyle w:val="Compact"/>
            </w:pPr>
            <w:r>
              <w:t xml:space="preserve">NaCl (Heavy)</w:t>
            </w:r>
          </w:p>
        </w:tc>
        <w:tc>
          <w:tcPr/>
          <w:p>
            <w:pPr>
              <w:pStyle w:val="Compact"/>
            </w:pPr>
            <w:r>
              <w:t xml:space="preserve">$60</w:t>
            </w:r>
          </w:p>
        </w:tc>
        <w:tc>
          <w:tcPr/>
          <w:p>
            <w:pPr>
              <w:pStyle w:val="Compact"/>
            </w:pPr>
            <w:r>
              <w:t xml:space="preserve">7.5 g</w:t>
            </w:r>
          </w:p>
        </w:tc>
        <w:tc>
          <w:tcPr/>
          <w:p>
            <w:pPr>
              <w:pStyle w:val="Compact"/>
            </w:pPr>
            <w:r>
              <w:t xml:space="preserve">9.1°C</w:t>
            </w:r>
          </w:p>
        </w:tc>
        <w:tc>
          <w:tcPr/>
          <w:p>
            <w:pPr>
              <w:pStyle w:val="Compact"/>
            </w:pPr>
            <w:r>
              <w:t xml:space="preserve">$0.000055/°C</w:t>
            </w:r>
          </w:p>
        </w:tc>
      </w:tr>
      <w:tr>
        <w:tc>
          <w:tcPr/>
          <w:p>
            <w:pPr>
              <w:pStyle w:val="Compact"/>
            </w:pPr>
            <w:r>
              <w:t xml:space="preserve">CaCl₂</w:t>
            </w:r>
          </w:p>
        </w:tc>
        <w:tc>
          <w:tcPr/>
          <w:p>
            <w:pPr>
              <w:pStyle w:val="Compact"/>
            </w:pPr>
            <w:r>
              <w:t xml:space="preserve">$300</w:t>
            </w:r>
          </w:p>
        </w:tc>
        <w:tc>
          <w:tcPr/>
          <w:p>
            <w:pPr>
              <w:pStyle w:val="Compact"/>
            </w:pPr>
            <w:r>
              <w:t xml:space="preserve">5.0 g</w:t>
            </w:r>
          </w:p>
        </w:tc>
        <w:tc>
          <w:tcPr/>
          <w:p>
            <w:pPr>
              <w:pStyle w:val="Compact"/>
            </w:pPr>
            <w:r>
              <w:t xml:space="preserve">5.1°C</w:t>
            </w:r>
          </w:p>
        </w:tc>
        <w:tc>
          <w:tcPr/>
          <w:p>
            <w:pPr>
              <w:pStyle w:val="Compact"/>
            </w:pPr>
            <w:r>
              <w:t xml:space="preserve">$0.000324/°C</w:t>
            </w:r>
          </w:p>
        </w:tc>
      </w:tr>
    </w:tbl>
    <w:bookmarkEnd w:id="23"/>
    <w:bookmarkStart w:id="24" w:name="which-is-more-cost-effective"/>
    <w:p>
      <w:pPr>
        <w:pStyle w:val="Heading3"/>
      </w:pPr>
      <w:r>
        <w:t xml:space="preserve">Which is more cost-effective?</w:t>
      </w:r>
    </w:p>
    <w:p>
      <w:pPr>
        <w:pStyle w:val="FirstParagraph"/>
      </w:pPr>
      <w:r>
        <w:rPr>
          <w:b/>
          <w:bCs/>
        </w:rPr>
        <w:t xml:space="preserve">NaCl is approximately 6× more cost-effective than CaCl₂</w:t>
      </w:r>
      <w:r>
        <w:t xml:space="preserve"> </w:t>
      </w:r>
      <w:r>
        <w:t xml:space="preserve">($0.000055 vs $0.000324 per °C).</w:t>
      </w:r>
    </w:p>
    <w:p>
      <w:pPr>
        <w:pStyle w:val="BodyText"/>
      </w:pPr>
      <w:r>
        <w:rPr>
          <w:i/>
          <w:iCs/>
        </w:rPr>
        <w:t xml:space="preserve">However</w:t>
      </w:r>
      <w:r>
        <w:t xml:space="preserve">, this isn’t the whole story! NaCl only works down to about −9°C. If your city regularly sees temperatures below −10°C, you MUST use CaCl₂ even though it costs more — because cheap salt that doesn’t work is infinitely expensive!</w:t>
      </w:r>
    </w:p>
    <w:p>
      <w:r>
        <w:pict>
          <v:rect style="width:0;height:1.5pt" o:hralign="center" o:hrstd="t" o:hr="t"/>
        </w:pict>
      </w:r>
    </w:p>
    <w:bookmarkEnd w:id="24"/>
    <w:bookmarkEnd w:id="25"/>
    <w:bookmarkStart w:id="31" w:name="analysis-questions---model-answers"/>
    <w:p>
      <w:pPr>
        <w:pStyle w:val="Heading2"/>
      </w:pPr>
      <w:r>
        <w:t xml:space="preserve">ANALYSIS QUESTIONS - Model Answers</w:t>
      </w:r>
    </w:p>
    <w:bookmarkStart w:id="26" w:name="X8b9e1030dd5cbcbaf008780fc7106190280e77d"/>
    <w:p>
      <w:pPr>
        <w:pStyle w:val="Heading3"/>
      </w:pPr>
      <w:r>
        <w:t xml:space="preserve">1. Why does CaCl₂ produce a greater freezing point depression than NaCl at the same molality?</w:t>
      </w:r>
    </w:p>
    <w:p>
      <w:pPr>
        <w:pStyle w:val="FirstParagraph"/>
      </w:pPr>
      <w:r>
        <w:rPr>
          <w:b/>
          <w:bCs/>
        </w:rPr>
        <w:t xml:space="preserve">Answer:</w:t>
      </w:r>
      <w:r>
        <w:t xml:space="preserve"> </w:t>
      </w:r>
      <w:r>
        <w:t xml:space="preserve">CaCl₂ has a higher van’t Hoff factor (i = 3) compared to NaCl (i = 2). When CaCl₂ dissolves, it dissociates into THREE ions (Ca²⁺ + 2Cl⁻), while NaCl only dissociates into TWO ions (Na⁺ + Cl⁻). Since freezing point depression depends on the NUMBER of dissolved particles (not their identity), more particles = greater depression. At the same molality, CaCl₂ produces 50% more particles than NaCl.</w:t>
      </w:r>
    </w:p>
    <w:p>
      <w:r>
        <w:pict>
          <v:rect style="width:0;height:1.5pt" o:hralign="center" o:hrstd="t" o:hr="t"/>
        </w:pict>
      </w:r>
    </w:p>
    <w:bookmarkEnd w:id="26"/>
    <w:bookmarkStart w:id="27" w:name="X6b6e1274bca5b835146598a892ae6a55d6b4ca4"/>
    <w:p>
      <w:pPr>
        <w:pStyle w:val="Heading3"/>
      </w:pPr>
      <w:r>
        <w:t xml:space="preserve">2. Why do cities switch from NaCl to CaCl₂ when temperatures drop below −10°C?</w:t>
      </w:r>
    </w:p>
    <w:p>
      <w:pPr>
        <w:pStyle w:val="FirstParagraph"/>
      </w:pPr>
      <w:r>
        <w:rPr>
          <w:b/>
          <w:bCs/>
        </w:rPr>
        <w:t xml:space="preserve">Answer:</w:t>
      </w:r>
      <w:r>
        <w:t xml:space="preserve"> </w:t>
      </w:r>
      <w:r>
        <w:t xml:space="preserve">NaCl has a practical effectiveness limit of about −9°C (15°F). Below this temperature, NaCl simply cannot lower the freezing point enough to prevent ice formation — the road will freeze even with salt present. CaCl₂ remains effective down to −29°C (−20°F) because it produces more particles per mole AND has higher solubility at low temperatures. Cities switch to CaCl₂ during extreme cold snaps because using NaCl would be pointless — it wouldn’t prevent ice formation.</w:t>
      </w:r>
    </w:p>
    <w:p>
      <w:r>
        <w:pict>
          <v:rect style="width:0;height:1.5pt" o:hralign="center" o:hrstd="t" o:hr="t"/>
        </w:pict>
      </w:r>
    </w:p>
    <w:bookmarkEnd w:id="27"/>
    <w:bookmarkStart w:id="28" w:name="X3a543b73c26bc60201b2dbf43476c44eb5d0a4a"/>
    <w:p>
      <w:pPr>
        <w:pStyle w:val="Heading3"/>
      </w:pPr>
      <w:r>
        <w:t xml:space="preserve">3. Why do cities spray salt brine BEFORE a storm instead of spreading dry salt after?</w:t>
      </w:r>
    </w:p>
    <w:p>
      <w:pPr>
        <w:pStyle w:val="FirstParagraph"/>
      </w:pPr>
      <w:r>
        <w:rPr>
          <w:b/>
          <w:bCs/>
        </w:rPr>
        <w:t xml:space="preserve">Answer:</w:t>
      </w:r>
      <w:r>
        <w:t xml:space="preserve"> </w:t>
      </w:r>
      <w:r>
        <w:t xml:space="preserve">Pre-treating with brine (salt dissolved in water) is more effective for several reasons:</w:t>
      </w:r>
    </w:p>
    <w:p>
      <w:pPr>
        <w:numPr>
          <w:ilvl w:val="0"/>
          <w:numId w:val="1003"/>
        </w:numPr>
      </w:pPr>
      <w:r>
        <w:rPr>
          <w:b/>
          <w:bCs/>
        </w:rPr>
        <w:t xml:space="preserve">Already dissolved:</w:t>
      </w:r>
      <w:r>
        <w:t xml:space="preserve"> </w:t>
      </w:r>
      <w:r>
        <w:t xml:space="preserve">Dry salt needs moisture to dissolve before it can work. Pre-dissolved brine works immediately.</w:t>
      </w:r>
    </w:p>
    <w:p>
      <w:pPr>
        <w:numPr>
          <w:ilvl w:val="0"/>
          <w:numId w:val="1003"/>
        </w:numPr>
      </w:pPr>
      <w:r>
        <w:rPr>
          <w:b/>
          <w:bCs/>
        </w:rPr>
        <w:t xml:space="preserve">Better adhesion:</w:t>
      </w:r>
      <w:r>
        <w:t xml:space="preserve"> </w:t>
      </w:r>
      <w:r>
        <w:t xml:space="preserve">Liquid brine sticks to the road surface and doesn’t blow away or bounce off like dry granules.</w:t>
      </w:r>
    </w:p>
    <w:p>
      <w:pPr>
        <w:numPr>
          <w:ilvl w:val="0"/>
          <w:numId w:val="1003"/>
        </w:numPr>
      </w:pPr>
      <w:r>
        <w:rPr>
          <w:b/>
          <w:bCs/>
        </w:rPr>
        <w:t xml:space="preserve">Prevents bonding:</w:t>
      </w:r>
      <w:r>
        <w:t xml:space="preserve"> </w:t>
      </w:r>
      <w:r>
        <w:t xml:space="preserve">When brine is applied before snow falls, it prevents ice from bonding to the pavement. Ice that can’t bond is much easier to plow off.</w:t>
      </w:r>
    </w:p>
    <w:p>
      <w:pPr>
        <w:numPr>
          <w:ilvl w:val="0"/>
          <w:numId w:val="1003"/>
        </w:numPr>
      </w:pPr>
      <w:r>
        <w:rPr>
          <w:b/>
          <w:bCs/>
        </w:rPr>
        <w:t xml:space="preserve">Uses less salt:</w:t>
      </w:r>
      <w:r>
        <w:t xml:space="preserve"> </w:t>
      </w:r>
      <w:r>
        <w:t xml:space="preserve">Pre-treatment requires 20-30% less salt than reactive treatment, saving money and reducing environmental impact.</w:t>
      </w:r>
    </w:p>
    <w:p>
      <w:r>
        <w:pict>
          <v:rect style="width:0;height:1.5pt" o:hralign="center" o:hrstd="t" o:hr="t"/>
        </w:pict>
      </w:r>
    </w:p>
    <w:bookmarkEnd w:id="28"/>
    <w:bookmarkStart w:id="29" w:name="X5600b3f59167ae33777523c847ca1cfef0ffd88"/>
    <w:p>
      <w:pPr>
        <w:pStyle w:val="Heading3"/>
      </w:pPr>
      <w:r>
        <w:t xml:space="preserve">4. How does road salt damage the environment? (Name 2 effects)</w:t>
      </w:r>
    </w:p>
    <w:p>
      <w:pPr>
        <w:pStyle w:val="FirstParagraph"/>
      </w:pPr>
      <w:r>
        <w:rPr>
          <w:b/>
          <w:bCs/>
        </w:rPr>
        <w:t xml:space="preserve">Answer:</w:t>
      </w:r>
    </w:p>
    <w:p>
      <w:pPr>
        <w:numPr>
          <w:ilvl w:val="0"/>
          <w:numId w:val="1004"/>
        </w:numPr>
      </w:pPr>
      <w:r>
        <w:rPr>
          <w:b/>
          <w:bCs/>
        </w:rPr>
        <w:t xml:space="preserve">Freshwater contamination:</w:t>
      </w:r>
      <w:r>
        <w:t xml:space="preserve"> </w:t>
      </w:r>
      <w:r>
        <w:t xml:space="preserve">Salt runs off into streams, rivers, lakes, and groundwater. Elevated chloride levels harm aquatic organisms (fish, amphibians, invertebrates) that cannot tolerate high salinity. Some urban lakes have become as salty as ocean water.</w:t>
      </w:r>
    </w:p>
    <w:p>
      <w:pPr>
        <w:numPr>
          <w:ilvl w:val="0"/>
          <w:numId w:val="1004"/>
        </w:numPr>
      </w:pPr>
      <w:r>
        <w:rPr>
          <w:b/>
          <w:bCs/>
        </w:rPr>
        <w:t xml:space="preserve">Soil and plant damage:</w:t>
      </w:r>
      <w:r>
        <w:t xml:space="preserve"> </w:t>
      </w:r>
      <w:r>
        <w:t xml:space="preserve">Salt accumulates in roadside soil, drawing water out of plant roots (osmotic stress) and making it difficult for trees and vegetation to survive. This is why you see dead grass and struggling trees along heavily salted roads.</w:t>
      </w:r>
    </w:p>
    <w:p>
      <w:pPr>
        <w:pStyle w:val="FirstParagraph"/>
      </w:pPr>
      <w:r>
        <w:rPr>
          <w:i/>
          <w:iCs/>
        </w:rPr>
        <w:t xml:space="preserve">Other acceptable answers:</w:t>
      </w:r>
      <w:r>
        <w:t xml:space="preserve"> </w:t>
      </w:r>
      <w:r>
        <w:t xml:space="preserve">Corrosion of infrastructure (bridges, cars), contamination of drinking water wells, harm to pets’ paws, damage to concrete through freeze-thaw cycles.</w:t>
      </w:r>
    </w:p>
    <w:p>
      <w:r>
        <w:pict>
          <v:rect style="width:0;height:1.5pt" o:hralign="center" o:hrstd="t" o:hr="t"/>
        </w:pict>
      </w:r>
    </w:p>
    <w:bookmarkEnd w:id="29"/>
    <w:bookmarkStart w:id="30" w:name="X7690f83e4b9e48b75486e017510cf0bbd57c073"/>
    <w:p>
      <w:pPr>
        <w:pStyle w:val="Heading3"/>
      </w:pPr>
      <w:r>
        <w:t xml:space="preserve">5. Storm forecast: −5°C. Which salt should the city use, and why?</w:t>
      </w:r>
    </w:p>
    <w:p>
      <w:pPr>
        <w:pStyle w:val="FirstParagraph"/>
      </w:pPr>
      <w:r>
        <w:rPr>
          <w:b/>
          <w:bCs/>
        </w:rPr>
        <w:t xml:space="preserve">Answer:</w:t>
      </w:r>
      <w:r>
        <w:t xml:space="preserve"> </w:t>
      </w:r>
      <w:r>
        <w:t xml:space="preserve">The city should use</w:t>
      </w:r>
      <w:r>
        <w:t xml:space="preserve"> </w:t>
      </w:r>
      <w:r>
        <w:rPr>
          <w:b/>
          <w:bCs/>
        </w:rPr>
        <w:t xml:space="preserve">NaCl (rock salt)</w:t>
      </w:r>
      <w:r>
        <w:t xml:space="preserve"> </w:t>
      </w:r>
      <w:r>
        <w:t xml:space="preserve">for this storm.</w:t>
      </w:r>
    </w:p>
    <w:p>
      <w:pPr>
        <w:pStyle w:val="BodyText"/>
      </w:pPr>
      <w:r>
        <w:rPr>
          <w:b/>
          <w:bCs/>
        </w:rPr>
        <w:t xml:space="preserve">Reasoning:</w:t>
      </w:r>
      <w:r>
        <w:t xml:space="preserve"> </w:t>
      </w:r>
      <w:r>
        <w:t xml:space="preserve">- At −5°C, NaCl is still effective (it works down to about −9°C)</w:t>
      </w:r>
      <w:r>
        <w:t xml:space="preserve"> </w:t>
      </w:r>
      <w:r>
        <w:t xml:space="preserve">- NaCl costs only $60/ton compared to $300/ton for CaCl₂</w:t>
      </w:r>
      <w:r>
        <w:t xml:space="preserve"> </w:t>
      </w:r>
      <w:r>
        <w:t xml:space="preserve">- At the same mass, heavy NaCl provides greater temperature depression than the CaCl₂ concentration used in this lab</w:t>
      </w:r>
      <w:r>
        <w:t xml:space="preserve"> </w:t>
      </w:r>
      <w:r>
        <w:t xml:space="preserve">- Cost-effectiveness analysis shows NaCl is 6× cheaper per degree of protection</w:t>
      </w:r>
    </w:p>
    <w:p>
      <w:pPr>
        <w:pStyle w:val="BodyText"/>
      </w:pPr>
      <w:r>
        <w:rPr>
          <w:b/>
          <w:bCs/>
        </w:rPr>
        <w:t xml:space="preserve">Bottom line:</w:t>
      </w:r>
      <w:r>
        <w:t xml:space="preserve"> </w:t>
      </w:r>
      <w:r>
        <w:t xml:space="preserve">Save the expensive CaCl₂ for when temperatures drop below −9°C. At −5°C, cheap rock salt works fine!</w:t>
      </w:r>
    </w:p>
    <w:p>
      <w:r>
        <w:pict>
          <v:rect style="width:0;height:1.5pt" o:hralign="center" o:hrstd="t" o:hr="t"/>
        </w:pict>
      </w:r>
    </w:p>
    <w:bookmarkEnd w:id="30"/>
    <w:bookmarkEnd w:id="31"/>
    <w:bookmarkStart w:id="32" w:name="common-sources-of-error"/>
    <w:p>
      <w:pPr>
        <w:pStyle w:val="Heading2"/>
      </w:pPr>
      <w:r>
        <w:t xml:space="preserve">COMMON SOURCES OF ERROR</w:t>
      </w:r>
    </w:p>
    <w:p>
      <w:pPr>
        <w:pStyle w:val="FirstParagraph"/>
      </w:pPr>
      <w:r>
        <w:t xml:space="preserve">If your results didn’t match predictions perfectly, consider these factors:</w:t>
      </w:r>
    </w:p>
    <w:tbl>
      <w:tblPr>
        <w:tblStyle w:val="Table"/>
        <w:tblW w:type="pct" w:w="5000"/>
        <w:tblLayout w:type="fixed"/>
        <w:tblLook w:firstRow="1" w:lastRow="0" w:firstColumn="0" w:lastColumn="0" w:noHBand="0" w:noVBand="0" w:val="0020"/>
      </w:tblPr>
      <w:tblGrid>
        <w:gridCol w:w="3360"/>
        <w:gridCol w:w="4560"/>
      </w:tblGrid>
      <w:tr>
        <w:trPr>
          <w:tblHeader w:val="on"/>
        </w:trPr>
        <w:tc>
          <w:tcPr/>
          <w:p>
            <w:pPr>
              <w:pStyle w:val="Compact"/>
            </w:pPr>
            <w:r>
              <w:t xml:space="preserve">Error Source</w:t>
            </w:r>
          </w:p>
        </w:tc>
        <w:tc>
          <w:tcPr/>
          <w:p>
            <w:pPr>
              <w:pStyle w:val="Compact"/>
            </w:pPr>
            <w:r>
              <w:t xml:space="preserve">Effect on Results</w:t>
            </w:r>
          </w:p>
        </w:tc>
      </w:tr>
      <w:tr>
        <w:tc>
          <w:tcPr/>
          <w:p>
            <w:pPr>
              <w:pStyle w:val="Compact"/>
            </w:pPr>
            <w:r>
              <w:rPr>
                <w:b/>
                <w:bCs/>
              </w:rPr>
              <w:t xml:space="preserve">Ion pairing</w:t>
            </w:r>
          </w:p>
        </w:tc>
        <w:tc>
          <w:tcPr/>
          <w:p>
            <w:pPr>
              <w:pStyle w:val="Compact"/>
            </w:pPr>
            <w:r>
              <w:t xml:space="preserve">At high concentrations, some Na⁺ and Cl⁻ ions pair up temporarily, reducing the effective particle count. This makes actual ΔT smaller than predicted.</w:t>
            </w:r>
          </w:p>
        </w:tc>
      </w:tr>
      <w:tr>
        <w:tc>
          <w:tcPr/>
          <w:p>
            <w:pPr>
              <w:pStyle w:val="Compact"/>
            </w:pPr>
            <w:r>
              <w:rPr>
                <w:b/>
                <w:bCs/>
              </w:rPr>
              <w:t xml:space="preserve">Thermometer lag</w:t>
            </w:r>
          </w:p>
        </w:tc>
        <w:tc>
          <w:tcPr/>
          <w:p>
            <w:pPr>
              <w:pStyle w:val="Compact"/>
            </w:pPr>
            <w:r>
              <w:t xml:space="preserve">Old digital thermometers may respond slowly to temperature changes, causing you to miss the true minimum.</w:t>
            </w:r>
          </w:p>
        </w:tc>
      </w:tr>
      <w:tr>
        <w:tc>
          <w:tcPr/>
          <w:p>
            <w:pPr>
              <w:pStyle w:val="Compact"/>
            </w:pPr>
            <w:r>
              <w:rPr>
                <w:b/>
                <w:bCs/>
              </w:rPr>
              <w:t xml:space="preserve">Incomplete dissolution</w:t>
            </w:r>
          </w:p>
        </w:tc>
        <w:tc>
          <w:tcPr/>
          <w:p>
            <w:pPr>
              <w:pStyle w:val="Compact"/>
            </w:pPr>
            <w:r>
              <w:t xml:space="preserve">If salt doesn’t fully dissolve, fewer particles are in solution, reducing ΔT.</w:t>
            </w:r>
          </w:p>
        </w:tc>
      </w:tr>
      <w:tr>
        <w:tc>
          <w:tcPr/>
          <w:p>
            <w:pPr>
              <w:pStyle w:val="Compact"/>
            </w:pPr>
            <w:r>
              <w:rPr>
                <w:b/>
                <w:bCs/>
              </w:rPr>
              <w:t xml:space="preserve">Impure salt</w:t>
            </w:r>
          </w:p>
        </w:tc>
        <w:tc>
          <w:tcPr/>
          <w:p>
            <w:pPr>
              <w:pStyle w:val="Compact"/>
            </w:pPr>
            <w:r>
              <w:t xml:space="preserve">Lab-grade NaCl may contain anti-caking agents or moisture, affecting actual moles of salt.</w:t>
            </w:r>
          </w:p>
        </w:tc>
      </w:tr>
      <w:tr>
        <w:tc>
          <w:tcPr/>
          <w:p>
            <w:pPr>
              <w:pStyle w:val="Compact"/>
            </w:pPr>
            <w:r>
              <w:rPr>
                <w:b/>
                <w:bCs/>
              </w:rPr>
              <w:t xml:space="preserve">Heat from environment</w:t>
            </w:r>
          </w:p>
        </w:tc>
        <w:tc>
          <w:tcPr/>
          <w:p>
            <w:pPr>
              <w:pStyle w:val="Compact"/>
            </w:pPr>
            <w:r>
              <w:t xml:space="preserve">Warm air in the lab adds heat to your cold solution, raising the apparent freezing point.</w:t>
            </w:r>
          </w:p>
        </w:tc>
      </w:tr>
      <w:tr>
        <w:tc>
          <w:tcPr/>
          <w:p>
            <w:pPr>
              <w:pStyle w:val="Compact"/>
            </w:pPr>
            <w:r>
              <w:rPr>
                <w:b/>
                <w:bCs/>
              </w:rPr>
              <w:t xml:space="preserve">Supercooling</w:t>
            </w:r>
          </w:p>
        </w:tc>
        <w:tc>
          <w:tcPr/>
          <w:p>
            <w:pPr>
              <w:pStyle w:val="Compact"/>
            </w:pPr>
            <w:r>
              <w:t xml:space="preserve">Solutions can temporarily go below their true freezing point without freezing.</w:t>
            </w:r>
          </w:p>
        </w:tc>
      </w:tr>
    </w:tbl>
    <w:p>
      <w:r>
        <w:pict>
          <v:rect style="width:0;height:1.5pt" o:hralign="center" o:hrstd="t" o:hr="t"/>
        </w:pict>
      </w:r>
    </w:p>
    <w:bookmarkEnd w:id="32"/>
    <w:bookmarkStart w:id="33" w:name="Xbe7e42c2919a3d2c22b25ff5942d223edec868d"/>
    <w:p>
      <w:pPr>
        <w:pStyle w:val="Heading2"/>
      </w:pPr>
      <w:r>
        <w:t xml:space="preserve">QUICK REFERENCE - Key Numbers to Remember</w:t>
      </w:r>
    </w:p>
    <w:tbl>
      <w:tblPr>
        <w:tblStyle w:val="Table"/>
        <w:tblW w:type="pct" w:w="5000"/>
        <w:tblLayout w:type="fixed"/>
        <w:tblLook w:firstRow="1" w:lastRow="0" w:firstColumn="0" w:lastColumn="0" w:noHBand="0" w:noVBand="0" w:val="0020"/>
      </w:tblPr>
      <w:tblGrid>
        <w:gridCol w:w="2475"/>
        <w:gridCol w:w="1732"/>
        <w:gridCol w:w="3712"/>
      </w:tblGrid>
      <w:tr>
        <w:trPr>
          <w:tblHeader w:val="on"/>
        </w:trPr>
        <w:tc>
          <w:tcPr/>
          <w:p>
            <w:pPr>
              <w:pStyle w:val="Compact"/>
            </w:pPr>
            <w:r>
              <w:t xml:space="preserve">Constant</w:t>
            </w:r>
          </w:p>
        </w:tc>
        <w:tc>
          <w:tcPr/>
          <w:p>
            <w:pPr>
              <w:pStyle w:val="Compact"/>
            </w:pPr>
            <w:r>
              <w:t xml:space="preserve">Value</w:t>
            </w:r>
          </w:p>
        </w:tc>
        <w:tc>
          <w:tcPr/>
          <w:p>
            <w:pPr>
              <w:pStyle w:val="Compact"/>
            </w:pPr>
            <w:r>
              <w:t xml:space="preserve">What It Means</w:t>
            </w:r>
          </w:p>
        </w:tc>
      </w:tr>
      <w:tr>
        <w:tc>
          <w:tcPr/>
          <w:p>
            <w:pPr>
              <w:pStyle w:val="Compact"/>
            </w:pPr>
            <w:r>
              <w:t xml:space="preserve">k_f (water)</w:t>
            </w:r>
          </w:p>
        </w:tc>
        <w:tc>
          <w:tcPr/>
          <w:p>
            <w:pPr>
              <w:pStyle w:val="Compact"/>
            </w:pPr>
            <w:r>
              <w:t xml:space="preserve">1.86 °C/m</w:t>
            </w:r>
          </w:p>
        </w:tc>
        <w:tc>
          <w:tcPr/>
          <w:p>
            <w:pPr>
              <w:pStyle w:val="Compact"/>
            </w:pPr>
            <w:r>
              <w:t xml:space="preserve">Water’s freezing point drops 1.86°C for every 1 molal of non-dissociating solute</w:t>
            </w:r>
          </w:p>
        </w:tc>
      </w:tr>
      <w:tr>
        <w:tc>
          <w:tcPr/>
          <w:p>
            <w:pPr>
              <w:pStyle w:val="Compact"/>
            </w:pPr>
            <w:r>
              <w:t xml:space="preserve">NaCl molar mass</w:t>
            </w:r>
          </w:p>
        </w:tc>
        <w:tc>
          <w:tcPr/>
          <w:p>
            <w:pPr>
              <w:pStyle w:val="Compact"/>
            </w:pPr>
            <w:r>
              <w:t xml:space="preserve">58.44 g/mol</w:t>
            </w:r>
          </w:p>
        </w:tc>
        <w:tc>
          <w:tcPr/>
          <w:p>
            <w:pPr>
              <w:pStyle w:val="Compact"/>
            </w:pPr>
            <w:r>
              <w:t xml:space="preserve">For quick calculations</w:t>
            </w:r>
          </w:p>
        </w:tc>
      </w:tr>
      <w:tr>
        <w:tc>
          <w:tcPr/>
          <w:p>
            <w:pPr>
              <w:pStyle w:val="Compact"/>
            </w:pPr>
            <w:r>
              <w:t xml:space="preserve">CaCl₂ molar mass</w:t>
            </w:r>
          </w:p>
        </w:tc>
        <w:tc>
          <w:tcPr/>
          <w:p>
            <w:pPr>
              <w:pStyle w:val="Compact"/>
            </w:pPr>
            <w:r>
              <w:t xml:space="preserve">110.98 g/mol</w:t>
            </w:r>
          </w:p>
        </w:tc>
        <w:tc>
          <w:tcPr/>
          <w:p>
            <w:pPr>
              <w:pStyle w:val="Compact"/>
            </w:pPr>
            <w:r>
              <w:t xml:space="preserve">For quick calculations</w:t>
            </w:r>
          </w:p>
        </w:tc>
      </w:tr>
      <w:tr>
        <w:tc>
          <w:tcPr/>
          <w:p>
            <w:pPr>
              <w:pStyle w:val="Compact"/>
            </w:pPr>
            <w:r>
              <w:t xml:space="preserve">i (NaCl)</w:t>
            </w:r>
          </w:p>
        </w:tc>
        <w:tc>
          <w:tcPr/>
          <w:p>
            <w:pPr>
              <w:pStyle w:val="Compact"/>
            </w:pPr>
            <w:r>
              <w:t xml:space="preserve">2</w:t>
            </w:r>
          </w:p>
        </w:tc>
        <w:tc>
          <w:tcPr/>
          <w:p>
            <w:pPr>
              <w:pStyle w:val="Compact"/>
            </w:pPr>
            <w:r>
              <w:t xml:space="preserve">Na⁺ + Cl⁻ = 2 particles</w:t>
            </w:r>
          </w:p>
        </w:tc>
      </w:tr>
      <w:tr>
        <w:tc>
          <w:tcPr/>
          <w:p>
            <w:pPr>
              <w:pStyle w:val="Compact"/>
            </w:pPr>
            <w:r>
              <w:t xml:space="preserve">i (CaCl₂)</w:t>
            </w:r>
          </w:p>
        </w:tc>
        <w:tc>
          <w:tcPr/>
          <w:p>
            <w:pPr>
              <w:pStyle w:val="Compact"/>
            </w:pPr>
            <w:r>
              <w:t xml:space="preserve">3</w:t>
            </w:r>
          </w:p>
        </w:tc>
        <w:tc>
          <w:tcPr/>
          <w:p>
            <w:pPr>
              <w:pStyle w:val="Compact"/>
            </w:pPr>
            <w:r>
              <w:t xml:space="preserve">Ca²⁺ + 2Cl⁻ = 3 particles</w:t>
            </w:r>
          </w:p>
        </w:tc>
      </w:tr>
    </w:tbl>
    <w:p>
      <w:r>
        <w:pict>
          <v:rect style="width:0;height:1.5pt" o:hralign="center" o:hrstd="t" o:hr="t"/>
        </w:pict>
      </w:r>
    </w:p>
    <w:p>
      <w:pPr>
        <w:pStyle w:val="FirstParagraph"/>
      </w:pPr>
      <w:r>
        <w:rPr>
          <w:b/>
          <w:bCs/>
        </w:rPr>
        <w:t xml:space="preserve">TEHRANI LABS 2026</w:t>
      </w:r>
    </w:p>
    <w:p>
      <w:pPr>
        <w:pStyle w:val="BodyText"/>
      </w:pPr>
      <w:r>
        <w:rPr>
          <w:i/>
          <w:iCs/>
        </w:rPr>
        <w:t xml:space="preserve">“A beaker is just a cup that went to graduate school. Respect it accordingly.”</w:t>
      </w:r>
    </w:p>
    <w:p>
      <w:r>
        <w:pict>
          <v:rect style="width:0;height:1.5pt" o:hralign="center" o:hrstd="t" o:hr="t"/>
        </w:pict>
      </w:r>
    </w:p>
    <w:p>
      <w:pPr>
        <w:pStyle w:val="FirstParagraph"/>
      </w:pPr>
      <w:r>
        <w:rPr>
          <w:i/>
          <w:iCs/>
        </w:rPr>
        <w:t xml:space="preserve">This walkthrough prepared for CHM152L students who need additional support. Remember: understanding WHY the math works is more important than just getting the right numbers!</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2026-02-11T05:03:37Z</dcterms:created>
  <dcterms:modified xsi:type="dcterms:W3CDTF">2026-02-11T05:03:37Z</dcterms:modified>
</cp:coreProperties>
</file>

<file path=docProps/custom.xml><?xml version="1.0" encoding="utf-8"?>
<Properties xmlns="http://schemas.openxmlformats.org/officeDocument/2006/custom-properties" xmlns:vt="http://schemas.openxmlformats.org/officeDocument/2006/docPropsVTypes"/>
</file>