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6d5kbe9vg0p" w:id="0"/>
      <w:bookmarkEnd w:id="0"/>
      <w:r w:rsidDel="00000000" w:rsidR="00000000" w:rsidRPr="00000000">
        <w:rPr>
          <w:b w:val="1"/>
          <w:bCs w:val="1"/>
          <w:sz w:val="34"/>
          <w:szCs w:val="34"/>
          <w:rtl w:val="0"/>
        </w:rPr>
        <w:t xml:space="preserve">YLH Website Copy — Home, About, Team, Join Us, Contact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byix9gp8dt5" w:id="1"/>
      <w:bookmarkEnd w:id="1"/>
      <w:r w:rsidDel="00000000" w:rsidR="00000000" w:rsidRPr="00000000">
        <w:rPr>
          <w:b w:val="1"/>
          <w:bCs w:val="1"/>
          <w:color w:val="000000"/>
          <w:sz w:val="26"/>
          <w:szCs w:val="26"/>
          <w:rtl w:val="0"/>
        </w:rPr>
        <w:t xml:space="preserve">1. HOME PAGE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Navigation Bar</w:t>
        <w:br w:type="textWrapping"/>
      </w:r>
      <w:r w:rsidDel="00000000" w:rsidR="00000000" w:rsidRPr="00000000">
        <w:rPr>
          <w:rtl w:val="0"/>
        </w:rPr>
        <w:t xml:space="preserve">Logo: YLH — Young Legal House (wordmark, top left)</w:t>
        <w:br w:type="textWrapping"/>
        <w:t xml:space="preserve">Menu: Home | Blogs | Events | About | Team | Join Us | Contact</w:t>
        <w:br w:type="textWrapping"/>
        <w:t xml:space="preserve">Right side: [Join the Community] (single button)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Hero Section</w:t>
        <w:br w:type="textWrapping"/>
      </w:r>
      <w:r w:rsidDel="00000000" w:rsidR="00000000" w:rsidRPr="00000000">
        <w:rPr>
          <w:rFonts w:ascii="Arial Unicode MS" w:cs="Arial Unicode MS" w:eastAsia="Arial Unicode MS" w:hAnsi="Arial Unicode MS"/>
          <w:rtl w:val="0"/>
        </w:rPr>
        <w:t xml:space="preserve">Eyebrow: India's Elite Law Network</w:t>
        <w:br w:type="textWrapping"/>
        <w:t xml:space="preserve">Headline (H1): Young Legal House</w:t>
        <w:br w:type="textWrapping"/>
        <w:t xml:space="preserve">Subheadline: Bridging legal education, competitions, research, and opportunity.</w:t>
        <w:br w:type="textWrapping"/>
        <w:t xml:space="preserve">Supporting line (optional): A community bridging the gap between legal theory and execution — connecting aspiring legal professionals with knowledge, competitions, events, and a network that takes law seriously.</w:t>
        <w:br w:type="textWrapping"/>
        <w:t xml:space="preserve">Buttons: Primary — Join the Community → (links to /join) | Secondary — Explore Insights (links to /blogs)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Pull-Quote Banner</w:t>
        <w:br w:type="textWrapping"/>
      </w:r>
      <w:r w:rsidDel="00000000" w:rsidR="00000000" w:rsidRPr="00000000">
        <w:rPr>
          <w:rtl w:val="0"/>
        </w:rPr>
        <w:t xml:space="preserve">"Where law students evolve into legal professionals."</w:t>
        <w:br w:type="textWrapping"/>
        <w:t xml:space="preserve">— YLH</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Section: Latest Legal Insights</w:t>
        <w:br w:type="textWrapping"/>
      </w:r>
      <w:r w:rsidDel="00000000" w:rsidR="00000000" w:rsidRPr="00000000">
        <w:rPr>
          <w:rtl w:val="0"/>
        </w:rPr>
        <w:t xml:space="preserve">Section label: Latest Legal Insights — via Instagram</w:t>
        <w:br w:type="textWrapping"/>
        <w:t xml:space="preserve">Sample tiles: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The Future of Artificial Intelligence in Legal Practice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Constitutional Morality: A Living Concept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Navigating the Complexities of Corporate Law</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Justice delayed is justice denied.</w:t>
        <w:br w:type="textWrapping"/>
        <w:t xml:space="preserve">Button: Follow us on Instagram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Section: Recent Blogs</w:t>
        <w:br w:type="textWrapping"/>
      </w:r>
      <w:r w:rsidDel="00000000" w:rsidR="00000000" w:rsidRPr="00000000">
        <w:rPr>
          <w:rFonts w:ascii="Arial Unicode MS" w:cs="Arial Unicode MS" w:eastAsia="Arial Unicode MS" w:hAnsi="Arial Unicode MS"/>
          <w:rtl w:val="0"/>
        </w:rPr>
        <w:t xml:space="preserve">Header: Recent Blogs — Link: View all blogs →</w:t>
      </w:r>
    </w:p>
    <w:tbl>
      <w:tblPr>
        <w:tblStyle w:val="Table1"/>
        <w:tblW w:w="9015.0" w:type="dxa"/>
        <w:jc w:val="left"/>
        <w:tblLayout w:type="fixed"/>
        <w:tblLook w:val="0600"/>
      </w:tblPr>
      <w:tblGrid>
        <w:gridCol w:w="5585"/>
        <w:gridCol w:w="2075"/>
        <w:gridCol w:w="1355"/>
        <w:tblGridChange w:id="0">
          <w:tblGrid>
            <w:gridCol w:w="5585"/>
            <w:gridCol w:w="2075"/>
            <w:gridCol w:w="135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Read Time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The Evolving Landscape of Data Privacy Laws in India</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Constitutional Law</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6 min read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An Overview of the New Criminal Laws, 2023</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Criminal Law</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5 min read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The Role of ADR in Modern Dispute Resolution</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ADR</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7 min read</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Competition Law and Digital Markets in India</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Corporate Law</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4 min read</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Button below list: Explore All Blogs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Section: Upcoming Events</w:t>
        <w:br w:type="textWrapping"/>
      </w:r>
      <w:r w:rsidDel="00000000" w:rsidR="00000000" w:rsidRPr="00000000">
        <w:rPr>
          <w:rFonts w:ascii="Arial Unicode MS" w:cs="Arial Unicode MS" w:eastAsia="Arial Unicode MS" w:hAnsi="Arial Unicode MS"/>
          <w:rtl w:val="0"/>
        </w:rPr>
        <w:t xml:space="preserve">Header: Upcoming Events — Link: View all events →</w:t>
      </w:r>
    </w:p>
    <w:tbl>
      <w:tblPr>
        <w:tblStyle w:val="Table2"/>
        <w:tblW w:w="7835.0" w:type="dxa"/>
        <w:jc w:val="left"/>
        <w:tblLayout w:type="fixed"/>
        <w:tblLook w:val="0600"/>
      </w:tblPr>
      <w:tblGrid>
        <w:gridCol w:w="1055"/>
        <w:gridCol w:w="2165"/>
        <w:gridCol w:w="3335"/>
        <w:gridCol w:w="1280"/>
        <w:tblGridChange w:id="0">
          <w:tblGrid>
            <w:gridCol w:w="1055"/>
            <w:gridCol w:w="2165"/>
            <w:gridCol w:w="3335"/>
            <w:gridCol w:w="12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Date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Event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Location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15 JUL</w:t>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National Moot</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Lex Noctis 2026</w:t>
            </w:r>
          </w:p>
        </w:tc>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New Delhi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05 AUG</w:t>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Debate Competition</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Constitutional Conclave</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Online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22 AUG</w:t>
            </w:r>
          </w:p>
        </w:tc>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Workshop</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Research &amp; Writing Masterclass</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New Delhi</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10 SEP</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Panel Discussion</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Future of Legal Tech in India</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Online</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Button: See All Events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Section: About YLH (teaser)</w:t>
        <w:br w:type="textWrapping"/>
      </w:r>
      <w:r w:rsidDel="00000000" w:rsidR="00000000" w:rsidRPr="00000000">
        <w:rPr>
          <w:rFonts w:ascii="Arial Unicode MS" w:cs="Arial Unicode MS" w:eastAsia="Arial Unicode MS" w:hAnsi="Arial Unicode MS"/>
          <w:rtl w:val="0"/>
        </w:rPr>
        <w:t xml:space="preserve">Eyebrow: About YLH</w:t>
        <w:br w:type="textWrapping"/>
        <w:t xml:space="preserve">Headline: Building India's Strongest Legal Student Community</w:t>
        <w:br w:type="textWrapping"/>
        <w:t xml:space="preserve">Body copy: At Young Legal House, we connect aspiring legal professionals with knowledge, opportunities, and a network that shapes the future of law.</w:t>
        <w:br w:type="textWrapping"/>
        <w:t xml:space="preserve">Button: Know More About Us →</w:t>
      </w:r>
    </w:p>
    <w:tbl>
      <w:tblPr>
        <w:tblStyle w:val="Table3"/>
        <w:tblW w:w="6340.0" w:type="dxa"/>
        <w:jc w:val="left"/>
        <w:tblLayout w:type="fixed"/>
        <w:tblLook w:val="0600"/>
      </w:tblPr>
      <w:tblGrid>
        <w:gridCol w:w="1565"/>
        <w:gridCol w:w="4775"/>
        <w:tblGridChange w:id="0">
          <w:tblGrid>
            <w:gridCol w:w="1565"/>
            <w:gridCol w:w="47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Pillar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Knowledge</w:t>
            </w:r>
          </w:p>
        </w:tc>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Curated insights across multiple legal domains.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Opportunities</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Competitions, events, internships &amp; more.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Community</w:t>
            </w:r>
          </w:p>
        </w:tc>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 network of driven law students &amp; mentors.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Growth</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Learning today, leading tomorrow.</w:t>
            </w:r>
          </w:p>
        </w:tc>
      </w:tr>
    </w:tbl>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Footer</w:t>
        <w:br w:type="textWrapping"/>
      </w:r>
      <w:r w:rsidDel="00000000" w:rsidR="00000000" w:rsidRPr="00000000">
        <w:rPr>
          <w:rtl w:val="0"/>
        </w:rPr>
        <w:t xml:space="preserve">Logo + tagline: YLH — Young Legal House. India's elite law student community, bridging legal theory and execution.</w:t>
        <w:br w:type="textWrapping"/>
        <w:t xml:space="preserve">Social icons: LinkedIn, Instagram, Twitter/X, YouTube, Email</w:t>
      </w:r>
    </w:p>
    <w:p w:rsidR="00000000" w:rsidDel="00000000" w:rsidP="00000000" w:rsidRDefault="00000000" w:rsidRPr="00000000" w14:paraId="0000003E">
      <w:pPr>
        <w:spacing w:after="240" w:before="240" w:lineRule="auto"/>
        <w:rPr/>
      </w:pPr>
      <w:r w:rsidDel="00000000" w:rsidR="00000000" w:rsidRPr="00000000">
        <w:rPr>
          <w:rtl w:val="0"/>
        </w:rPr>
        <w:t xml:space="preserve">Column: Stay Updated — Subscribe to our newsletter for the latest insights, events, and opportunities. [Email field] [Subscribe]</w:t>
      </w:r>
    </w:p>
    <w:p w:rsidR="00000000" w:rsidDel="00000000" w:rsidP="00000000" w:rsidRDefault="00000000" w:rsidRPr="00000000" w14:paraId="0000003F">
      <w:pPr>
        <w:spacing w:after="240" w:before="240" w:lineRule="auto"/>
        <w:rPr/>
      </w:pPr>
      <w:r w:rsidDel="00000000" w:rsidR="00000000" w:rsidRPr="00000000">
        <w:rPr>
          <w:rtl w:val="0"/>
        </w:rPr>
        <w:t xml:space="preserve">Column: Resources — Insights, Articles, Blogs, Bare Acts Library</w:t>
        <w:br w:type="textWrapping"/>
        <w:t xml:space="preserve">Column: Community — Members</w:t>
        <w:br w:type="textWrapping"/>
        <w:t xml:space="preserve">Column: Events — Upcoming Events, Past Events, Competitions, Workshops</w:t>
        <w:br w:type="textWrapping"/>
        <w:t xml:space="preserve">Column: Company — About Us, Contact Us, Privacy Policy, Terms</w:t>
      </w:r>
    </w:p>
    <w:p w:rsidR="00000000" w:rsidDel="00000000" w:rsidP="00000000" w:rsidRDefault="00000000" w:rsidRPr="00000000" w14:paraId="00000040">
      <w:pPr>
        <w:spacing w:after="240" w:before="240" w:lineRule="auto"/>
        <w:rPr/>
      </w:pPr>
      <w:r w:rsidDel="00000000" w:rsidR="00000000" w:rsidRPr="00000000">
        <w:rPr>
          <w:rtl w:val="0"/>
        </w:rPr>
        <w:t xml:space="preserve">Bottom line: © 2026 Young Legal House. All rights reserved.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eowa0xl4yldg" w:id="2"/>
      <w:bookmarkEnd w:id="2"/>
      <w:r w:rsidDel="00000000" w:rsidR="00000000" w:rsidRPr="00000000">
        <w:rPr>
          <w:b w:val="1"/>
          <w:bCs w:val="1"/>
          <w:color w:val="000000"/>
          <w:sz w:val="26"/>
          <w:szCs w:val="26"/>
          <w:rtl w:val="0"/>
        </w:rPr>
        <w:t xml:space="preserve">2. ABOUT US PAGE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Navigation Bar</w:t>
      </w:r>
      <w:r w:rsidDel="00000000" w:rsidR="00000000" w:rsidRPr="00000000">
        <w:rPr>
          <w:rtl w:val="0"/>
        </w:rPr>
        <w:t xml:space="preserve"> — same as Home.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Header</w:t>
        <w:br w:type="textWrapping"/>
      </w:r>
      <w:r w:rsidDel="00000000" w:rsidR="00000000" w:rsidRPr="00000000">
        <w:rPr>
          <w:rtl w:val="0"/>
        </w:rPr>
        <w:t xml:space="preserve">Eyebrow: About the Initiative</w:t>
        <w:br w:type="textWrapping"/>
        <w:t xml:space="preserve">Headline (H1): About Young Legal House</w:t>
        <w:br w:type="textWrapping"/>
        <w:t xml:space="preserve">Subheadline: Empowering law students across India by fostering a dynamic ecosystem of learning, collaboration, and professional development.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Body Copy</w:t>
        <w:br w:type="textWrapping"/>
      </w:r>
      <w:r w:rsidDel="00000000" w:rsidR="00000000" w:rsidRPr="00000000">
        <w:rPr>
          <w:rtl w:val="0"/>
        </w:rPr>
        <w:t xml:space="preserve">Young Legal House is a pioneering initiative dedicated to empowering law students across India by fostering a dynamic ecosystem of learning, collaboration, and professional development. Serving as a unified platform for aspiring legal professionals, we bridge the gap between academic pursuits and career advancement through access to internships, training programmes, competitions, events, mentorship, and diverse professional opportunities.</w:t>
      </w:r>
    </w:p>
    <w:p w:rsidR="00000000" w:rsidDel="00000000" w:rsidP="00000000" w:rsidRDefault="00000000" w:rsidRPr="00000000" w14:paraId="00000046">
      <w:pPr>
        <w:spacing w:after="240" w:before="240" w:lineRule="auto"/>
        <w:rPr/>
      </w:pPr>
      <w:r w:rsidDel="00000000" w:rsidR="00000000" w:rsidRPr="00000000">
        <w:rPr>
          <w:rtl w:val="0"/>
        </w:rPr>
        <w:t xml:space="preserve">Driven by a vision to cultivate an informed, connected, and progressive legal community, Young Legal House strives to nurture the next generation of legal minds by encouraging excellence, innovation, and meaningful engagement within the legal fraternity. Established in mid-2024, the initiative gained full operational momentum in December 2025 and has since continued to expand its presence and impact across the Indian legal landscape.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Founder's Vision</w:t>
        <w:br w:type="textWrapping"/>
      </w:r>
      <w:r w:rsidDel="00000000" w:rsidR="00000000" w:rsidRPr="00000000">
        <w:rPr>
          <w:rtl w:val="0"/>
        </w:rPr>
        <w:t xml:space="preserve">"We created Young Legal House because the journey from a law student to a top-tier practitioner shouldn't be a solo endeavor. This platform is designed to bridge the gap between theory and execution."</w:t>
        <w:br w:type="textWrapping"/>
        <w:t xml:space="preserve">— Achyuta R</w:t>
      </w:r>
    </w:p>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(Only this quote appears on the page — no second quote block.)</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Our Core Values</w:t>
        <w:br w:type="textWrapping"/>
      </w:r>
      <w:r w:rsidDel="00000000" w:rsidR="00000000" w:rsidRPr="00000000">
        <w:rPr>
          <w:rtl w:val="0"/>
        </w:rPr>
        <w:t xml:space="preserve">Section eyebrow: What We Stand For</w:t>
        <w:br w:type="textWrapping"/>
        <w:t xml:space="preserve">Section heading: Our Core Values</w:t>
      </w:r>
    </w:p>
    <w:tbl>
      <w:tblPr>
        <w:tblStyle w:val="Table4"/>
        <w:tblW w:w="8350.0" w:type="dxa"/>
        <w:jc w:val="left"/>
        <w:tblLayout w:type="fixed"/>
        <w:tblLook w:val="0600"/>
      </w:tblPr>
      <w:tblGrid>
        <w:gridCol w:w="1565"/>
        <w:gridCol w:w="6785"/>
        <w:tblGridChange w:id="0">
          <w:tblGrid>
            <w:gridCol w:w="1565"/>
            <w:gridCol w:w="678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Value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Learning</w:t>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Promoting continuous learning and academic excellence.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Collaboration</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Building a strong network through collaboration and inclusivity.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Growth</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Empowering students with opportunities for professional growth.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Integrity</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Upholding the highest standards of ethics and professionalism.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Innovation</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Encouraging innovative thinking for a progressive legal community.</w:t>
            </w:r>
          </w:p>
        </w:tc>
      </w:tr>
    </w:tbl>
    <w:p w:rsidR="00000000" w:rsidDel="00000000" w:rsidP="00000000" w:rsidRDefault="00000000" w:rsidRPr="00000000" w14:paraId="00000056">
      <w:pPr>
        <w:spacing w:after="240" w:before="240" w:lineRule="auto"/>
        <w:rPr/>
      </w:pPr>
      <w:r w:rsidDel="00000000" w:rsidR="00000000" w:rsidRPr="00000000">
        <w:rPr>
          <w:b w:val="1"/>
          <w:bCs w:val="1"/>
          <w:rtl w:val="0"/>
        </w:rPr>
        <w:t xml:space="preserve">Closing CTA Band</w:t>
        <w:br w:type="textWrapping"/>
      </w:r>
      <w:r w:rsidDel="00000000" w:rsidR="00000000" w:rsidRPr="00000000">
        <w:rPr>
          <w:rFonts w:ascii="Arial Unicode MS" w:cs="Arial Unicode MS" w:eastAsia="Arial Unicode MS" w:hAnsi="Arial Unicode MS"/>
          <w:rtl w:val="0"/>
        </w:rPr>
        <w:t xml:space="preserve">Be Part of the Movement</w:t>
        <w:br w:type="textWrapping"/>
        <w:t xml:space="preserve">Join a growing community of passionate law students and shape the future of law together.</w:t>
        <w:br w:type="textWrapping"/>
        <w:t xml:space="preserve">Button: Join the Community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Footer</w:t>
      </w:r>
      <w:r w:rsidDel="00000000" w:rsidR="00000000" w:rsidRPr="00000000">
        <w:rPr>
          <w:rtl w:val="0"/>
        </w:rPr>
        <w:t xml:space="preserve"> — same as Home.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hm46rv95teu" w:id="3"/>
      <w:bookmarkEnd w:id="3"/>
      <w:r w:rsidDel="00000000" w:rsidR="00000000" w:rsidRPr="00000000">
        <w:rPr>
          <w:b w:val="1"/>
          <w:bCs w:val="1"/>
          <w:color w:val="000000"/>
          <w:sz w:val="26"/>
          <w:szCs w:val="26"/>
          <w:rtl w:val="0"/>
        </w:rPr>
        <w:t xml:space="preserve">3. TEAM PAGE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Navigation Bar</w:t>
      </w:r>
      <w:r w:rsidDel="00000000" w:rsidR="00000000" w:rsidRPr="00000000">
        <w:rPr>
          <w:rtl w:val="0"/>
        </w:rPr>
        <w:t xml:space="preserve"> — same as Home.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Header</w:t>
        <w:br w:type="textWrapping"/>
      </w:r>
      <w:r w:rsidDel="00000000" w:rsidR="00000000" w:rsidRPr="00000000">
        <w:rPr>
          <w:rtl w:val="0"/>
        </w:rPr>
        <w:t xml:space="preserve">Eyebrow: Meet the Team</w:t>
        <w:br w:type="textWrapping"/>
        <w:t xml:space="preserve">Headline (H1): The People Behind YLH</w:t>
        <w:br w:type="textWrapping"/>
        <w:t xml:space="preserve">Subheadline: A passionate team of law students building India's most engaging and impactful legal community.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Team Grid</w:t>
      </w:r>
    </w:p>
    <w:tbl>
      <w:tblPr>
        <w:tblStyle w:val="Table5"/>
        <w:tblW w:w="5350.0" w:type="dxa"/>
        <w:jc w:val="left"/>
        <w:tblLayout w:type="fixed"/>
        <w:tblLook w:val="0600"/>
      </w:tblPr>
      <w:tblGrid>
        <w:gridCol w:w="2135"/>
        <w:gridCol w:w="3215"/>
        <w:tblGridChange w:id="0">
          <w:tblGrid>
            <w:gridCol w:w="2135"/>
            <w:gridCol w:w="321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Achyuta Narayanan</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Founder of the Community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Amishee Gupta</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Co-Founder of the Community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Tej Talin</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Head of Technology</w:t>
            </w:r>
          </w:p>
        </w:tc>
      </w:tr>
    </w:tbl>
    <w:p w:rsidR="00000000" w:rsidDel="00000000" w:rsidP="00000000" w:rsidRDefault="00000000" w:rsidRPr="00000000" w14:paraId="00000065">
      <w:pPr>
        <w:spacing w:after="240" w:before="240" w:lineRule="auto"/>
        <w:rPr/>
      </w:pPr>
      <w:r w:rsidDel="00000000" w:rsidR="00000000" w:rsidRPr="00000000">
        <w:rPr>
          <w:b w:val="1"/>
          <w:bCs w:val="1"/>
          <w:rtl w:val="0"/>
        </w:rPr>
        <w:t xml:space="preserve">Growing Community Callout</w:t>
        <w:br w:type="textWrapping"/>
      </w:r>
      <w:r w:rsidDel="00000000" w:rsidR="00000000" w:rsidRPr="00000000">
        <w:rPr>
          <w:rtl w:val="0"/>
        </w:rPr>
        <w:t xml:space="preserve">And a Growing Community...</w:t>
        <w:br w:type="textWrapping"/>
        <w:t xml:space="preserve">Behind the scenes, we have an incredible team of 10+ dedicated members, interns, and contributors who are working tirelessly to build, manage, and better this community every single day.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Footer</w:t>
      </w:r>
      <w:r w:rsidDel="00000000" w:rsidR="00000000" w:rsidRPr="00000000">
        <w:rPr>
          <w:rtl w:val="0"/>
        </w:rPr>
        <w:t xml:space="preserve"> — same as Home.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color w:val="000000"/>
          <w:sz w:val="26"/>
          <w:szCs w:val="26"/>
        </w:rPr>
      </w:pPr>
      <w:r w:rsidDel="00000000" w:rsidR="00000000" w:rsidRPr="00000000">
        <w:rPr>
          <w:b w:val="1"/>
          <w:bCs w:val="1"/>
          <w:color w:val="000000"/>
          <w:sz w:val="26"/>
          <w:szCs w:val="26"/>
          <w:rtl w:val="0"/>
        </w:rPr>
        <w:t xml:space="preserve">4. JOIN US PAGE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Navigation Bar</w:t>
      </w:r>
      <w:r w:rsidDel="00000000" w:rsidR="00000000" w:rsidRPr="00000000">
        <w:rPr>
          <w:rtl w:val="0"/>
        </w:rPr>
        <w:t xml:space="preserve"> — same as Home.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Header / Left Column</w:t>
        <w:br w:type="textWrapping"/>
      </w:r>
      <w:r w:rsidDel="00000000" w:rsidR="00000000" w:rsidRPr="00000000">
        <w:rPr>
          <w:rtl w:val="0"/>
        </w:rPr>
        <w:t xml:space="preserve">Eyebrow: Join the Community</w:t>
        <w:br w:type="textWrapping"/>
        <w:t xml:space="preserve">Headline (H1): Shape the Future of Law</w:t>
        <w:br w:type="textWrapping"/>
        <w:t xml:space="preserve">Body copy: Whether you want to build your resume with hands-on experience by joining our core team, or you simply want a strategic edge by receiving curated legal updates, Young Legal House is the place for you.</w:t>
      </w:r>
    </w:p>
    <w:p w:rsidR="00000000" w:rsidDel="00000000" w:rsidP="00000000" w:rsidRDefault="00000000" w:rsidRPr="00000000" w14:paraId="0000006B">
      <w:pPr>
        <w:spacing w:after="240" w:before="240" w:lineRule="auto"/>
        <w:rPr/>
      </w:pPr>
      <w:r w:rsidDel="00000000" w:rsidR="00000000" w:rsidRPr="00000000">
        <w:rPr>
          <w:rtl w:val="0"/>
        </w:rPr>
        <w:t xml:space="preserve">For Aspiring Legal Professionals: Join our core team and grow with a passionate community of law students.</w:t>
        <w:br w:type="textWrapping"/>
        <w:t xml:space="preserve">For Knowledge Seekers: Subscribe to our specialised email updates and stay ahead with curated legal insights.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Right Column — existing functional form</w:t>
        <w:br w:type="textWrapping"/>
      </w:r>
      <w:r w:rsidDel="00000000" w:rsidR="00000000" w:rsidRPr="00000000">
        <w:rPr>
          <w:rtl w:val="0"/>
        </w:rPr>
        <w:t xml:space="preserve">Keep the current Careers &amp; Internships application form and Premium Updates card exactly as they work today (this page has a real, working backend) — only the visual styling changes, per REDESIGN_SPEC.md.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Footer</w:t>
      </w:r>
      <w:r w:rsidDel="00000000" w:rsidR="00000000" w:rsidRPr="00000000">
        <w:rPr>
          <w:rtl w:val="0"/>
        </w:rPr>
        <w:t xml:space="preserve"> — same as Home.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vt2isec6yot" w:id="4"/>
      <w:bookmarkEnd w:id="4"/>
      <w:r w:rsidDel="00000000" w:rsidR="00000000" w:rsidRPr="00000000">
        <w:rPr>
          <w:b w:val="1"/>
          <w:bCs w:val="1"/>
          <w:color w:val="000000"/>
          <w:sz w:val="26"/>
          <w:szCs w:val="26"/>
          <w:rtl w:val="0"/>
        </w:rPr>
        <w:t xml:space="preserve">5. CONTACT PAGE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Navigation Bar</w:t>
      </w:r>
      <w:r w:rsidDel="00000000" w:rsidR="00000000" w:rsidRPr="00000000">
        <w:rPr>
          <w:rtl w:val="0"/>
        </w:rPr>
        <w:t xml:space="preserve"> — same as Home.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Header</w:t>
        <w:br w:type="textWrapping"/>
      </w:r>
      <w:r w:rsidDel="00000000" w:rsidR="00000000" w:rsidRPr="00000000">
        <w:rPr>
          <w:rtl w:val="0"/>
        </w:rPr>
        <w:t xml:space="preserve">Eyebrow: (none in current design, optional)</w:t>
        <w:br w:type="textWrapping"/>
        <w:t xml:space="preserve">Headline (H1): Get in Touch</w:t>
        <w:br w:type="textWrapping"/>
        <w:t xml:space="preserve">Subheadline: Have a question, feedback, or want to collaborate with Young Legal House? Fill out the form below or reach out to us directly through our official channels. We would love to hear from you.</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Left — Send a Message (existing functional form)</w:t>
        <w:br w:type="textWrapping"/>
      </w:r>
      <w:r w:rsidDel="00000000" w:rsidR="00000000" w:rsidRPr="00000000">
        <w:rPr>
          <w:rtl w:val="0"/>
        </w:rPr>
        <w:t xml:space="preserve">Fields: Full Name, Email Address, Subject (dropdown: "What is this regarding?"), Your Message. Button: Send Message.</w:t>
        <w:br w:type="textWrapping"/>
        <w:t xml:space="preserve">Keep the current working form and API call — restyle only.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Right — Contact Details</w:t>
        <w:br w:type="textWrapping"/>
      </w:r>
      <w:r w:rsidDel="00000000" w:rsidR="00000000" w:rsidRPr="00000000">
        <w:rPr>
          <w:rtl w:val="0"/>
        </w:rPr>
        <w:t xml:space="preserve">Official Email: connect.ylh@gmail.com</w:t>
        <w:br w:type="textWrapping"/>
        <w:t xml:space="preserve">Headquarters: Chennai, Tamil Nadu, India</w:t>
        <w:br w:type="textWrapping"/>
        <w:t xml:space="preserve">Social icons: LinkedIn, Instagram, Link (Linktree)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Footer</w:t>
      </w:r>
      <w:r w:rsidDel="00000000" w:rsidR="00000000" w:rsidRPr="00000000">
        <w:rPr>
          <w:rtl w:val="0"/>
        </w:rPr>
        <w:t xml:space="preserve"> — same as Home.</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