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299D6" w14:textId="77777777" w:rsidR="000D438E" w:rsidRDefault="00020BBC">
      <w:pPr>
        <w:spacing w:before="240" w:after="80"/>
        <w:jc w:val="center"/>
      </w:pPr>
      <w:r>
        <w:rPr>
          <w:b/>
          <w:color w:val="1F4E79"/>
          <w:sz w:val="48"/>
        </w:rPr>
        <w:t>🏦 Loan Approval Prediction System</w:t>
      </w:r>
    </w:p>
    <w:p w14:paraId="65347B69" w14:textId="77777777" w:rsidR="000D438E" w:rsidRDefault="00020BBC">
      <w:pPr>
        <w:spacing w:after="360"/>
        <w:jc w:val="center"/>
      </w:pPr>
      <w:r>
        <w:rPr>
          <w:i/>
          <w:color w:val="008080"/>
          <w:sz w:val="28"/>
        </w:rPr>
        <w:t>End-to-End Machine Learning Project Documentation &amp; Final Technical Report</w:t>
      </w:r>
    </w:p>
    <w:p w14:paraId="296F4EBA" w14:textId="71CD21E6" w:rsidR="000D438E" w:rsidRDefault="00020BBC">
      <w:pPr>
        <w:spacing w:after="480"/>
        <w:jc w:val="center"/>
      </w:pPr>
      <w:r>
        <w:rPr>
          <w:b/>
        </w:rPr>
        <w:t xml:space="preserve">Author: </w:t>
      </w:r>
      <w:proofErr w:type="spellStart"/>
      <w:r w:rsidR="006E7F6D">
        <w:rPr>
          <w:bCs/>
        </w:rPr>
        <w:t>Tejas</w:t>
      </w:r>
      <w:proofErr w:type="spellEnd"/>
      <w:r w:rsidR="006E7F6D">
        <w:rPr>
          <w:bCs/>
        </w:rPr>
        <w:t xml:space="preserve"> </w:t>
      </w:r>
      <w:proofErr w:type="spellStart"/>
      <w:proofErr w:type="gramStart"/>
      <w:r w:rsidR="006E7F6D">
        <w:rPr>
          <w:bCs/>
        </w:rPr>
        <w:t>Gaonkar</w:t>
      </w:r>
      <w:proofErr w:type="spellEnd"/>
      <w:r>
        <w:t xml:space="preserve">  |</w:t>
      </w:r>
      <w:proofErr w:type="gramEnd"/>
      <w:r>
        <w:t xml:space="preserve">  </w:t>
      </w:r>
      <w:r>
        <w:rPr>
          <w:b/>
        </w:rPr>
        <w:t xml:space="preserve">Date: </w:t>
      </w:r>
      <w:r>
        <w:t xml:space="preserve">September 2026  |  </w:t>
      </w:r>
      <w:r>
        <w:rPr>
          <w:b/>
        </w:rPr>
        <w:t xml:space="preserve">Status: </w:t>
      </w:r>
      <w:r>
        <w:t>Completed Submission Deliverable</w:t>
      </w:r>
      <w:r>
        <w:br/>
      </w:r>
    </w:p>
    <w:p w14:paraId="2E2BF868" w14:textId="77777777" w:rsidR="000D438E" w:rsidRDefault="00020BBC">
      <w:pPr>
        <w:pStyle w:val="Heading2"/>
      </w:pPr>
      <w:r>
        <w:t>Executive Summary</w:t>
      </w:r>
    </w:p>
    <w:p w14:paraId="67E58884" w14:textId="77777777" w:rsidR="000D438E" w:rsidRDefault="00020BBC">
      <w:r>
        <w:t>Financial institutions process thousands of loan applications daily. Manual credit evaluation is time-consuming, prone to human bias, and susceptible to operational delay. This project presents an end-to-end machine learning system designed to automate loan approval predictions based on historical applicant profiles from the Kaggle Loan Approval dataset.</w:t>
      </w:r>
    </w:p>
    <w:p w14:paraId="6BB32EE1" w14:textId="77777777" w:rsidR="000D438E" w:rsidRDefault="00020BBC">
      <w:r>
        <w:t>The pipeline encompasses rigorous data inspection, data cleaning, exploratory data analysis (EDA), feature encoding, scale alignment, model selection (comparing Logistic Regression and Random Forest), hyperparameter optimization via GridSearchCV, model serialization, and interactive web application deployment using Streamlit.</w:t>
      </w:r>
    </w:p>
    <w:p w14:paraId="541A6267" w14:textId="77777777" w:rsidR="000D438E" w:rsidRDefault="00020BBC">
      <w:r>
        <w:t>Key Performance Result: The hyperparameter-tuned Random Forest Classifier achieved an Accuracy of 85.37%, a High Recall of 98.82% for approved loans, and an F1-Score of 90.32%, providing a reliable operational model for financial decision support.</w:t>
      </w:r>
    </w:p>
    <w:p w14:paraId="133DDC37" w14:textId="77777777" w:rsidR="000D438E" w:rsidRDefault="00020BBC">
      <w:r>
        <w:br w:type="page"/>
      </w:r>
    </w:p>
    <w:p w14:paraId="4735F8CE" w14:textId="77777777" w:rsidR="000D438E" w:rsidRDefault="00020BBC">
      <w:pPr>
        <w:keepNext/>
        <w:spacing w:before="320"/>
      </w:pPr>
      <w:r>
        <w:rPr>
          <w:b/>
          <w:color w:val="1F4E79"/>
          <w:sz w:val="32"/>
        </w:rPr>
        <w:lastRenderedPageBreak/>
        <w:t>1. Project Overview &amp; Business Relevance</w:t>
      </w:r>
    </w:p>
    <w:p w14:paraId="7C96D3F8" w14:textId="77777777" w:rsidR="000D438E" w:rsidRDefault="00020BBC">
      <w:r>
        <w:t>Loan risk assessment is a fundamental component of banking operations. Approving high-risk loans leads to default costs, while rejecting eligible applicants results in loss of business revenue. Automated predictive modeling balances risk management with operational throughput.</w:t>
      </w:r>
    </w:p>
    <w:p w14:paraId="414EC8D4" w14:textId="77777777" w:rsidR="000D438E" w:rsidRDefault="00020BBC">
      <w:pPr>
        <w:keepNext/>
        <w:spacing w:before="240" w:after="80"/>
      </w:pPr>
      <w:r>
        <w:rPr>
          <w:b/>
          <w:color w:val="008080"/>
          <w:sz w:val="26"/>
        </w:rPr>
        <w:t>1.1 Primary Objectives</w:t>
      </w:r>
    </w:p>
    <w:p w14:paraId="067B510C" w14:textId="77777777" w:rsidR="000D438E" w:rsidRDefault="00020BBC">
      <w:pPr>
        <w:pStyle w:val="ListBullet"/>
        <w:spacing w:after="60"/>
      </w:pPr>
      <w:r>
        <w:rPr>
          <w:b/>
        </w:rPr>
        <w:t xml:space="preserve">1. Automated Risk Assessment: </w:t>
      </w:r>
      <w:r>
        <w:t>Classify loan applicants into Approved (1) or Rejected (0) status based on personal, financial, and credit historical attributes.</w:t>
      </w:r>
    </w:p>
    <w:p w14:paraId="43E0FFA4" w14:textId="77777777" w:rsidR="000D438E" w:rsidRDefault="00020BBC">
      <w:pPr>
        <w:pStyle w:val="ListBullet"/>
        <w:spacing w:after="60"/>
      </w:pPr>
      <w:r>
        <w:rPr>
          <w:b/>
        </w:rPr>
        <w:t xml:space="preserve">2. Comprehensive Pipeline Development: </w:t>
      </w:r>
      <w:r>
        <w:t>Build a reproducible ML pipeline spanning data cleaning, encoding, feature scaling, model comparison, tuning, and deployment.</w:t>
      </w:r>
    </w:p>
    <w:p w14:paraId="29BC1EF4" w14:textId="77777777" w:rsidR="000D438E" w:rsidRDefault="00020BBC">
      <w:pPr>
        <w:pStyle w:val="ListBullet"/>
        <w:spacing w:after="60"/>
      </w:pPr>
      <w:r>
        <w:rPr>
          <w:b/>
        </w:rPr>
        <w:t xml:space="preserve">3. Interactive Web Application: </w:t>
      </w:r>
      <w:r>
        <w:t>Provide a user-friendly Streamlit interface allowing credit managers to input application details and receive instant predictions with probability scores.</w:t>
      </w:r>
    </w:p>
    <w:p w14:paraId="30FC5174" w14:textId="77777777" w:rsidR="000D438E" w:rsidRDefault="00020BBC">
      <w:pPr>
        <w:pStyle w:val="ListBullet"/>
        <w:spacing w:after="60"/>
      </w:pPr>
      <w:r>
        <w:rPr>
          <w:b/>
        </w:rPr>
        <w:t xml:space="preserve">4. Production Artifact Serialization: </w:t>
      </w:r>
      <w:r>
        <w:t>Ensure seamless alignment between offline training features and inference-time runtime transformations.</w:t>
      </w:r>
    </w:p>
    <w:p w14:paraId="5ACDAEAC" w14:textId="77777777" w:rsidR="000D438E" w:rsidRDefault="00020BBC">
      <w:pPr>
        <w:keepNext/>
        <w:spacing w:before="320"/>
      </w:pPr>
      <w:r>
        <w:rPr>
          <w:b/>
          <w:color w:val="1F4E79"/>
          <w:sz w:val="32"/>
        </w:rPr>
        <w:t>2. Dataset Overview &amp; Data Exploration</w:t>
      </w:r>
    </w:p>
    <w:p w14:paraId="1FB2ED07" w14:textId="77777777" w:rsidR="000D438E" w:rsidRDefault="00020BBC">
      <w:r>
        <w:t>The project utilizes the widely recognized Kaggle Loan Prediction Dataset containing 614 historical loan applicant records across 13 feature columns.</w:t>
      </w:r>
    </w:p>
    <w:p w14:paraId="2E3BF8A4" w14:textId="77777777" w:rsidR="000D438E" w:rsidRDefault="00020BBC">
      <w:pPr>
        <w:keepNext/>
        <w:spacing w:before="240" w:after="80"/>
      </w:pPr>
      <w:r>
        <w:rPr>
          <w:b/>
          <w:color w:val="008080"/>
          <w:sz w:val="26"/>
        </w:rPr>
        <w:t>2.1 Attribute Breakdown</w:t>
      </w:r>
    </w:p>
    <w:tbl>
      <w:tblPr>
        <w:tblW w:w="0" w:type="auto"/>
        <w:jc w:val="center"/>
        <w:tblLayout w:type="fixed"/>
        <w:tblLook w:val="04A0" w:firstRow="1" w:lastRow="0" w:firstColumn="1" w:lastColumn="0" w:noHBand="0" w:noVBand="1"/>
      </w:tblPr>
      <w:tblGrid>
        <w:gridCol w:w="2340"/>
        <w:gridCol w:w="2340"/>
        <w:gridCol w:w="2340"/>
        <w:gridCol w:w="2340"/>
      </w:tblGrid>
      <w:tr w:rsidR="000D438E" w14:paraId="3D1BD527" w14:textId="77777777">
        <w:trPr>
          <w:jc w:val="center"/>
        </w:trPr>
        <w:tc>
          <w:tcPr>
            <w:tcW w:w="2340" w:type="dxa"/>
            <w:shd w:val="clear" w:color="auto" w:fill="1F4E79"/>
          </w:tcPr>
          <w:p w14:paraId="4DBE6FEA" w14:textId="77777777" w:rsidR="000D438E" w:rsidRDefault="00020BBC">
            <w:pPr>
              <w:jc w:val="center"/>
            </w:pPr>
            <w:r>
              <w:rPr>
                <w:b/>
                <w:color w:val="FFFFFF"/>
              </w:rPr>
              <w:t>Feature Name</w:t>
            </w:r>
          </w:p>
        </w:tc>
        <w:tc>
          <w:tcPr>
            <w:tcW w:w="2340" w:type="dxa"/>
            <w:shd w:val="clear" w:color="auto" w:fill="1F4E79"/>
          </w:tcPr>
          <w:p w14:paraId="1DD830A9" w14:textId="77777777" w:rsidR="000D438E" w:rsidRDefault="00020BBC">
            <w:pPr>
              <w:jc w:val="center"/>
            </w:pPr>
            <w:r>
              <w:rPr>
                <w:b/>
                <w:color w:val="FFFFFF"/>
              </w:rPr>
              <w:t>Data Type</w:t>
            </w:r>
          </w:p>
        </w:tc>
        <w:tc>
          <w:tcPr>
            <w:tcW w:w="2340" w:type="dxa"/>
            <w:shd w:val="clear" w:color="auto" w:fill="1F4E79"/>
          </w:tcPr>
          <w:p w14:paraId="09CF9645" w14:textId="77777777" w:rsidR="000D438E" w:rsidRDefault="00020BBC">
            <w:pPr>
              <w:jc w:val="center"/>
            </w:pPr>
            <w:r>
              <w:rPr>
                <w:b/>
                <w:color w:val="FFFFFF"/>
              </w:rPr>
              <w:t>Role</w:t>
            </w:r>
          </w:p>
        </w:tc>
        <w:tc>
          <w:tcPr>
            <w:tcW w:w="2340" w:type="dxa"/>
            <w:shd w:val="clear" w:color="auto" w:fill="1F4E79"/>
          </w:tcPr>
          <w:p w14:paraId="7BC4847E" w14:textId="77777777" w:rsidR="000D438E" w:rsidRDefault="00020BBC">
            <w:pPr>
              <w:jc w:val="center"/>
            </w:pPr>
            <w:r>
              <w:rPr>
                <w:b/>
                <w:color w:val="FFFFFF"/>
              </w:rPr>
              <w:t>Description</w:t>
            </w:r>
          </w:p>
        </w:tc>
      </w:tr>
      <w:tr w:rsidR="000D438E" w14:paraId="0B589944" w14:textId="77777777">
        <w:trPr>
          <w:jc w:val="center"/>
        </w:trPr>
        <w:tc>
          <w:tcPr>
            <w:tcW w:w="2340" w:type="dxa"/>
            <w:shd w:val="clear" w:color="auto" w:fill="F2F2F2"/>
          </w:tcPr>
          <w:p w14:paraId="6FCD0AEA" w14:textId="77777777" w:rsidR="000D438E" w:rsidRDefault="00020BBC">
            <w:r>
              <w:t>Loan_ID</w:t>
            </w:r>
          </w:p>
        </w:tc>
        <w:tc>
          <w:tcPr>
            <w:tcW w:w="2340" w:type="dxa"/>
            <w:shd w:val="clear" w:color="auto" w:fill="F2F2F2"/>
          </w:tcPr>
          <w:p w14:paraId="2828935E" w14:textId="77777777" w:rsidR="000D438E" w:rsidRDefault="00020BBC">
            <w:r>
              <w:t>String</w:t>
            </w:r>
          </w:p>
        </w:tc>
        <w:tc>
          <w:tcPr>
            <w:tcW w:w="2340" w:type="dxa"/>
            <w:shd w:val="clear" w:color="auto" w:fill="F2F2F2"/>
          </w:tcPr>
          <w:p w14:paraId="37AA4767" w14:textId="77777777" w:rsidR="000D438E" w:rsidRDefault="00020BBC">
            <w:r>
              <w:t>ID Column</w:t>
            </w:r>
          </w:p>
        </w:tc>
        <w:tc>
          <w:tcPr>
            <w:tcW w:w="2340" w:type="dxa"/>
            <w:shd w:val="clear" w:color="auto" w:fill="F2F2F2"/>
          </w:tcPr>
          <w:p w14:paraId="1A82147C" w14:textId="77777777" w:rsidR="000D438E" w:rsidRDefault="00020BBC">
            <w:r>
              <w:t>Unique loan identifier (dropped prior to modeling)</w:t>
            </w:r>
          </w:p>
        </w:tc>
      </w:tr>
      <w:tr w:rsidR="000D438E" w14:paraId="0284E329" w14:textId="77777777">
        <w:trPr>
          <w:jc w:val="center"/>
        </w:trPr>
        <w:tc>
          <w:tcPr>
            <w:tcW w:w="2340" w:type="dxa"/>
          </w:tcPr>
          <w:p w14:paraId="60FC6C5D" w14:textId="77777777" w:rsidR="000D438E" w:rsidRDefault="00020BBC">
            <w:r>
              <w:t>Gender</w:t>
            </w:r>
          </w:p>
        </w:tc>
        <w:tc>
          <w:tcPr>
            <w:tcW w:w="2340" w:type="dxa"/>
          </w:tcPr>
          <w:p w14:paraId="4ED6217F" w14:textId="77777777" w:rsidR="000D438E" w:rsidRDefault="00020BBC">
            <w:r>
              <w:t>Categorical</w:t>
            </w:r>
          </w:p>
        </w:tc>
        <w:tc>
          <w:tcPr>
            <w:tcW w:w="2340" w:type="dxa"/>
          </w:tcPr>
          <w:p w14:paraId="07CFECB1" w14:textId="77777777" w:rsidR="000D438E" w:rsidRDefault="00020BBC">
            <w:r>
              <w:t>Predictor</w:t>
            </w:r>
          </w:p>
        </w:tc>
        <w:tc>
          <w:tcPr>
            <w:tcW w:w="2340" w:type="dxa"/>
          </w:tcPr>
          <w:p w14:paraId="4EB7F6D3" w14:textId="77777777" w:rsidR="000D438E" w:rsidRDefault="00020BBC">
            <w:r>
              <w:t>Applicant gender (Male / Female)</w:t>
            </w:r>
          </w:p>
        </w:tc>
      </w:tr>
      <w:tr w:rsidR="000D438E" w14:paraId="11723747" w14:textId="77777777">
        <w:trPr>
          <w:jc w:val="center"/>
        </w:trPr>
        <w:tc>
          <w:tcPr>
            <w:tcW w:w="2340" w:type="dxa"/>
            <w:shd w:val="clear" w:color="auto" w:fill="F2F2F2"/>
          </w:tcPr>
          <w:p w14:paraId="3F0B3B97" w14:textId="77777777" w:rsidR="000D438E" w:rsidRDefault="00020BBC">
            <w:r>
              <w:t>Married</w:t>
            </w:r>
          </w:p>
        </w:tc>
        <w:tc>
          <w:tcPr>
            <w:tcW w:w="2340" w:type="dxa"/>
            <w:shd w:val="clear" w:color="auto" w:fill="F2F2F2"/>
          </w:tcPr>
          <w:p w14:paraId="2CF9E354" w14:textId="77777777" w:rsidR="000D438E" w:rsidRDefault="00020BBC">
            <w:r>
              <w:t>Categorical</w:t>
            </w:r>
          </w:p>
        </w:tc>
        <w:tc>
          <w:tcPr>
            <w:tcW w:w="2340" w:type="dxa"/>
            <w:shd w:val="clear" w:color="auto" w:fill="F2F2F2"/>
          </w:tcPr>
          <w:p w14:paraId="0992E556" w14:textId="77777777" w:rsidR="000D438E" w:rsidRDefault="00020BBC">
            <w:r>
              <w:t>Predictor</w:t>
            </w:r>
          </w:p>
        </w:tc>
        <w:tc>
          <w:tcPr>
            <w:tcW w:w="2340" w:type="dxa"/>
            <w:shd w:val="clear" w:color="auto" w:fill="F2F2F2"/>
          </w:tcPr>
          <w:p w14:paraId="6374C338" w14:textId="77777777" w:rsidR="000D438E" w:rsidRDefault="00020BBC">
            <w:r>
              <w:t>Applicant marital status (Yes / No)</w:t>
            </w:r>
          </w:p>
        </w:tc>
      </w:tr>
      <w:tr w:rsidR="000D438E" w14:paraId="4E3DDFD1" w14:textId="77777777">
        <w:trPr>
          <w:jc w:val="center"/>
        </w:trPr>
        <w:tc>
          <w:tcPr>
            <w:tcW w:w="2340" w:type="dxa"/>
          </w:tcPr>
          <w:p w14:paraId="65BF62E7" w14:textId="77777777" w:rsidR="000D438E" w:rsidRDefault="00020BBC">
            <w:r>
              <w:t>Dependents</w:t>
            </w:r>
          </w:p>
        </w:tc>
        <w:tc>
          <w:tcPr>
            <w:tcW w:w="2340" w:type="dxa"/>
          </w:tcPr>
          <w:p w14:paraId="7A421606" w14:textId="77777777" w:rsidR="000D438E" w:rsidRDefault="00020BBC">
            <w:r>
              <w:t>Categorical/Numeric</w:t>
            </w:r>
          </w:p>
        </w:tc>
        <w:tc>
          <w:tcPr>
            <w:tcW w:w="2340" w:type="dxa"/>
          </w:tcPr>
          <w:p w14:paraId="5453E9C7" w14:textId="77777777" w:rsidR="000D438E" w:rsidRDefault="00020BBC">
            <w:r>
              <w:t>Predictor</w:t>
            </w:r>
          </w:p>
        </w:tc>
        <w:tc>
          <w:tcPr>
            <w:tcW w:w="2340" w:type="dxa"/>
          </w:tcPr>
          <w:p w14:paraId="323C4C0A" w14:textId="77777777" w:rsidR="000D438E" w:rsidRDefault="00020BBC">
            <w:r>
              <w:t>Number of dependents (0, 1, 2, 3+)</w:t>
            </w:r>
          </w:p>
        </w:tc>
      </w:tr>
      <w:tr w:rsidR="000D438E" w14:paraId="22C98A11" w14:textId="77777777">
        <w:trPr>
          <w:jc w:val="center"/>
        </w:trPr>
        <w:tc>
          <w:tcPr>
            <w:tcW w:w="2340" w:type="dxa"/>
            <w:shd w:val="clear" w:color="auto" w:fill="F2F2F2"/>
          </w:tcPr>
          <w:p w14:paraId="36C03A01" w14:textId="77777777" w:rsidR="000D438E" w:rsidRDefault="00020BBC">
            <w:r>
              <w:t>Education</w:t>
            </w:r>
          </w:p>
        </w:tc>
        <w:tc>
          <w:tcPr>
            <w:tcW w:w="2340" w:type="dxa"/>
            <w:shd w:val="clear" w:color="auto" w:fill="F2F2F2"/>
          </w:tcPr>
          <w:p w14:paraId="077E137B" w14:textId="77777777" w:rsidR="000D438E" w:rsidRDefault="00020BBC">
            <w:r>
              <w:t>Categorical</w:t>
            </w:r>
          </w:p>
        </w:tc>
        <w:tc>
          <w:tcPr>
            <w:tcW w:w="2340" w:type="dxa"/>
            <w:shd w:val="clear" w:color="auto" w:fill="F2F2F2"/>
          </w:tcPr>
          <w:p w14:paraId="0ABE045E" w14:textId="77777777" w:rsidR="000D438E" w:rsidRDefault="00020BBC">
            <w:r>
              <w:t>Predictor</w:t>
            </w:r>
          </w:p>
        </w:tc>
        <w:tc>
          <w:tcPr>
            <w:tcW w:w="2340" w:type="dxa"/>
            <w:shd w:val="clear" w:color="auto" w:fill="F2F2F2"/>
          </w:tcPr>
          <w:p w14:paraId="36BA43D8" w14:textId="77777777" w:rsidR="000D438E" w:rsidRDefault="00020BBC">
            <w:r>
              <w:t>Education level (Graduate / Not Graduate)</w:t>
            </w:r>
          </w:p>
        </w:tc>
      </w:tr>
      <w:tr w:rsidR="000D438E" w14:paraId="41EF59B1" w14:textId="77777777">
        <w:trPr>
          <w:jc w:val="center"/>
        </w:trPr>
        <w:tc>
          <w:tcPr>
            <w:tcW w:w="2340" w:type="dxa"/>
          </w:tcPr>
          <w:p w14:paraId="28C2646D" w14:textId="77777777" w:rsidR="000D438E" w:rsidRDefault="00020BBC">
            <w:r>
              <w:t>Self_Employed</w:t>
            </w:r>
          </w:p>
        </w:tc>
        <w:tc>
          <w:tcPr>
            <w:tcW w:w="2340" w:type="dxa"/>
          </w:tcPr>
          <w:p w14:paraId="4493708E" w14:textId="77777777" w:rsidR="000D438E" w:rsidRDefault="00020BBC">
            <w:r>
              <w:t>Categorical</w:t>
            </w:r>
          </w:p>
        </w:tc>
        <w:tc>
          <w:tcPr>
            <w:tcW w:w="2340" w:type="dxa"/>
          </w:tcPr>
          <w:p w14:paraId="6751D1F3" w14:textId="77777777" w:rsidR="000D438E" w:rsidRDefault="00020BBC">
            <w:r>
              <w:t>Predictor</w:t>
            </w:r>
          </w:p>
        </w:tc>
        <w:tc>
          <w:tcPr>
            <w:tcW w:w="2340" w:type="dxa"/>
          </w:tcPr>
          <w:p w14:paraId="48F0335D" w14:textId="77777777" w:rsidR="000D438E" w:rsidRDefault="00020BBC">
            <w:r>
              <w:t>Self-employment status (Yes / No)</w:t>
            </w:r>
          </w:p>
        </w:tc>
      </w:tr>
      <w:tr w:rsidR="000D438E" w14:paraId="4C34B8CF" w14:textId="77777777">
        <w:trPr>
          <w:jc w:val="center"/>
        </w:trPr>
        <w:tc>
          <w:tcPr>
            <w:tcW w:w="2340" w:type="dxa"/>
            <w:shd w:val="clear" w:color="auto" w:fill="F2F2F2"/>
          </w:tcPr>
          <w:p w14:paraId="1650AC27" w14:textId="77777777" w:rsidR="000D438E" w:rsidRDefault="00020BBC">
            <w:r>
              <w:t>ApplicantIncome</w:t>
            </w:r>
          </w:p>
        </w:tc>
        <w:tc>
          <w:tcPr>
            <w:tcW w:w="2340" w:type="dxa"/>
            <w:shd w:val="clear" w:color="auto" w:fill="F2F2F2"/>
          </w:tcPr>
          <w:p w14:paraId="2FE90745" w14:textId="77777777" w:rsidR="000D438E" w:rsidRDefault="00020BBC">
            <w:r>
              <w:t>Numerical</w:t>
            </w:r>
          </w:p>
        </w:tc>
        <w:tc>
          <w:tcPr>
            <w:tcW w:w="2340" w:type="dxa"/>
            <w:shd w:val="clear" w:color="auto" w:fill="F2F2F2"/>
          </w:tcPr>
          <w:p w14:paraId="19C8B743" w14:textId="77777777" w:rsidR="000D438E" w:rsidRDefault="00020BBC">
            <w:r>
              <w:t>Predictor</w:t>
            </w:r>
          </w:p>
        </w:tc>
        <w:tc>
          <w:tcPr>
            <w:tcW w:w="2340" w:type="dxa"/>
            <w:shd w:val="clear" w:color="auto" w:fill="F2F2F2"/>
          </w:tcPr>
          <w:p w14:paraId="442B4CF9" w14:textId="77777777" w:rsidR="000D438E" w:rsidRDefault="00020BBC">
            <w:r>
              <w:t xml:space="preserve">Applicant primary </w:t>
            </w:r>
            <w:r>
              <w:lastRenderedPageBreak/>
              <w:t>income (monthly)</w:t>
            </w:r>
          </w:p>
        </w:tc>
      </w:tr>
      <w:tr w:rsidR="000D438E" w14:paraId="57984E34" w14:textId="77777777">
        <w:trPr>
          <w:jc w:val="center"/>
        </w:trPr>
        <w:tc>
          <w:tcPr>
            <w:tcW w:w="2340" w:type="dxa"/>
          </w:tcPr>
          <w:p w14:paraId="1DA2BA90" w14:textId="77777777" w:rsidR="000D438E" w:rsidRDefault="00020BBC">
            <w:r>
              <w:lastRenderedPageBreak/>
              <w:t>CoapplicantIncome</w:t>
            </w:r>
          </w:p>
        </w:tc>
        <w:tc>
          <w:tcPr>
            <w:tcW w:w="2340" w:type="dxa"/>
          </w:tcPr>
          <w:p w14:paraId="06DBE63B" w14:textId="77777777" w:rsidR="000D438E" w:rsidRDefault="00020BBC">
            <w:r>
              <w:t>Numerical</w:t>
            </w:r>
          </w:p>
        </w:tc>
        <w:tc>
          <w:tcPr>
            <w:tcW w:w="2340" w:type="dxa"/>
          </w:tcPr>
          <w:p w14:paraId="3D1C1696" w14:textId="77777777" w:rsidR="000D438E" w:rsidRDefault="00020BBC">
            <w:r>
              <w:t>Predictor</w:t>
            </w:r>
          </w:p>
        </w:tc>
        <w:tc>
          <w:tcPr>
            <w:tcW w:w="2340" w:type="dxa"/>
          </w:tcPr>
          <w:p w14:paraId="799B5853" w14:textId="77777777" w:rsidR="000D438E" w:rsidRDefault="00020BBC">
            <w:r>
              <w:t>Coapplicant income (monthly)</w:t>
            </w:r>
          </w:p>
        </w:tc>
      </w:tr>
      <w:tr w:rsidR="000D438E" w14:paraId="44CCBD83" w14:textId="77777777">
        <w:trPr>
          <w:jc w:val="center"/>
        </w:trPr>
        <w:tc>
          <w:tcPr>
            <w:tcW w:w="2340" w:type="dxa"/>
            <w:shd w:val="clear" w:color="auto" w:fill="F2F2F2"/>
          </w:tcPr>
          <w:p w14:paraId="08FD0A05" w14:textId="77777777" w:rsidR="000D438E" w:rsidRDefault="00020BBC">
            <w:r>
              <w:t>LoanAmount</w:t>
            </w:r>
          </w:p>
        </w:tc>
        <w:tc>
          <w:tcPr>
            <w:tcW w:w="2340" w:type="dxa"/>
            <w:shd w:val="clear" w:color="auto" w:fill="F2F2F2"/>
          </w:tcPr>
          <w:p w14:paraId="6E760F38" w14:textId="77777777" w:rsidR="000D438E" w:rsidRDefault="00020BBC">
            <w:r>
              <w:t>Numerical</w:t>
            </w:r>
          </w:p>
        </w:tc>
        <w:tc>
          <w:tcPr>
            <w:tcW w:w="2340" w:type="dxa"/>
            <w:shd w:val="clear" w:color="auto" w:fill="F2F2F2"/>
          </w:tcPr>
          <w:p w14:paraId="4232DA65" w14:textId="77777777" w:rsidR="000D438E" w:rsidRDefault="00020BBC">
            <w:r>
              <w:t>Predictor</w:t>
            </w:r>
          </w:p>
        </w:tc>
        <w:tc>
          <w:tcPr>
            <w:tcW w:w="2340" w:type="dxa"/>
            <w:shd w:val="clear" w:color="auto" w:fill="F2F2F2"/>
          </w:tcPr>
          <w:p w14:paraId="33F122B1" w14:textId="77777777" w:rsidR="000D438E" w:rsidRDefault="00020BBC">
            <w:r>
              <w:t>Loan amount requested (in thousands)</w:t>
            </w:r>
          </w:p>
        </w:tc>
      </w:tr>
      <w:tr w:rsidR="000D438E" w14:paraId="26982EC7" w14:textId="77777777">
        <w:trPr>
          <w:jc w:val="center"/>
        </w:trPr>
        <w:tc>
          <w:tcPr>
            <w:tcW w:w="2340" w:type="dxa"/>
          </w:tcPr>
          <w:p w14:paraId="7D8F22ED" w14:textId="77777777" w:rsidR="000D438E" w:rsidRDefault="00020BBC">
            <w:r>
              <w:t>Loan_Amount_Term</w:t>
            </w:r>
          </w:p>
        </w:tc>
        <w:tc>
          <w:tcPr>
            <w:tcW w:w="2340" w:type="dxa"/>
          </w:tcPr>
          <w:p w14:paraId="773BE437" w14:textId="77777777" w:rsidR="000D438E" w:rsidRDefault="00020BBC">
            <w:r>
              <w:t>Numerical</w:t>
            </w:r>
          </w:p>
        </w:tc>
        <w:tc>
          <w:tcPr>
            <w:tcW w:w="2340" w:type="dxa"/>
          </w:tcPr>
          <w:p w14:paraId="4FAF1794" w14:textId="77777777" w:rsidR="000D438E" w:rsidRDefault="00020BBC">
            <w:r>
              <w:t>Predictor</w:t>
            </w:r>
          </w:p>
        </w:tc>
        <w:tc>
          <w:tcPr>
            <w:tcW w:w="2340" w:type="dxa"/>
          </w:tcPr>
          <w:p w14:paraId="0B285D83" w14:textId="77777777" w:rsidR="000D438E" w:rsidRDefault="00020BBC">
            <w:r>
              <w:t>Term of loan in days</w:t>
            </w:r>
          </w:p>
        </w:tc>
      </w:tr>
      <w:tr w:rsidR="000D438E" w14:paraId="1FE68EE2" w14:textId="77777777">
        <w:trPr>
          <w:jc w:val="center"/>
        </w:trPr>
        <w:tc>
          <w:tcPr>
            <w:tcW w:w="2340" w:type="dxa"/>
            <w:shd w:val="clear" w:color="auto" w:fill="F2F2F2"/>
          </w:tcPr>
          <w:p w14:paraId="37474702" w14:textId="77777777" w:rsidR="000D438E" w:rsidRDefault="00020BBC">
            <w:r>
              <w:t>Credit_History</w:t>
            </w:r>
          </w:p>
        </w:tc>
        <w:tc>
          <w:tcPr>
            <w:tcW w:w="2340" w:type="dxa"/>
            <w:shd w:val="clear" w:color="auto" w:fill="F2F2F2"/>
          </w:tcPr>
          <w:p w14:paraId="447BF2D7" w14:textId="77777777" w:rsidR="000D438E" w:rsidRDefault="00020BBC">
            <w:r>
              <w:t>Categorical/Binary</w:t>
            </w:r>
          </w:p>
        </w:tc>
        <w:tc>
          <w:tcPr>
            <w:tcW w:w="2340" w:type="dxa"/>
            <w:shd w:val="clear" w:color="auto" w:fill="F2F2F2"/>
          </w:tcPr>
          <w:p w14:paraId="621FF726" w14:textId="77777777" w:rsidR="000D438E" w:rsidRDefault="00020BBC">
            <w:r>
              <w:t>Predictor</w:t>
            </w:r>
          </w:p>
        </w:tc>
        <w:tc>
          <w:tcPr>
            <w:tcW w:w="2340" w:type="dxa"/>
            <w:shd w:val="clear" w:color="auto" w:fill="F2F2F2"/>
          </w:tcPr>
          <w:p w14:paraId="7F594CDC" w14:textId="77777777" w:rsidR="000D438E" w:rsidRDefault="00020BBC">
            <w:r>
              <w:t>Credit history meets guidelines (1=Yes, 0=No)</w:t>
            </w:r>
          </w:p>
        </w:tc>
      </w:tr>
      <w:tr w:rsidR="000D438E" w14:paraId="4305228C" w14:textId="77777777">
        <w:trPr>
          <w:jc w:val="center"/>
        </w:trPr>
        <w:tc>
          <w:tcPr>
            <w:tcW w:w="2340" w:type="dxa"/>
          </w:tcPr>
          <w:p w14:paraId="6B042A6C" w14:textId="77777777" w:rsidR="000D438E" w:rsidRDefault="00020BBC">
            <w:r>
              <w:t>Property_Area</w:t>
            </w:r>
          </w:p>
        </w:tc>
        <w:tc>
          <w:tcPr>
            <w:tcW w:w="2340" w:type="dxa"/>
          </w:tcPr>
          <w:p w14:paraId="19DC6587" w14:textId="77777777" w:rsidR="000D438E" w:rsidRDefault="00020BBC">
            <w:r>
              <w:t>Categorical</w:t>
            </w:r>
          </w:p>
        </w:tc>
        <w:tc>
          <w:tcPr>
            <w:tcW w:w="2340" w:type="dxa"/>
          </w:tcPr>
          <w:p w14:paraId="372F9BEC" w14:textId="77777777" w:rsidR="000D438E" w:rsidRDefault="00020BBC">
            <w:r>
              <w:t>Predictor</w:t>
            </w:r>
          </w:p>
        </w:tc>
        <w:tc>
          <w:tcPr>
            <w:tcW w:w="2340" w:type="dxa"/>
          </w:tcPr>
          <w:p w14:paraId="387D8932" w14:textId="77777777" w:rsidR="000D438E" w:rsidRDefault="00020BBC">
            <w:r>
              <w:t>Urban / Semiurban / Rural location</w:t>
            </w:r>
          </w:p>
        </w:tc>
      </w:tr>
      <w:tr w:rsidR="000D438E" w14:paraId="0FA1E203" w14:textId="77777777">
        <w:trPr>
          <w:jc w:val="center"/>
        </w:trPr>
        <w:tc>
          <w:tcPr>
            <w:tcW w:w="2340" w:type="dxa"/>
            <w:shd w:val="clear" w:color="auto" w:fill="F2F2F2"/>
          </w:tcPr>
          <w:p w14:paraId="370B3777" w14:textId="77777777" w:rsidR="000D438E" w:rsidRDefault="00020BBC">
            <w:r>
              <w:t>Loan_Status</w:t>
            </w:r>
          </w:p>
        </w:tc>
        <w:tc>
          <w:tcPr>
            <w:tcW w:w="2340" w:type="dxa"/>
            <w:shd w:val="clear" w:color="auto" w:fill="F2F2F2"/>
          </w:tcPr>
          <w:p w14:paraId="445BAB91" w14:textId="77777777" w:rsidR="000D438E" w:rsidRDefault="00020BBC">
            <w:r>
              <w:t>Target</w:t>
            </w:r>
          </w:p>
        </w:tc>
        <w:tc>
          <w:tcPr>
            <w:tcW w:w="2340" w:type="dxa"/>
            <w:shd w:val="clear" w:color="auto" w:fill="F2F2F2"/>
          </w:tcPr>
          <w:p w14:paraId="0BD1C3A1" w14:textId="77777777" w:rsidR="000D438E" w:rsidRDefault="00020BBC">
            <w:r>
              <w:t>Target Variable</w:t>
            </w:r>
          </w:p>
        </w:tc>
        <w:tc>
          <w:tcPr>
            <w:tcW w:w="2340" w:type="dxa"/>
            <w:shd w:val="clear" w:color="auto" w:fill="F2F2F2"/>
          </w:tcPr>
          <w:p w14:paraId="094AA4D3" w14:textId="77777777" w:rsidR="000D438E" w:rsidRDefault="00020BBC">
            <w:r>
              <w:t>Loan approval status (Y=Approved, N=Rejected)</w:t>
            </w:r>
          </w:p>
        </w:tc>
      </w:tr>
    </w:tbl>
    <w:p w14:paraId="506838C6" w14:textId="77777777" w:rsidR="000D438E" w:rsidRDefault="000D438E"/>
    <w:p w14:paraId="4956D9CC" w14:textId="77777777" w:rsidR="000D438E" w:rsidRDefault="00020BBC">
      <w:pPr>
        <w:keepNext/>
        <w:spacing w:before="320"/>
      </w:pPr>
      <w:r>
        <w:rPr>
          <w:b/>
          <w:color w:val="1F4E79"/>
          <w:sz w:val="32"/>
        </w:rPr>
        <w:t>3. Data Preprocessing &amp; Feature Engineering</w:t>
      </w:r>
    </w:p>
    <w:p w14:paraId="23EE4718" w14:textId="77777777" w:rsidR="000D438E" w:rsidRDefault="00020BBC">
      <w:r>
        <w:t>To ensure robust model convergence and prevent data leakage, missing values were resolved and features transformed in accordance with strict preprocessing standards.</w:t>
      </w:r>
    </w:p>
    <w:p w14:paraId="072A3159" w14:textId="77777777" w:rsidR="000D438E" w:rsidRDefault="00020BBC">
      <w:pPr>
        <w:keepNext/>
        <w:spacing w:before="240" w:after="80"/>
      </w:pPr>
      <w:r>
        <w:rPr>
          <w:b/>
          <w:color w:val="008080"/>
          <w:sz w:val="26"/>
        </w:rPr>
        <w:t>3.1 Missing Value Imputation</w:t>
      </w:r>
    </w:p>
    <w:p w14:paraId="78B3DDB3" w14:textId="77777777" w:rsidR="000D438E" w:rsidRDefault="00020BBC">
      <w:pPr>
        <w:pStyle w:val="ListBullet"/>
        <w:spacing w:after="60"/>
      </w:pPr>
      <w:r>
        <w:rPr>
          <w:b/>
        </w:rPr>
        <w:t xml:space="preserve">Categorical Features: </w:t>
      </w:r>
      <w:r>
        <w:t>Missing values in Gender, Married, Dependents, Education, Self_Employed, and Credit_History were imputed using the modal value (most frequent category).</w:t>
      </w:r>
    </w:p>
    <w:p w14:paraId="274D08FA" w14:textId="77777777" w:rsidR="000D438E" w:rsidRDefault="00020BBC">
      <w:pPr>
        <w:pStyle w:val="ListBullet"/>
        <w:spacing w:after="60"/>
      </w:pPr>
      <w:r>
        <w:rPr>
          <w:b/>
        </w:rPr>
        <w:t xml:space="preserve">Numerical Features: </w:t>
      </w:r>
      <w:r>
        <w:t>Missing values in LoanAmount and Loan_Amount_Term were imputed using median values to remain resilient to extreme outlier skewness.</w:t>
      </w:r>
    </w:p>
    <w:p w14:paraId="515E167E" w14:textId="77777777" w:rsidR="000D438E" w:rsidRDefault="00020BBC">
      <w:pPr>
        <w:keepNext/>
        <w:spacing w:before="240" w:after="80"/>
      </w:pPr>
      <w:r>
        <w:rPr>
          <w:b/>
          <w:color w:val="008080"/>
          <w:sz w:val="26"/>
        </w:rPr>
        <w:t>3.2 Feature Encoding</w:t>
      </w:r>
    </w:p>
    <w:p w14:paraId="2191B80B" w14:textId="77777777" w:rsidR="000D438E" w:rsidRDefault="00020BBC">
      <w:pPr>
        <w:pStyle w:val="ListBullet"/>
        <w:spacing w:after="60"/>
      </w:pPr>
      <w:r>
        <w:rPr>
          <w:b/>
        </w:rPr>
        <w:t xml:space="preserve">Target Mapping: </w:t>
      </w:r>
      <w:r>
        <w:t>Loan_Status mapped directly to binary format: 'Y' -&gt; 1, 'N' -&gt; 0.</w:t>
      </w:r>
    </w:p>
    <w:p w14:paraId="6E4E306C" w14:textId="77777777" w:rsidR="000D438E" w:rsidRDefault="00020BBC">
      <w:pPr>
        <w:pStyle w:val="ListBullet"/>
        <w:spacing w:after="60"/>
      </w:pPr>
      <w:r>
        <w:rPr>
          <w:b/>
        </w:rPr>
        <w:t xml:space="preserve">Binary Categoricals: </w:t>
      </w:r>
      <w:r>
        <w:t>Gender (Male: 1, Female: 0), Married (Yes: 1, No: 0), Education (Graduate: 1, Not Graduate: 0), Self_Employed (Yes: 1, No: 0).</w:t>
      </w:r>
    </w:p>
    <w:p w14:paraId="48A48270" w14:textId="77777777" w:rsidR="000D438E" w:rsidRDefault="00020BBC">
      <w:pPr>
        <w:pStyle w:val="ListBullet"/>
        <w:spacing w:after="60"/>
      </w:pPr>
      <w:r>
        <w:rPr>
          <w:b/>
        </w:rPr>
        <w:t xml:space="preserve">Dependents Normalization: </w:t>
      </w:r>
      <w:r>
        <w:t>Formatted category '3+' converted to integer value 3.</w:t>
      </w:r>
    </w:p>
    <w:p w14:paraId="6A2CEF68" w14:textId="77777777" w:rsidR="000D438E" w:rsidRDefault="00020BBC">
      <w:pPr>
        <w:pStyle w:val="ListBullet"/>
        <w:spacing w:after="60"/>
      </w:pPr>
      <w:r>
        <w:rPr>
          <w:b/>
        </w:rPr>
        <w:t xml:space="preserve">Multi-class One-Hot Encoding: </w:t>
      </w:r>
      <w:r>
        <w:t>Property_Area encoded via pandas get_dummies with drop_first=True, producing dummy indicator columns Property_Area_Semiurban and Property_Area_Urban.</w:t>
      </w:r>
    </w:p>
    <w:p w14:paraId="58E95820" w14:textId="77777777" w:rsidR="000D438E" w:rsidRDefault="00020BBC">
      <w:pPr>
        <w:keepNext/>
        <w:spacing w:before="240" w:after="80"/>
      </w:pPr>
      <w:r>
        <w:rPr>
          <w:b/>
          <w:color w:val="008080"/>
          <w:sz w:val="26"/>
        </w:rPr>
        <w:lastRenderedPageBreak/>
        <w:t>3.3 Feature Scaling</w:t>
      </w:r>
    </w:p>
    <w:p w14:paraId="0AE69A52" w14:textId="77777777" w:rsidR="000D438E" w:rsidRDefault="00020BBC">
      <w:r>
        <w:t>StandardScaler was fitted exclusively on continuous numerical attributes: ApplicantIncome, CoapplicantIncome, LoanAmount, Loan_Amount_Term, and Dependents. Binary encoded indicators were preserved without scaling to maintain binary interpretability.</w:t>
      </w:r>
    </w:p>
    <w:p w14:paraId="4BBAF555" w14:textId="77777777" w:rsidR="000D438E" w:rsidRDefault="00020BBC">
      <w:pPr>
        <w:keepNext/>
        <w:spacing w:before="320"/>
      </w:pPr>
      <w:r>
        <w:rPr>
          <w:b/>
          <w:color w:val="1F4E79"/>
          <w:sz w:val="32"/>
        </w:rPr>
        <w:t>4. Model Architecture &amp; Hyperparameter Optimization</w:t>
      </w:r>
    </w:p>
    <w:p w14:paraId="5E62AAE6" w14:textId="77777777" w:rsidR="000D438E" w:rsidRDefault="00020BBC">
      <w:r>
        <w:t>The dataset was split into an 80% training set (491 samples) and a 20% test set (123 samples) utilizing stratified sampling on the target class to preserve class balance.</w:t>
      </w:r>
    </w:p>
    <w:p w14:paraId="0A431E69" w14:textId="77777777" w:rsidR="000D438E" w:rsidRDefault="00020BBC">
      <w:pPr>
        <w:keepNext/>
        <w:spacing w:before="240" w:after="80"/>
      </w:pPr>
      <w:r>
        <w:rPr>
          <w:b/>
          <w:color w:val="008080"/>
          <w:sz w:val="26"/>
        </w:rPr>
        <w:t>4.1 Baseline Classifiers</w:t>
      </w:r>
    </w:p>
    <w:p w14:paraId="4BF2685A" w14:textId="77777777" w:rsidR="000D438E" w:rsidRDefault="00020BBC">
      <w:pPr>
        <w:pStyle w:val="ListBullet"/>
        <w:spacing w:after="60"/>
      </w:pPr>
      <w:r>
        <w:rPr>
          <w:b/>
        </w:rPr>
        <w:t xml:space="preserve">Logistic Regression: </w:t>
      </w:r>
      <w:r>
        <w:t>Serves as a linear baseline model operating with max_iter=1000.</w:t>
      </w:r>
    </w:p>
    <w:p w14:paraId="2D9A261B" w14:textId="77777777" w:rsidR="000D438E" w:rsidRDefault="00020BBC">
      <w:pPr>
        <w:pStyle w:val="ListBullet"/>
        <w:spacing w:after="60"/>
      </w:pPr>
      <w:r>
        <w:rPr>
          <w:b/>
        </w:rPr>
        <w:t xml:space="preserve">Random Forest Classifier: </w:t>
      </w:r>
      <w:r>
        <w:t>Serves as an ensemble tree-based non-linear baseline (random_state=42).</w:t>
      </w:r>
    </w:p>
    <w:p w14:paraId="0DB49262" w14:textId="77777777" w:rsidR="000D438E" w:rsidRDefault="00020BBC">
      <w:pPr>
        <w:keepNext/>
        <w:spacing w:before="240" w:after="80"/>
      </w:pPr>
      <w:r>
        <w:rPr>
          <w:b/>
          <w:color w:val="008080"/>
          <w:sz w:val="26"/>
        </w:rPr>
        <w:t>4.2 Hyperparameter Tuning via 5-Fold Cross-Validation</w:t>
      </w:r>
    </w:p>
    <w:p w14:paraId="63607265" w14:textId="77777777" w:rsidR="000D438E" w:rsidRDefault="00020BBC">
      <w:r>
        <w:t>GridSearchCV was performed on the Random Forest Classifier over the following parameter space:</w:t>
      </w:r>
    </w:p>
    <w:p w14:paraId="061180C2" w14:textId="77777777" w:rsidR="000D438E" w:rsidRDefault="00020BBC">
      <w:pPr>
        <w:pStyle w:val="ListBullet"/>
        <w:spacing w:after="60"/>
      </w:pPr>
      <w:r>
        <w:rPr>
          <w:b/>
        </w:rPr>
        <w:t xml:space="preserve">n_estimators: </w:t>
      </w:r>
      <w:r>
        <w:t>[100, 200]</w:t>
      </w:r>
    </w:p>
    <w:p w14:paraId="688553D0" w14:textId="77777777" w:rsidR="000D438E" w:rsidRDefault="00020BBC">
      <w:pPr>
        <w:pStyle w:val="ListBullet"/>
        <w:spacing w:after="60"/>
      </w:pPr>
      <w:r>
        <w:rPr>
          <w:b/>
        </w:rPr>
        <w:t xml:space="preserve">max_depth: </w:t>
      </w:r>
      <w:r>
        <w:t>[None, 5, 10]</w:t>
      </w:r>
    </w:p>
    <w:p w14:paraId="5DED3B63" w14:textId="77777777" w:rsidR="000D438E" w:rsidRDefault="00020BBC">
      <w:pPr>
        <w:pStyle w:val="ListBullet"/>
        <w:spacing w:after="60"/>
      </w:pPr>
      <w:r>
        <w:rPr>
          <w:b/>
        </w:rPr>
        <w:t xml:space="preserve">min_samples_split: </w:t>
      </w:r>
      <w:r>
        <w:t>[2, 5]</w:t>
      </w:r>
    </w:p>
    <w:p w14:paraId="710C2339" w14:textId="77777777" w:rsidR="000D438E" w:rsidRDefault="00020BBC">
      <w:r>
        <w:t>Optimal Grid Search Result: {'max_depth': 5, 'min_samples_split': 2, 'n_estimators': 100}.</w:t>
      </w:r>
    </w:p>
    <w:p w14:paraId="79B02EE0" w14:textId="77777777" w:rsidR="000D438E" w:rsidRDefault="00020BBC">
      <w:pPr>
        <w:keepNext/>
        <w:spacing w:before="320"/>
      </w:pPr>
      <w:r>
        <w:rPr>
          <w:b/>
          <w:color w:val="1F4E79"/>
          <w:sz w:val="32"/>
        </w:rPr>
        <w:t>5. Experimental Results &amp; Performance Evaluation</w:t>
      </w:r>
    </w:p>
    <w:p w14:paraId="77033A3D" w14:textId="77777777" w:rsidR="000D438E" w:rsidRDefault="00020BBC">
      <w:r>
        <w:t>Models were evaluated on the independent test dataset across standard quantitative classification metrics:</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rsidR="000D438E" w14:paraId="30E07F4C" w14:textId="77777777">
        <w:trPr>
          <w:jc w:val="center"/>
        </w:trPr>
        <w:tc>
          <w:tcPr>
            <w:tcW w:w="1560" w:type="dxa"/>
            <w:shd w:val="clear" w:color="auto" w:fill="1F4E79"/>
          </w:tcPr>
          <w:p w14:paraId="51DE2188" w14:textId="77777777" w:rsidR="000D438E" w:rsidRDefault="00020BBC">
            <w:pPr>
              <w:jc w:val="center"/>
            </w:pPr>
            <w:r>
              <w:rPr>
                <w:b/>
                <w:color w:val="FFFFFF"/>
              </w:rPr>
              <w:t>Model Variant</w:t>
            </w:r>
          </w:p>
        </w:tc>
        <w:tc>
          <w:tcPr>
            <w:tcW w:w="1560" w:type="dxa"/>
            <w:shd w:val="clear" w:color="auto" w:fill="1F4E79"/>
          </w:tcPr>
          <w:p w14:paraId="51B9437C" w14:textId="77777777" w:rsidR="000D438E" w:rsidRDefault="00020BBC">
            <w:pPr>
              <w:jc w:val="center"/>
            </w:pPr>
            <w:r>
              <w:rPr>
                <w:b/>
                <w:color w:val="FFFFFF"/>
              </w:rPr>
              <w:t>Accuracy</w:t>
            </w:r>
          </w:p>
        </w:tc>
        <w:tc>
          <w:tcPr>
            <w:tcW w:w="1560" w:type="dxa"/>
            <w:shd w:val="clear" w:color="auto" w:fill="1F4E79"/>
          </w:tcPr>
          <w:p w14:paraId="4B5EC729" w14:textId="77777777" w:rsidR="000D438E" w:rsidRDefault="00020BBC">
            <w:pPr>
              <w:jc w:val="center"/>
            </w:pPr>
            <w:r>
              <w:rPr>
                <w:b/>
                <w:color w:val="FFFFFF"/>
              </w:rPr>
              <w:t>Precision</w:t>
            </w:r>
          </w:p>
        </w:tc>
        <w:tc>
          <w:tcPr>
            <w:tcW w:w="1560" w:type="dxa"/>
            <w:shd w:val="clear" w:color="auto" w:fill="1F4E79"/>
          </w:tcPr>
          <w:p w14:paraId="0E0B44F1" w14:textId="77777777" w:rsidR="000D438E" w:rsidRDefault="00020BBC">
            <w:pPr>
              <w:jc w:val="center"/>
            </w:pPr>
            <w:r>
              <w:rPr>
                <w:b/>
                <w:color w:val="FFFFFF"/>
              </w:rPr>
              <w:t>Recall</w:t>
            </w:r>
          </w:p>
        </w:tc>
        <w:tc>
          <w:tcPr>
            <w:tcW w:w="1560" w:type="dxa"/>
            <w:shd w:val="clear" w:color="auto" w:fill="1F4E79"/>
          </w:tcPr>
          <w:p w14:paraId="61608B3E" w14:textId="77777777" w:rsidR="000D438E" w:rsidRDefault="00020BBC">
            <w:pPr>
              <w:jc w:val="center"/>
            </w:pPr>
            <w:r>
              <w:rPr>
                <w:b/>
                <w:color w:val="FFFFFF"/>
              </w:rPr>
              <w:t>F1-Score</w:t>
            </w:r>
          </w:p>
        </w:tc>
        <w:tc>
          <w:tcPr>
            <w:tcW w:w="1560" w:type="dxa"/>
            <w:shd w:val="clear" w:color="auto" w:fill="1F4E79"/>
          </w:tcPr>
          <w:p w14:paraId="4FCAC47B" w14:textId="77777777" w:rsidR="000D438E" w:rsidRDefault="00020BBC">
            <w:pPr>
              <w:jc w:val="center"/>
            </w:pPr>
            <w:r>
              <w:rPr>
                <w:b/>
                <w:color w:val="FFFFFF"/>
              </w:rPr>
              <w:t>ROC-AUC Score</w:t>
            </w:r>
          </w:p>
        </w:tc>
      </w:tr>
      <w:tr w:rsidR="000D438E" w14:paraId="350BBC8E" w14:textId="77777777">
        <w:trPr>
          <w:jc w:val="center"/>
        </w:trPr>
        <w:tc>
          <w:tcPr>
            <w:tcW w:w="1560" w:type="dxa"/>
            <w:shd w:val="clear" w:color="auto" w:fill="F2F2F2"/>
          </w:tcPr>
          <w:p w14:paraId="2F804D91" w14:textId="77777777" w:rsidR="000D438E" w:rsidRDefault="00020BBC">
            <w:pPr>
              <w:jc w:val="center"/>
            </w:pPr>
            <w:r>
              <w:t>Logistic Regression</w:t>
            </w:r>
          </w:p>
        </w:tc>
        <w:tc>
          <w:tcPr>
            <w:tcW w:w="1560" w:type="dxa"/>
            <w:shd w:val="clear" w:color="auto" w:fill="F2F2F2"/>
          </w:tcPr>
          <w:p w14:paraId="682C8E0A" w14:textId="77777777" w:rsidR="000D438E" w:rsidRDefault="00020BBC">
            <w:pPr>
              <w:jc w:val="center"/>
            </w:pPr>
            <w:r>
              <w:t>86.18%</w:t>
            </w:r>
          </w:p>
        </w:tc>
        <w:tc>
          <w:tcPr>
            <w:tcW w:w="1560" w:type="dxa"/>
            <w:shd w:val="clear" w:color="auto" w:fill="F2F2F2"/>
          </w:tcPr>
          <w:p w14:paraId="1051F1B9" w14:textId="77777777" w:rsidR="000D438E" w:rsidRDefault="00020BBC">
            <w:pPr>
              <w:jc w:val="center"/>
            </w:pPr>
            <w:r>
              <w:t>84.00%</w:t>
            </w:r>
          </w:p>
        </w:tc>
        <w:tc>
          <w:tcPr>
            <w:tcW w:w="1560" w:type="dxa"/>
            <w:shd w:val="clear" w:color="auto" w:fill="F2F2F2"/>
          </w:tcPr>
          <w:p w14:paraId="32B302C0" w14:textId="77777777" w:rsidR="000D438E" w:rsidRDefault="00020BBC">
            <w:pPr>
              <w:jc w:val="center"/>
            </w:pPr>
            <w:r>
              <w:t>98.82%</w:t>
            </w:r>
          </w:p>
        </w:tc>
        <w:tc>
          <w:tcPr>
            <w:tcW w:w="1560" w:type="dxa"/>
            <w:shd w:val="clear" w:color="auto" w:fill="F2F2F2"/>
          </w:tcPr>
          <w:p w14:paraId="187D509A" w14:textId="77777777" w:rsidR="000D438E" w:rsidRDefault="00020BBC">
            <w:pPr>
              <w:jc w:val="center"/>
            </w:pPr>
            <w:r>
              <w:t>90.81%</w:t>
            </w:r>
          </w:p>
        </w:tc>
        <w:tc>
          <w:tcPr>
            <w:tcW w:w="1560" w:type="dxa"/>
            <w:shd w:val="clear" w:color="auto" w:fill="F2F2F2"/>
          </w:tcPr>
          <w:p w14:paraId="1A89D70D" w14:textId="77777777" w:rsidR="000D438E" w:rsidRDefault="00020BBC">
            <w:pPr>
              <w:jc w:val="center"/>
            </w:pPr>
            <w:r>
              <w:t>78.36%</w:t>
            </w:r>
          </w:p>
        </w:tc>
      </w:tr>
      <w:tr w:rsidR="000D438E" w14:paraId="6B39E25B" w14:textId="77777777">
        <w:trPr>
          <w:jc w:val="center"/>
        </w:trPr>
        <w:tc>
          <w:tcPr>
            <w:tcW w:w="1560" w:type="dxa"/>
          </w:tcPr>
          <w:p w14:paraId="1E4D5B38" w14:textId="77777777" w:rsidR="000D438E" w:rsidRDefault="00020BBC">
            <w:pPr>
              <w:jc w:val="center"/>
            </w:pPr>
            <w:r>
              <w:t>Baseline Random Forest</w:t>
            </w:r>
          </w:p>
        </w:tc>
        <w:tc>
          <w:tcPr>
            <w:tcW w:w="1560" w:type="dxa"/>
          </w:tcPr>
          <w:p w14:paraId="18B13FB3" w14:textId="77777777" w:rsidR="000D438E" w:rsidRDefault="00020BBC">
            <w:pPr>
              <w:jc w:val="center"/>
            </w:pPr>
            <w:r>
              <w:t>82.11%</w:t>
            </w:r>
          </w:p>
        </w:tc>
        <w:tc>
          <w:tcPr>
            <w:tcW w:w="1560" w:type="dxa"/>
          </w:tcPr>
          <w:p w14:paraId="62E56D06" w14:textId="77777777" w:rsidR="000D438E" w:rsidRDefault="00020BBC">
            <w:pPr>
              <w:jc w:val="center"/>
            </w:pPr>
            <w:r>
              <w:t>83.87%</w:t>
            </w:r>
          </w:p>
        </w:tc>
        <w:tc>
          <w:tcPr>
            <w:tcW w:w="1560" w:type="dxa"/>
          </w:tcPr>
          <w:p w14:paraId="16946576" w14:textId="77777777" w:rsidR="000D438E" w:rsidRDefault="00020BBC">
            <w:pPr>
              <w:jc w:val="center"/>
            </w:pPr>
            <w:r>
              <w:t>91.76%</w:t>
            </w:r>
          </w:p>
        </w:tc>
        <w:tc>
          <w:tcPr>
            <w:tcW w:w="1560" w:type="dxa"/>
          </w:tcPr>
          <w:p w14:paraId="56051105" w14:textId="77777777" w:rsidR="000D438E" w:rsidRDefault="00020BBC">
            <w:pPr>
              <w:jc w:val="center"/>
            </w:pPr>
            <w:r>
              <w:t>87.64%</w:t>
            </w:r>
          </w:p>
        </w:tc>
        <w:tc>
          <w:tcPr>
            <w:tcW w:w="1560" w:type="dxa"/>
          </w:tcPr>
          <w:p w14:paraId="1B6ACCA7" w14:textId="77777777" w:rsidR="000D438E" w:rsidRDefault="00020BBC">
            <w:pPr>
              <w:jc w:val="center"/>
            </w:pPr>
            <w:r>
              <w:t>76.15%</w:t>
            </w:r>
          </w:p>
        </w:tc>
      </w:tr>
      <w:tr w:rsidR="000D438E" w14:paraId="7FEBF0B3" w14:textId="77777777">
        <w:trPr>
          <w:jc w:val="center"/>
        </w:trPr>
        <w:tc>
          <w:tcPr>
            <w:tcW w:w="1560" w:type="dxa"/>
            <w:shd w:val="clear" w:color="auto" w:fill="F2F2F2"/>
          </w:tcPr>
          <w:p w14:paraId="26ADA609" w14:textId="77777777" w:rsidR="000D438E" w:rsidRDefault="00020BBC">
            <w:pPr>
              <w:jc w:val="center"/>
            </w:pPr>
            <w:r>
              <w:t>Tuned Random Forest</w:t>
            </w:r>
          </w:p>
        </w:tc>
        <w:tc>
          <w:tcPr>
            <w:tcW w:w="1560" w:type="dxa"/>
            <w:shd w:val="clear" w:color="auto" w:fill="F2F2F2"/>
          </w:tcPr>
          <w:p w14:paraId="6EC76D2D" w14:textId="77777777" w:rsidR="000D438E" w:rsidRDefault="00020BBC">
            <w:pPr>
              <w:jc w:val="center"/>
            </w:pPr>
            <w:r>
              <w:t>85.37%</w:t>
            </w:r>
          </w:p>
        </w:tc>
        <w:tc>
          <w:tcPr>
            <w:tcW w:w="1560" w:type="dxa"/>
            <w:shd w:val="clear" w:color="auto" w:fill="F2F2F2"/>
          </w:tcPr>
          <w:p w14:paraId="73B4433E" w14:textId="77777777" w:rsidR="000D438E" w:rsidRDefault="00020BBC">
            <w:pPr>
              <w:jc w:val="center"/>
            </w:pPr>
            <w:r>
              <w:t>83.17%</w:t>
            </w:r>
          </w:p>
        </w:tc>
        <w:tc>
          <w:tcPr>
            <w:tcW w:w="1560" w:type="dxa"/>
            <w:shd w:val="clear" w:color="auto" w:fill="F2F2F2"/>
          </w:tcPr>
          <w:p w14:paraId="658490F1" w14:textId="77777777" w:rsidR="000D438E" w:rsidRDefault="00020BBC">
            <w:pPr>
              <w:jc w:val="center"/>
            </w:pPr>
            <w:r>
              <w:t>98.82%</w:t>
            </w:r>
          </w:p>
        </w:tc>
        <w:tc>
          <w:tcPr>
            <w:tcW w:w="1560" w:type="dxa"/>
            <w:shd w:val="clear" w:color="auto" w:fill="F2F2F2"/>
          </w:tcPr>
          <w:p w14:paraId="29B94B4A" w14:textId="77777777" w:rsidR="000D438E" w:rsidRDefault="00020BBC">
            <w:pPr>
              <w:jc w:val="center"/>
            </w:pPr>
            <w:r>
              <w:t>90.32%</w:t>
            </w:r>
          </w:p>
        </w:tc>
        <w:tc>
          <w:tcPr>
            <w:tcW w:w="1560" w:type="dxa"/>
            <w:shd w:val="clear" w:color="auto" w:fill="F2F2F2"/>
          </w:tcPr>
          <w:p w14:paraId="448A1246" w14:textId="77777777" w:rsidR="000D438E" w:rsidRDefault="00020BBC">
            <w:pPr>
              <w:jc w:val="center"/>
            </w:pPr>
            <w:r>
              <w:t>77.04%</w:t>
            </w:r>
          </w:p>
        </w:tc>
      </w:tr>
    </w:tbl>
    <w:p w14:paraId="197E0B1A" w14:textId="77777777" w:rsidR="000D438E" w:rsidRDefault="000D438E"/>
    <w:p w14:paraId="137C9287" w14:textId="77777777" w:rsidR="000D438E" w:rsidRDefault="00020BBC">
      <w:pPr>
        <w:keepNext/>
        <w:spacing w:before="240" w:after="80"/>
      </w:pPr>
      <w:r>
        <w:rPr>
          <w:b/>
          <w:color w:val="008080"/>
          <w:sz w:val="26"/>
        </w:rPr>
        <w:lastRenderedPageBreak/>
        <w:t>5.1 Key Findings &amp; Trade-off Analysis</w:t>
      </w:r>
    </w:p>
    <w:p w14:paraId="2D0E13B8" w14:textId="77777777" w:rsidR="000D438E" w:rsidRDefault="00020BBC">
      <w:pPr>
        <w:pStyle w:val="ListBullet"/>
        <w:spacing w:after="60"/>
      </w:pPr>
      <w:r>
        <w:rPr>
          <w:b/>
        </w:rPr>
        <w:t xml:space="preserve">Recall Optimization: </w:t>
      </w:r>
      <w:r>
        <w:t>Tuned Random Forest achieved 98.82% Recall, capturing virtually all creditworthy applications while reducing false rejections.</w:t>
      </w:r>
    </w:p>
    <w:p w14:paraId="1017490C" w14:textId="77777777" w:rsidR="000D438E" w:rsidRDefault="00020BBC">
      <w:pPr>
        <w:pStyle w:val="ListBullet"/>
        <w:spacing w:after="60"/>
      </w:pPr>
      <w:r>
        <w:rPr>
          <w:b/>
        </w:rPr>
        <w:t xml:space="preserve">Generalization Jump: </w:t>
      </w:r>
      <w:r>
        <w:t>Constraining tree depth to max_depth=5 resolved baseline Random Forest overfitting, increasing accuracy from 82.11% to 85.37%.</w:t>
      </w:r>
    </w:p>
    <w:p w14:paraId="685A049C" w14:textId="77777777" w:rsidR="000D438E" w:rsidRDefault="00020BBC">
      <w:pPr>
        <w:pStyle w:val="ListBullet"/>
        <w:spacing w:after="60"/>
      </w:pPr>
      <w:r>
        <w:rPr>
          <w:b/>
        </w:rPr>
        <w:t xml:space="preserve">Feature Importance: </w:t>
      </w:r>
      <w:r>
        <w:t>Credit_History was identified as the dominant predictive feature, followed by ApplicantIncome and LoanAmount.</w:t>
      </w:r>
    </w:p>
    <w:p w14:paraId="606FB7CD" w14:textId="77777777" w:rsidR="000D438E" w:rsidRDefault="00020BBC">
      <w:pPr>
        <w:keepNext/>
        <w:spacing w:before="320"/>
      </w:pPr>
      <w:r>
        <w:rPr>
          <w:b/>
          <w:color w:val="1F4E79"/>
          <w:sz w:val="32"/>
        </w:rPr>
        <w:t>6. Production Serialization &amp; Web App Deployment</w:t>
      </w:r>
    </w:p>
    <w:p w14:paraId="38EB193A" w14:textId="77777777" w:rsidR="000D438E" w:rsidRDefault="00020BBC">
      <w:r>
        <w:t>Four essential project artifacts were serialized to disk using Joblib:</w:t>
      </w:r>
    </w:p>
    <w:p w14:paraId="2E33932C" w14:textId="77777777" w:rsidR="000D438E" w:rsidRDefault="00020BBC">
      <w:pPr>
        <w:pStyle w:val="ListBullet"/>
        <w:spacing w:after="60"/>
      </w:pPr>
      <w:r>
        <w:rPr>
          <w:b/>
        </w:rPr>
        <w:t xml:space="preserve">1. loan_rf_model.joblib: </w:t>
      </w:r>
      <w:r>
        <w:t>Tuned Random Forest classification model.</w:t>
      </w:r>
    </w:p>
    <w:p w14:paraId="0BA1D54E" w14:textId="77777777" w:rsidR="000D438E" w:rsidRDefault="00020BBC">
      <w:pPr>
        <w:pStyle w:val="ListBullet"/>
        <w:spacing w:after="60"/>
      </w:pPr>
      <w:r>
        <w:rPr>
          <w:b/>
        </w:rPr>
        <w:t xml:space="preserve">2. scaler.joblib: </w:t>
      </w:r>
      <w:r>
        <w:t>Fitted StandardScaler instance for numeric features.</w:t>
      </w:r>
    </w:p>
    <w:p w14:paraId="5A80CE67" w14:textId="77777777" w:rsidR="000D438E" w:rsidRDefault="00020BBC">
      <w:pPr>
        <w:pStyle w:val="ListBullet"/>
        <w:spacing w:after="60"/>
      </w:pPr>
      <w:r>
        <w:rPr>
          <w:b/>
        </w:rPr>
        <w:t xml:space="preserve">3. feature_columns.joblib: </w:t>
      </w:r>
      <w:r>
        <w:t>Exact ordered list of encoded features expected by model.</w:t>
      </w:r>
    </w:p>
    <w:p w14:paraId="1A7B20AF" w14:textId="77777777" w:rsidR="000D438E" w:rsidRDefault="00020BBC">
      <w:pPr>
        <w:pStyle w:val="ListBullet"/>
        <w:spacing w:after="60"/>
      </w:pPr>
      <w:r>
        <w:rPr>
          <w:b/>
        </w:rPr>
        <w:t xml:space="preserve">4. num_cols.joblib: </w:t>
      </w:r>
      <w:r>
        <w:t>List of numeric column names designated for continuous scaling.</w:t>
      </w:r>
    </w:p>
    <w:p w14:paraId="00A19632" w14:textId="77777777" w:rsidR="000D438E" w:rsidRDefault="00020BBC">
      <w:pPr>
        <w:keepNext/>
        <w:spacing w:before="240" w:after="80"/>
      </w:pPr>
      <w:r>
        <w:rPr>
          <w:b/>
          <w:color w:val="008080"/>
          <w:sz w:val="26"/>
        </w:rPr>
        <w:t>6.1 Streamlit Web Application (app/app.py)</w:t>
      </w:r>
    </w:p>
    <w:p w14:paraId="520BAD9E" w14:textId="77777777" w:rsidR="000D438E" w:rsidRDefault="00020BBC">
      <w:r>
        <w:t>The interactive application provides an intuitive user form for applicant submission. Upon user input, the application dynamically performs binary mapping, one-hot encoding, feature alignment against feature_columns.joblib, scaling transformation via scaler.joblib on num_cols.joblib, and generates real-time prediction badges ('Loan Approved' or 'Loan Rejected') alongside calculated approval probability metrics.</w:t>
      </w:r>
    </w:p>
    <w:p w14:paraId="25105BBF" w14:textId="77777777" w:rsidR="000D438E" w:rsidRDefault="00020BBC">
      <w:pPr>
        <w:keepNext/>
        <w:spacing w:before="320"/>
      </w:pPr>
      <w:r>
        <w:rPr>
          <w:b/>
          <w:color w:val="1F4E79"/>
          <w:sz w:val="32"/>
        </w:rPr>
        <w:t>7. Technical Challenges &amp; Engineering Solutions</w:t>
      </w:r>
    </w:p>
    <w:p w14:paraId="7F9C690D" w14:textId="77777777" w:rsidR="000D438E" w:rsidRDefault="00020BBC">
      <w:pPr>
        <w:pStyle w:val="ListBullet"/>
        <w:spacing w:after="60"/>
      </w:pPr>
      <w:r>
        <w:rPr>
          <w:b/>
        </w:rPr>
        <w:t xml:space="preserve">1. Runtime Feature Mismatch: </w:t>
      </w:r>
      <w:r>
        <w:t>Resolved by persisting feature_columns.joblib during training and enforcing zero-fill missing columns and exact column reordering in app.py.</w:t>
      </w:r>
    </w:p>
    <w:p w14:paraId="2E77208B" w14:textId="77777777" w:rsidR="000D438E" w:rsidRDefault="00020BBC">
      <w:pPr>
        <w:pStyle w:val="ListBullet"/>
        <w:spacing w:after="60"/>
      </w:pPr>
      <w:r>
        <w:rPr>
          <w:b/>
        </w:rPr>
        <w:t xml:space="preserve">2. Over-scaling Categorical Columns: </w:t>
      </w:r>
      <w:r>
        <w:t>Resolved by saving num_cols.joblib to guarantee that scaling transforms apply strictly to continuous variables.</w:t>
      </w:r>
    </w:p>
    <w:p w14:paraId="2B28420C" w14:textId="77777777" w:rsidR="000D438E" w:rsidRDefault="00020BBC">
      <w:pPr>
        <w:pStyle w:val="ListBullet"/>
        <w:spacing w:after="60"/>
      </w:pPr>
      <w:r>
        <w:rPr>
          <w:b/>
        </w:rPr>
        <w:t xml:space="preserve">3. Environment Version Mismatch: </w:t>
      </w:r>
      <w:r>
        <w:t>Resolved by pinning scikit-learn==1.2.2 and exact library versions in requirements.txt.</w:t>
      </w:r>
    </w:p>
    <w:p w14:paraId="427AA020" w14:textId="77777777" w:rsidR="000D438E" w:rsidRDefault="00020BBC">
      <w:pPr>
        <w:keepNext/>
        <w:spacing w:before="320"/>
      </w:pPr>
      <w:r>
        <w:rPr>
          <w:b/>
          <w:color w:val="1F4E79"/>
          <w:sz w:val="32"/>
        </w:rPr>
        <w:t>8. Conclusion &amp; Future Recommendations</w:t>
      </w:r>
    </w:p>
    <w:p w14:paraId="755DB653" w14:textId="77777777" w:rsidR="000D438E" w:rsidRDefault="00020BBC">
      <w:r>
        <w:t>The Loan Approval Prediction System provides an automated, scalable machine learning workflow that significantly reduces evaluation latency while maintaining high predictive accuracy and recall.</w:t>
      </w:r>
    </w:p>
    <w:p w14:paraId="27289207" w14:textId="77777777" w:rsidR="000D438E" w:rsidRDefault="00020BBC">
      <w:r>
        <w:t>Future enhancements include integrating real-time API endpoints (FastAPI), deploying model monitoring tools (Evidently AI) to detect feature drift, and exploring advanced boosting techniques (XGBoost/LightGBM).</w:t>
      </w:r>
    </w:p>
    <w:sectPr w:rsidR="000D43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BC"/>
    <w:rsid w:val="00034616"/>
    <w:rsid w:val="0006063C"/>
    <w:rsid w:val="000D438E"/>
    <w:rsid w:val="0015074B"/>
    <w:rsid w:val="0029639D"/>
    <w:rsid w:val="00326F90"/>
    <w:rsid w:val="006E7F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4C5F8"/>
  <w14:defaultImageDpi w14:val="300"/>
  <w15:docId w15:val="{13C69F7E-ECBE-4F85-8A9B-08B27515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1211</Words>
  <Characters>6907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919689960223</cp:lastModifiedBy>
  <cp:revision>3</cp:revision>
  <dcterms:created xsi:type="dcterms:W3CDTF">2013-12-23T23:15:00Z</dcterms:created>
  <dcterms:modified xsi:type="dcterms:W3CDTF">2026-09-23T07:39:00Z</dcterms:modified>
  <cp:category/>
</cp:coreProperties>
</file>