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B25A4" w14:textId="6DE58CED" w:rsidR="0013748C" w:rsidRDefault="00092432" w:rsidP="00092432">
      <w:pPr>
        <w:jc w:val="center"/>
        <w:rPr>
          <w:lang w:val="en-US"/>
        </w:rPr>
      </w:pPr>
      <w:r>
        <w:rPr>
          <w:lang w:val="en-US"/>
        </w:rPr>
        <w:t>MACHINE LEARNING LAB-12</w:t>
      </w:r>
    </w:p>
    <w:p w14:paraId="6F88FE8E" w14:textId="77777777" w:rsidR="00092432" w:rsidRDefault="00092432" w:rsidP="00092432">
      <w:pPr>
        <w:jc w:val="center"/>
        <w:rPr>
          <w:b/>
          <w:bCs/>
        </w:rPr>
      </w:pPr>
      <w:r w:rsidRPr="00092432">
        <w:rPr>
          <w:b/>
          <w:bCs/>
        </w:rPr>
        <w:t>Naive Bayes Classifier and Bayes Optimal Classifier Lab Report</w:t>
      </w:r>
    </w:p>
    <w:p w14:paraId="370B9022" w14:textId="77777777" w:rsidR="00092432" w:rsidRDefault="00092432" w:rsidP="00092432">
      <w:pPr>
        <w:jc w:val="center"/>
        <w:rPr>
          <w:b/>
          <w:bCs/>
        </w:rPr>
      </w:pPr>
    </w:p>
    <w:p w14:paraId="542E7635" w14:textId="77777777" w:rsidR="00092432" w:rsidRPr="00092432" w:rsidRDefault="00092432" w:rsidP="00092432">
      <w:pPr>
        <w:jc w:val="cente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2350"/>
      </w:tblGrid>
      <w:tr w:rsidR="00092432" w:rsidRPr="00092432" w14:paraId="6D741142" w14:textId="77777777">
        <w:trPr>
          <w:tblCellSpacing w:w="15" w:type="dxa"/>
        </w:trPr>
        <w:tc>
          <w:tcPr>
            <w:tcW w:w="0" w:type="auto"/>
            <w:vAlign w:val="center"/>
            <w:hideMark/>
          </w:tcPr>
          <w:p w14:paraId="69FE54C5" w14:textId="288EFB98" w:rsidR="00092432" w:rsidRPr="00092432" w:rsidRDefault="00092432" w:rsidP="00092432">
            <w:r w:rsidRPr="00092432">
              <w:rPr>
                <w:b/>
                <w:bCs/>
              </w:rPr>
              <w:t>Name</w:t>
            </w:r>
          </w:p>
        </w:tc>
        <w:tc>
          <w:tcPr>
            <w:tcW w:w="0" w:type="auto"/>
            <w:vAlign w:val="center"/>
            <w:hideMark/>
          </w:tcPr>
          <w:p w14:paraId="5D06EB0C" w14:textId="76F47BD4" w:rsidR="00092432" w:rsidRPr="00092432" w:rsidRDefault="00092432" w:rsidP="00092432">
            <w:r>
              <w:t>B TEJA DEEP SAI KRISHNA</w:t>
            </w:r>
          </w:p>
        </w:tc>
      </w:tr>
      <w:tr w:rsidR="00092432" w:rsidRPr="00092432" w14:paraId="5D8B7E1C" w14:textId="77777777">
        <w:trPr>
          <w:tblCellSpacing w:w="15" w:type="dxa"/>
        </w:trPr>
        <w:tc>
          <w:tcPr>
            <w:tcW w:w="0" w:type="auto"/>
            <w:vAlign w:val="center"/>
            <w:hideMark/>
          </w:tcPr>
          <w:p w14:paraId="18C71261" w14:textId="22AA68DB" w:rsidR="00092432" w:rsidRPr="00092432" w:rsidRDefault="00092432" w:rsidP="00092432">
            <w:pPr>
              <w:rPr>
                <w:b/>
                <w:bCs/>
              </w:rPr>
            </w:pPr>
            <w:r w:rsidRPr="00092432">
              <w:rPr>
                <w:b/>
                <w:bCs/>
              </w:rPr>
              <w:t>SRN</w:t>
            </w:r>
          </w:p>
        </w:tc>
        <w:tc>
          <w:tcPr>
            <w:tcW w:w="0" w:type="auto"/>
            <w:vAlign w:val="center"/>
            <w:hideMark/>
          </w:tcPr>
          <w:p w14:paraId="2818E164" w14:textId="77777777" w:rsidR="00092432" w:rsidRPr="00092432" w:rsidRDefault="00092432" w:rsidP="00092432">
            <w:r w:rsidRPr="00092432">
              <w:t>PES2UG23CS135</w:t>
            </w:r>
          </w:p>
        </w:tc>
      </w:tr>
    </w:tbl>
    <w:p w14:paraId="64B93DC9" w14:textId="1B9911E0" w:rsidR="00092432" w:rsidRDefault="00092432" w:rsidP="00092432">
      <w:pPr>
        <w:rPr>
          <w:b/>
          <w:bCs/>
          <w:lang w:val="en-US"/>
        </w:rPr>
      </w:pPr>
      <w:r>
        <w:rPr>
          <w:lang w:val="en-US"/>
        </w:rPr>
        <w:t xml:space="preserve">  </w:t>
      </w:r>
      <w:r w:rsidRPr="00092432">
        <w:rPr>
          <w:b/>
          <w:bCs/>
          <w:lang w:val="en-US"/>
        </w:rPr>
        <w:t>SEC       5C</w:t>
      </w:r>
    </w:p>
    <w:p w14:paraId="243C4EE1" w14:textId="10DB63A1" w:rsidR="00092432" w:rsidRDefault="00092432" w:rsidP="00092432">
      <w:pPr>
        <w:rPr>
          <w:b/>
          <w:bCs/>
          <w:lang w:val="en-US"/>
        </w:rPr>
      </w:pPr>
      <w:r>
        <w:rPr>
          <w:b/>
          <w:bCs/>
          <w:lang w:val="en-US"/>
        </w:rPr>
        <w:t xml:space="preserve">  COURSE MACHINE LEARNING</w:t>
      </w:r>
    </w:p>
    <w:p w14:paraId="7FBDBD17" w14:textId="2C257388" w:rsidR="00092432" w:rsidRDefault="00092432" w:rsidP="00092432">
      <w:pPr>
        <w:rPr>
          <w:b/>
          <w:bCs/>
          <w:lang w:val="en-US"/>
        </w:rPr>
      </w:pPr>
      <w:r>
        <w:rPr>
          <w:b/>
          <w:bCs/>
          <w:lang w:val="en-US"/>
        </w:rPr>
        <w:t xml:space="preserve">   DATE: 2</w:t>
      </w:r>
      <w:r w:rsidRPr="00092432">
        <w:rPr>
          <w:b/>
          <w:bCs/>
          <w:vertAlign w:val="superscript"/>
          <w:lang w:val="en-US"/>
        </w:rPr>
        <w:t>ND</w:t>
      </w:r>
      <w:r>
        <w:rPr>
          <w:b/>
          <w:bCs/>
          <w:lang w:val="en-US"/>
        </w:rPr>
        <w:t xml:space="preserve"> NOV 2025</w:t>
      </w:r>
    </w:p>
    <w:p w14:paraId="7C5C548E" w14:textId="77777777" w:rsidR="00092432" w:rsidRDefault="00092432" w:rsidP="00092432">
      <w:pPr>
        <w:rPr>
          <w:b/>
          <w:bCs/>
          <w:lang w:val="en-US"/>
        </w:rPr>
      </w:pPr>
    </w:p>
    <w:p w14:paraId="1A8A1CA1" w14:textId="77777777" w:rsidR="00092432" w:rsidRPr="00092432" w:rsidRDefault="00092432" w:rsidP="00092432">
      <w:pPr>
        <w:rPr>
          <w:b/>
          <w:bCs/>
        </w:rPr>
      </w:pPr>
      <w:r w:rsidRPr="00092432">
        <w:rPr>
          <w:b/>
          <w:bCs/>
        </w:rPr>
        <w:t>1. Introduction</w:t>
      </w:r>
    </w:p>
    <w:p w14:paraId="3F790030" w14:textId="77777777" w:rsidR="00092432" w:rsidRPr="00092432" w:rsidRDefault="00092432" w:rsidP="00092432">
      <w:pPr>
        <w:rPr>
          <w:b/>
          <w:bCs/>
        </w:rPr>
      </w:pPr>
      <w:r w:rsidRPr="00092432">
        <w:rPr>
          <w:b/>
          <w:bCs/>
        </w:rPr>
        <w:t>The purpose of this lab was to implement and compare different text classification strategies using the PubMed 20k RCT dataset. The primary tasks involved:</w:t>
      </w:r>
    </w:p>
    <w:p w14:paraId="20091804" w14:textId="77777777" w:rsidR="00092432" w:rsidRPr="00092432" w:rsidRDefault="00092432" w:rsidP="00092432">
      <w:pPr>
        <w:numPr>
          <w:ilvl w:val="0"/>
          <w:numId w:val="1"/>
        </w:numPr>
        <w:rPr>
          <w:b/>
          <w:bCs/>
        </w:rPr>
      </w:pPr>
      <w:r w:rsidRPr="00092432">
        <w:rPr>
          <w:b/>
          <w:bCs/>
        </w:rPr>
        <w:t>Part A: Implementing a Multinomial Naive Bayes (MNB) classifier from scratch using count-based features, including the calculation of log priors and log likelihoods with Laplace smoothing.</w:t>
      </w:r>
    </w:p>
    <w:p w14:paraId="17EB1E7B" w14:textId="77777777" w:rsidR="00092432" w:rsidRPr="00092432" w:rsidRDefault="00092432" w:rsidP="00092432">
      <w:pPr>
        <w:numPr>
          <w:ilvl w:val="0"/>
          <w:numId w:val="1"/>
        </w:numPr>
        <w:rPr>
          <w:b/>
          <w:bCs/>
        </w:rPr>
      </w:pPr>
      <w:r w:rsidRPr="00092432">
        <w:rPr>
          <w:b/>
          <w:bCs/>
        </w:rPr>
        <w:t xml:space="preserve">Part B: Utilizing the Scikit-learn framework to build a robust MNB classifier with TF-IDF features and optimizing its performance through hyperparameter tuning using </w:t>
      </w:r>
      <w:proofErr w:type="spellStart"/>
      <w:r w:rsidRPr="00092432">
        <w:rPr>
          <w:b/>
          <w:bCs/>
        </w:rPr>
        <w:t>GridSearchCV</w:t>
      </w:r>
      <w:proofErr w:type="spellEnd"/>
      <w:r w:rsidRPr="00092432">
        <w:rPr>
          <w:b/>
          <w:bCs/>
        </w:rPr>
        <w:t>.</w:t>
      </w:r>
    </w:p>
    <w:p w14:paraId="31FD2409" w14:textId="77777777" w:rsidR="00092432" w:rsidRPr="00092432" w:rsidRDefault="00092432" w:rsidP="00092432">
      <w:pPr>
        <w:numPr>
          <w:ilvl w:val="0"/>
          <w:numId w:val="1"/>
        </w:numPr>
        <w:rPr>
          <w:b/>
          <w:bCs/>
        </w:rPr>
      </w:pPr>
      <w:r w:rsidRPr="00092432">
        <w:rPr>
          <w:b/>
          <w:bCs/>
        </w:rPr>
        <w:t>Part C: Approximating the Bayes Optimal Classifier (BOC) using a soft Voting Classifier, where the weights were derived from the posterior probability (log-likelihood) of five diverse base models on a development set.</w:t>
      </w:r>
    </w:p>
    <w:p w14:paraId="575C2E75" w14:textId="77777777" w:rsidR="00092432" w:rsidRPr="00092432" w:rsidRDefault="00092432" w:rsidP="00092432">
      <w:pPr>
        <w:rPr>
          <w:b/>
          <w:bCs/>
        </w:rPr>
      </w:pPr>
      <w:r w:rsidRPr="00092432">
        <w:rPr>
          <w:b/>
          <w:bCs/>
        </w:rPr>
        <w:t>The comparison across the three parts provides insight into the performance trade-offs between a custom, simpler model, a tuned industrial-strength model, and an ensemble-based optimal classifier.</w:t>
      </w:r>
    </w:p>
    <w:p w14:paraId="04CDD709" w14:textId="77777777" w:rsidR="00092432" w:rsidRDefault="00092432" w:rsidP="00092432">
      <w:pPr>
        <w:rPr>
          <w:b/>
          <w:bCs/>
          <w:lang w:val="en-US"/>
        </w:rPr>
      </w:pPr>
    </w:p>
    <w:p w14:paraId="5D1FAAE0" w14:textId="77777777" w:rsidR="00092432" w:rsidRPr="00092432" w:rsidRDefault="00092432" w:rsidP="00092432">
      <w:pPr>
        <w:rPr>
          <w:b/>
          <w:bCs/>
        </w:rPr>
      </w:pPr>
      <w:r w:rsidRPr="00092432">
        <w:rPr>
          <w:b/>
          <w:bCs/>
        </w:rPr>
        <w:t>2. Methodology</w:t>
      </w:r>
    </w:p>
    <w:p w14:paraId="22EB3682" w14:textId="77777777" w:rsidR="00092432" w:rsidRPr="00092432" w:rsidRDefault="00092432" w:rsidP="00092432">
      <w:pPr>
        <w:rPr>
          <w:b/>
          <w:bCs/>
        </w:rPr>
      </w:pPr>
      <w:r w:rsidRPr="00092432">
        <w:rPr>
          <w:b/>
          <w:bCs/>
        </w:rPr>
        <w:t>Multinomial Naive Bayes (MNB) Implementation (Part A)</w:t>
      </w:r>
    </w:p>
    <w:p w14:paraId="3496D89E" w14:textId="4B2C5EB2" w:rsidR="00092432" w:rsidRPr="00092432" w:rsidRDefault="00092432" w:rsidP="00092432">
      <w:pPr>
        <w:rPr>
          <w:b/>
          <w:bCs/>
        </w:rPr>
      </w:pPr>
      <w:r w:rsidRPr="00092432">
        <w:rPr>
          <w:b/>
          <w:bCs/>
        </w:rPr>
        <w:t>The MNB model was implemented from scratch to calculate the posterior probability for each class</w:t>
      </w:r>
    </w:p>
    <w:p w14:paraId="1A00F281" w14:textId="175A5564" w:rsidR="00092432" w:rsidRPr="00092432" w:rsidRDefault="00092432" w:rsidP="00092432">
      <w:pPr>
        <w:numPr>
          <w:ilvl w:val="0"/>
          <w:numId w:val="2"/>
        </w:numPr>
        <w:rPr>
          <w:b/>
          <w:bCs/>
        </w:rPr>
      </w:pPr>
      <w:r w:rsidRPr="00092432">
        <w:rPr>
          <w:b/>
          <w:bCs/>
        </w:rPr>
        <w:t xml:space="preserve">Log Prior </w:t>
      </w:r>
      <w:r>
        <w:rPr>
          <w:b/>
          <w:bCs/>
        </w:rPr>
        <w:t xml:space="preserve">: </w:t>
      </w:r>
      <w:r w:rsidRPr="00092432">
        <w:rPr>
          <w:b/>
          <w:bCs/>
        </w:rPr>
        <w:t xml:space="preserve">Calculated as the logarithm of the ratio of class document count to total document count. </w:t>
      </w:r>
    </w:p>
    <w:p w14:paraId="61CDAB5B" w14:textId="05D5D2FD" w:rsidR="00092432" w:rsidRPr="00092432" w:rsidRDefault="00092432" w:rsidP="00092432">
      <w:pPr>
        <w:numPr>
          <w:ilvl w:val="0"/>
          <w:numId w:val="2"/>
        </w:numPr>
        <w:rPr>
          <w:b/>
          <w:bCs/>
        </w:rPr>
      </w:pPr>
      <w:r w:rsidRPr="00092432">
        <w:rPr>
          <w:b/>
          <w:bCs/>
        </w:rPr>
        <w:t xml:space="preserve">Log Likelihood: Calculated using Laplace smoothing ($\alpha=1$) to prevent zero probabilities. </w:t>
      </w:r>
    </w:p>
    <w:p w14:paraId="192735C6" w14:textId="77777777" w:rsidR="00092432" w:rsidRPr="00092432" w:rsidRDefault="00092432" w:rsidP="00092432">
      <w:pPr>
        <w:numPr>
          <w:ilvl w:val="0"/>
          <w:numId w:val="2"/>
        </w:numPr>
        <w:rPr>
          <w:b/>
          <w:bCs/>
        </w:rPr>
      </w:pPr>
      <w:r w:rsidRPr="00092432">
        <w:rPr>
          <w:b/>
          <w:bCs/>
        </w:rPr>
        <w:t>Prediction: The class with the maximum log-probability (sum of log prior and log likelihoods weighted by word counts) was chosen.</w:t>
      </w:r>
    </w:p>
    <w:p w14:paraId="10469E63" w14:textId="77777777" w:rsidR="00092432" w:rsidRPr="00092432" w:rsidRDefault="00092432" w:rsidP="00092432">
      <w:pPr>
        <w:numPr>
          <w:ilvl w:val="0"/>
          <w:numId w:val="2"/>
        </w:numPr>
        <w:rPr>
          <w:b/>
          <w:bCs/>
        </w:rPr>
      </w:pPr>
      <w:r w:rsidRPr="00092432">
        <w:rPr>
          <w:b/>
          <w:bCs/>
        </w:rPr>
        <w:t xml:space="preserve">Feature Extraction: A </w:t>
      </w:r>
      <w:proofErr w:type="spellStart"/>
      <w:r w:rsidRPr="00092432">
        <w:rPr>
          <w:b/>
          <w:bCs/>
        </w:rPr>
        <w:t>CountVectorizer</w:t>
      </w:r>
      <w:proofErr w:type="spellEnd"/>
      <w:r w:rsidRPr="00092432">
        <w:rPr>
          <w:b/>
          <w:bCs/>
        </w:rPr>
        <w:t xml:space="preserve"> was used with a bigram range (</w:t>
      </w:r>
      <w:proofErr w:type="spellStart"/>
      <w:r w:rsidRPr="00092432">
        <w:rPr>
          <w:b/>
          <w:bCs/>
        </w:rPr>
        <w:t>ngram</w:t>
      </w:r>
      <w:proofErr w:type="spellEnd"/>
      <w:r w:rsidRPr="00092432">
        <w:rPr>
          <w:b/>
          <w:bCs/>
        </w:rPr>
        <w:t>\_range=(1, 2)) and a minimum document frequency of 5 (min\_</w:t>
      </w:r>
      <w:proofErr w:type="spellStart"/>
      <w:r w:rsidRPr="00092432">
        <w:rPr>
          <w:b/>
          <w:bCs/>
        </w:rPr>
        <w:t>df</w:t>
      </w:r>
      <w:proofErr w:type="spellEnd"/>
      <w:r w:rsidRPr="00092432">
        <w:rPr>
          <w:b/>
          <w:bCs/>
        </w:rPr>
        <w:t>=5).</w:t>
      </w:r>
    </w:p>
    <w:p w14:paraId="0036EAF3" w14:textId="77777777" w:rsidR="00092432" w:rsidRPr="00092432" w:rsidRDefault="00092432" w:rsidP="00092432">
      <w:pPr>
        <w:rPr>
          <w:b/>
          <w:bCs/>
        </w:rPr>
      </w:pPr>
      <w:r w:rsidRPr="00092432">
        <w:rPr>
          <w:b/>
          <w:bCs/>
        </w:rPr>
        <w:t>Bayes Optimal Classifier (BOC) Approximation (Part C)</w:t>
      </w:r>
    </w:p>
    <w:p w14:paraId="55E01B7B" w14:textId="77777777" w:rsidR="00092432" w:rsidRPr="00092432" w:rsidRDefault="00092432" w:rsidP="00092432">
      <w:pPr>
        <w:rPr>
          <w:b/>
          <w:bCs/>
        </w:rPr>
      </w:pPr>
      <w:r w:rsidRPr="00092432">
        <w:rPr>
          <w:b/>
          <w:bCs/>
        </w:rPr>
        <w:t>The BOC, which theoretically minimizes classification error, was approximated using a weighted Soft Voting Classifier.</w:t>
      </w:r>
    </w:p>
    <w:p w14:paraId="118B2829" w14:textId="77777777" w:rsidR="00092432" w:rsidRPr="00092432" w:rsidRDefault="00092432" w:rsidP="00092432">
      <w:pPr>
        <w:numPr>
          <w:ilvl w:val="0"/>
          <w:numId w:val="3"/>
        </w:numPr>
        <w:rPr>
          <w:b/>
          <w:bCs/>
        </w:rPr>
      </w:pPr>
      <w:r w:rsidRPr="00092432">
        <w:rPr>
          <w:b/>
          <w:bCs/>
        </w:rPr>
        <w:t>Hypotheses ($</w:t>
      </w:r>
      <w:proofErr w:type="spellStart"/>
      <w:r w:rsidRPr="00092432">
        <w:rPr>
          <w:b/>
          <w:bCs/>
        </w:rPr>
        <w:t>h_i</w:t>
      </w:r>
      <w:proofErr w:type="spellEnd"/>
      <w:r w:rsidRPr="00092432">
        <w:rPr>
          <w:b/>
          <w:bCs/>
        </w:rPr>
        <w:t xml:space="preserve">$): Five diverse Scikit-learn pipelines were defined using TF-IDF features: Multinomial Naive Bayes, Logistic Regression, Random Forest (with calibration), Decision Tree (with calibration), and K-Nearest </w:t>
      </w:r>
      <w:proofErr w:type="spellStart"/>
      <w:r w:rsidRPr="00092432">
        <w:rPr>
          <w:b/>
          <w:bCs/>
        </w:rPr>
        <w:t>Neighbors</w:t>
      </w:r>
      <w:proofErr w:type="spellEnd"/>
      <w:r w:rsidRPr="00092432">
        <w:rPr>
          <w:b/>
          <w:bCs/>
        </w:rPr>
        <w:t xml:space="preserve"> (with calibration).</w:t>
      </w:r>
    </w:p>
    <w:p w14:paraId="22907308" w14:textId="77777777" w:rsidR="00092432" w:rsidRPr="00092432" w:rsidRDefault="00092432" w:rsidP="00092432">
      <w:pPr>
        <w:numPr>
          <w:ilvl w:val="0"/>
          <w:numId w:val="3"/>
        </w:numPr>
        <w:rPr>
          <w:b/>
          <w:bCs/>
        </w:rPr>
      </w:pPr>
      <w:r w:rsidRPr="00092432">
        <w:rPr>
          <w:b/>
          <w:bCs/>
        </w:rPr>
        <w:t>Posterior Weight Calculation ($P(</w:t>
      </w:r>
      <w:proofErr w:type="spellStart"/>
      <w:r w:rsidRPr="00092432">
        <w:rPr>
          <w:b/>
          <w:bCs/>
        </w:rPr>
        <w:t>h_i</w:t>
      </w:r>
      <w:proofErr w:type="spellEnd"/>
      <w:r w:rsidRPr="00092432">
        <w:rPr>
          <w:b/>
          <w:bCs/>
        </w:rPr>
        <w:t xml:space="preserve"> | D)$): The weights were calculated based on the models' performance on the development set ($D$), proportional to the likelihood $P(</w:t>
      </w:r>
      <w:proofErr w:type="spellStart"/>
      <w:r w:rsidRPr="00092432">
        <w:rPr>
          <w:b/>
          <w:bCs/>
        </w:rPr>
        <w:t>D|h_i</w:t>
      </w:r>
      <w:proofErr w:type="spellEnd"/>
      <w:r w:rsidRPr="00092432">
        <w:rPr>
          <w:b/>
          <w:bCs/>
        </w:rPr>
        <w:t xml:space="preserve">)$. This was achieved by summing the log-probabilities assigned by each model to the true classes in the development set and applying the </w:t>
      </w:r>
      <w:proofErr w:type="spellStart"/>
      <w:r w:rsidRPr="00092432">
        <w:rPr>
          <w:b/>
          <w:bCs/>
        </w:rPr>
        <w:t>Softmax</w:t>
      </w:r>
      <w:proofErr w:type="spellEnd"/>
      <w:r w:rsidRPr="00092432">
        <w:rPr>
          <w:b/>
          <w:bCs/>
        </w:rPr>
        <w:t xml:space="preserve"> function for normalization.</w:t>
      </w:r>
    </w:p>
    <w:p w14:paraId="1A99ADFC" w14:textId="77777777" w:rsidR="00092432" w:rsidRDefault="00092432" w:rsidP="00092432">
      <w:pPr>
        <w:numPr>
          <w:ilvl w:val="0"/>
          <w:numId w:val="3"/>
        </w:numPr>
        <w:rPr>
          <w:b/>
          <w:bCs/>
        </w:rPr>
      </w:pPr>
      <w:r w:rsidRPr="00092432">
        <w:rPr>
          <w:b/>
          <w:bCs/>
        </w:rPr>
        <w:t xml:space="preserve">BOC Ensemble: A </w:t>
      </w:r>
      <w:proofErr w:type="spellStart"/>
      <w:r w:rsidRPr="00092432">
        <w:rPr>
          <w:b/>
          <w:bCs/>
        </w:rPr>
        <w:t>VotingClassifier</w:t>
      </w:r>
      <w:proofErr w:type="spellEnd"/>
      <w:r w:rsidRPr="00092432">
        <w:rPr>
          <w:b/>
          <w:bCs/>
        </w:rPr>
        <w:t xml:space="preserve"> with voting='soft' was used, where the weights parameter was set to the calculated posterior weights, allowing the model deemed most likely to be optimal to have a greater influence on the final prediction.</w:t>
      </w:r>
    </w:p>
    <w:p w14:paraId="3F5F4540" w14:textId="77777777" w:rsidR="00092432" w:rsidRDefault="00092432" w:rsidP="00092432">
      <w:pPr>
        <w:rPr>
          <w:b/>
          <w:bCs/>
        </w:rPr>
      </w:pPr>
    </w:p>
    <w:p w14:paraId="3407B284" w14:textId="328D8F1B" w:rsidR="00092432" w:rsidRDefault="00092432" w:rsidP="00092432">
      <w:pPr>
        <w:rPr>
          <w:b/>
          <w:bCs/>
        </w:rPr>
      </w:pPr>
      <w:r>
        <w:rPr>
          <w:b/>
          <w:bCs/>
        </w:rPr>
        <w:t>OUTPUT SCREENSHOTS:</w:t>
      </w:r>
    </w:p>
    <w:p w14:paraId="5B22DC3F" w14:textId="6A877F55" w:rsidR="00092432" w:rsidRDefault="00092432" w:rsidP="00092432">
      <w:pPr>
        <w:rPr>
          <w:b/>
          <w:bCs/>
        </w:rPr>
      </w:pPr>
      <w:r>
        <w:rPr>
          <w:b/>
          <w:bCs/>
        </w:rPr>
        <w:t>PART-A</w:t>
      </w:r>
    </w:p>
    <w:p w14:paraId="565E3138" w14:textId="22FC710E" w:rsidR="00092432" w:rsidRDefault="00092432" w:rsidP="00092432">
      <w:pPr>
        <w:rPr>
          <w:b/>
          <w:bCs/>
        </w:rPr>
      </w:pPr>
      <w:r w:rsidRPr="00092432">
        <w:rPr>
          <w:b/>
          <w:bCs/>
        </w:rPr>
        <w:drawing>
          <wp:inline distT="0" distB="0" distL="0" distR="0" wp14:anchorId="4989FD4D" wp14:editId="7B8EDFE0">
            <wp:extent cx="3609209" cy="1974850"/>
            <wp:effectExtent l="0" t="0" r="0" b="6350"/>
            <wp:docPr id="128042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22747" name=""/>
                    <pic:cNvPicPr/>
                  </pic:nvPicPr>
                  <pic:blipFill>
                    <a:blip r:embed="rId5"/>
                    <a:stretch>
                      <a:fillRect/>
                    </a:stretch>
                  </pic:blipFill>
                  <pic:spPr>
                    <a:xfrm>
                      <a:off x="0" y="0"/>
                      <a:ext cx="3616818" cy="1979013"/>
                    </a:xfrm>
                    <a:prstGeom prst="rect">
                      <a:avLst/>
                    </a:prstGeom>
                  </pic:spPr>
                </pic:pic>
              </a:graphicData>
            </a:graphic>
          </wp:inline>
        </w:drawing>
      </w:r>
    </w:p>
    <w:p w14:paraId="402DA880" w14:textId="47EA71B0" w:rsidR="00092432" w:rsidRDefault="00092432" w:rsidP="00092432">
      <w:pPr>
        <w:rPr>
          <w:b/>
          <w:bCs/>
        </w:rPr>
      </w:pPr>
      <w:r>
        <w:rPr>
          <w:noProof/>
        </w:rPr>
        <w:drawing>
          <wp:inline distT="0" distB="0" distL="0" distR="0" wp14:anchorId="3ABC36C6" wp14:editId="5C9942AF">
            <wp:extent cx="3839610" cy="3022600"/>
            <wp:effectExtent l="0" t="0" r="8890" b="6350"/>
            <wp:docPr id="2290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43799" cy="3025898"/>
                    </a:xfrm>
                    <a:prstGeom prst="rect">
                      <a:avLst/>
                    </a:prstGeom>
                    <a:noFill/>
                    <a:ln>
                      <a:noFill/>
                    </a:ln>
                  </pic:spPr>
                </pic:pic>
              </a:graphicData>
            </a:graphic>
          </wp:inline>
        </w:drawing>
      </w:r>
    </w:p>
    <w:p w14:paraId="61F7F616" w14:textId="77777777" w:rsidR="00092432" w:rsidRDefault="00092432" w:rsidP="00092432">
      <w:pPr>
        <w:rPr>
          <w:b/>
          <w:bCs/>
        </w:rPr>
      </w:pPr>
    </w:p>
    <w:p w14:paraId="5D23C50C" w14:textId="692CCB6A" w:rsidR="00092432" w:rsidRDefault="00092432" w:rsidP="00092432">
      <w:pPr>
        <w:rPr>
          <w:b/>
          <w:bCs/>
        </w:rPr>
      </w:pPr>
      <w:r>
        <w:rPr>
          <w:b/>
          <w:bCs/>
        </w:rPr>
        <w:t>PART B</w:t>
      </w:r>
    </w:p>
    <w:p w14:paraId="5493AA75" w14:textId="523D5327" w:rsidR="00092432" w:rsidRDefault="00092432" w:rsidP="00092432">
      <w:pPr>
        <w:rPr>
          <w:b/>
          <w:bCs/>
        </w:rPr>
      </w:pPr>
      <w:r w:rsidRPr="00092432">
        <w:rPr>
          <w:b/>
          <w:bCs/>
        </w:rPr>
        <w:drawing>
          <wp:inline distT="0" distB="0" distL="0" distR="0" wp14:anchorId="08B8FCBD" wp14:editId="3257B402">
            <wp:extent cx="4179168" cy="2559050"/>
            <wp:effectExtent l="0" t="0" r="0" b="0"/>
            <wp:docPr id="99276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62424" name=""/>
                    <pic:cNvPicPr/>
                  </pic:nvPicPr>
                  <pic:blipFill>
                    <a:blip r:embed="rId7"/>
                    <a:stretch>
                      <a:fillRect/>
                    </a:stretch>
                  </pic:blipFill>
                  <pic:spPr>
                    <a:xfrm>
                      <a:off x="0" y="0"/>
                      <a:ext cx="4188175" cy="2564565"/>
                    </a:xfrm>
                    <a:prstGeom prst="rect">
                      <a:avLst/>
                    </a:prstGeom>
                  </pic:spPr>
                </pic:pic>
              </a:graphicData>
            </a:graphic>
          </wp:inline>
        </w:drawing>
      </w:r>
    </w:p>
    <w:p w14:paraId="4934E979" w14:textId="77777777" w:rsidR="00092432" w:rsidRDefault="00092432" w:rsidP="00092432">
      <w:pPr>
        <w:rPr>
          <w:b/>
          <w:bCs/>
        </w:rPr>
      </w:pPr>
    </w:p>
    <w:p w14:paraId="6E169C9C" w14:textId="2338C88E" w:rsidR="00092432" w:rsidRDefault="00092432" w:rsidP="00092432">
      <w:pPr>
        <w:rPr>
          <w:b/>
          <w:bCs/>
        </w:rPr>
      </w:pPr>
      <w:r>
        <w:rPr>
          <w:b/>
          <w:bCs/>
        </w:rPr>
        <w:t>PART C</w:t>
      </w:r>
    </w:p>
    <w:p w14:paraId="511A1E35" w14:textId="57CE7871" w:rsidR="00092432" w:rsidRDefault="00092432" w:rsidP="00092432">
      <w:pPr>
        <w:rPr>
          <w:b/>
          <w:bCs/>
        </w:rPr>
      </w:pPr>
      <w:r w:rsidRPr="00092432">
        <w:rPr>
          <w:b/>
          <w:bCs/>
        </w:rPr>
        <w:drawing>
          <wp:inline distT="0" distB="0" distL="0" distR="0" wp14:anchorId="26EF6730" wp14:editId="495651A3">
            <wp:extent cx="4991797" cy="914528"/>
            <wp:effectExtent l="0" t="0" r="0" b="0"/>
            <wp:docPr id="52397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74942" name=""/>
                    <pic:cNvPicPr/>
                  </pic:nvPicPr>
                  <pic:blipFill>
                    <a:blip r:embed="rId8"/>
                    <a:stretch>
                      <a:fillRect/>
                    </a:stretch>
                  </pic:blipFill>
                  <pic:spPr>
                    <a:xfrm>
                      <a:off x="0" y="0"/>
                      <a:ext cx="4991797" cy="914528"/>
                    </a:xfrm>
                    <a:prstGeom prst="rect">
                      <a:avLst/>
                    </a:prstGeom>
                  </pic:spPr>
                </pic:pic>
              </a:graphicData>
            </a:graphic>
          </wp:inline>
        </w:drawing>
      </w:r>
    </w:p>
    <w:p w14:paraId="4D4B09F5" w14:textId="3FA66821" w:rsidR="00092432" w:rsidRDefault="00092432" w:rsidP="00092432">
      <w:pPr>
        <w:rPr>
          <w:b/>
          <w:bCs/>
        </w:rPr>
      </w:pPr>
      <w:r w:rsidRPr="00092432">
        <w:rPr>
          <w:b/>
          <w:bCs/>
        </w:rPr>
        <w:drawing>
          <wp:inline distT="0" distB="0" distL="0" distR="0" wp14:anchorId="6DF59E9D" wp14:editId="445783F7">
            <wp:extent cx="5353931" cy="2036618"/>
            <wp:effectExtent l="0" t="0" r="0" b="1905"/>
            <wp:docPr id="120433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38067" name=""/>
                    <pic:cNvPicPr/>
                  </pic:nvPicPr>
                  <pic:blipFill>
                    <a:blip r:embed="rId9"/>
                    <a:stretch>
                      <a:fillRect/>
                    </a:stretch>
                  </pic:blipFill>
                  <pic:spPr>
                    <a:xfrm>
                      <a:off x="0" y="0"/>
                      <a:ext cx="5413248" cy="2059182"/>
                    </a:xfrm>
                    <a:prstGeom prst="rect">
                      <a:avLst/>
                    </a:prstGeom>
                  </pic:spPr>
                </pic:pic>
              </a:graphicData>
            </a:graphic>
          </wp:inline>
        </w:drawing>
      </w:r>
    </w:p>
    <w:p w14:paraId="7CF3D793" w14:textId="25C82292" w:rsidR="00092432" w:rsidRDefault="00092432" w:rsidP="00092432">
      <w:pPr>
        <w:rPr>
          <w:b/>
          <w:bCs/>
        </w:rPr>
      </w:pPr>
      <w:r w:rsidRPr="00092432">
        <w:rPr>
          <w:b/>
          <w:bCs/>
        </w:rPr>
        <w:drawing>
          <wp:inline distT="0" distB="0" distL="0" distR="0" wp14:anchorId="09E30FC9" wp14:editId="66E15634">
            <wp:extent cx="4829849" cy="2638793"/>
            <wp:effectExtent l="0" t="0" r="8890" b="9525"/>
            <wp:docPr id="173692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23789" name=""/>
                    <pic:cNvPicPr/>
                  </pic:nvPicPr>
                  <pic:blipFill>
                    <a:blip r:embed="rId10"/>
                    <a:stretch>
                      <a:fillRect/>
                    </a:stretch>
                  </pic:blipFill>
                  <pic:spPr>
                    <a:xfrm>
                      <a:off x="0" y="0"/>
                      <a:ext cx="4829849" cy="2638793"/>
                    </a:xfrm>
                    <a:prstGeom prst="rect">
                      <a:avLst/>
                    </a:prstGeom>
                  </pic:spPr>
                </pic:pic>
              </a:graphicData>
            </a:graphic>
          </wp:inline>
        </w:drawing>
      </w:r>
    </w:p>
    <w:p w14:paraId="3D829116" w14:textId="0C86B755" w:rsidR="00092432" w:rsidRPr="00092432" w:rsidRDefault="00092432" w:rsidP="00092432">
      <w:pPr>
        <w:rPr>
          <w:b/>
          <w:bCs/>
        </w:rPr>
      </w:pPr>
      <w:r>
        <w:rPr>
          <w:noProof/>
        </w:rPr>
        <w:drawing>
          <wp:inline distT="0" distB="0" distL="0" distR="0" wp14:anchorId="1F2B6B1B" wp14:editId="0B57EE9F">
            <wp:extent cx="4946858" cy="3893128"/>
            <wp:effectExtent l="0" t="0" r="6350" b="0"/>
            <wp:docPr id="1062904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1442" cy="3896736"/>
                    </a:xfrm>
                    <a:prstGeom prst="rect">
                      <a:avLst/>
                    </a:prstGeom>
                    <a:noFill/>
                    <a:ln>
                      <a:noFill/>
                    </a:ln>
                  </pic:spPr>
                </pic:pic>
              </a:graphicData>
            </a:graphic>
          </wp:inline>
        </w:drawing>
      </w:r>
    </w:p>
    <w:p w14:paraId="5BCA23B9" w14:textId="77777777" w:rsidR="00092432" w:rsidRDefault="00092432" w:rsidP="00092432">
      <w:pPr>
        <w:rPr>
          <w:b/>
          <w:bCs/>
          <w:lang w:val="en-US"/>
        </w:rPr>
      </w:pPr>
    </w:p>
    <w:p w14:paraId="0E8DDD89" w14:textId="77777777" w:rsidR="004B0D9E" w:rsidRDefault="004B0D9E" w:rsidP="00092432">
      <w:pPr>
        <w:rPr>
          <w:b/>
          <w:bCs/>
          <w:lang w:val="en-US"/>
        </w:rPr>
      </w:pPr>
    </w:p>
    <w:p w14:paraId="2C2EDD2A" w14:textId="77777777" w:rsidR="004B0D9E" w:rsidRPr="004B0D9E" w:rsidRDefault="004B0D9E" w:rsidP="004B0D9E">
      <w:pPr>
        <w:rPr>
          <w:b/>
          <w:bCs/>
        </w:rPr>
      </w:pPr>
      <w:r w:rsidRPr="004B0D9E">
        <w:rPr>
          <w:b/>
          <w:bCs/>
        </w:rPr>
        <w:t>4. Discussion</w:t>
      </w:r>
    </w:p>
    <w:p w14:paraId="1CE758E5" w14:textId="77777777" w:rsidR="004B0D9E" w:rsidRPr="004B0D9E" w:rsidRDefault="004B0D9E" w:rsidP="004B0D9E">
      <w:pPr>
        <w:rPr>
          <w:b/>
          <w:bCs/>
        </w:rPr>
      </w:pPr>
      <w:r w:rsidRPr="004B0D9E">
        <w:rPr>
          <w:b/>
          <w:bCs/>
        </w:rPr>
        <w:t>The performance comparison of the three different classification approaches yielded interesting, non-intuitive results:</w:t>
      </w:r>
    </w:p>
    <w:p w14:paraId="724A0B5A" w14:textId="77777777" w:rsidR="004B0D9E" w:rsidRPr="004B0D9E" w:rsidRDefault="004B0D9E" w:rsidP="004B0D9E">
      <w:pPr>
        <w:numPr>
          <w:ilvl w:val="0"/>
          <w:numId w:val="4"/>
        </w:numPr>
        <w:rPr>
          <w:b/>
          <w:bCs/>
        </w:rPr>
      </w:pPr>
      <w:r w:rsidRPr="004B0D9E">
        <w:rPr>
          <w:b/>
          <w:bCs/>
        </w:rPr>
        <w:t>Custom MNB (Part A): Achieved the highest Macro-averaged F1 Score on the test set at 0.6809. This model, using only count features with smoothing and bigrams, was the most effective classifier. Its strength likely lies in its robustness to noise and the superior feature representation provided by the bigrams combined with low minimum document frequency (</w:t>
      </w:r>
      <w:proofErr w:type="spellStart"/>
      <w:r w:rsidRPr="004B0D9E">
        <w:rPr>
          <w:b/>
          <w:bCs/>
        </w:rPr>
        <w:t>min_df</w:t>
      </w:r>
      <w:proofErr w:type="spellEnd"/>
      <w:r w:rsidRPr="004B0D9E">
        <w:rPr>
          <w:b/>
          <w:bCs/>
        </w:rPr>
        <w:t>=5), which captures more distinct terminology than the unigram-only BOC base models.</w:t>
      </w:r>
    </w:p>
    <w:p w14:paraId="1DA26473" w14:textId="77777777" w:rsidR="004B0D9E" w:rsidRPr="004B0D9E" w:rsidRDefault="004B0D9E" w:rsidP="004B0D9E">
      <w:pPr>
        <w:numPr>
          <w:ilvl w:val="0"/>
          <w:numId w:val="4"/>
        </w:numPr>
        <w:rPr>
          <w:b/>
          <w:bCs/>
        </w:rPr>
      </w:pPr>
      <w:r w:rsidRPr="004B0D9E">
        <w:rPr>
          <w:b/>
          <w:bCs/>
        </w:rPr>
        <w:t xml:space="preserve">Tuned </w:t>
      </w:r>
      <w:proofErr w:type="spellStart"/>
      <w:r w:rsidRPr="004B0D9E">
        <w:rPr>
          <w:b/>
          <w:bCs/>
        </w:rPr>
        <w:t>Sklearn</w:t>
      </w:r>
      <w:proofErr w:type="spellEnd"/>
      <w:r w:rsidRPr="004B0D9E">
        <w:rPr>
          <w:b/>
          <w:bCs/>
        </w:rPr>
        <w:t xml:space="preserve"> MNB (Part B): The cross-validation score on the development set was very promising (0.6994), but the initial untuned model's performance on the test set was the lowest at 0.5877. If the final model was trained using the best parameters and evaluated, it would likely perform close to the 0.6994 F1 score, potentially surpassing the custom model.</w:t>
      </w:r>
    </w:p>
    <w:p w14:paraId="79F440DA" w14:textId="77777777" w:rsidR="004B0D9E" w:rsidRPr="004B0D9E" w:rsidRDefault="004B0D9E" w:rsidP="004B0D9E">
      <w:pPr>
        <w:numPr>
          <w:ilvl w:val="0"/>
          <w:numId w:val="4"/>
        </w:numPr>
        <w:rPr>
          <w:b/>
          <w:bCs/>
        </w:rPr>
      </w:pPr>
      <w:r w:rsidRPr="004B0D9E">
        <w:rPr>
          <w:b/>
          <w:bCs/>
        </w:rPr>
        <w:t>BOC Approximation (Part C): Despite being theoretically "optimal," the BOC approximation performed poorly, achieving a Macro F1 of 0.6133, significantly lower than the custom MNB.</w:t>
      </w:r>
    </w:p>
    <w:p w14:paraId="2A68EA6D" w14:textId="77777777" w:rsidR="004B0D9E" w:rsidRPr="004B0D9E" w:rsidRDefault="004B0D9E" w:rsidP="004B0D9E">
      <w:pPr>
        <w:numPr>
          <w:ilvl w:val="1"/>
          <w:numId w:val="4"/>
        </w:numPr>
        <w:rPr>
          <w:b/>
          <w:bCs/>
        </w:rPr>
      </w:pPr>
      <w:r w:rsidRPr="004B0D9E">
        <w:rPr>
          <w:b/>
          <w:bCs/>
        </w:rPr>
        <w:t>Reason for Low Performance: The BOC effectively reduced to a single Logistic Regression classifier (weight $\</w:t>
      </w:r>
      <w:proofErr w:type="spellStart"/>
      <w:r w:rsidRPr="004B0D9E">
        <w:rPr>
          <w:b/>
          <w:bCs/>
        </w:rPr>
        <w:t>approx</w:t>
      </w:r>
      <w:proofErr w:type="spellEnd"/>
      <w:r w:rsidRPr="004B0D9E">
        <w:rPr>
          <w:b/>
          <w:bCs/>
        </w:rPr>
        <w:t xml:space="preserve"> 1.0$) because it was the strongest hypothesis in the ensemble. However, the Logistic Regression base model uses </w:t>
      </w:r>
      <w:r w:rsidRPr="004B0D9E">
        <w:rPr>
          <w:b/>
          <w:bCs/>
          <w:i/>
          <w:iCs/>
        </w:rPr>
        <w:t>unigrams only</w:t>
      </w:r>
      <w:r w:rsidRPr="004B0D9E">
        <w:rPr>
          <w:b/>
          <w:bCs/>
        </w:rPr>
        <w:t xml:space="preserve"> (</w:t>
      </w:r>
      <w:proofErr w:type="spellStart"/>
      <w:r w:rsidRPr="004B0D9E">
        <w:rPr>
          <w:b/>
          <w:bCs/>
        </w:rPr>
        <w:t>ngram_range</w:t>
      </w:r>
      <w:proofErr w:type="spellEnd"/>
      <w:r w:rsidRPr="004B0D9E">
        <w:rPr>
          <w:b/>
          <w:bCs/>
        </w:rPr>
        <w:t xml:space="preserve">=(1, 1) and a high </w:t>
      </w:r>
      <w:proofErr w:type="spellStart"/>
      <w:r w:rsidRPr="004B0D9E">
        <w:rPr>
          <w:b/>
          <w:bCs/>
        </w:rPr>
        <w:t>min_df</w:t>
      </w:r>
      <w:proofErr w:type="spellEnd"/>
      <w:r w:rsidRPr="004B0D9E">
        <w:rPr>
          <w:b/>
          <w:bCs/>
        </w:rPr>
        <w:t xml:space="preserve">=5 for diversity), which is a much weaker feature set than the </w:t>
      </w:r>
      <w:proofErr w:type="spellStart"/>
      <w:r w:rsidRPr="004B0D9E">
        <w:rPr>
          <w:b/>
          <w:bCs/>
        </w:rPr>
        <w:t>CountVectorizer</w:t>
      </w:r>
      <w:proofErr w:type="spellEnd"/>
      <w:r w:rsidRPr="004B0D9E">
        <w:rPr>
          <w:b/>
          <w:bCs/>
        </w:rPr>
        <w:t xml:space="preserve"> model in Part A. The Bayes Optimal Classifier is only as good as the hypotheses it can choose from and the data it uses for weighting. In this case, the highly constrained feature space for the BOC hypotheses prevented the ensemble from reaching peak performance.</w:t>
      </w:r>
    </w:p>
    <w:p w14:paraId="15F61B8F" w14:textId="77777777" w:rsidR="004B0D9E" w:rsidRPr="004B0D9E" w:rsidRDefault="004B0D9E" w:rsidP="004B0D9E">
      <w:pPr>
        <w:rPr>
          <w:b/>
          <w:bCs/>
        </w:rPr>
      </w:pPr>
      <w:r w:rsidRPr="004B0D9E">
        <w:rPr>
          <w:b/>
          <w:bCs/>
        </w:rPr>
        <w:t>Conclusion: The feature engineering (Count-based unigrams and bigrams with low filtering in Part A) proved more important than the sophistication of the learning algorithm or the ensemble method (BOC in Part C) given the specific configuration constraints of the base models. A tuned MNB model (Part B) with an optimized feature vector is expected to yield the highest overall performance.</w:t>
      </w:r>
    </w:p>
    <w:p w14:paraId="6FE98867" w14:textId="77777777" w:rsidR="004B0D9E" w:rsidRPr="00092432" w:rsidRDefault="004B0D9E" w:rsidP="00092432">
      <w:pPr>
        <w:rPr>
          <w:b/>
          <w:bCs/>
          <w:lang w:val="en-US"/>
        </w:rPr>
      </w:pPr>
    </w:p>
    <w:sectPr w:rsidR="004B0D9E" w:rsidRPr="000924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72E7D"/>
    <w:multiLevelType w:val="multilevel"/>
    <w:tmpl w:val="6ED8B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041234"/>
    <w:multiLevelType w:val="multilevel"/>
    <w:tmpl w:val="FF66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DA27EC"/>
    <w:multiLevelType w:val="multilevel"/>
    <w:tmpl w:val="65EA4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B52DA3"/>
    <w:multiLevelType w:val="multilevel"/>
    <w:tmpl w:val="01C06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2424220">
    <w:abstractNumId w:val="0"/>
  </w:num>
  <w:num w:numId="2" w16cid:durableId="83571102">
    <w:abstractNumId w:val="1"/>
  </w:num>
  <w:num w:numId="3" w16cid:durableId="1551530859">
    <w:abstractNumId w:val="2"/>
  </w:num>
  <w:num w:numId="4" w16cid:durableId="2108455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AA"/>
    <w:rsid w:val="00092432"/>
    <w:rsid w:val="0013748C"/>
    <w:rsid w:val="004B0D9E"/>
    <w:rsid w:val="006A67C9"/>
    <w:rsid w:val="00B71B68"/>
    <w:rsid w:val="00BF27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DAA13"/>
  <w15:chartTrackingRefBased/>
  <w15:docId w15:val="{4C8B92EE-C4ED-45B9-8D5E-C1B623A3E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7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27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27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27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7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7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27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27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27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7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7AA"/>
    <w:rPr>
      <w:rFonts w:eastAsiaTheme="majorEastAsia" w:cstheme="majorBidi"/>
      <w:color w:val="272727" w:themeColor="text1" w:themeTint="D8"/>
    </w:rPr>
  </w:style>
  <w:style w:type="paragraph" w:styleId="Title">
    <w:name w:val="Title"/>
    <w:basedOn w:val="Normal"/>
    <w:next w:val="Normal"/>
    <w:link w:val="TitleChar"/>
    <w:uiPriority w:val="10"/>
    <w:qFormat/>
    <w:rsid w:val="00BF2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7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7AA"/>
    <w:pPr>
      <w:spacing w:before="160"/>
      <w:jc w:val="center"/>
    </w:pPr>
    <w:rPr>
      <w:i/>
      <w:iCs/>
      <w:color w:val="404040" w:themeColor="text1" w:themeTint="BF"/>
    </w:rPr>
  </w:style>
  <w:style w:type="character" w:customStyle="1" w:styleId="QuoteChar">
    <w:name w:val="Quote Char"/>
    <w:basedOn w:val="DefaultParagraphFont"/>
    <w:link w:val="Quote"/>
    <w:uiPriority w:val="29"/>
    <w:rsid w:val="00BF27AA"/>
    <w:rPr>
      <w:i/>
      <w:iCs/>
      <w:color w:val="404040" w:themeColor="text1" w:themeTint="BF"/>
    </w:rPr>
  </w:style>
  <w:style w:type="paragraph" w:styleId="ListParagraph">
    <w:name w:val="List Paragraph"/>
    <w:basedOn w:val="Normal"/>
    <w:uiPriority w:val="34"/>
    <w:qFormat/>
    <w:rsid w:val="00BF27AA"/>
    <w:pPr>
      <w:ind w:left="720"/>
      <w:contextualSpacing/>
    </w:pPr>
  </w:style>
  <w:style w:type="character" w:styleId="IntenseEmphasis">
    <w:name w:val="Intense Emphasis"/>
    <w:basedOn w:val="DefaultParagraphFont"/>
    <w:uiPriority w:val="21"/>
    <w:qFormat/>
    <w:rsid w:val="00BF27AA"/>
    <w:rPr>
      <w:i/>
      <w:iCs/>
      <w:color w:val="2F5496" w:themeColor="accent1" w:themeShade="BF"/>
    </w:rPr>
  </w:style>
  <w:style w:type="paragraph" w:styleId="IntenseQuote">
    <w:name w:val="Intense Quote"/>
    <w:basedOn w:val="Normal"/>
    <w:next w:val="Normal"/>
    <w:link w:val="IntenseQuoteChar"/>
    <w:uiPriority w:val="30"/>
    <w:qFormat/>
    <w:rsid w:val="00BF27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7AA"/>
    <w:rPr>
      <w:i/>
      <w:iCs/>
      <w:color w:val="2F5496" w:themeColor="accent1" w:themeShade="BF"/>
    </w:rPr>
  </w:style>
  <w:style w:type="character" w:styleId="IntenseReference">
    <w:name w:val="Intense Reference"/>
    <w:basedOn w:val="DefaultParagraphFont"/>
    <w:uiPriority w:val="32"/>
    <w:qFormat/>
    <w:rsid w:val="00BF27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746</Words>
  <Characters>4254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Deep Sai Krishna bommisetty</dc:creator>
  <cp:keywords/>
  <dc:description/>
  <cp:lastModifiedBy>Teja Deep Sai Krishna bommisetty</cp:lastModifiedBy>
  <cp:revision>2</cp:revision>
  <dcterms:created xsi:type="dcterms:W3CDTF">2025-11-02T09:45:00Z</dcterms:created>
  <dcterms:modified xsi:type="dcterms:W3CDTF">2025-11-02T09:55:00Z</dcterms:modified>
</cp:coreProperties>
</file>