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AA056" w14:textId="77777777" w:rsidR="00DA42C6" w:rsidRPr="00DA42C6" w:rsidRDefault="00DA42C6" w:rsidP="00230291">
      <w:pPr>
        <w:spacing w:line="278" w:lineRule="auto"/>
        <w:jc w:val="both"/>
        <w:rPr>
          <w:rFonts w:ascii="Times New Roman" w:hAnsi="Times New Roman" w:cs="Times New Roman"/>
          <w:b/>
          <w:bCs/>
          <w:sz w:val="24"/>
          <w:szCs w:val="24"/>
        </w:rPr>
      </w:pPr>
      <w:r w:rsidRPr="00DA42C6">
        <w:rPr>
          <w:rFonts w:ascii="Times New Roman" w:hAnsi="Times New Roman" w:cs="Times New Roman"/>
          <w:b/>
          <w:bCs/>
          <w:sz w:val="24"/>
          <w:szCs w:val="24"/>
        </w:rPr>
        <w:t>Crop Health Monitoring from Remote Sensing: An Empirical Analysis Using DTW Clustering and Machine Learning</w:t>
      </w:r>
    </w:p>
    <w:p w14:paraId="5AA5EC71"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t>Group 15 - CSCE 5380 Data Mining</w:t>
      </w:r>
    </w:p>
    <w:p w14:paraId="2A6C85CA"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Team Members:</w:t>
      </w:r>
    </w:p>
    <w:p w14:paraId="20556EF3" w14:textId="77777777" w:rsidR="00DA42C6" w:rsidRPr="00DA42C6" w:rsidRDefault="00DA42C6" w:rsidP="00230291">
      <w:pPr>
        <w:numPr>
          <w:ilvl w:val="0"/>
          <w:numId w:val="1"/>
        </w:num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Rahul Pogula (Phase 1 Lead)</w:t>
      </w:r>
    </w:p>
    <w:p w14:paraId="088E2E95" w14:textId="77777777" w:rsidR="00DA42C6" w:rsidRPr="00DA42C6" w:rsidRDefault="00DA42C6" w:rsidP="00230291">
      <w:pPr>
        <w:numPr>
          <w:ilvl w:val="0"/>
          <w:numId w:val="1"/>
        </w:num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 xml:space="preserve">Snehal Teja </w:t>
      </w:r>
      <w:proofErr w:type="spellStart"/>
      <w:r w:rsidRPr="00DA42C6">
        <w:rPr>
          <w:rFonts w:ascii="Times New Roman" w:hAnsi="Times New Roman" w:cs="Times New Roman"/>
          <w:sz w:val="24"/>
          <w:szCs w:val="24"/>
        </w:rPr>
        <w:t>Adidam</w:t>
      </w:r>
      <w:proofErr w:type="spellEnd"/>
      <w:r w:rsidRPr="00DA42C6">
        <w:rPr>
          <w:rFonts w:ascii="Times New Roman" w:hAnsi="Times New Roman" w:cs="Times New Roman"/>
          <w:sz w:val="24"/>
          <w:szCs w:val="24"/>
        </w:rPr>
        <w:t xml:space="preserve"> (Phase 2 Lead)</w:t>
      </w:r>
    </w:p>
    <w:p w14:paraId="519DB67C" w14:textId="77777777" w:rsidR="00DA42C6" w:rsidRPr="00DA42C6" w:rsidRDefault="00DA42C6" w:rsidP="00230291">
      <w:pPr>
        <w:numPr>
          <w:ilvl w:val="0"/>
          <w:numId w:val="1"/>
        </w:num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 xml:space="preserve">Teja Sai Srinivas </w:t>
      </w:r>
      <w:proofErr w:type="spellStart"/>
      <w:r w:rsidRPr="00DA42C6">
        <w:rPr>
          <w:rFonts w:ascii="Times New Roman" w:hAnsi="Times New Roman" w:cs="Times New Roman"/>
          <w:sz w:val="24"/>
          <w:szCs w:val="24"/>
        </w:rPr>
        <w:t>Kunisetty</w:t>
      </w:r>
      <w:proofErr w:type="spellEnd"/>
      <w:r w:rsidRPr="00DA42C6">
        <w:rPr>
          <w:rFonts w:ascii="Times New Roman" w:hAnsi="Times New Roman" w:cs="Times New Roman"/>
          <w:sz w:val="24"/>
          <w:szCs w:val="24"/>
        </w:rPr>
        <w:t xml:space="preserve"> (Phase 3-4 Lead)</w:t>
      </w:r>
    </w:p>
    <w:p w14:paraId="2A6EA145" w14:textId="77777777" w:rsidR="00DA42C6" w:rsidRPr="00DA42C6" w:rsidRDefault="00DA42C6" w:rsidP="00230291">
      <w:pPr>
        <w:numPr>
          <w:ilvl w:val="0"/>
          <w:numId w:val="1"/>
        </w:numPr>
        <w:spacing w:line="278" w:lineRule="auto"/>
        <w:jc w:val="both"/>
        <w:rPr>
          <w:rFonts w:ascii="Times New Roman" w:hAnsi="Times New Roman" w:cs="Times New Roman"/>
          <w:sz w:val="24"/>
          <w:szCs w:val="24"/>
        </w:rPr>
      </w:pPr>
      <w:proofErr w:type="spellStart"/>
      <w:r w:rsidRPr="00DA42C6">
        <w:rPr>
          <w:rFonts w:ascii="Times New Roman" w:hAnsi="Times New Roman" w:cs="Times New Roman"/>
          <w:sz w:val="24"/>
          <w:szCs w:val="24"/>
        </w:rPr>
        <w:t>Lahithya</w:t>
      </w:r>
      <w:proofErr w:type="spellEnd"/>
      <w:r w:rsidRPr="00DA42C6">
        <w:rPr>
          <w:rFonts w:ascii="Times New Roman" w:hAnsi="Times New Roman" w:cs="Times New Roman"/>
          <w:sz w:val="24"/>
          <w:szCs w:val="24"/>
        </w:rPr>
        <w:t xml:space="preserve"> Reddy </w:t>
      </w:r>
      <w:proofErr w:type="spellStart"/>
      <w:r w:rsidRPr="00DA42C6">
        <w:rPr>
          <w:rFonts w:ascii="Times New Roman" w:hAnsi="Times New Roman" w:cs="Times New Roman"/>
          <w:sz w:val="24"/>
          <w:szCs w:val="24"/>
        </w:rPr>
        <w:t>Varri</w:t>
      </w:r>
      <w:proofErr w:type="spellEnd"/>
      <w:r w:rsidRPr="00DA42C6">
        <w:rPr>
          <w:rFonts w:ascii="Times New Roman" w:hAnsi="Times New Roman" w:cs="Times New Roman"/>
          <w:sz w:val="24"/>
          <w:szCs w:val="24"/>
        </w:rPr>
        <w:t xml:space="preserve"> (Phase 5 Lead)</w:t>
      </w:r>
    </w:p>
    <w:p w14:paraId="712D8EF5"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pict w14:anchorId="4E3ED1B9">
          <v:rect id="_x0000_i1127" style="width:0;height:1.5pt" o:hralign="center" o:hrstd="t" o:hr="t" fillcolor="#a0a0a0" stroked="f"/>
        </w:pict>
      </w:r>
    </w:p>
    <w:p w14:paraId="7BD2445D" w14:textId="77777777" w:rsidR="00DA42C6" w:rsidRPr="00DA42C6" w:rsidRDefault="00DA42C6" w:rsidP="00230291">
      <w:pPr>
        <w:spacing w:line="278" w:lineRule="auto"/>
        <w:jc w:val="both"/>
        <w:rPr>
          <w:rFonts w:ascii="Times New Roman" w:hAnsi="Times New Roman" w:cs="Times New Roman"/>
          <w:b/>
          <w:bCs/>
          <w:sz w:val="24"/>
          <w:szCs w:val="24"/>
        </w:rPr>
      </w:pPr>
      <w:r w:rsidRPr="00DA42C6">
        <w:rPr>
          <w:rFonts w:ascii="Times New Roman" w:hAnsi="Times New Roman" w:cs="Times New Roman"/>
          <w:b/>
          <w:bCs/>
          <w:sz w:val="24"/>
          <w:szCs w:val="24"/>
        </w:rPr>
        <w:t>1. Abstract</w:t>
      </w:r>
    </w:p>
    <w:p w14:paraId="4C958B43"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 xml:space="preserve">Early crop stress detection is critical for food security and sustainable agriculture. This empirical study develops and validates an end-to-end system for crop health monitoring using Sentinel-2 multispectral satellite imagery. We processed 100 satellite patches containing 3,040 crop parcels from the PASTIS benchmark dataset and extracted 22 vegetation-based features. Using Dynamic Time Warping (DTW)-based K-means clustering, we identified five distinct crop growth patterns. Isolation Forest anomaly detection achieved 95% specificity in identifying 152 stressed parcels (5% of dataset). Predictive modeling via </w:t>
      </w:r>
      <w:proofErr w:type="spellStart"/>
      <w:r w:rsidRPr="00DA42C6">
        <w:rPr>
          <w:rFonts w:ascii="Times New Roman" w:hAnsi="Times New Roman" w:cs="Times New Roman"/>
          <w:sz w:val="24"/>
          <w:szCs w:val="24"/>
        </w:rPr>
        <w:t>XGBoost</w:t>
      </w:r>
      <w:proofErr w:type="spellEnd"/>
      <w:r w:rsidRPr="00DA42C6">
        <w:rPr>
          <w:rFonts w:ascii="Times New Roman" w:hAnsi="Times New Roman" w:cs="Times New Roman"/>
          <w:sz w:val="24"/>
          <w:szCs w:val="24"/>
        </w:rPr>
        <w:t xml:space="preserve"> achieved R² = 0.821 on test data, explaining 82% of vegetation index variance. Our system demonstrates that satellite-derived indices combined with advanced clustering and ML techniques can provide early warning signals 2-3 weeks before visible crop stress manifestation. The integrated dashboard enables farmer decision support and regional monitoring. Results validate the feasibility of satellite-based precision agriculture at scale.</w:t>
      </w:r>
    </w:p>
    <w:p w14:paraId="200C5D56"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t>Keywords</w:t>
      </w:r>
      <w:r w:rsidRPr="00DA42C6">
        <w:rPr>
          <w:rFonts w:ascii="Times New Roman" w:hAnsi="Times New Roman" w:cs="Times New Roman"/>
          <w:sz w:val="24"/>
          <w:szCs w:val="24"/>
        </w:rPr>
        <w:t>: crop health monitoring, remote sensing, DTW clustering, anomaly detection, machine learning, precision agriculture</w:t>
      </w:r>
    </w:p>
    <w:p w14:paraId="15657779"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pict w14:anchorId="5B008717">
          <v:rect id="_x0000_i1128" style="width:0;height:1.5pt" o:hralign="center" o:hrstd="t" o:hr="t" fillcolor="#a0a0a0" stroked="f"/>
        </w:pict>
      </w:r>
    </w:p>
    <w:p w14:paraId="70A51E84" w14:textId="77777777" w:rsidR="00DA42C6" w:rsidRPr="00DA42C6" w:rsidRDefault="00DA42C6" w:rsidP="00230291">
      <w:pPr>
        <w:spacing w:line="278" w:lineRule="auto"/>
        <w:jc w:val="both"/>
        <w:rPr>
          <w:rFonts w:ascii="Times New Roman" w:hAnsi="Times New Roman" w:cs="Times New Roman"/>
          <w:b/>
          <w:bCs/>
          <w:sz w:val="24"/>
          <w:szCs w:val="24"/>
        </w:rPr>
      </w:pPr>
      <w:r w:rsidRPr="00DA42C6">
        <w:rPr>
          <w:rFonts w:ascii="Times New Roman" w:hAnsi="Times New Roman" w:cs="Times New Roman"/>
          <w:b/>
          <w:bCs/>
          <w:sz w:val="24"/>
          <w:szCs w:val="24"/>
        </w:rPr>
        <w:t>2. Introduction and Research Questions</w:t>
      </w:r>
    </w:p>
    <w:p w14:paraId="0990ABB0" w14:textId="77777777" w:rsidR="00DA42C6" w:rsidRPr="00DA42C6" w:rsidRDefault="00DA42C6" w:rsidP="00230291">
      <w:pPr>
        <w:spacing w:line="278" w:lineRule="auto"/>
        <w:jc w:val="both"/>
        <w:rPr>
          <w:rFonts w:ascii="Times New Roman" w:hAnsi="Times New Roman" w:cs="Times New Roman"/>
          <w:b/>
          <w:bCs/>
          <w:sz w:val="24"/>
          <w:szCs w:val="24"/>
        </w:rPr>
      </w:pPr>
      <w:r w:rsidRPr="00DA42C6">
        <w:rPr>
          <w:rFonts w:ascii="Times New Roman" w:hAnsi="Times New Roman" w:cs="Times New Roman"/>
          <w:b/>
          <w:bCs/>
          <w:sz w:val="24"/>
          <w:szCs w:val="24"/>
        </w:rPr>
        <w:t>2.1 Background and Motivation</w:t>
      </w:r>
    </w:p>
    <w:p w14:paraId="0E172AA0"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Global agricultural productivity faces mounting challenges from climate variability, pest pressures, and resource constraints. Traditional crop monitoring relies on manual field surveys and visual inspection—approaches that are labor-intensive, expensive, and limited in spatial coverage. Satellite remote sensing offers an alternative: multi-spectral imagery from systems like Copernicus Sentinel-2 provides global, high-frequency observation at moderate spatial resolution (10m), enabling early detection of crop stress before visible symptoms appear.</w:t>
      </w:r>
    </w:p>
    <w:p w14:paraId="29CAEBA2" w14:textId="77777777" w:rsidR="00DA42C6" w:rsidRPr="00DA42C6" w:rsidRDefault="00DA42C6" w:rsidP="00230291">
      <w:pPr>
        <w:spacing w:line="278" w:lineRule="auto"/>
        <w:jc w:val="both"/>
        <w:rPr>
          <w:rFonts w:ascii="Times New Roman" w:hAnsi="Times New Roman" w:cs="Times New Roman"/>
          <w:b/>
          <w:bCs/>
          <w:sz w:val="24"/>
          <w:szCs w:val="24"/>
        </w:rPr>
      </w:pPr>
      <w:r w:rsidRPr="00DA42C6">
        <w:rPr>
          <w:rFonts w:ascii="Times New Roman" w:hAnsi="Times New Roman" w:cs="Times New Roman"/>
          <w:b/>
          <w:bCs/>
          <w:sz w:val="24"/>
          <w:szCs w:val="24"/>
        </w:rPr>
        <w:lastRenderedPageBreak/>
        <w:t>2.2 Research Questions and Hypotheses</w:t>
      </w:r>
    </w:p>
    <w:p w14:paraId="68BE5F78"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This study addresses three core research questions:</w:t>
      </w:r>
    </w:p>
    <w:p w14:paraId="6A617295"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t>RQ1</w:t>
      </w:r>
      <w:r w:rsidRPr="00DA42C6">
        <w:rPr>
          <w:rFonts w:ascii="Times New Roman" w:hAnsi="Times New Roman" w:cs="Times New Roman"/>
          <w:sz w:val="24"/>
          <w:szCs w:val="24"/>
        </w:rPr>
        <w:t>: Can unsupervised clustering of multispectral time series reveal meaningful, interpretable crop growth patterns?</w:t>
      </w:r>
    </w:p>
    <w:p w14:paraId="37759EDD" w14:textId="77777777" w:rsidR="00DA42C6" w:rsidRPr="00DA42C6" w:rsidRDefault="00DA42C6" w:rsidP="00230291">
      <w:pPr>
        <w:numPr>
          <w:ilvl w:val="0"/>
          <w:numId w:val="2"/>
        </w:num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t>H1</w:t>
      </w:r>
      <w:r w:rsidRPr="00DA42C6">
        <w:rPr>
          <w:rFonts w:ascii="Times New Roman" w:hAnsi="Times New Roman" w:cs="Times New Roman"/>
          <w:sz w:val="24"/>
          <w:szCs w:val="24"/>
        </w:rPr>
        <w:t>: DTW-based clustering will identify 3-7 distinct growth patterns reflecting crop health gradations (healthy, moderate, stressed, severely stressed).</w:t>
      </w:r>
    </w:p>
    <w:p w14:paraId="365C4ADE"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t>RQ2</w:t>
      </w:r>
      <w:r w:rsidRPr="00DA42C6">
        <w:rPr>
          <w:rFonts w:ascii="Times New Roman" w:hAnsi="Times New Roman" w:cs="Times New Roman"/>
          <w:sz w:val="24"/>
          <w:szCs w:val="24"/>
        </w:rPr>
        <w:t>: What is the predictive power of vegetation indices and derived features for yield-related outcomes?</w:t>
      </w:r>
    </w:p>
    <w:p w14:paraId="0DB10489" w14:textId="77777777" w:rsidR="00DA42C6" w:rsidRPr="00DA42C6" w:rsidRDefault="00DA42C6" w:rsidP="00230291">
      <w:pPr>
        <w:numPr>
          <w:ilvl w:val="0"/>
          <w:numId w:val="3"/>
        </w:num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t>H2</w:t>
      </w:r>
      <w:r w:rsidRPr="00DA42C6">
        <w:rPr>
          <w:rFonts w:ascii="Times New Roman" w:hAnsi="Times New Roman" w:cs="Times New Roman"/>
          <w:sz w:val="24"/>
          <w:szCs w:val="24"/>
        </w:rPr>
        <w:t>: Machine learning models using temporal and spatial vegetation features will achieve R² ≥ 0.75, explaining at least 75% of yield variance.</w:t>
      </w:r>
    </w:p>
    <w:p w14:paraId="5B07C619"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t>RQ3</w:t>
      </w:r>
      <w:r w:rsidRPr="00DA42C6">
        <w:rPr>
          <w:rFonts w:ascii="Times New Roman" w:hAnsi="Times New Roman" w:cs="Times New Roman"/>
          <w:sz w:val="24"/>
          <w:szCs w:val="24"/>
        </w:rPr>
        <w:t xml:space="preserve">: Can anomaly detection methods reliably identify </w:t>
      </w:r>
      <w:proofErr w:type="gramStart"/>
      <w:r w:rsidRPr="00DA42C6">
        <w:rPr>
          <w:rFonts w:ascii="Times New Roman" w:hAnsi="Times New Roman" w:cs="Times New Roman"/>
          <w:sz w:val="24"/>
          <w:szCs w:val="24"/>
        </w:rPr>
        <w:t>spatially-anomalous</w:t>
      </w:r>
      <w:proofErr w:type="gramEnd"/>
      <w:r w:rsidRPr="00DA42C6">
        <w:rPr>
          <w:rFonts w:ascii="Times New Roman" w:hAnsi="Times New Roman" w:cs="Times New Roman"/>
          <w:sz w:val="24"/>
          <w:szCs w:val="24"/>
        </w:rPr>
        <w:t xml:space="preserve"> crop parcels indicative of distress events?</w:t>
      </w:r>
    </w:p>
    <w:p w14:paraId="54478E1D" w14:textId="77777777" w:rsidR="00DA42C6" w:rsidRPr="00DA42C6" w:rsidRDefault="00DA42C6" w:rsidP="00230291">
      <w:pPr>
        <w:numPr>
          <w:ilvl w:val="0"/>
          <w:numId w:val="4"/>
        </w:num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t>H3</w:t>
      </w:r>
      <w:r w:rsidRPr="00DA42C6">
        <w:rPr>
          <w:rFonts w:ascii="Times New Roman" w:hAnsi="Times New Roman" w:cs="Times New Roman"/>
          <w:sz w:val="24"/>
          <w:szCs w:val="24"/>
        </w:rPr>
        <w:t>: Isolation Forest will achieve ≥ 90% specificity with ≤ 5% false positive rate on normal population.</w:t>
      </w:r>
    </w:p>
    <w:p w14:paraId="5823D0FD" w14:textId="77777777" w:rsidR="00DA42C6" w:rsidRPr="00DA42C6" w:rsidRDefault="00DA42C6" w:rsidP="00230291">
      <w:pPr>
        <w:spacing w:line="278" w:lineRule="auto"/>
        <w:jc w:val="both"/>
        <w:rPr>
          <w:rFonts w:ascii="Times New Roman" w:hAnsi="Times New Roman" w:cs="Times New Roman"/>
          <w:b/>
          <w:bCs/>
          <w:sz w:val="24"/>
          <w:szCs w:val="24"/>
        </w:rPr>
      </w:pPr>
      <w:r w:rsidRPr="00DA42C6">
        <w:rPr>
          <w:rFonts w:ascii="Times New Roman" w:hAnsi="Times New Roman" w:cs="Times New Roman"/>
          <w:b/>
          <w:bCs/>
          <w:sz w:val="24"/>
          <w:szCs w:val="24"/>
        </w:rPr>
        <w:t>2.3 Literature Review</w:t>
      </w:r>
    </w:p>
    <w:p w14:paraId="71156DAC"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 xml:space="preserve">Recent advances in remote sensing for agriculture leverage multispectral time series. </w:t>
      </w:r>
      <w:proofErr w:type="spellStart"/>
      <w:r w:rsidRPr="00DA42C6">
        <w:rPr>
          <w:rFonts w:ascii="Times New Roman" w:hAnsi="Times New Roman" w:cs="Times New Roman"/>
          <w:sz w:val="24"/>
          <w:szCs w:val="24"/>
        </w:rPr>
        <w:t>Garnot</w:t>
      </w:r>
      <w:proofErr w:type="spellEnd"/>
      <w:r w:rsidRPr="00DA42C6">
        <w:rPr>
          <w:rFonts w:ascii="Times New Roman" w:hAnsi="Times New Roman" w:cs="Times New Roman"/>
          <w:sz w:val="24"/>
          <w:szCs w:val="24"/>
        </w:rPr>
        <w:t xml:space="preserve"> et al. (2021) introduced the PASTIS benchmark dataset and demonstrated CNN-based panoptic segmentation on Sentinel-2 time series. Ndikumana et al. (2021) applied deep learning to crop type classification. However, limited work exists on unsupervised pattern discovery for stress detection using time series clustering (DTW) in agriculture. Our contribution bridges this gap by applying time-series-specific distance metrics to agricultural time series, leveraging the temporal structure of phenology rather than treating each timestep independently.</w:t>
      </w:r>
    </w:p>
    <w:p w14:paraId="5E1D51AC"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pict w14:anchorId="3E4B51E0">
          <v:rect id="_x0000_i1129" style="width:0;height:1.5pt" o:hralign="center" o:hrstd="t" o:hr="t" fillcolor="#a0a0a0" stroked="f"/>
        </w:pict>
      </w:r>
    </w:p>
    <w:p w14:paraId="25D32CCC" w14:textId="77777777" w:rsidR="00DA42C6" w:rsidRPr="00DA42C6" w:rsidRDefault="00DA42C6" w:rsidP="00230291">
      <w:pPr>
        <w:spacing w:line="278" w:lineRule="auto"/>
        <w:jc w:val="both"/>
        <w:rPr>
          <w:rFonts w:ascii="Times New Roman" w:hAnsi="Times New Roman" w:cs="Times New Roman"/>
          <w:b/>
          <w:bCs/>
          <w:sz w:val="24"/>
          <w:szCs w:val="24"/>
        </w:rPr>
      </w:pPr>
      <w:r w:rsidRPr="00DA42C6">
        <w:rPr>
          <w:rFonts w:ascii="Times New Roman" w:hAnsi="Times New Roman" w:cs="Times New Roman"/>
          <w:b/>
          <w:bCs/>
          <w:sz w:val="24"/>
          <w:szCs w:val="24"/>
        </w:rPr>
        <w:t>3. Methods and Experimental Design</w:t>
      </w:r>
    </w:p>
    <w:p w14:paraId="316A4482" w14:textId="77777777" w:rsidR="00DA42C6" w:rsidRPr="00DA42C6" w:rsidRDefault="00DA42C6" w:rsidP="00230291">
      <w:pPr>
        <w:spacing w:line="278" w:lineRule="auto"/>
        <w:jc w:val="both"/>
        <w:rPr>
          <w:rFonts w:ascii="Times New Roman" w:hAnsi="Times New Roman" w:cs="Times New Roman"/>
          <w:b/>
          <w:bCs/>
          <w:sz w:val="24"/>
          <w:szCs w:val="24"/>
        </w:rPr>
      </w:pPr>
      <w:r w:rsidRPr="00DA42C6">
        <w:rPr>
          <w:rFonts w:ascii="Times New Roman" w:hAnsi="Times New Roman" w:cs="Times New Roman"/>
          <w:b/>
          <w:bCs/>
          <w:sz w:val="24"/>
          <w:szCs w:val="24"/>
        </w:rPr>
        <w:t>3.1 Dataset Description</w:t>
      </w:r>
    </w:p>
    <w:p w14:paraId="54D3041F"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t>Data Source</w:t>
      </w:r>
      <w:r w:rsidRPr="00DA42C6">
        <w:rPr>
          <w:rFonts w:ascii="Times New Roman" w:hAnsi="Times New Roman" w:cs="Times New Roman"/>
          <w:sz w:val="24"/>
          <w:szCs w:val="24"/>
        </w:rPr>
        <w:t>: PASTIS (Panoptic Satellite Time Series) benchmark dataset</w:t>
      </w:r>
    </w:p>
    <w:p w14:paraId="3E51EB62" w14:textId="77777777" w:rsidR="00DA42C6" w:rsidRPr="00DA42C6" w:rsidRDefault="00DA42C6" w:rsidP="00230291">
      <w:pPr>
        <w:numPr>
          <w:ilvl w:val="0"/>
          <w:numId w:val="5"/>
        </w:num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t>Citation</w:t>
      </w:r>
      <w:r w:rsidRPr="00DA42C6">
        <w:rPr>
          <w:rFonts w:ascii="Times New Roman" w:hAnsi="Times New Roman" w:cs="Times New Roman"/>
          <w:sz w:val="24"/>
          <w:szCs w:val="24"/>
        </w:rPr>
        <w:t xml:space="preserve">: </w:t>
      </w:r>
      <w:proofErr w:type="spellStart"/>
      <w:r w:rsidRPr="00DA42C6">
        <w:rPr>
          <w:rFonts w:ascii="Times New Roman" w:hAnsi="Times New Roman" w:cs="Times New Roman"/>
          <w:sz w:val="24"/>
          <w:szCs w:val="24"/>
        </w:rPr>
        <w:t>Garnot</w:t>
      </w:r>
      <w:proofErr w:type="spellEnd"/>
      <w:r w:rsidRPr="00DA42C6">
        <w:rPr>
          <w:rFonts w:ascii="Times New Roman" w:hAnsi="Times New Roman" w:cs="Times New Roman"/>
          <w:sz w:val="24"/>
          <w:szCs w:val="24"/>
        </w:rPr>
        <w:t xml:space="preserve"> et al. (2021), CVPR proceedings</w:t>
      </w:r>
    </w:p>
    <w:p w14:paraId="67BFEB70" w14:textId="77777777" w:rsidR="00DA42C6" w:rsidRPr="00DA42C6" w:rsidRDefault="00DA42C6" w:rsidP="00230291">
      <w:pPr>
        <w:numPr>
          <w:ilvl w:val="0"/>
          <w:numId w:val="5"/>
        </w:num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t>Geographic Region</w:t>
      </w:r>
      <w:r w:rsidRPr="00DA42C6">
        <w:rPr>
          <w:rFonts w:ascii="Times New Roman" w:hAnsi="Times New Roman" w:cs="Times New Roman"/>
          <w:sz w:val="24"/>
          <w:szCs w:val="24"/>
        </w:rPr>
        <w:t>: Agricultural areas in France (Île-de-France, Champagne-Ardenne)</w:t>
      </w:r>
    </w:p>
    <w:p w14:paraId="48B8038D" w14:textId="77777777" w:rsidR="00DA42C6" w:rsidRPr="00DA42C6" w:rsidRDefault="00DA42C6" w:rsidP="00230291">
      <w:pPr>
        <w:numPr>
          <w:ilvl w:val="0"/>
          <w:numId w:val="5"/>
        </w:num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t>Temporal Coverage</w:t>
      </w:r>
      <w:r w:rsidRPr="00DA42C6">
        <w:rPr>
          <w:rFonts w:ascii="Times New Roman" w:hAnsi="Times New Roman" w:cs="Times New Roman"/>
          <w:sz w:val="24"/>
          <w:szCs w:val="24"/>
        </w:rPr>
        <w:t>: Growing seasons 2018-2019</w:t>
      </w:r>
    </w:p>
    <w:p w14:paraId="566D0639" w14:textId="77777777" w:rsidR="00DA42C6" w:rsidRPr="00DA42C6" w:rsidRDefault="00DA42C6" w:rsidP="00230291">
      <w:pPr>
        <w:numPr>
          <w:ilvl w:val="0"/>
          <w:numId w:val="5"/>
        </w:num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t>Spatial Resolution</w:t>
      </w:r>
      <w:r w:rsidRPr="00DA42C6">
        <w:rPr>
          <w:rFonts w:ascii="Times New Roman" w:hAnsi="Times New Roman" w:cs="Times New Roman"/>
          <w:sz w:val="24"/>
          <w:szCs w:val="24"/>
        </w:rPr>
        <w:t>: 10m per pixel (Sentinel-2 native resolution)</w:t>
      </w:r>
    </w:p>
    <w:p w14:paraId="2F9495EB" w14:textId="77777777" w:rsidR="00DA42C6" w:rsidRPr="00DA42C6" w:rsidRDefault="00DA42C6" w:rsidP="00230291">
      <w:pPr>
        <w:numPr>
          <w:ilvl w:val="0"/>
          <w:numId w:val="5"/>
        </w:num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lastRenderedPageBreak/>
        <w:t>Spectral Bands</w:t>
      </w:r>
      <w:r w:rsidRPr="00DA42C6">
        <w:rPr>
          <w:rFonts w:ascii="Times New Roman" w:hAnsi="Times New Roman" w:cs="Times New Roman"/>
          <w:sz w:val="24"/>
          <w:szCs w:val="24"/>
        </w:rPr>
        <w:t>: 10 Sentinel-2 bands (Blue, Green, Red, Red Edge 1-3, NIR, NIR Narrow, SWIR 1-2)</w:t>
      </w:r>
    </w:p>
    <w:p w14:paraId="724830B5" w14:textId="77777777" w:rsidR="00DA42C6" w:rsidRPr="00DA42C6" w:rsidRDefault="00DA42C6" w:rsidP="00230291">
      <w:pPr>
        <w:numPr>
          <w:ilvl w:val="0"/>
          <w:numId w:val="5"/>
        </w:num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t>Temporal Frequency</w:t>
      </w:r>
      <w:r w:rsidRPr="00DA42C6">
        <w:rPr>
          <w:rFonts w:ascii="Times New Roman" w:hAnsi="Times New Roman" w:cs="Times New Roman"/>
          <w:sz w:val="24"/>
          <w:szCs w:val="24"/>
        </w:rPr>
        <w:t>: Sentinel-2 12-day revisit cycle; 40-70 valid observations per patch after cloud filtering</w:t>
      </w:r>
    </w:p>
    <w:p w14:paraId="568195E0" w14:textId="77777777" w:rsidR="00DA42C6" w:rsidRPr="00DA42C6" w:rsidRDefault="00DA42C6" w:rsidP="00230291">
      <w:pPr>
        <w:numPr>
          <w:ilvl w:val="0"/>
          <w:numId w:val="5"/>
        </w:num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t>Patch Size</w:t>
      </w:r>
      <w:r w:rsidRPr="00DA42C6">
        <w:rPr>
          <w:rFonts w:ascii="Times New Roman" w:hAnsi="Times New Roman" w:cs="Times New Roman"/>
          <w:sz w:val="24"/>
          <w:szCs w:val="24"/>
        </w:rPr>
        <w:t>: 128×128 pixels (1.28×1.28 km)</w:t>
      </w:r>
    </w:p>
    <w:p w14:paraId="445F919C" w14:textId="77777777" w:rsidR="00DA42C6" w:rsidRPr="00DA42C6" w:rsidRDefault="00DA42C6" w:rsidP="00230291">
      <w:pPr>
        <w:numPr>
          <w:ilvl w:val="0"/>
          <w:numId w:val="5"/>
        </w:num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t>Sample Size</w:t>
      </w:r>
      <w:r w:rsidRPr="00DA42C6">
        <w:rPr>
          <w:rFonts w:ascii="Times New Roman" w:hAnsi="Times New Roman" w:cs="Times New Roman"/>
          <w:sz w:val="24"/>
          <w:szCs w:val="24"/>
        </w:rPr>
        <w:t>: 100 patches; 3,040 agricultural parcels extracted via connected-component analysis</w:t>
      </w:r>
    </w:p>
    <w:p w14:paraId="2161E258"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t>Dataset Split</w:t>
      </w:r>
      <w:r w:rsidRPr="00DA42C6">
        <w:rPr>
          <w:rFonts w:ascii="Times New Roman" w:hAnsi="Times New Roman" w:cs="Times New Roman"/>
          <w:sz w:val="24"/>
          <w:szCs w:val="24"/>
        </w:rPr>
        <w:t>:</w:t>
      </w:r>
    </w:p>
    <w:p w14:paraId="4335072F" w14:textId="77777777" w:rsidR="00DA42C6" w:rsidRPr="00DA42C6" w:rsidRDefault="00DA42C6" w:rsidP="00230291">
      <w:pPr>
        <w:numPr>
          <w:ilvl w:val="0"/>
          <w:numId w:val="6"/>
        </w:num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Training: 80% (2,432 parcels)</w:t>
      </w:r>
    </w:p>
    <w:p w14:paraId="64617F46" w14:textId="77777777" w:rsidR="00DA42C6" w:rsidRPr="00DA42C6" w:rsidRDefault="00DA42C6" w:rsidP="00230291">
      <w:pPr>
        <w:numPr>
          <w:ilvl w:val="0"/>
          <w:numId w:val="6"/>
        </w:num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Validation: 10% (304 parcels)</w:t>
      </w:r>
    </w:p>
    <w:p w14:paraId="0B5C7B2C" w14:textId="77777777" w:rsidR="00DA42C6" w:rsidRPr="00DA42C6" w:rsidRDefault="00DA42C6" w:rsidP="00230291">
      <w:pPr>
        <w:numPr>
          <w:ilvl w:val="0"/>
          <w:numId w:val="6"/>
        </w:num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Test: 10% (304 parcels)</w:t>
      </w:r>
    </w:p>
    <w:p w14:paraId="75EDF92F" w14:textId="77777777" w:rsidR="00DA42C6" w:rsidRPr="00230291" w:rsidRDefault="00DA42C6" w:rsidP="00230291">
      <w:pPr>
        <w:jc w:val="both"/>
        <w:rPr>
          <w:rFonts w:ascii="Times New Roman" w:hAnsi="Times New Roman" w:cs="Times New Roman"/>
          <w:sz w:val="24"/>
          <w:szCs w:val="24"/>
        </w:rPr>
      </w:pPr>
      <w:r w:rsidRPr="00DA42C6">
        <w:rPr>
          <w:rFonts w:ascii="Times New Roman" w:hAnsi="Times New Roman" w:cs="Times New Roman"/>
          <w:sz w:val="24"/>
          <w:szCs w:val="24"/>
        </w:rPr>
        <w:t>All splits preserved spatial contiguity to avoid spatial autocorrelation bias.</w:t>
      </w:r>
    </w:p>
    <w:p w14:paraId="57FBA462" w14:textId="77777777" w:rsidR="00AC4C98" w:rsidRPr="00DA42C6" w:rsidRDefault="00AC4C98" w:rsidP="00230291">
      <w:pPr>
        <w:spacing w:line="278" w:lineRule="auto"/>
        <w:jc w:val="both"/>
        <w:rPr>
          <w:rFonts w:ascii="Times New Roman" w:hAnsi="Times New Roman" w:cs="Times New Roman"/>
          <w:sz w:val="24"/>
          <w:szCs w:val="24"/>
        </w:rPr>
      </w:pPr>
    </w:p>
    <w:p w14:paraId="457D74BD" w14:textId="77777777" w:rsidR="00DA42C6" w:rsidRPr="00DA42C6" w:rsidRDefault="00DA42C6" w:rsidP="00230291">
      <w:pPr>
        <w:spacing w:line="278" w:lineRule="auto"/>
        <w:jc w:val="both"/>
        <w:rPr>
          <w:rFonts w:ascii="Times New Roman" w:hAnsi="Times New Roman" w:cs="Times New Roman"/>
          <w:b/>
          <w:bCs/>
          <w:sz w:val="24"/>
          <w:szCs w:val="24"/>
        </w:rPr>
      </w:pPr>
      <w:r w:rsidRPr="00DA42C6">
        <w:rPr>
          <w:rFonts w:ascii="Times New Roman" w:hAnsi="Times New Roman" w:cs="Times New Roman"/>
          <w:b/>
          <w:bCs/>
          <w:sz w:val="24"/>
          <w:szCs w:val="24"/>
        </w:rPr>
        <w:t>3.2 Data Preprocessing (Phase 1)</w:t>
      </w:r>
    </w:p>
    <w:p w14:paraId="78F44974"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t>Vegetation Index Computation</w:t>
      </w:r>
      <w:r w:rsidRPr="00DA42C6">
        <w:rPr>
          <w:rFonts w:ascii="Times New Roman" w:hAnsi="Times New Roman" w:cs="Times New Roman"/>
          <w:sz w:val="24"/>
          <w:szCs w:val="24"/>
        </w:rPr>
        <w:t>:</w:t>
      </w:r>
    </w:p>
    <w:p w14:paraId="4EB2DC54"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NDVI = (B8 - B4) / (B8 + B4)</w:t>
      </w:r>
    </w:p>
    <w:p w14:paraId="3EBB5FA7"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EVI = 2.5 × ((B8 - B4) / (B8 + 6×B4 - 7.5×B2 + 1))</w:t>
      </w:r>
    </w:p>
    <w:p w14:paraId="35515B0B"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 xml:space="preserve">SAVI </w:t>
      </w:r>
      <w:proofErr w:type="gramStart"/>
      <w:r w:rsidRPr="00DA42C6">
        <w:rPr>
          <w:rFonts w:ascii="Times New Roman" w:hAnsi="Times New Roman" w:cs="Times New Roman"/>
          <w:sz w:val="24"/>
          <w:szCs w:val="24"/>
        </w:rPr>
        <w:t>= ((</w:t>
      </w:r>
      <w:proofErr w:type="gramEnd"/>
      <w:r w:rsidRPr="00DA42C6">
        <w:rPr>
          <w:rFonts w:ascii="Times New Roman" w:hAnsi="Times New Roman" w:cs="Times New Roman"/>
          <w:sz w:val="24"/>
          <w:szCs w:val="24"/>
        </w:rPr>
        <w:t>B8 - B4) / (B8 + B4 + 0.5)) × 1.5</w:t>
      </w:r>
    </w:p>
    <w:p w14:paraId="0D1E7284"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where B2=Blue, B4=Red, B8=NIR (following Rouse et al., 1974).</w:t>
      </w:r>
    </w:p>
    <w:p w14:paraId="641BEA4C"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t>Normalization</w:t>
      </w:r>
      <w:r w:rsidRPr="00DA42C6">
        <w:rPr>
          <w:rFonts w:ascii="Times New Roman" w:hAnsi="Times New Roman" w:cs="Times New Roman"/>
          <w:sz w:val="24"/>
          <w:szCs w:val="24"/>
        </w:rPr>
        <w:t>: Applied PASTIS-provided z-score normalization statistics (μ, σ computed from full dataset):</w:t>
      </w:r>
    </w:p>
    <w:p w14:paraId="1DF8563B" w14:textId="77777777" w:rsidR="00DA42C6" w:rsidRPr="00DA42C6" w:rsidRDefault="00DA42C6" w:rsidP="00230291">
      <w:pPr>
        <w:spacing w:line="278" w:lineRule="auto"/>
        <w:jc w:val="both"/>
        <w:rPr>
          <w:rFonts w:ascii="Times New Roman" w:hAnsi="Times New Roman" w:cs="Times New Roman"/>
          <w:sz w:val="24"/>
          <w:szCs w:val="24"/>
        </w:rPr>
      </w:pPr>
      <w:proofErr w:type="spellStart"/>
      <w:r w:rsidRPr="00DA42C6">
        <w:rPr>
          <w:rFonts w:ascii="Times New Roman" w:hAnsi="Times New Roman" w:cs="Times New Roman"/>
          <w:sz w:val="24"/>
          <w:szCs w:val="24"/>
        </w:rPr>
        <w:t>X_normalized</w:t>
      </w:r>
      <w:proofErr w:type="spellEnd"/>
      <w:r w:rsidRPr="00DA42C6">
        <w:rPr>
          <w:rFonts w:ascii="Times New Roman" w:hAnsi="Times New Roman" w:cs="Times New Roman"/>
          <w:sz w:val="24"/>
          <w:szCs w:val="24"/>
        </w:rPr>
        <w:t xml:space="preserve"> = (X - μ) / σ</w:t>
      </w:r>
    </w:p>
    <w:p w14:paraId="5B10C922"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t>Quality Control</w:t>
      </w:r>
      <w:r w:rsidRPr="00DA42C6">
        <w:rPr>
          <w:rFonts w:ascii="Times New Roman" w:hAnsi="Times New Roman" w:cs="Times New Roman"/>
          <w:sz w:val="24"/>
          <w:szCs w:val="24"/>
        </w:rPr>
        <w:t>: Flagged timesteps with &gt;50% valid pixels; linearly interpolated 2-3 consecutive missing values; excluded parcels with &gt;10% missing data.</w:t>
      </w:r>
    </w:p>
    <w:p w14:paraId="2E0103EE" w14:textId="77777777" w:rsidR="00DA42C6" w:rsidRPr="00230291" w:rsidRDefault="00DA42C6" w:rsidP="00230291">
      <w:pPr>
        <w:jc w:val="both"/>
        <w:rPr>
          <w:rFonts w:ascii="Times New Roman" w:hAnsi="Times New Roman" w:cs="Times New Roman"/>
          <w:sz w:val="24"/>
          <w:szCs w:val="24"/>
        </w:rPr>
      </w:pPr>
      <w:r w:rsidRPr="00DA42C6">
        <w:rPr>
          <w:rFonts w:ascii="Times New Roman" w:hAnsi="Times New Roman" w:cs="Times New Roman"/>
          <w:b/>
          <w:bCs/>
          <w:sz w:val="24"/>
          <w:szCs w:val="24"/>
        </w:rPr>
        <w:t>Result</w:t>
      </w:r>
      <w:r w:rsidRPr="00DA42C6">
        <w:rPr>
          <w:rFonts w:ascii="Times New Roman" w:hAnsi="Times New Roman" w:cs="Times New Roman"/>
          <w:sz w:val="24"/>
          <w:szCs w:val="24"/>
        </w:rPr>
        <w:t>: 50 sample patches exported with all indices for downstream analysis.</w:t>
      </w:r>
    </w:p>
    <w:p w14:paraId="56A05699" w14:textId="77777777" w:rsidR="00AC4C98" w:rsidRPr="00DA42C6" w:rsidRDefault="00AC4C98" w:rsidP="00230291">
      <w:pPr>
        <w:spacing w:line="278" w:lineRule="auto"/>
        <w:jc w:val="both"/>
        <w:rPr>
          <w:rFonts w:ascii="Times New Roman" w:hAnsi="Times New Roman" w:cs="Times New Roman"/>
          <w:sz w:val="24"/>
          <w:szCs w:val="24"/>
        </w:rPr>
      </w:pPr>
    </w:p>
    <w:p w14:paraId="78008E7C" w14:textId="77777777" w:rsidR="00DA42C6" w:rsidRPr="00DA42C6" w:rsidRDefault="00DA42C6" w:rsidP="00230291">
      <w:pPr>
        <w:spacing w:line="278" w:lineRule="auto"/>
        <w:jc w:val="both"/>
        <w:rPr>
          <w:rFonts w:ascii="Times New Roman" w:hAnsi="Times New Roman" w:cs="Times New Roman"/>
          <w:b/>
          <w:bCs/>
          <w:sz w:val="24"/>
          <w:szCs w:val="24"/>
        </w:rPr>
      </w:pPr>
      <w:r w:rsidRPr="00DA42C6">
        <w:rPr>
          <w:rFonts w:ascii="Times New Roman" w:hAnsi="Times New Roman" w:cs="Times New Roman"/>
          <w:b/>
          <w:bCs/>
          <w:sz w:val="24"/>
          <w:szCs w:val="24"/>
        </w:rPr>
        <w:t>3.3 Feature Engineering (Phase 2)</w:t>
      </w:r>
    </w:p>
    <w:p w14:paraId="486720C2"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Extracted three feature categories per parcel:</w:t>
      </w:r>
    </w:p>
    <w:p w14:paraId="37609A1A"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t>Temporal Features (8)</w:t>
      </w:r>
      <w:r w:rsidRPr="00DA42C6">
        <w:rPr>
          <w:rFonts w:ascii="Times New Roman" w:hAnsi="Times New Roman" w:cs="Times New Roman"/>
          <w:sz w:val="24"/>
          <w:szCs w:val="24"/>
        </w:rPr>
        <w:t>:</w:t>
      </w:r>
    </w:p>
    <w:p w14:paraId="1004B94E" w14:textId="77777777" w:rsidR="00DA42C6" w:rsidRPr="00DA42C6" w:rsidRDefault="00DA42C6" w:rsidP="00230291">
      <w:pPr>
        <w:numPr>
          <w:ilvl w:val="0"/>
          <w:numId w:val="7"/>
        </w:num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lastRenderedPageBreak/>
        <w:t>Mean, max, min NDVI across growing season</w:t>
      </w:r>
    </w:p>
    <w:p w14:paraId="2045A15B" w14:textId="77777777" w:rsidR="00DA42C6" w:rsidRPr="00DA42C6" w:rsidRDefault="00DA42C6" w:rsidP="00230291">
      <w:pPr>
        <w:numPr>
          <w:ilvl w:val="0"/>
          <w:numId w:val="7"/>
        </w:num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NDVI standard deviation (growth consistency)</w:t>
      </w:r>
    </w:p>
    <w:p w14:paraId="2A4BE67E" w14:textId="77777777" w:rsidR="00DA42C6" w:rsidRPr="00DA42C6" w:rsidRDefault="00DA42C6" w:rsidP="00230291">
      <w:pPr>
        <w:numPr>
          <w:ilvl w:val="0"/>
          <w:numId w:val="7"/>
        </w:num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Linear regression slope of NDVI over time (trend)</w:t>
      </w:r>
    </w:p>
    <w:p w14:paraId="3CD63FB9" w14:textId="77777777" w:rsidR="00DA42C6" w:rsidRPr="00DA42C6" w:rsidRDefault="00DA42C6" w:rsidP="00230291">
      <w:pPr>
        <w:numPr>
          <w:ilvl w:val="0"/>
          <w:numId w:val="7"/>
        </w:num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Day of peak NDVI (phenological timing)</w:t>
      </w:r>
    </w:p>
    <w:p w14:paraId="02576EC8" w14:textId="77777777" w:rsidR="00DA42C6" w:rsidRPr="00DA42C6" w:rsidRDefault="00DA42C6" w:rsidP="00230291">
      <w:pPr>
        <w:numPr>
          <w:ilvl w:val="0"/>
          <w:numId w:val="7"/>
        </w:num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Mean EVI, EVI variance</w:t>
      </w:r>
    </w:p>
    <w:p w14:paraId="6F41A893"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t>Spatial Features (6)</w:t>
      </w:r>
      <w:r w:rsidRPr="00DA42C6">
        <w:rPr>
          <w:rFonts w:ascii="Times New Roman" w:hAnsi="Times New Roman" w:cs="Times New Roman"/>
          <w:sz w:val="24"/>
          <w:szCs w:val="24"/>
        </w:rPr>
        <w:t>:</w:t>
      </w:r>
    </w:p>
    <w:p w14:paraId="44ECF8E7" w14:textId="77777777" w:rsidR="00DA42C6" w:rsidRPr="00DA42C6" w:rsidRDefault="00DA42C6" w:rsidP="00230291">
      <w:pPr>
        <w:numPr>
          <w:ilvl w:val="0"/>
          <w:numId w:val="8"/>
        </w:num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Gray-Level Co-occurrence Matrix (GLCM) metrics: contrast, homogeneity, energy, correlation</w:t>
      </w:r>
    </w:p>
    <w:p w14:paraId="52159D3E" w14:textId="77777777" w:rsidR="00DA42C6" w:rsidRPr="00DA42C6" w:rsidRDefault="00DA42C6" w:rsidP="00230291">
      <w:pPr>
        <w:numPr>
          <w:ilvl w:val="0"/>
          <w:numId w:val="8"/>
        </w:num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Local spatial variance (pixel-neighborhood heterogeneity)</w:t>
      </w:r>
    </w:p>
    <w:p w14:paraId="223E3FDF" w14:textId="77777777" w:rsidR="00DA42C6" w:rsidRPr="00DA42C6" w:rsidRDefault="00DA42C6" w:rsidP="00230291">
      <w:pPr>
        <w:numPr>
          <w:ilvl w:val="0"/>
          <w:numId w:val="8"/>
        </w:num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Edge density (texture boundary frequency)</w:t>
      </w:r>
    </w:p>
    <w:p w14:paraId="49251A83"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t>Aggregated Statistics (8)</w:t>
      </w:r>
      <w:r w:rsidRPr="00DA42C6">
        <w:rPr>
          <w:rFonts w:ascii="Times New Roman" w:hAnsi="Times New Roman" w:cs="Times New Roman"/>
          <w:sz w:val="24"/>
          <w:szCs w:val="24"/>
        </w:rPr>
        <w:t>:</w:t>
      </w:r>
    </w:p>
    <w:p w14:paraId="2F76FEE3" w14:textId="77777777" w:rsidR="00DA42C6" w:rsidRPr="00DA42C6" w:rsidRDefault="00DA42C6" w:rsidP="00230291">
      <w:pPr>
        <w:numPr>
          <w:ilvl w:val="0"/>
          <w:numId w:val="9"/>
        </w:num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25th, 50th, 75th percentiles of NDVI</w:t>
      </w:r>
    </w:p>
    <w:p w14:paraId="031D2881" w14:textId="77777777" w:rsidR="00DA42C6" w:rsidRPr="00DA42C6" w:rsidRDefault="00DA42C6" w:rsidP="00230291">
      <w:pPr>
        <w:numPr>
          <w:ilvl w:val="0"/>
          <w:numId w:val="9"/>
        </w:num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Range (max - min)</w:t>
      </w:r>
    </w:p>
    <w:p w14:paraId="10A78EC5" w14:textId="77777777" w:rsidR="00DA42C6" w:rsidRPr="00DA42C6" w:rsidRDefault="00DA42C6" w:rsidP="00230291">
      <w:pPr>
        <w:numPr>
          <w:ilvl w:val="0"/>
          <w:numId w:val="9"/>
        </w:num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Coefficient of variation (CV = σ / μ)</w:t>
      </w:r>
    </w:p>
    <w:p w14:paraId="071CCE00" w14:textId="77777777" w:rsidR="00DA42C6" w:rsidRPr="00DA42C6" w:rsidRDefault="00DA42C6" w:rsidP="00230291">
      <w:pPr>
        <w:numPr>
          <w:ilvl w:val="0"/>
          <w:numId w:val="9"/>
        </w:num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Skewness and kurtosis (distribution shape)</w:t>
      </w:r>
    </w:p>
    <w:p w14:paraId="7717837A" w14:textId="77777777" w:rsidR="00DA42C6" w:rsidRPr="00DA42C6" w:rsidRDefault="00DA42C6" w:rsidP="00230291">
      <w:pPr>
        <w:numPr>
          <w:ilvl w:val="0"/>
          <w:numId w:val="9"/>
        </w:num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Shannon entropy (information diversity)</w:t>
      </w:r>
    </w:p>
    <w:p w14:paraId="5C1BE956" w14:textId="77777777" w:rsidR="00DA42C6" w:rsidRPr="00230291" w:rsidRDefault="00DA42C6" w:rsidP="00230291">
      <w:pPr>
        <w:jc w:val="both"/>
        <w:rPr>
          <w:rFonts w:ascii="Times New Roman" w:hAnsi="Times New Roman" w:cs="Times New Roman"/>
          <w:sz w:val="24"/>
          <w:szCs w:val="24"/>
        </w:rPr>
      </w:pPr>
      <w:r w:rsidRPr="00DA42C6">
        <w:rPr>
          <w:rFonts w:ascii="Times New Roman" w:hAnsi="Times New Roman" w:cs="Times New Roman"/>
          <w:sz w:val="24"/>
          <w:szCs w:val="24"/>
        </w:rPr>
        <w:t>Total: 22 features per parcel. Feature scaling: standardization (zero-mean, unit-variance) before all model training.</w:t>
      </w:r>
    </w:p>
    <w:p w14:paraId="7224AF73" w14:textId="77777777" w:rsidR="00C85700" w:rsidRPr="00DA42C6" w:rsidRDefault="00C85700" w:rsidP="00230291">
      <w:pPr>
        <w:spacing w:line="278" w:lineRule="auto"/>
        <w:jc w:val="both"/>
        <w:rPr>
          <w:rFonts w:ascii="Times New Roman" w:hAnsi="Times New Roman" w:cs="Times New Roman"/>
          <w:sz w:val="24"/>
          <w:szCs w:val="24"/>
        </w:rPr>
      </w:pPr>
    </w:p>
    <w:p w14:paraId="35D37890" w14:textId="77777777" w:rsidR="00DA42C6" w:rsidRPr="00DA42C6" w:rsidRDefault="00DA42C6" w:rsidP="00230291">
      <w:pPr>
        <w:spacing w:line="278" w:lineRule="auto"/>
        <w:jc w:val="both"/>
        <w:rPr>
          <w:rFonts w:ascii="Times New Roman" w:hAnsi="Times New Roman" w:cs="Times New Roman"/>
          <w:b/>
          <w:bCs/>
          <w:sz w:val="24"/>
          <w:szCs w:val="24"/>
        </w:rPr>
      </w:pPr>
      <w:r w:rsidRPr="00DA42C6">
        <w:rPr>
          <w:rFonts w:ascii="Times New Roman" w:hAnsi="Times New Roman" w:cs="Times New Roman"/>
          <w:b/>
          <w:bCs/>
          <w:sz w:val="24"/>
          <w:szCs w:val="24"/>
        </w:rPr>
        <w:t>3.4 Clustering Approach (Phase 3)</w:t>
      </w:r>
    </w:p>
    <w:p w14:paraId="0CC4EA82"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t>Algorithm</w:t>
      </w:r>
      <w:r w:rsidRPr="00DA42C6">
        <w:rPr>
          <w:rFonts w:ascii="Times New Roman" w:hAnsi="Times New Roman" w:cs="Times New Roman"/>
          <w:sz w:val="24"/>
          <w:szCs w:val="24"/>
        </w:rPr>
        <w:t>: Time Series K-Means with Dynamic Time Warping (DTW) distance metric</w:t>
      </w:r>
    </w:p>
    <w:p w14:paraId="7965278F"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DTW computes optimal alignment between two sequences, accommodating phase shifts and temporal distortions inherent to phenological development:</w:t>
      </w:r>
    </w:p>
    <w:p w14:paraId="38AB8AD7" w14:textId="77777777" w:rsidR="00DA42C6" w:rsidRPr="00DA42C6" w:rsidRDefault="00DA42C6" w:rsidP="00230291">
      <w:pPr>
        <w:spacing w:line="278" w:lineRule="auto"/>
        <w:jc w:val="both"/>
        <w:rPr>
          <w:rFonts w:ascii="Times New Roman" w:hAnsi="Times New Roman" w:cs="Times New Roman"/>
          <w:sz w:val="24"/>
          <w:szCs w:val="24"/>
        </w:rPr>
      </w:pPr>
      <w:proofErr w:type="gramStart"/>
      <w:r w:rsidRPr="00DA42C6">
        <w:rPr>
          <w:rFonts w:ascii="Times New Roman" w:hAnsi="Times New Roman" w:cs="Times New Roman"/>
          <w:sz w:val="24"/>
          <w:szCs w:val="24"/>
        </w:rPr>
        <w:t>DTW(</w:t>
      </w:r>
      <w:proofErr w:type="gramEnd"/>
      <w:r w:rsidRPr="00DA42C6">
        <w:rPr>
          <w:rFonts w:ascii="Times New Roman" w:hAnsi="Times New Roman" w:cs="Times New Roman"/>
          <w:sz w:val="24"/>
          <w:szCs w:val="24"/>
        </w:rPr>
        <w:t>X, Y) = min</w:t>
      </w:r>
      <w:proofErr w:type="gramStart"/>
      <w:r w:rsidRPr="00DA42C6">
        <w:rPr>
          <w:rFonts w:ascii="Times New Roman" w:hAnsi="Times New Roman" w:cs="Times New Roman"/>
          <w:sz w:val="24"/>
          <w:szCs w:val="24"/>
        </w:rPr>
        <w:t>∑(d(</w:t>
      </w:r>
      <w:proofErr w:type="spellStart"/>
      <w:proofErr w:type="gramEnd"/>
      <w:r w:rsidRPr="00DA42C6">
        <w:rPr>
          <w:rFonts w:ascii="Times New Roman" w:hAnsi="Times New Roman" w:cs="Times New Roman"/>
          <w:sz w:val="24"/>
          <w:szCs w:val="24"/>
        </w:rPr>
        <w:t>x_i</w:t>
      </w:r>
      <w:proofErr w:type="spellEnd"/>
      <w:r w:rsidRPr="00DA42C6">
        <w:rPr>
          <w:rFonts w:ascii="Times New Roman" w:hAnsi="Times New Roman" w:cs="Times New Roman"/>
          <w:sz w:val="24"/>
          <w:szCs w:val="24"/>
        </w:rPr>
        <w:t>, y_π(</w:t>
      </w:r>
      <w:proofErr w:type="spellStart"/>
      <w:r w:rsidRPr="00DA42C6">
        <w:rPr>
          <w:rFonts w:ascii="Times New Roman" w:hAnsi="Times New Roman" w:cs="Times New Roman"/>
          <w:sz w:val="24"/>
          <w:szCs w:val="24"/>
        </w:rPr>
        <w:t>i</w:t>
      </w:r>
      <w:proofErr w:type="spellEnd"/>
      <w:r w:rsidRPr="00DA42C6">
        <w:rPr>
          <w:rFonts w:ascii="Times New Roman" w:hAnsi="Times New Roman" w:cs="Times New Roman"/>
          <w:sz w:val="24"/>
          <w:szCs w:val="24"/>
        </w:rPr>
        <w:t>)))</w:t>
      </w:r>
    </w:p>
    <w:p w14:paraId="27FA378B"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 xml:space="preserve">where </w:t>
      </w:r>
      <w:proofErr w:type="gramStart"/>
      <w:r w:rsidRPr="00DA42C6">
        <w:rPr>
          <w:rFonts w:ascii="Times New Roman" w:hAnsi="Times New Roman" w:cs="Times New Roman"/>
          <w:sz w:val="24"/>
          <w:szCs w:val="24"/>
        </w:rPr>
        <w:t>π is the warping path</w:t>
      </w:r>
      <w:proofErr w:type="gramEnd"/>
      <w:r w:rsidRPr="00DA42C6">
        <w:rPr>
          <w:rFonts w:ascii="Times New Roman" w:hAnsi="Times New Roman" w:cs="Times New Roman"/>
          <w:sz w:val="24"/>
          <w:szCs w:val="24"/>
        </w:rPr>
        <w:t xml:space="preserve"> and </w:t>
      </w:r>
      <w:proofErr w:type="gramStart"/>
      <w:r w:rsidRPr="00DA42C6">
        <w:rPr>
          <w:rFonts w:ascii="Times New Roman" w:hAnsi="Times New Roman" w:cs="Times New Roman"/>
          <w:sz w:val="24"/>
          <w:szCs w:val="24"/>
        </w:rPr>
        <w:t>d(·,·</w:t>
      </w:r>
      <w:proofErr w:type="gramEnd"/>
      <w:r w:rsidRPr="00DA42C6">
        <w:rPr>
          <w:rFonts w:ascii="Times New Roman" w:hAnsi="Times New Roman" w:cs="Times New Roman"/>
          <w:sz w:val="24"/>
          <w:szCs w:val="24"/>
        </w:rPr>
        <w:t>) is Euclidean distance.</w:t>
      </w:r>
    </w:p>
    <w:p w14:paraId="45319661"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t>Rationale</w:t>
      </w:r>
      <w:r w:rsidRPr="00DA42C6">
        <w:rPr>
          <w:rFonts w:ascii="Times New Roman" w:hAnsi="Times New Roman" w:cs="Times New Roman"/>
          <w:sz w:val="24"/>
          <w:szCs w:val="24"/>
        </w:rPr>
        <w:t>: Unlike Euclidean distance, DTW respects temporal ordering and captures meaningful agricultural patterns (e.g., early vs. late peak NDVI despite same max values).</w:t>
      </w:r>
    </w:p>
    <w:p w14:paraId="1A62DAA3"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t>Implementation</w:t>
      </w:r>
      <w:r w:rsidRPr="00DA42C6">
        <w:rPr>
          <w:rFonts w:ascii="Times New Roman" w:hAnsi="Times New Roman" w:cs="Times New Roman"/>
          <w:sz w:val="24"/>
          <w:szCs w:val="24"/>
        </w:rPr>
        <w:t xml:space="preserve">: </w:t>
      </w:r>
      <w:proofErr w:type="spellStart"/>
      <w:r w:rsidRPr="00DA42C6">
        <w:rPr>
          <w:rFonts w:ascii="Times New Roman" w:hAnsi="Times New Roman" w:cs="Times New Roman"/>
          <w:sz w:val="24"/>
          <w:szCs w:val="24"/>
        </w:rPr>
        <w:t>TSLearn</w:t>
      </w:r>
      <w:proofErr w:type="spellEnd"/>
      <w:r w:rsidRPr="00DA42C6">
        <w:rPr>
          <w:rFonts w:ascii="Times New Roman" w:hAnsi="Times New Roman" w:cs="Times New Roman"/>
          <w:sz w:val="24"/>
          <w:szCs w:val="24"/>
        </w:rPr>
        <w:t xml:space="preserve"> library (Tavenard et al., 2017); 10 maximum iterations.</w:t>
      </w:r>
    </w:p>
    <w:p w14:paraId="5D6A590F"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lastRenderedPageBreak/>
        <w:t>Cluster Selection</w:t>
      </w:r>
      <w:r w:rsidRPr="00DA42C6">
        <w:rPr>
          <w:rFonts w:ascii="Times New Roman" w:hAnsi="Times New Roman" w:cs="Times New Roman"/>
          <w:sz w:val="24"/>
          <w:szCs w:val="24"/>
        </w:rPr>
        <w:t>: Silhouette coefficient computed for k=2 to k=8. Optimal k=5 (silhouette=0.62) chosen as balance between interpretability and statistical cohesion.</w:t>
      </w:r>
    </w:p>
    <w:p w14:paraId="53E776FB" w14:textId="77777777" w:rsidR="00DA42C6" w:rsidRPr="00230291" w:rsidRDefault="00DA42C6" w:rsidP="00230291">
      <w:pPr>
        <w:jc w:val="both"/>
        <w:rPr>
          <w:rFonts w:ascii="Times New Roman" w:hAnsi="Times New Roman" w:cs="Times New Roman"/>
          <w:sz w:val="24"/>
          <w:szCs w:val="24"/>
        </w:rPr>
      </w:pPr>
      <w:r w:rsidRPr="00DA42C6">
        <w:rPr>
          <w:rFonts w:ascii="Times New Roman" w:hAnsi="Times New Roman" w:cs="Times New Roman"/>
          <w:b/>
          <w:bCs/>
          <w:sz w:val="24"/>
          <w:szCs w:val="24"/>
        </w:rPr>
        <w:t>Reproducibility</w:t>
      </w:r>
      <w:r w:rsidRPr="00DA42C6">
        <w:rPr>
          <w:rFonts w:ascii="Times New Roman" w:hAnsi="Times New Roman" w:cs="Times New Roman"/>
          <w:sz w:val="24"/>
          <w:szCs w:val="24"/>
        </w:rPr>
        <w:t>: Random seed = 42; deterministic convergence criteria.</w:t>
      </w:r>
    </w:p>
    <w:p w14:paraId="356396C7" w14:textId="77777777" w:rsidR="00C85700" w:rsidRPr="00DA42C6" w:rsidRDefault="00C85700" w:rsidP="00230291">
      <w:pPr>
        <w:spacing w:line="278" w:lineRule="auto"/>
        <w:jc w:val="both"/>
        <w:rPr>
          <w:rFonts w:ascii="Times New Roman" w:hAnsi="Times New Roman" w:cs="Times New Roman"/>
          <w:sz w:val="24"/>
          <w:szCs w:val="24"/>
        </w:rPr>
      </w:pPr>
    </w:p>
    <w:p w14:paraId="71CC4F8D" w14:textId="77777777" w:rsidR="00DA42C6" w:rsidRPr="00DA42C6" w:rsidRDefault="00DA42C6" w:rsidP="00230291">
      <w:pPr>
        <w:spacing w:line="278" w:lineRule="auto"/>
        <w:jc w:val="both"/>
        <w:rPr>
          <w:rFonts w:ascii="Times New Roman" w:hAnsi="Times New Roman" w:cs="Times New Roman"/>
          <w:b/>
          <w:bCs/>
          <w:sz w:val="24"/>
          <w:szCs w:val="24"/>
        </w:rPr>
      </w:pPr>
      <w:r w:rsidRPr="00DA42C6">
        <w:rPr>
          <w:rFonts w:ascii="Times New Roman" w:hAnsi="Times New Roman" w:cs="Times New Roman"/>
          <w:b/>
          <w:bCs/>
          <w:sz w:val="24"/>
          <w:szCs w:val="24"/>
        </w:rPr>
        <w:t>3.5 Anomaly Detection (Phase 3)</w:t>
      </w:r>
    </w:p>
    <w:p w14:paraId="4614C24B"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t>Algorithm</w:t>
      </w:r>
      <w:r w:rsidRPr="00DA42C6">
        <w:rPr>
          <w:rFonts w:ascii="Times New Roman" w:hAnsi="Times New Roman" w:cs="Times New Roman"/>
          <w:sz w:val="24"/>
          <w:szCs w:val="24"/>
        </w:rPr>
        <w:t>: Isolation Forest (Liu et al., 2008)</w:t>
      </w:r>
    </w:p>
    <w:p w14:paraId="256E8AA5"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Isolation Forest uses random partitioning of feature space; anomalies isolate with fewer splits than normal points.</w:t>
      </w:r>
    </w:p>
    <w:p w14:paraId="1CC995CA"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t>Parameters</w:t>
      </w:r>
      <w:r w:rsidRPr="00DA42C6">
        <w:rPr>
          <w:rFonts w:ascii="Times New Roman" w:hAnsi="Times New Roman" w:cs="Times New Roman"/>
          <w:sz w:val="24"/>
          <w:szCs w:val="24"/>
        </w:rPr>
        <w:t>:</w:t>
      </w:r>
    </w:p>
    <w:p w14:paraId="7C84228C" w14:textId="77777777" w:rsidR="00DA42C6" w:rsidRPr="00DA42C6" w:rsidRDefault="00DA42C6" w:rsidP="00230291">
      <w:pPr>
        <w:numPr>
          <w:ilvl w:val="0"/>
          <w:numId w:val="10"/>
        </w:numPr>
        <w:spacing w:line="278" w:lineRule="auto"/>
        <w:jc w:val="both"/>
        <w:rPr>
          <w:rFonts w:ascii="Times New Roman" w:hAnsi="Times New Roman" w:cs="Times New Roman"/>
          <w:sz w:val="24"/>
          <w:szCs w:val="24"/>
        </w:rPr>
      </w:pPr>
      <w:proofErr w:type="spellStart"/>
      <w:r w:rsidRPr="00DA42C6">
        <w:rPr>
          <w:rFonts w:ascii="Times New Roman" w:hAnsi="Times New Roman" w:cs="Times New Roman"/>
          <w:sz w:val="24"/>
          <w:szCs w:val="24"/>
        </w:rPr>
        <w:t>n_estimators</w:t>
      </w:r>
      <w:proofErr w:type="spellEnd"/>
      <w:r w:rsidRPr="00DA42C6">
        <w:rPr>
          <w:rFonts w:ascii="Times New Roman" w:hAnsi="Times New Roman" w:cs="Times New Roman"/>
          <w:sz w:val="24"/>
          <w:szCs w:val="24"/>
        </w:rPr>
        <w:t xml:space="preserve"> = 100</w:t>
      </w:r>
    </w:p>
    <w:p w14:paraId="742E4F97" w14:textId="77777777" w:rsidR="00DA42C6" w:rsidRPr="00DA42C6" w:rsidRDefault="00DA42C6" w:rsidP="00230291">
      <w:pPr>
        <w:numPr>
          <w:ilvl w:val="0"/>
          <w:numId w:val="10"/>
        </w:num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contamination = 0.05 (expect 5% anomalies)</w:t>
      </w:r>
    </w:p>
    <w:p w14:paraId="2FB04214" w14:textId="77777777" w:rsidR="00DA42C6" w:rsidRPr="00DA42C6" w:rsidRDefault="00DA42C6" w:rsidP="00230291">
      <w:pPr>
        <w:numPr>
          <w:ilvl w:val="0"/>
          <w:numId w:val="10"/>
        </w:numPr>
        <w:spacing w:line="278" w:lineRule="auto"/>
        <w:jc w:val="both"/>
        <w:rPr>
          <w:rFonts w:ascii="Times New Roman" w:hAnsi="Times New Roman" w:cs="Times New Roman"/>
          <w:sz w:val="24"/>
          <w:szCs w:val="24"/>
        </w:rPr>
      </w:pPr>
      <w:proofErr w:type="spellStart"/>
      <w:r w:rsidRPr="00DA42C6">
        <w:rPr>
          <w:rFonts w:ascii="Times New Roman" w:hAnsi="Times New Roman" w:cs="Times New Roman"/>
          <w:sz w:val="24"/>
          <w:szCs w:val="24"/>
        </w:rPr>
        <w:t>random_state</w:t>
      </w:r>
      <w:proofErr w:type="spellEnd"/>
      <w:r w:rsidRPr="00DA42C6">
        <w:rPr>
          <w:rFonts w:ascii="Times New Roman" w:hAnsi="Times New Roman" w:cs="Times New Roman"/>
          <w:sz w:val="24"/>
          <w:szCs w:val="24"/>
        </w:rPr>
        <w:t xml:space="preserve"> = 42</w:t>
      </w:r>
    </w:p>
    <w:p w14:paraId="17E3B43D"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t>Output</w:t>
      </w:r>
      <w:r w:rsidRPr="00DA42C6">
        <w:rPr>
          <w:rFonts w:ascii="Times New Roman" w:hAnsi="Times New Roman" w:cs="Times New Roman"/>
          <w:sz w:val="24"/>
          <w:szCs w:val="24"/>
        </w:rPr>
        <w:t>: Anomaly scores on [0, 1] scale; 95th percentile threshold for binary classification.</w:t>
      </w:r>
    </w:p>
    <w:p w14:paraId="158639C4" w14:textId="77777777" w:rsidR="00DA42C6" w:rsidRPr="00230291" w:rsidRDefault="00DA42C6" w:rsidP="00230291">
      <w:pPr>
        <w:jc w:val="both"/>
        <w:rPr>
          <w:rFonts w:ascii="Times New Roman" w:hAnsi="Times New Roman" w:cs="Times New Roman"/>
          <w:sz w:val="24"/>
          <w:szCs w:val="24"/>
        </w:rPr>
      </w:pPr>
      <w:r w:rsidRPr="00DA42C6">
        <w:rPr>
          <w:rFonts w:ascii="Times New Roman" w:hAnsi="Times New Roman" w:cs="Times New Roman"/>
          <w:b/>
          <w:bCs/>
          <w:sz w:val="24"/>
          <w:szCs w:val="24"/>
        </w:rPr>
        <w:t>Validation</w:t>
      </w:r>
      <w:r w:rsidRPr="00DA42C6">
        <w:rPr>
          <w:rFonts w:ascii="Times New Roman" w:hAnsi="Times New Roman" w:cs="Times New Roman"/>
          <w:sz w:val="24"/>
          <w:szCs w:val="24"/>
        </w:rPr>
        <w:t>: Computed precision, recall, F1-score via stratified k-fold analysis.</w:t>
      </w:r>
    </w:p>
    <w:p w14:paraId="2A008C6A" w14:textId="77777777" w:rsidR="00C85700" w:rsidRPr="00DA42C6" w:rsidRDefault="00C85700" w:rsidP="00230291">
      <w:pPr>
        <w:spacing w:line="278" w:lineRule="auto"/>
        <w:jc w:val="both"/>
        <w:rPr>
          <w:rFonts w:ascii="Times New Roman" w:hAnsi="Times New Roman" w:cs="Times New Roman"/>
          <w:sz w:val="24"/>
          <w:szCs w:val="24"/>
        </w:rPr>
      </w:pPr>
    </w:p>
    <w:p w14:paraId="5962D11E" w14:textId="77777777" w:rsidR="00DA42C6" w:rsidRPr="00DA42C6" w:rsidRDefault="00DA42C6" w:rsidP="00230291">
      <w:pPr>
        <w:spacing w:line="278" w:lineRule="auto"/>
        <w:jc w:val="both"/>
        <w:rPr>
          <w:rFonts w:ascii="Times New Roman" w:hAnsi="Times New Roman" w:cs="Times New Roman"/>
          <w:b/>
          <w:bCs/>
          <w:sz w:val="24"/>
          <w:szCs w:val="24"/>
        </w:rPr>
      </w:pPr>
      <w:r w:rsidRPr="00DA42C6">
        <w:rPr>
          <w:rFonts w:ascii="Times New Roman" w:hAnsi="Times New Roman" w:cs="Times New Roman"/>
          <w:b/>
          <w:bCs/>
          <w:sz w:val="24"/>
          <w:szCs w:val="24"/>
        </w:rPr>
        <w:t>3.6 Predictive Modeling (Phase 4)</w:t>
      </w:r>
    </w:p>
    <w:p w14:paraId="3EFD5F97"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t>Target Variable</w:t>
      </w:r>
      <w:r w:rsidRPr="00DA42C6">
        <w:rPr>
          <w:rFonts w:ascii="Times New Roman" w:hAnsi="Times New Roman" w:cs="Times New Roman"/>
          <w:sz w:val="24"/>
          <w:szCs w:val="24"/>
        </w:rPr>
        <w:t>: Maximum NDVI per parcel (proxy for yield; validated correlation r=0.68 with actual yields in literature).</w:t>
      </w:r>
    </w:p>
    <w:p w14:paraId="1948E8B8"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t>Regression Models</w:t>
      </w:r>
      <w:r w:rsidRPr="00DA42C6">
        <w:rPr>
          <w:rFonts w:ascii="Times New Roman" w:hAnsi="Times New Roman" w:cs="Times New Roman"/>
          <w:sz w:val="24"/>
          <w:szCs w:val="24"/>
        </w:rPr>
        <w:t>:</w:t>
      </w:r>
    </w:p>
    <w:p w14:paraId="1D148B8D" w14:textId="77777777" w:rsidR="00DA42C6" w:rsidRPr="00DA42C6" w:rsidRDefault="00DA42C6" w:rsidP="00230291">
      <w:pPr>
        <w:numPr>
          <w:ilvl w:val="0"/>
          <w:numId w:val="11"/>
        </w:num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t>Random Forest</w:t>
      </w:r>
      <w:r w:rsidRPr="00DA42C6">
        <w:rPr>
          <w:rFonts w:ascii="Times New Roman" w:hAnsi="Times New Roman" w:cs="Times New Roman"/>
          <w:sz w:val="24"/>
          <w:szCs w:val="24"/>
        </w:rPr>
        <w:t xml:space="preserve">: Scikit-learn </w:t>
      </w:r>
      <w:proofErr w:type="spellStart"/>
      <w:r w:rsidRPr="00DA42C6">
        <w:rPr>
          <w:rFonts w:ascii="Times New Roman" w:hAnsi="Times New Roman" w:cs="Times New Roman"/>
          <w:sz w:val="24"/>
          <w:szCs w:val="24"/>
        </w:rPr>
        <w:t>RandomForestRegressor</w:t>
      </w:r>
      <w:proofErr w:type="spellEnd"/>
    </w:p>
    <w:p w14:paraId="383A563F" w14:textId="77777777" w:rsidR="00DA42C6" w:rsidRPr="00DA42C6" w:rsidRDefault="00DA42C6" w:rsidP="00230291">
      <w:pPr>
        <w:numPr>
          <w:ilvl w:val="1"/>
          <w:numId w:val="11"/>
        </w:numPr>
        <w:spacing w:line="278" w:lineRule="auto"/>
        <w:jc w:val="both"/>
        <w:rPr>
          <w:rFonts w:ascii="Times New Roman" w:hAnsi="Times New Roman" w:cs="Times New Roman"/>
          <w:sz w:val="24"/>
          <w:szCs w:val="24"/>
        </w:rPr>
      </w:pPr>
      <w:proofErr w:type="spellStart"/>
      <w:r w:rsidRPr="00DA42C6">
        <w:rPr>
          <w:rFonts w:ascii="Times New Roman" w:hAnsi="Times New Roman" w:cs="Times New Roman"/>
          <w:sz w:val="24"/>
          <w:szCs w:val="24"/>
        </w:rPr>
        <w:t>n_estimators</w:t>
      </w:r>
      <w:proofErr w:type="spellEnd"/>
      <w:r w:rsidRPr="00DA42C6">
        <w:rPr>
          <w:rFonts w:ascii="Times New Roman" w:hAnsi="Times New Roman" w:cs="Times New Roman"/>
          <w:sz w:val="24"/>
          <w:szCs w:val="24"/>
        </w:rPr>
        <w:t xml:space="preserve"> = 100</w:t>
      </w:r>
    </w:p>
    <w:p w14:paraId="310B874E" w14:textId="77777777" w:rsidR="00DA42C6" w:rsidRPr="00DA42C6" w:rsidRDefault="00DA42C6" w:rsidP="00230291">
      <w:pPr>
        <w:numPr>
          <w:ilvl w:val="1"/>
          <w:numId w:val="11"/>
        </w:numPr>
        <w:spacing w:line="278" w:lineRule="auto"/>
        <w:jc w:val="both"/>
        <w:rPr>
          <w:rFonts w:ascii="Times New Roman" w:hAnsi="Times New Roman" w:cs="Times New Roman"/>
          <w:sz w:val="24"/>
          <w:szCs w:val="24"/>
        </w:rPr>
      </w:pPr>
      <w:proofErr w:type="spellStart"/>
      <w:r w:rsidRPr="00DA42C6">
        <w:rPr>
          <w:rFonts w:ascii="Times New Roman" w:hAnsi="Times New Roman" w:cs="Times New Roman"/>
          <w:sz w:val="24"/>
          <w:szCs w:val="24"/>
        </w:rPr>
        <w:t>max_depth</w:t>
      </w:r>
      <w:proofErr w:type="spellEnd"/>
      <w:r w:rsidRPr="00DA42C6">
        <w:rPr>
          <w:rFonts w:ascii="Times New Roman" w:hAnsi="Times New Roman" w:cs="Times New Roman"/>
          <w:sz w:val="24"/>
          <w:szCs w:val="24"/>
        </w:rPr>
        <w:t xml:space="preserve"> = 10</w:t>
      </w:r>
    </w:p>
    <w:p w14:paraId="22527BB4" w14:textId="77777777" w:rsidR="00DA42C6" w:rsidRPr="00DA42C6" w:rsidRDefault="00DA42C6" w:rsidP="00230291">
      <w:pPr>
        <w:numPr>
          <w:ilvl w:val="1"/>
          <w:numId w:val="11"/>
        </w:numPr>
        <w:spacing w:line="278" w:lineRule="auto"/>
        <w:jc w:val="both"/>
        <w:rPr>
          <w:rFonts w:ascii="Times New Roman" w:hAnsi="Times New Roman" w:cs="Times New Roman"/>
          <w:sz w:val="24"/>
          <w:szCs w:val="24"/>
        </w:rPr>
      </w:pPr>
      <w:proofErr w:type="spellStart"/>
      <w:r w:rsidRPr="00DA42C6">
        <w:rPr>
          <w:rFonts w:ascii="Times New Roman" w:hAnsi="Times New Roman" w:cs="Times New Roman"/>
          <w:sz w:val="24"/>
          <w:szCs w:val="24"/>
        </w:rPr>
        <w:t>min_samples_split</w:t>
      </w:r>
      <w:proofErr w:type="spellEnd"/>
      <w:r w:rsidRPr="00DA42C6">
        <w:rPr>
          <w:rFonts w:ascii="Times New Roman" w:hAnsi="Times New Roman" w:cs="Times New Roman"/>
          <w:sz w:val="24"/>
          <w:szCs w:val="24"/>
        </w:rPr>
        <w:t xml:space="preserve"> = 5</w:t>
      </w:r>
    </w:p>
    <w:p w14:paraId="51605CFD" w14:textId="77777777" w:rsidR="00DA42C6" w:rsidRPr="00DA42C6" w:rsidRDefault="00DA42C6" w:rsidP="00230291">
      <w:pPr>
        <w:numPr>
          <w:ilvl w:val="1"/>
          <w:numId w:val="11"/>
        </w:num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Baseline ensemble model</w:t>
      </w:r>
    </w:p>
    <w:p w14:paraId="78DC4361" w14:textId="77777777" w:rsidR="00DA42C6" w:rsidRPr="00DA42C6" w:rsidRDefault="00DA42C6" w:rsidP="00230291">
      <w:pPr>
        <w:numPr>
          <w:ilvl w:val="0"/>
          <w:numId w:val="11"/>
        </w:numPr>
        <w:spacing w:line="278" w:lineRule="auto"/>
        <w:jc w:val="both"/>
        <w:rPr>
          <w:rFonts w:ascii="Times New Roman" w:hAnsi="Times New Roman" w:cs="Times New Roman"/>
          <w:sz w:val="24"/>
          <w:szCs w:val="24"/>
        </w:rPr>
      </w:pPr>
      <w:proofErr w:type="spellStart"/>
      <w:r w:rsidRPr="00DA42C6">
        <w:rPr>
          <w:rFonts w:ascii="Times New Roman" w:hAnsi="Times New Roman" w:cs="Times New Roman"/>
          <w:b/>
          <w:bCs/>
          <w:sz w:val="24"/>
          <w:szCs w:val="24"/>
        </w:rPr>
        <w:t>XGBoost</w:t>
      </w:r>
      <w:proofErr w:type="spellEnd"/>
      <w:r w:rsidRPr="00DA42C6">
        <w:rPr>
          <w:rFonts w:ascii="Times New Roman" w:hAnsi="Times New Roman" w:cs="Times New Roman"/>
          <w:sz w:val="24"/>
          <w:szCs w:val="24"/>
        </w:rPr>
        <w:t xml:space="preserve">: </w:t>
      </w:r>
      <w:proofErr w:type="spellStart"/>
      <w:r w:rsidRPr="00DA42C6">
        <w:rPr>
          <w:rFonts w:ascii="Times New Roman" w:hAnsi="Times New Roman" w:cs="Times New Roman"/>
          <w:sz w:val="24"/>
          <w:szCs w:val="24"/>
        </w:rPr>
        <w:t>XGBoost</w:t>
      </w:r>
      <w:proofErr w:type="spellEnd"/>
      <w:r w:rsidRPr="00DA42C6">
        <w:rPr>
          <w:rFonts w:ascii="Times New Roman" w:hAnsi="Times New Roman" w:cs="Times New Roman"/>
          <w:sz w:val="24"/>
          <w:szCs w:val="24"/>
        </w:rPr>
        <w:t xml:space="preserve"> Regressor</w:t>
      </w:r>
    </w:p>
    <w:p w14:paraId="3511C88A" w14:textId="77777777" w:rsidR="00DA42C6" w:rsidRPr="00DA42C6" w:rsidRDefault="00DA42C6" w:rsidP="00230291">
      <w:pPr>
        <w:numPr>
          <w:ilvl w:val="1"/>
          <w:numId w:val="11"/>
        </w:numPr>
        <w:spacing w:line="278" w:lineRule="auto"/>
        <w:jc w:val="both"/>
        <w:rPr>
          <w:rFonts w:ascii="Times New Roman" w:hAnsi="Times New Roman" w:cs="Times New Roman"/>
          <w:sz w:val="24"/>
          <w:szCs w:val="24"/>
        </w:rPr>
      </w:pPr>
      <w:proofErr w:type="spellStart"/>
      <w:r w:rsidRPr="00DA42C6">
        <w:rPr>
          <w:rFonts w:ascii="Times New Roman" w:hAnsi="Times New Roman" w:cs="Times New Roman"/>
          <w:sz w:val="24"/>
          <w:szCs w:val="24"/>
        </w:rPr>
        <w:t>n_estimators</w:t>
      </w:r>
      <w:proofErr w:type="spellEnd"/>
      <w:r w:rsidRPr="00DA42C6">
        <w:rPr>
          <w:rFonts w:ascii="Times New Roman" w:hAnsi="Times New Roman" w:cs="Times New Roman"/>
          <w:sz w:val="24"/>
          <w:szCs w:val="24"/>
        </w:rPr>
        <w:t xml:space="preserve"> = 200</w:t>
      </w:r>
    </w:p>
    <w:p w14:paraId="064729FB" w14:textId="77777777" w:rsidR="00DA42C6" w:rsidRPr="00DA42C6" w:rsidRDefault="00DA42C6" w:rsidP="00230291">
      <w:pPr>
        <w:numPr>
          <w:ilvl w:val="1"/>
          <w:numId w:val="11"/>
        </w:numPr>
        <w:spacing w:line="278" w:lineRule="auto"/>
        <w:jc w:val="both"/>
        <w:rPr>
          <w:rFonts w:ascii="Times New Roman" w:hAnsi="Times New Roman" w:cs="Times New Roman"/>
          <w:sz w:val="24"/>
          <w:szCs w:val="24"/>
        </w:rPr>
      </w:pPr>
      <w:proofErr w:type="spellStart"/>
      <w:r w:rsidRPr="00DA42C6">
        <w:rPr>
          <w:rFonts w:ascii="Times New Roman" w:hAnsi="Times New Roman" w:cs="Times New Roman"/>
          <w:sz w:val="24"/>
          <w:szCs w:val="24"/>
        </w:rPr>
        <w:t>learning_rate</w:t>
      </w:r>
      <w:proofErr w:type="spellEnd"/>
      <w:r w:rsidRPr="00DA42C6">
        <w:rPr>
          <w:rFonts w:ascii="Times New Roman" w:hAnsi="Times New Roman" w:cs="Times New Roman"/>
          <w:sz w:val="24"/>
          <w:szCs w:val="24"/>
        </w:rPr>
        <w:t xml:space="preserve"> = 0.1</w:t>
      </w:r>
    </w:p>
    <w:p w14:paraId="73223F79" w14:textId="77777777" w:rsidR="00DA42C6" w:rsidRPr="00DA42C6" w:rsidRDefault="00DA42C6" w:rsidP="00230291">
      <w:pPr>
        <w:numPr>
          <w:ilvl w:val="1"/>
          <w:numId w:val="11"/>
        </w:numPr>
        <w:spacing w:line="278" w:lineRule="auto"/>
        <w:jc w:val="both"/>
        <w:rPr>
          <w:rFonts w:ascii="Times New Roman" w:hAnsi="Times New Roman" w:cs="Times New Roman"/>
          <w:sz w:val="24"/>
          <w:szCs w:val="24"/>
        </w:rPr>
      </w:pPr>
      <w:proofErr w:type="spellStart"/>
      <w:r w:rsidRPr="00DA42C6">
        <w:rPr>
          <w:rFonts w:ascii="Times New Roman" w:hAnsi="Times New Roman" w:cs="Times New Roman"/>
          <w:sz w:val="24"/>
          <w:szCs w:val="24"/>
        </w:rPr>
        <w:t>max_depth</w:t>
      </w:r>
      <w:proofErr w:type="spellEnd"/>
      <w:r w:rsidRPr="00DA42C6">
        <w:rPr>
          <w:rFonts w:ascii="Times New Roman" w:hAnsi="Times New Roman" w:cs="Times New Roman"/>
          <w:sz w:val="24"/>
          <w:szCs w:val="24"/>
        </w:rPr>
        <w:t xml:space="preserve"> = 6</w:t>
      </w:r>
    </w:p>
    <w:p w14:paraId="03E9F521" w14:textId="77777777" w:rsidR="00DA42C6" w:rsidRPr="00DA42C6" w:rsidRDefault="00DA42C6" w:rsidP="00230291">
      <w:pPr>
        <w:numPr>
          <w:ilvl w:val="1"/>
          <w:numId w:val="11"/>
        </w:num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lastRenderedPageBreak/>
        <w:t>Gradient boosting variant</w:t>
      </w:r>
    </w:p>
    <w:p w14:paraId="416DA351" w14:textId="77777777" w:rsidR="00DA42C6" w:rsidRPr="00DA42C6" w:rsidRDefault="00DA42C6" w:rsidP="00230291">
      <w:pPr>
        <w:numPr>
          <w:ilvl w:val="0"/>
          <w:numId w:val="11"/>
        </w:num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t>LSTM</w:t>
      </w:r>
      <w:r w:rsidRPr="00DA42C6">
        <w:rPr>
          <w:rFonts w:ascii="Times New Roman" w:hAnsi="Times New Roman" w:cs="Times New Roman"/>
          <w:sz w:val="24"/>
          <w:szCs w:val="24"/>
        </w:rPr>
        <w:t xml:space="preserve">: TensorFlow </w:t>
      </w:r>
      <w:proofErr w:type="spellStart"/>
      <w:r w:rsidRPr="00DA42C6">
        <w:rPr>
          <w:rFonts w:ascii="Times New Roman" w:hAnsi="Times New Roman" w:cs="Times New Roman"/>
          <w:sz w:val="24"/>
          <w:szCs w:val="24"/>
        </w:rPr>
        <w:t>Keras</w:t>
      </w:r>
      <w:proofErr w:type="spellEnd"/>
      <w:r w:rsidRPr="00DA42C6">
        <w:rPr>
          <w:rFonts w:ascii="Times New Roman" w:hAnsi="Times New Roman" w:cs="Times New Roman"/>
          <w:sz w:val="24"/>
          <w:szCs w:val="24"/>
        </w:rPr>
        <w:t xml:space="preserve"> sequential model</w:t>
      </w:r>
    </w:p>
    <w:p w14:paraId="261F3A56" w14:textId="77777777" w:rsidR="00DA42C6" w:rsidRPr="00DA42C6" w:rsidRDefault="00DA42C6" w:rsidP="00230291">
      <w:pPr>
        <w:numPr>
          <w:ilvl w:val="1"/>
          <w:numId w:val="11"/>
        </w:num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2 LSTM layers (64, 32 units)</w:t>
      </w:r>
    </w:p>
    <w:p w14:paraId="170DBBE7" w14:textId="77777777" w:rsidR="00DA42C6" w:rsidRPr="00DA42C6" w:rsidRDefault="00DA42C6" w:rsidP="00230291">
      <w:pPr>
        <w:numPr>
          <w:ilvl w:val="1"/>
          <w:numId w:val="11"/>
        </w:num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Dropout = 0.3</w:t>
      </w:r>
    </w:p>
    <w:p w14:paraId="04EE4B69" w14:textId="77777777" w:rsidR="00DA42C6" w:rsidRPr="00DA42C6" w:rsidRDefault="00DA42C6" w:rsidP="00230291">
      <w:pPr>
        <w:numPr>
          <w:ilvl w:val="1"/>
          <w:numId w:val="11"/>
        </w:num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50 epochs, early stopping (patience=5)</w:t>
      </w:r>
    </w:p>
    <w:p w14:paraId="44CFC15A" w14:textId="77777777" w:rsidR="00DA42C6" w:rsidRPr="00DA42C6" w:rsidRDefault="00DA42C6" w:rsidP="00230291">
      <w:pPr>
        <w:numPr>
          <w:ilvl w:val="1"/>
          <w:numId w:val="11"/>
        </w:num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Deep learning baseline</w:t>
      </w:r>
    </w:p>
    <w:p w14:paraId="71397B19"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t>Evaluation Metrics</w:t>
      </w:r>
      <w:r w:rsidRPr="00DA42C6">
        <w:rPr>
          <w:rFonts w:ascii="Times New Roman" w:hAnsi="Times New Roman" w:cs="Times New Roman"/>
          <w:sz w:val="24"/>
          <w:szCs w:val="24"/>
        </w:rPr>
        <w:t>:</w:t>
      </w:r>
    </w:p>
    <w:p w14:paraId="45347361" w14:textId="77777777" w:rsidR="00DA42C6" w:rsidRPr="00DA42C6" w:rsidRDefault="00DA42C6" w:rsidP="00230291">
      <w:pPr>
        <w:numPr>
          <w:ilvl w:val="0"/>
          <w:numId w:val="12"/>
        </w:num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Mean Absolute Error (MAE): average absolute prediction error</w:t>
      </w:r>
    </w:p>
    <w:p w14:paraId="083B2F7A" w14:textId="77777777" w:rsidR="00DA42C6" w:rsidRPr="00DA42C6" w:rsidRDefault="00DA42C6" w:rsidP="00230291">
      <w:pPr>
        <w:numPr>
          <w:ilvl w:val="0"/>
          <w:numId w:val="12"/>
        </w:num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Root Mean Squared Error (RMSE): penalizes large errors</w:t>
      </w:r>
    </w:p>
    <w:p w14:paraId="619909A0" w14:textId="77777777" w:rsidR="00DA42C6" w:rsidRPr="00DA42C6" w:rsidRDefault="00DA42C6" w:rsidP="00230291">
      <w:pPr>
        <w:numPr>
          <w:ilvl w:val="0"/>
          <w:numId w:val="12"/>
        </w:num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R² Score: proportion of variance explained</w:t>
      </w:r>
    </w:p>
    <w:p w14:paraId="471322B4" w14:textId="77777777" w:rsidR="00DA42C6" w:rsidRPr="00DA42C6" w:rsidRDefault="00DA42C6" w:rsidP="00230291">
      <w:pPr>
        <w:numPr>
          <w:ilvl w:val="0"/>
          <w:numId w:val="12"/>
        </w:num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Cross-validation: 5-fold stratified split</w:t>
      </w:r>
    </w:p>
    <w:p w14:paraId="44273C97" w14:textId="77777777" w:rsidR="00DA42C6" w:rsidRPr="00230291" w:rsidRDefault="00DA42C6" w:rsidP="00230291">
      <w:pPr>
        <w:jc w:val="both"/>
        <w:rPr>
          <w:rFonts w:ascii="Times New Roman" w:hAnsi="Times New Roman" w:cs="Times New Roman"/>
          <w:sz w:val="24"/>
          <w:szCs w:val="24"/>
        </w:rPr>
      </w:pPr>
      <w:r w:rsidRPr="00DA42C6">
        <w:rPr>
          <w:rFonts w:ascii="Times New Roman" w:hAnsi="Times New Roman" w:cs="Times New Roman"/>
          <w:b/>
          <w:bCs/>
          <w:sz w:val="24"/>
          <w:szCs w:val="24"/>
        </w:rPr>
        <w:t>Statistical Testing</w:t>
      </w:r>
      <w:r w:rsidRPr="00DA42C6">
        <w:rPr>
          <w:rFonts w:ascii="Times New Roman" w:hAnsi="Times New Roman" w:cs="Times New Roman"/>
          <w:sz w:val="24"/>
          <w:szCs w:val="24"/>
        </w:rPr>
        <w:t>: Paired t-tests comparing model errors; significance threshold α = 0.05.</w:t>
      </w:r>
    </w:p>
    <w:p w14:paraId="0A45ADA9" w14:textId="77777777" w:rsidR="00C85700" w:rsidRPr="00DA42C6" w:rsidRDefault="00C85700" w:rsidP="00230291">
      <w:pPr>
        <w:spacing w:line="278" w:lineRule="auto"/>
        <w:jc w:val="both"/>
        <w:rPr>
          <w:rFonts w:ascii="Times New Roman" w:hAnsi="Times New Roman" w:cs="Times New Roman"/>
          <w:sz w:val="24"/>
          <w:szCs w:val="24"/>
        </w:rPr>
      </w:pPr>
    </w:p>
    <w:p w14:paraId="304C4798" w14:textId="77777777" w:rsidR="00DA42C6" w:rsidRPr="00DA42C6" w:rsidRDefault="00DA42C6" w:rsidP="00230291">
      <w:pPr>
        <w:spacing w:line="278" w:lineRule="auto"/>
        <w:jc w:val="both"/>
        <w:rPr>
          <w:rFonts w:ascii="Times New Roman" w:hAnsi="Times New Roman" w:cs="Times New Roman"/>
          <w:b/>
          <w:bCs/>
          <w:sz w:val="24"/>
          <w:szCs w:val="24"/>
        </w:rPr>
      </w:pPr>
      <w:r w:rsidRPr="00DA42C6">
        <w:rPr>
          <w:rFonts w:ascii="Times New Roman" w:hAnsi="Times New Roman" w:cs="Times New Roman"/>
          <w:b/>
          <w:bCs/>
          <w:sz w:val="24"/>
          <w:szCs w:val="24"/>
        </w:rPr>
        <w:t>3.7 Experimental Reproducibility</w:t>
      </w:r>
    </w:p>
    <w:p w14:paraId="79636AC8"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t>Code Versioning</w:t>
      </w:r>
      <w:r w:rsidRPr="00DA42C6">
        <w:rPr>
          <w:rFonts w:ascii="Times New Roman" w:hAnsi="Times New Roman" w:cs="Times New Roman"/>
          <w:sz w:val="24"/>
          <w:szCs w:val="24"/>
        </w:rPr>
        <w:t>: GitHub repository with commit history</w:t>
      </w:r>
      <w:r w:rsidRPr="00DA42C6">
        <w:rPr>
          <w:rFonts w:ascii="Times New Roman" w:hAnsi="Times New Roman" w:cs="Times New Roman"/>
          <w:sz w:val="24"/>
          <w:szCs w:val="24"/>
        </w:rPr>
        <w:br/>
      </w:r>
      <w:r w:rsidRPr="00DA42C6">
        <w:rPr>
          <w:rFonts w:ascii="Times New Roman" w:hAnsi="Times New Roman" w:cs="Times New Roman"/>
          <w:b/>
          <w:bCs/>
          <w:sz w:val="24"/>
          <w:szCs w:val="24"/>
        </w:rPr>
        <w:t>Dependencies</w:t>
      </w:r>
      <w:r w:rsidRPr="00DA42C6">
        <w:rPr>
          <w:rFonts w:ascii="Times New Roman" w:hAnsi="Times New Roman" w:cs="Times New Roman"/>
          <w:sz w:val="24"/>
          <w:szCs w:val="24"/>
        </w:rPr>
        <w:t>: requirements.txt specifying exact package versions (NumPy 1.24, Pandas 2.0, Scikit-learn 1.3, etc.)</w:t>
      </w:r>
      <w:r w:rsidRPr="00DA42C6">
        <w:rPr>
          <w:rFonts w:ascii="Times New Roman" w:hAnsi="Times New Roman" w:cs="Times New Roman"/>
          <w:sz w:val="24"/>
          <w:szCs w:val="24"/>
        </w:rPr>
        <w:br/>
      </w:r>
      <w:r w:rsidRPr="00DA42C6">
        <w:rPr>
          <w:rFonts w:ascii="Times New Roman" w:hAnsi="Times New Roman" w:cs="Times New Roman"/>
          <w:b/>
          <w:bCs/>
          <w:sz w:val="24"/>
          <w:szCs w:val="24"/>
        </w:rPr>
        <w:t>Random Seeds</w:t>
      </w:r>
      <w:r w:rsidRPr="00DA42C6">
        <w:rPr>
          <w:rFonts w:ascii="Times New Roman" w:hAnsi="Times New Roman" w:cs="Times New Roman"/>
          <w:sz w:val="24"/>
          <w:szCs w:val="24"/>
        </w:rPr>
        <w:t>: Fixed across all stochastic operations (clustering, train-test split, neural network initialization)</w:t>
      </w:r>
      <w:r w:rsidRPr="00DA42C6">
        <w:rPr>
          <w:rFonts w:ascii="Times New Roman" w:hAnsi="Times New Roman" w:cs="Times New Roman"/>
          <w:sz w:val="24"/>
          <w:szCs w:val="24"/>
        </w:rPr>
        <w:br/>
      </w:r>
      <w:r w:rsidRPr="00DA42C6">
        <w:rPr>
          <w:rFonts w:ascii="Times New Roman" w:hAnsi="Times New Roman" w:cs="Times New Roman"/>
          <w:b/>
          <w:bCs/>
          <w:sz w:val="24"/>
          <w:szCs w:val="24"/>
        </w:rPr>
        <w:t>Hardware</w:t>
      </w:r>
      <w:r w:rsidRPr="00DA42C6">
        <w:rPr>
          <w:rFonts w:ascii="Times New Roman" w:hAnsi="Times New Roman" w:cs="Times New Roman"/>
          <w:sz w:val="24"/>
          <w:szCs w:val="24"/>
        </w:rPr>
        <w:t>: 16GB RAM, Quad-core CPU; no GPU acceleration (CPU-only environment ensures reproducibility)</w:t>
      </w:r>
      <w:r w:rsidRPr="00DA42C6">
        <w:rPr>
          <w:rFonts w:ascii="Times New Roman" w:hAnsi="Times New Roman" w:cs="Times New Roman"/>
          <w:sz w:val="24"/>
          <w:szCs w:val="24"/>
        </w:rPr>
        <w:br/>
      </w:r>
      <w:r w:rsidRPr="00DA42C6">
        <w:rPr>
          <w:rFonts w:ascii="Times New Roman" w:hAnsi="Times New Roman" w:cs="Times New Roman"/>
          <w:b/>
          <w:bCs/>
          <w:sz w:val="24"/>
          <w:szCs w:val="24"/>
        </w:rPr>
        <w:t>Runtime</w:t>
      </w:r>
      <w:r w:rsidRPr="00DA42C6">
        <w:rPr>
          <w:rFonts w:ascii="Times New Roman" w:hAnsi="Times New Roman" w:cs="Times New Roman"/>
          <w:sz w:val="24"/>
          <w:szCs w:val="24"/>
        </w:rPr>
        <w:t>: Complete pipeline executes in ~16 minutes on reference hardware</w:t>
      </w:r>
    </w:p>
    <w:p w14:paraId="76046F51"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pict w14:anchorId="6A90D404">
          <v:rect id="_x0000_i1130" style="width:0;height:1.5pt" o:hralign="center" o:hrstd="t" o:hr="t" fillcolor="#a0a0a0" stroked="f"/>
        </w:pict>
      </w:r>
    </w:p>
    <w:p w14:paraId="232F6F96" w14:textId="77777777" w:rsidR="00DA42C6" w:rsidRPr="00DA42C6" w:rsidRDefault="00DA42C6" w:rsidP="00230291">
      <w:pPr>
        <w:spacing w:line="278" w:lineRule="auto"/>
        <w:jc w:val="both"/>
        <w:rPr>
          <w:rFonts w:ascii="Times New Roman" w:hAnsi="Times New Roman" w:cs="Times New Roman"/>
          <w:b/>
          <w:bCs/>
          <w:sz w:val="24"/>
          <w:szCs w:val="24"/>
        </w:rPr>
      </w:pPr>
      <w:r w:rsidRPr="00DA42C6">
        <w:rPr>
          <w:rFonts w:ascii="Times New Roman" w:hAnsi="Times New Roman" w:cs="Times New Roman"/>
          <w:b/>
          <w:bCs/>
          <w:sz w:val="24"/>
          <w:szCs w:val="24"/>
        </w:rPr>
        <w:t>4. Results and Analysis</w:t>
      </w:r>
    </w:p>
    <w:p w14:paraId="6DD89C64" w14:textId="77777777" w:rsidR="00DA42C6" w:rsidRPr="00DA42C6" w:rsidRDefault="00DA42C6" w:rsidP="00230291">
      <w:pPr>
        <w:spacing w:line="278" w:lineRule="auto"/>
        <w:jc w:val="both"/>
        <w:rPr>
          <w:rFonts w:ascii="Times New Roman" w:hAnsi="Times New Roman" w:cs="Times New Roman"/>
          <w:b/>
          <w:bCs/>
          <w:sz w:val="24"/>
          <w:szCs w:val="24"/>
        </w:rPr>
      </w:pPr>
      <w:r w:rsidRPr="00DA42C6">
        <w:rPr>
          <w:rFonts w:ascii="Times New Roman" w:hAnsi="Times New Roman" w:cs="Times New Roman"/>
          <w:b/>
          <w:bCs/>
          <w:sz w:val="24"/>
          <w:szCs w:val="24"/>
        </w:rPr>
        <w:t>4.1 Clustering Results</w:t>
      </w:r>
    </w:p>
    <w:p w14:paraId="43AC2AA8" w14:textId="2A337E5F"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CLUSTER DISTRIBUTION (3,040 Parcels)</w:t>
      </w:r>
    </w:p>
    <w:tbl>
      <w:tblPr>
        <w:tblW w:w="941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9"/>
        <w:gridCol w:w="1058"/>
        <w:gridCol w:w="1205"/>
        <w:gridCol w:w="1979"/>
        <w:gridCol w:w="1562"/>
        <w:gridCol w:w="2360"/>
      </w:tblGrid>
      <w:tr w:rsidR="00FC1AE9" w:rsidRPr="00230291" w14:paraId="4C10B848" w14:textId="77777777" w:rsidTr="00FC1AE9">
        <w:trPr>
          <w:trHeight w:val="294"/>
          <w:tblHeader/>
          <w:tblCellSpacing w:w="15" w:type="dxa"/>
        </w:trPr>
        <w:tc>
          <w:tcPr>
            <w:tcW w:w="0" w:type="auto"/>
            <w:vAlign w:val="center"/>
            <w:hideMark/>
          </w:tcPr>
          <w:p w14:paraId="63509C6F" w14:textId="77777777" w:rsidR="00FC1AE9" w:rsidRPr="00FC1AE9" w:rsidRDefault="00FC1AE9" w:rsidP="00230291">
            <w:pPr>
              <w:spacing w:after="0" w:line="240" w:lineRule="auto"/>
              <w:jc w:val="both"/>
              <w:rPr>
                <w:rFonts w:ascii="Times New Roman" w:eastAsia="Times New Roman" w:hAnsi="Times New Roman" w:cs="Times New Roman"/>
                <w:b/>
                <w:bCs/>
                <w:sz w:val="24"/>
                <w:szCs w:val="24"/>
              </w:rPr>
            </w:pPr>
            <w:r w:rsidRPr="00FC1AE9">
              <w:rPr>
                <w:rFonts w:ascii="Times New Roman" w:eastAsia="Times New Roman" w:hAnsi="Times New Roman" w:cs="Times New Roman"/>
                <w:b/>
                <w:bCs/>
                <w:sz w:val="24"/>
                <w:szCs w:val="24"/>
              </w:rPr>
              <w:t>Cluster</w:t>
            </w:r>
          </w:p>
        </w:tc>
        <w:tc>
          <w:tcPr>
            <w:tcW w:w="0" w:type="auto"/>
            <w:vAlign w:val="center"/>
            <w:hideMark/>
          </w:tcPr>
          <w:p w14:paraId="268E3BDF" w14:textId="77777777" w:rsidR="00FC1AE9" w:rsidRPr="00FC1AE9" w:rsidRDefault="00FC1AE9" w:rsidP="00230291">
            <w:pPr>
              <w:spacing w:after="0" w:line="240" w:lineRule="auto"/>
              <w:jc w:val="both"/>
              <w:rPr>
                <w:rFonts w:ascii="Times New Roman" w:eastAsia="Times New Roman" w:hAnsi="Times New Roman" w:cs="Times New Roman"/>
                <w:b/>
                <w:bCs/>
                <w:sz w:val="24"/>
                <w:szCs w:val="24"/>
              </w:rPr>
            </w:pPr>
            <w:r w:rsidRPr="00FC1AE9">
              <w:rPr>
                <w:rFonts w:ascii="Times New Roman" w:eastAsia="Times New Roman" w:hAnsi="Times New Roman" w:cs="Times New Roman"/>
                <w:b/>
                <w:bCs/>
                <w:sz w:val="24"/>
                <w:szCs w:val="24"/>
              </w:rPr>
              <w:t>Count</w:t>
            </w:r>
          </w:p>
        </w:tc>
        <w:tc>
          <w:tcPr>
            <w:tcW w:w="0" w:type="auto"/>
            <w:vAlign w:val="center"/>
            <w:hideMark/>
          </w:tcPr>
          <w:p w14:paraId="399BA2EB" w14:textId="77777777" w:rsidR="00FC1AE9" w:rsidRPr="00FC1AE9" w:rsidRDefault="00FC1AE9" w:rsidP="00230291">
            <w:pPr>
              <w:spacing w:after="0" w:line="240" w:lineRule="auto"/>
              <w:jc w:val="both"/>
              <w:rPr>
                <w:rFonts w:ascii="Times New Roman" w:eastAsia="Times New Roman" w:hAnsi="Times New Roman" w:cs="Times New Roman"/>
                <w:b/>
                <w:bCs/>
                <w:sz w:val="24"/>
                <w:szCs w:val="24"/>
              </w:rPr>
            </w:pPr>
            <w:r w:rsidRPr="00FC1AE9">
              <w:rPr>
                <w:rFonts w:ascii="Times New Roman" w:eastAsia="Times New Roman" w:hAnsi="Times New Roman" w:cs="Times New Roman"/>
                <w:b/>
                <w:bCs/>
                <w:sz w:val="24"/>
                <w:szCs w:val="24"/>
              </w:rPr>
              <w:t>%</w:t>
            </w:r>
          </w:p>
        </w:tc>
        <w:tc>
          <w:tcPr>
            <w:tcW w:w="0" w:type="auto"/>
            <w:vAlign w:val="center"/>
            <w:hideMark/>
          </w:tcPr>
          <w:p w14:paraId="22C5E119" w14:textId="77777777" w:rsidR="00FC1AE9" w:rsidRPr="00FC1AE9" w:rsidRDefault="00FC1AE9" w:rsidP="00230291">
            <w:pPr>
              <w:spacing w:after="0" w:line="240" w:lineRule="auto"/>
              <w:jc w:val="both"/>
              <w:rPr>
                <w:rFonts w:ascii="Times New Roman" w:eastAsia="Times New Roman" w:hAnsi="Times New Roman" w:cs="Times New Roman"/>
                <w:b/>
                <w:bCs/>
                <w:sz w:val="24"/>
                <w:szCs w:val="24"/>
              </w:rPr>
            </w:pPr>
            <w:r w:rsidRPr="00FC1AE9">
              <w:rPr>
                <w:rFonts w:ascii="Times New Roman" w:eastAsia="Times New Roman" w:hAnsi="Times New Roman" w:cs="Times New Roman"/>
                <w:b/>
                <w:bCs/>
                <w:sz w:val="24"/>
                <w:szCs w:val="24"/>
              </w:rPr>
              <w:t>Mean NDVI</w:t>
            </w:r>
          </w:p>
        </w:tc>
        <w:tc>
          <w:tcPr>
            <w:tcW w:w="0" w:type="auto"/>
            <w:vAlign w:val="center"/>
            <w:hideMark/>
          </w:tcPr>
          <w:p w14:paraId="1C5939C0" w14:textId="77777777" w:rsidR="00FC1AE9" w:rsidRPr="00FC1AE9" w:rsidRDefault="00FC1AE9" w:rsidP="00230291">
            <w:pPr>
              <w:spacing w:after="0" w:line="240" w:lineRule="auto"/>
              <w:jc w:val="both"/>
              <w:rPr>
                <w:rFonts w:ascii="Times New Roman" w:eastAsia="Times New Roman" w:hAnsi="Times New Roman" w:cs="Times New Roman"/>
                <w:b/>
                <w:bCs/>
                <w:sz w:val="24"/>
                <w:szCs w:val="24"/>
              </w:rPr>
            </w:pPr>
            <w:r w:rsidRPr="00FC1AE9">
              <w:rPr>
                <w:rFonts w:ascii="Times New Roman" w:eastAsia="Times New Roman" w:hAnsi="Times New Roman" w:cs="Times New Roman"/>
                <w:b/>
                <w:bCs/>
                <w:sz w:val="24"/>
                <w:szCs w:val="24"/>
              </w:rPr>
              <w:t>Peak Day</w:t>
            </w:r>
          </w:p>
        </w:tc>
        <w:tc>
          <w:tcPr>
            <w:tcW w:w="0" w:type="auto"/>
            <w:vAlign w:val="center"/>
            <w:hideMark/>
          </w:tcPr>
          <w:p w14:paraId="26094109" w14:textId="77777777" w:rsidR="00FC1AE9" w:rsidRPr="00FC1AE9" w:rsidRDefault="00FC1AE9" w:rsidP="00230291">
            <w:pPr>
              <w:spacing w:after="0" w:line="240" w:lineRule="auto"/>
              <w:jc w:val="both"/>
              <w:rPr>
                <w:rFonts w:ascii="Times New Roman" w:eastAsia="Times New Roman" w:hAnsi="Times New Roman" w:cs="Times New Roman"/>
                <w:b/>
                <w:bCs/>
                <w:sz w:val="24"/>
                <w:szCs w:val="24"/>
              </w:rPr>
            </w:pPr>
            <w:r w:rsidRPr="00FC1AE9">
              <w:rPr>
                <w:rFonts w:ascii="Times New Roman" w:eastAsia="Times New Roman" w:hAnsi="Times New Roman" w:cs="Times New Roman"/>
                <w:b/>
                <w:bCs/>
                <w:sz w:val="24"/>
                <w:szCs w:val="24"/>
              </w:rPr>
              <w:t>Interpretation</w:t>
            </w:r>
          </w:p>
        </w:tc>
      </w:tr>
      <w:tr w:rsidR="00FC1AE9" w:rsidRPr="00230291" w14:paraId="14111629" w14:textId="77777777" w:rsidTr="00FC1AE9">
        <w:trPr>
          <w:trHeight w:val="343"/>
          <w:tblCellSpacing w:w="15" w:type="dxa"/>
        </w:trPr>
        <w:tc>
          <w:tcPr>
            <w:tcW w:w="0" w:type="auto"/>
            <w:vAlign w:val="center"/>
            <w:hideMark/>
          </w:tcPr>
          <w:p w14:paraId="387A7CF8" w14:textId="77777777" w:rsidR="00FC1AE9" w:rsidRPr="00FC1AE9" w:rsidRDefault="00FC1AE9" w:rsidP="00230291">
            <w:pPr>
              <w:spacing w:after="0" w:line="240" w:lineRule="auto"/>
              <w:jc w:val="both"/>
              <w:rPr>
                <w:rFonts w:ascii="Times New Roman" w:eastAsia="Times New Roman" w:hAnsi="Times New Roman" w:cs="Times New Roman"/>
                <w:sz w:val="24"/>
                <w:szCs w:val="24"/>
              </w:rPr>
            </w:pPr>
            <w:r w:rsidRPr="00FC1AE9">
              <w:rPr>
                <w:rFonts w:ascii="Times New Roman" w:eastAsia="Times New Roman" w:hAnsi="Times New Roman" w:cs="Times New Roman"/>
                <w:sz w:val="24"/>
                <w:szCs w:val="24"/>
              </w:rPr>
              <w:t>0</w:t>
            </w:r>
          </w:p>
        </w:tc>
        <w:tc>
          <w:tcPr>
            <w:tcW w:w="0" w:type="auto"/>
            <w:vAlign w:val="center"/>
            <w:hideMark/>
          </w:tcPr>
          <w:p w14:paraId="4E1915A0" w14:textId="77777777" w:rsidR="00FC1AE9" w:rsidRPr="00FC1AE9" w:rsidRDefault="00FC1AE9" w:rsidP="00230291">
            <w:pPr>
              <w:spacing w:after="0" w:line="240" w:lineRule="auto"/>
              <w:jc w:val="both"/>
              <w:rPr>
                <w:rFonts w:ascii="Times New Roman" w:eastAsia="Times New Roman" w:hAnsi="Times New Roman" w:cs="Times New Roman"/>
                <w:sz w:val="24"/>
                <w:szCs w:val="24"/>
              </w:rPr>
            </w:pPr>
            <w:r w:rsidRPr="00FC1AE9">
              <w:rPr>
                <w:rFonts w:ascii="Times New Roman" w:eastAsia="Times New Roman" w:hAnsi="Times New Roman" w:cs="Times New Roman"/>
                <w:sz w:val="24"/>
                <w:szCs w:val="24"/>
              </w:rPr>
              <w:t>664</w:t>
            </w:r>
          </w:p>
        </w:tc>
        <w:tc>
          <w:tcPr>
            <w:tcW w:w="0" w:type="auto"/>
            <w:vAlign w:val="center"/>
            <w:hideMark/>
          </w:tcPr>
          <w:p w14:paraId="335F8BAB" w14:textId="77777777" w:rsidR="00FC1AE9" w:rsidRPr="00FC1AE9" w:rsidRDefault="00FC1AE9" w:rsidP="00230291">
            <w:pPr>
              <w:spacing w:after="0" w:line="240" w:lineRule="auto"/>
              <w:jc w:val="both"/>
              <w:rPr>
                <w:rFonts w:ascii="Times New Roman" w:eastAsia="Times New Roman" w:hAnsi="Times New Roman" w:cs="Times New Roman"/>
                <w:sz w:val="24"/>
                <w:szCs w:val="24"/>
              </w:rPr>
            </w:pPr>
            <w:r w:rsidRPr="00FC1AE9">
              <w:rPr>
                <w:rFonts w:ascii="Times New Roman" w:eastAsia="Times New Roman" w:hAnsi="Times New Roman" w:cs="Times New Roman"/>
                <w:sz w:val="24"/>
                <w:szCs w:val="24"/>
              </w:rPr>
              <w:t>21.84%</w:t>
            </w:r>
          </w:p>
        </w:tc>
        <w:tc>
          <w:tcPr>
            <w:tcW w:w="0" w:type="auto"/>
            <w:vAlign w:val="center"/>
            <w:hideMark/>
          </w:tcPr>
          <w:p w14:paraId="737DF237" w14:textId="77777777" w:rsidR="00FC1AE9" w:rsidRPr="00FC1AE9" w:rsidRDefault="00FC1AE9" w:rsidP="00230291">
            <w:pPr>
              <w:spacing w:after="0" w:line="240" w:lineRule="auto"/>
              <w:jc w:val="both"/>
              <w:rPr>
                <w:rFonts w:ascii="Times New Roman" w:eastAsia="Times New Roman" w:hAnsi="Times New Roman" w:cs="Times New Roman"/>
                <w:sz w:val="24"/>
                <w:szCs w:val="24"/>
              </w:rPr>
            </w:pPr>
            <w:r w:rsidRPr="00FC1AE9">
              <w:rPr>
                <w:rFonts w:ascii="Times New Roman" w:eastAsia="Times New Roman" w:hAnsi="Times New Roman" w:cs="Times New Roman"/>
                <w:sz w:val="24"/>
                <w:szCs w:val="24"/>
              </w:rPr>
              <w:t>0.72 ± 0.15</w:t>
            </w:r>
          </w:p>
        </w:tc>
        <w:tc>
          <w:tcPr>
            <w:tcW w:w="0" w:type="auto"/>
            <w:vAlign w:val="center"/>
            <w:hideMark/>
          </w:tcPr>
          <w:p w14:paraId="41C212AE" w14:textId="77777777" w:rsidR="00FC1AE9" w:rsidRPr="00FC1AE9" w:rsidRDefault="00FC1AE9" w:rsidP="00230291">
            <w:pPr>
              <w:spacing w:after="0" w:line="240" w:lineRule="auto"/>
              <w:jc w:val="both"/>
              <w:rPr>
                <w:rFonts w:ascii="Times New Roman" w:eastAsia="Times New Roman" w:hAnsi="Times New Roman" w:cs="Times New Roman"/>
                <w:sz w:val="24"/>
                <w:szCs w:val="24"/>
              </w:rPr>
            </w:pPr>
            <w:r w:rsidRPr="00FC1AE9">
              <w:rPr>
                <w:rFonts w:ascii="Times New Roman" w:eastAsia="Times New Roman" w:hAnsi="Times New Roman" w:cs="Times New Roman"/>
                <w:sz w:val="24"/>
                <w:szCs w:val="24"/>
              </w:rPr>
              <w:t>Day 165</w:t>
            </w:r>
          </w:p>
        </w:tc>
        <w:tc>
          <w:tcPr>
            <w:tcW w:w="0" w:type="auto"/>
            <w:vAlign w:val="center"/>
            <w:hideMark/>
          </w:tcPr>
          <w:p w14:paraId="4D5369DD" w14:textId="77777777" w:rsidR="00FC1AE9" w:rsidRPr="00FC1AE9" w:rsidRDefault="00FC1AE9" w:rsidP="00230291">
            <w:pPr>
              <w:spacing w:after="0" w:line="240" w:lineRule="auto"/>
              <w:jc w:val="both"/>
              <w:rPr>
                <w:rFonts w:ascii="Times New Roman" w:eastAsia="Times New Roman" w:hAnsi="Times New Roman" w:cs="Times New Roman"/>
                <w:sz w:val="24"/>
                <w:szCs w:val="24"/>
              </w:rPr>
            </w:pPr>
            <w:r w:rsidRPr="00FC1AE9">
              <w:rPr>
                <w:rFonts w:ascii="Segoe UI Symbol" w:eastAsia="Times New Roman" w:hAnsi="Segoe UI Symbol" w:cs="Segoe UI Symbol"/>
                <w:sz w:val="24"/>
                <w:szCs w:val="24"/>
              </w:rPr>
              <w:t>✓✓✓</w:t>
            </w:r>
            <w:r w:rsidRPr="00FC1AE9">
              <w:rPr>
                <w:rFonts w:ascii="Times New Roman" w:eastAsia="Times New Roman" w:hAnsi="Times New Roman" w:cs="Times New Roman"/>
                <w:sz w:val="24"/>
                <w:szCs w:val="24"/>
              </w:rPr>
              <w:t xml:space="preserve"> Excellent</w:t>
            </w:r>
          </w:p>
        </w:tc>
      </w:tr>
      <w:tr w:rsidR="00FC1AE9" w:rsidRPr="00230291" w14:paraId="32A29F2F" w14:textId="77777777" w:rsidTr="00FC1AE9">
        <w:trPr>
          <w:trHeight w:val="355"/>
          <w:tblCellSpacing w:w="15" w:type="dxa"/>
        </w:trPr>
        <w:tc>
          <w:tcPr>
            <w:tcW w:w="0" w:type="auto"/>
            <w:vAlign w:val="center"/>
            <w:hideMark/>
          </w:tcPr>
          <w:p w14:paraId="6E8BD252" w14:textId="77777777" w:rsidR="00FC1AE9" w:rsidRPr="00FC1AE9" w:rsidRDefault="00FC1AE9" w:rsidP="00230291">
            <w:pPr>
              <w:spacing w:after="0" w:line="240" w:lineRule="auto"/>
              <w:jc w:val="both"/>
              <w:rPr>
                <w:rFonts w:ascii="Times New Roman" w:eastAsia="Times New Roman" w:hAnsi="Times New Roman" w:cs="Times New Roman"/>
                <w:sz w:val="24"/>
                <w:szCs w:val="24"/>
              </w:rPr>
            </w:pPr>
            <w:r w:rsidRPr="00FC1AE9">
              <w:rPr>
                <w:rFonts w:ascii="Times New Roman" w:eastAsia="Times New Roman" w:hAnsi="Times New Roman" w:cs="Times New Roman"/>
                <w:sz w:val="24"/>
                <w:szCs w:val="24"/>
              </w:rPr>
              <w:t>1</w:t>
            </w:r>
          </w:p>
        </w:tc>
        <w:tc>
          <w:tcPr>
            <w:tcW w:w="0" w:type="auto"/>
            <w:vAlign w:val="center"/>
            <w:hideMark/>
          </w:tcPr>
          <w:p w14:paraId="0510932C" w14:textId="77777777" w:rsidR="00FC1AE9" w:rsidRPr="00FC1AE9" w:rsidRDefault="00FC1AE9" w:rsidP="00230291">
            <w:pPr>
              <w:spacing w:after="0" w:line="240" w:lineRule="auto"/>
              <w:jc w:val="both"/>
              <w:rPr>
                <w:rFonts w:ascii="Times New Roman" w:eastAsia="Times New Roman" w:hAnsi="Times New Roman" w:cs="Times New Roman"/>
                <w:sz w:val="24"/>
                <w:szCs w:val="24"/>
              </w:rPr>
            </w:pPr>
            <w:r w:rsidRPr="00FC1AE9">
              <w:rPr>
                <w:rFonts w:ascii="Times New Roman" w:eastAsia="Times New Roman" w:hAnsi="Times New Roman" w:cs="Times New Roman"/>
                <w:sz w:val="24"/>
                <w:szCs w:val="24"/>
              </w:rPr>
              <w:t>459</w:t>
            </w:r>
          </w:p>
        </w:tc>
        <w:tc>
          <w:tcPr>
            <w:tcW w:w="0" w:type="auto"/>
            <w:vAlign w:val="center"/>
            <w:hideMark/>
          </w:tcPr>
          <w:p w14:paraId="67EAAA5E" w14:textId="77777777" w:rsidR="00FC1AE9" w:rsidRPr="00FC1AE9" w:rsidRDefault="00FC1AE9" w:rsidP="00230291">
            <w:pPr>
              <w:spacing w:after="0" w:line="240" w:lineRule="auto"/>
              <w:jc w:val="both"/>
              <w:rPr>
                <w:rFonts w:ascii="Times New Roman" w:eastAsia="Times New Roman" w:hAnsi="Times New Roman" w:cs="Times New Roman"/>
                <w:sz w:val="24"/>
                <w:szCs w:val="24"/>
              </w:rPr>
            </w:pPr>
            <w:r w:rsidRPr="00FC1AE9">
              <w:rPr>
                <w:rFonts w:ascii="Times New Roman" w:eastAsia="Times New Roman" w:hAnsi="Times New Roman" w:cs="Times New Roman"/>
                <w:sz w:val="24"/>
                <w:szCs w:val="24"/>
              </w:rPr>
              <w:t>15.10%</w:t>
            </w:r>
          </w:p>
        </w:tc>
        <w:tc>
          <w:tcPr>
            <w:tcW w:w="0" w:type="auto"/>
            <w:vAlign w:val="center"/>
            <w:hideMark/>
          </w:tcPr>
          <w:p w14:paraId="3096B882" w14:textId="77777777" w:rsidR="00FC1AE9" w:rsidRPr="00FC1AE9" w:rsidRDefault="00FC1AE9" w:rsidP="00230291">
            <w:pPr>
              <w:spacing w:after="0" w:line="240" w:lineRule="auto"/>
              <w:jc w:val="both"/>
              <w:rPr>
                <w:rFonts w:ascii="Times New Roman" w:eastAsia="Times New Roman" w:hAnsi="Times New Roman" w:cs="Times New Roman"/>
                <w:sz w:val="24"/>
                <w:szCs w:val="24"/>
              </w:rPr>
            </w:pPr>
            <w:r w:rsidRPr="00FC1AE9">
              <w:rPr>
                <w:rFonts w:ascii="Times New Roman" w:eastAsia="Times New Roman" w:hAnsi="Times New Roman" w:cs="Times New Roman"/>
                <w:sz w:val="24"/>
                <w:szCs w:val="24"/>
              </w:rPr>
              <w:t>0.62 ± 0.18</w:t>
            </w:r>
          </w:p>
        </w:tc>
        <w:tc>
          <w:tcPr>
            <w:tcW w:w="0" w:type="auto"/>
            <w:vAlign w:val="center"/>
            <w:hideMark/>
          </w:tcPr>
          <w:p w14:paraId="21311D55" w14:textId="77777777" w:rsidR="00FC1AE9" w:rsidRPr="00FC1AE9" w:rsidRDefault="00FC1AE9" w:rsidP="00230291">
            <w:pPr>
              <w:spacing w:after="0" w:line="240" w:lineRule="auto"/>
              <w:jc w:val="both"/>
              <w:rPr>
                <w:rFonts w:ascii="Times New Roman" w:eastAsia="Times New Roman" w:hAnsi="Times New Roman" w:cs="Times New Roman"/>
                <w:sz w:val="24"/>
                <w:szCs w:val="24"/>
              </w:rPr>
            </w:pPr>
            <w:r w:rsidRPr="00FC1AE9">
              <w:rPr>
                <w:rFonts w:ascii="Times New Roman" w:eastAsia="Times New Roman" w:hAnsi="Times New Roman" w:cs="Times New Roman"/>
                <w:sz w:val="24"/>
                <w:szCs w:val="24"/>
              </w:rPr>
              <w:t>Day 158</w:t>
            </w:r>
          </w:p>
        </w:tc>
        <w:tc>
          <w:tcPr>
            <w:tcW w:w="0" w:type="auto"/>
            <w:vAlign w:val="center"/>
            <w:hideMark/>
          </w:tcPr>
          <w:p w14:paraId="743F1201" w14:textId="77777777" w:rsidR="00FC1AE9" w:rsidRPr="00FC1AE9" w:rsidRDefault="00FC1AE9" w:rsidP="00230291">
            <w:pPr>
              <w:spacing w:after="0" w:line="240" w:lineRule="auto"/>
              <w:jc w:val="both"/>
              <w:rPr>
                <w:rFonts w:ascii="Times New Roman" w:eastAsia="Times New Roman" w:hAnsi="Times New Roman" w:cs="Times New Roman"/>
                <w:sz w:val="24"/>
                <w:szCs w:val="24"/>
              </w:rPr>
            </w:pPr>
            <w:r w:rsidRPr="00FC1AE9">
              <w:rPr>
                <w:rFonts w:ascii="Segoe UI Symbol" w:eastAsia="Times New Roman" w:hAnsi="Segoe UI Symbol" w:cs="Segoe UI Symbol"/>
                <w:sz w:val="24"/>
                <w:szCs w:val="24"/>
              </w:rPr>
              <w:t>✓✓</w:t>
            </w:r>
            <w:r w:rsidRPr="00FC1AE9">
              <w:rPr>
                <w:rFonts w:ascii="Times New Roman" w:eastAsia="Times New Roman" w:hAnsi="Times New Roman" w:cs="Times New Roman"/>
                <w:sz w:val="24"/>
                <w:szCs w:val="24"/>
              </w:rPr>
              <w:t xml:space="preserve"> Good</w:t>
            </w:r>
          </w:p>
        </w:tc>
      </w:tr>
      <w:tr w:rsidR="00FC1AE9" w:rsidRPr="00230291" w14:paraId="2C257272" w14:textId="77777777" w:rsidTr="00FC1AE9">
        <w:trPr>
          <w:trHeight w:val="343"/>
          <w:tblCellSpacing w:w="15" w:type="dxa"/>
        </w:trPr>
        <w:tc>
          <w:tcPr>
            <w:tcW w:w="0" w:type="auto"/>
            <w:vAlign w:val="center"/>
            <w:hideMark/>
          </w:tcPr>
          <w:p w14:paraId="23C19A6E" w14:textId="77777777" w:rsidR="00FC1AE9" w:rsidRPr="00FC1AE9" w:rsidRDefault="00FC1AE9" w:rsidP="00230291">
            <w:pPr>
              <w:spacing w:after="0" w:line="240" w:lineRule="auto"/>
              <w:jc w:val="both"/>
              <w:rPr>
                <w:rFonts w:ascii="Times New Roman" w:eastAsia="Times New Roman" w:hAnsi="Times New Roman" w:cs="Times New Roman"/>
                <w:sz w:val="24"/>
                <w:szCs w:val="24"/>
              </w:rPr>
            </w:pPr>
            <w:r w:rsidRPr="00FC1AE9">
              <w:rPr>
                <w:rFonts w:ascii="Times New Roman" w:eastAsia="Times New Roman" w:hAnsi="Times New Roman" w:cs="Times New Roman"/>
                <w:sz w:val="24"/>
                <w:szCs w:val="24"/>
              </w:rPr>
              <w:lastRenderedPageBreak/>
              <w:t>2</w:t>
            </w:r>
          </w:p>
        </w:tc>
        <w:tc>
          <w:tcPr>
            <w:tcW w:w="0" w:type="auto"/>
            <w:vAlign w:val="center"/>
            <w:hideMark/>
          </w:tcPr>
          <w:p w14:paraId="554E24F5" w14:textId="77777777" w:rsidR="00FC1AE9" w:rsidRPr="00FC1AE9" w:rsidRDefault="00FC1AE9" w:rsidP="00230291">
            <w:pPr>
              <w:spacing w:after="0" w:line="240" w:lineRule="auto"/>
              <w:jc w:val="both"/>
              <w:rPr>
                <w:rFonts w:ascii="Times New Roman" w:eastAsia="Times New Roman" w:hAnsi="Times New Roman" w:cs="Times New Roman"/>
                <w:sz w:val="24"/>
                <w:szCs w:val="24"/>
              </w:rPr>
            </w:pPr>
            <w:r w:rsidRPr="00FC1AE9">
              <w:rPr>
                <w:rFonts w:ascii="Times New Roman" w:eastAsia="Times New Roman" w:hAnsi="Times New Roman" w:cs="Times New Roman"/>
                <w:sz w:val="24"/>
                <w:szCs w:val="24"/>
              </w:rPr>
              <w:t>615</w:t>
            </w:r>
          </w:p>
        </w:tc>
        <w:tc>
          <w:tcPr>
            <w:tcW w:w="0" w:type="auto"/>
            <w:vAlign w:val="center"/>
            <w:hideMark/>
          </w:tcPr>
          <w:p w14:paraId="31ECB148" w14:textId="77777777" w:rsidR="00FC1AE9" w:rsidRPr="00FC1AE9" w:rsidRDefault="00FC1AE9" w:rsidP="00230291">
            <w:pPr>
              <w:spacing w:after="0" w:line="240" w:lineRule="auto"/>
              <w:jc w:val="both"/>
              <w:rPr>
                <w:rFonts w:ascii="Times New Roman" w:eastAsia="Times New Roman" w:hAnsi="Times New Roman" w:cs="Times New Roman"/>
                <w:sz w:val="24"/>
                <w:szCs w:val="24"/>
              </w:rPr>
            </w:pPr>
            <w:r w:rsidRPr="00FC1AE9">
              <w:rPr>
                <w:rFonts w:ascii="Times New Roman" w:eastAsia="Times New Roman" w:hAnsi="Times New Roman" w:cs="Times New Roman"/>
                <w:sz w:val="24"/>
                <w:szCs w:val="24"/>
              </w:rPr>
              <w:t>20.23%</w:t>
            </w:r>
          </w:p>
        </w:tc>
        <w:tc>
          <w:tcPr>
            <w:tcW w:w="0" w:type="auto"/>
            <w:vAlign w:val="center"/>
            <w:hideMark/>
          </w:tcPr>
          <w:p w14:paraId="6059EEAC" w14:textId="77777777" w:rsidR="00FC1AE9" w:rsidRPr="00FC1AE9" w:rsidRDefault="00FC1AE9" w:rsidP="00230291">
            <w:pPr>
              <w:spacing w:after="0" w:line="240" w:lineRule="auto"/>
              <w:jc w:val="both"/>
              <w:rPr>
                <w:rFonts w:ascii="Times New Roman" w:eastAsia="Times New Roman" w:hAnsi="Times New Roman" w:cs="Times New Roman"/>
                <w:sz w:val="24"/>
                <w:szCs w:val="24"/>
              </w:rPr>
            </w:pPr>
            <w:r w:rsidRPr="00FC1AE9">
              <w:rPr>
                <w:rFonts w:ascii="Times New Roman" w:eastAsia="Times New Roman" w:hAnsi="Times New Roman" w:cs="Times New Roman"/>
                <w:sz w:val="24"/>
                <w:szCs w:val="24"/>
              </w:rPr>
              <w:t>0.51 ± 0.14</w:t>
            </w:r>
          </w:p>
        </w:tc>
        <w:tc>
          <w:tcPr>
            <w:tcW w:w="0" w:type="auto"/>
            <w:vAlign w:val="center"/>
            <w:hideMark/>
          </w:tcPr>
          <w:p w14:paraId="75261C51" w14:textId="77777777" w:rsidR="00FC1AE9" w:rsidRPr="00FC1AE9" w:rsidRDefault="00FC1AE9" w:rsidP="00230291">
            <w:pPr>
              <w:spacing w:after="0" w:line="240" w:lineRule="auto"/>
              <w:jc w:val="both"/>
              <w:rPr>
                <w:rFonts w:ascii="Times New Roman" w:eastAsia="Times New Roman" w:hAnsi="Times New Roman" w:cs="Times New Roman"/>
                <w:sz w:val="24"/>
                <w:szCs w:val="24"/>
              </w:rPr>
            </w:pPr>
            <w:r w:rsidRPr="00FC1AE9">
              <w:rPr>
                <w:rFonts w:ascii="Times New Roman" w:eastAsia="Times New Roman" w:hAnsi="Times New Roman" w:cs="Times New Roman"/>
                <w:sz w:val="24"/>
                <w:szCs w:val="24"/>
              </w:rPr>
              <w:t>Day 152</w:t>
            </w:r>
          </w:p>
        </w:tc>
        <w:tc>
          <w:tcPr>
            <w:tcW w:w="0" w:type="auto"/>
            <w:vAlign w:val="center"/>
            <w:hideMark/>
          </w:tcPr>
          <w:p w14:paraId="5219357A" w14:textId="77777777" w:rsidR="00FC1AE9" w:rsidRPr="00FC1AE9" w:rsidRDefault="00FC1AE9" w:rsidP="00230291">
            <w:pPr>
              <w:spacing w:after="0" w:line="240" w:lineRule="auto"/>
              <w:jc w:val="both"/>
              <w:rPr>
                <w:rFonts w:ascii="Times New Roman" w:eastAsia="Times New Roman" w:hAnsi="Times New Roman" w:cs="Times New Roman"/>
                <w:sz w:val="24"/>
                <w:szCs w:val="24"/>
              </w:rPr>
            </w:pPr>
            <w:r w:rsidRPr="00FC1AE9">
              <w:rPr>
                <w:rFonts w:ascii="Segoe UI Symbol" w:eastAsia="Times New Roman" w:hAnsi="Segoe UI Symbol" w:cs="Segoe UI Symbol"/>
                <w:sz w:val="24"/>
                <w:szCs w:val="24"/>
              </w:rPr>
              <w:t>✓</w:t>
            </w:r>
            <w:r w:rsidRPr="00FC1AE9">
              <w:rPr>
                <w:rFonts w:ascii="Times New Roman" w:eastAsia="Times New Roman" w:hAnsi="Times New Roman" w:cs="Times New Roman"/>
                <w:sz w:val="24"/>
                <w:szCs w:val="24"/>
              </w:rPr>
              <w:t xml:space="preserve"> Average</w:t>
            </w:r>
          </w:p>
        </w:tc>
      </w:tr>
      <w:tr w:rsidR="00FC1AE9" w:rsidRPr="00230291" w14:paraId="7898C314" w14:textId="77777777" w:rsidTr="00FC1AE9">
        <w:trPr>
          <w:trHeight w:val="343"/>
          <w:tblCellSpacing w:w="15" w:type="dxa"/>
        </w:trPr>
        <w:tc>
          <w:tcPr>
            <w:tcW w:w="0" w:type="auto"/>
            <w:vAlign w:val="center"/>
            <w:hideMark/>
          </w:tcPr>
          <w:p w14:paraId="33A4532F" w14:textId="77777777" w:rsidR="00FC1AE9" w:rsidRPr="00FC1AE9" w:rsidRDefault="00FC1AE9" w:rsidP="00230291">
            <w:pPr>
              <w:spacing w:after="0" w:line="240" w:lineRule="auto"/>
              <w:jc w:val="both"/>
              <w:rPr>
                <w:rFonts w:ascii="Times New Roman" w:eastAsia="Times New Roman" w:hAnsi="Times New Roman" w:cs="Times New Roman"/>
                <w:sz w:val="24"/>
                <w:szCs w:val="24"/>
              </w:rPr>
            </w:pPr>
            <w:r w:rsidRPr="00FC1AE9">
              <w:rPr>
                <w:rFonts w:ascii="Times New Roman" w:eastAsia="Times New Roman" w:hAnsi="Times New Roman" w:cs="Times New Roman"/>
                <w:sz w:val="24"/>
                <w:szCs w:val="24"/>
              </w:rPr>
              <w:t>3</w:t>
            </w:r>
          </w:p>
        </w:tc>
        <w:tc>
          <w:tcPr>
            <w:tcW w:w="0" w:type="auto"/>
            <w:vAlign w:val="center"/>
            <w:hideMark/>
          </w:tcPr>
          <w:p w14:paraId="42180EC3" w14:textId="77777777" w:rsidR="00FC1AE9" w:rsidRPr="00FC1AE9" w:rsidRDefault="00FC1AE9" w:rsidP="00230291">
            <w:pPr>
              <w:spacing w:after="0" w:line="240" w:lineRule="auto"/>
              <w:jc w:val="both"/>
              <w:rPr>
                <w:rFonts w:ascii="Times New Roman" w:eastAsia="Times New Roman" w:hAnsi="Times New Roman" w:cs="Times New Roman"/>
                <w:sz w:val="24"/>
                <w:szCs w:val="24"/>
              </w:rPr>
            </w:pPr>
            <w:r w:rsidRPr="00FC1AE9">
              <w:rPr>
                <w:rFonts w:ascii="Times New Roman" w:eastAsia="Times New Roman" w:hAnsi="Times New Roman" w:cs="Times New Roman"/>
                <w:sz w:val="24"/>
                <w:szCs w:val="24"/>
              </w:rPr>
              <w:t>449</w:t>
            </w:r>
          </w:p>
        </w:tc>
        <w:tc>
          <w:tcPr>
            <w:tcW w:w="0" w:type="auto"/>
            <w:vAlign w:val="center"/>
            <w:hideMark/>
          </w:tcPr>
          <w:p w14:paraId="2FFB1CC4" w14:textId="77777777" w:rsidR="00FC1AE9" w:rsidRPr="00FC1AE9" w:rsidRDefault="00FC1AE9" w:rsidP="00230291">
            <w:pPr>
              <w:spacing w:after="0" w:line="240" w:lineRule="auto"/>
              <w:jc w:val="both"/>
              <w:rPr>
                <w:rFonts w:ascii="Times New Roman" w:eastAsia="Times New Roman" w:hAnsi="Times New Roman" w:cs="Times New Roman"/>
                <w:sz w:val="24"/>
                <w:szCs w:val="24"/>
              </w:rPr>
            </w:pPr>
            <w:r w:rsidRPr="00FC1AE9">
              <w:rPr>
                <w:rFonts w:ascii="Times New Roman" w:eastAsia="Times New Roman" w:hAnsi="Times New Roman" w:cs="Times New Roman"/>
                <w:sz w:val="24"/>
                <w:szCs w:val="24"/>
              </w:rPr>
              <w:t>14.77%</w:t>
            </w:r>
          </w:p>
        </w:tc>
        <w:tc>
          <w:tcPr>
            <w:tcW w:w="0" w:type="auto"/>
            <w:vAlign w:val="center"/>
            <w:hideMark/>
          </w:tcPr>
          <w:p w14:paraId="4F8B6172" w14:textId="77777777" w:rsidR="00FC1AE9" w:rsidRPr="00FC1AE9" w:rsidRDefault="00FC1AE9" w:rsidP="00230291">
            <w:pPr>
              <w:spacing w:after="0" w:line="240" w:lineRule="auto"/>
              <w:jc w:val="both"/>
              <w:rPr>
                <w:rFonts w:ascii="Times New Roman" w:eastAsia="Times New Roman" w:hAnsi="Times New Roman" w:cs="Times New Roman"/>
                <w:sz w:val="24"/>
                <w:szCs w:val="24"/>
              </w:rPr>
            </w:pPr>
            <w:r w:rsidRPr="00FC1AE9">
              <w:rPr>
                <w:rFonts w:ascii="Times New Roman" w:eastAsia="Times New Roman" w:hAnsi="Times New Roman" w:cs="Times New Roman"/>
                <w:sz w:val="24"/>
                <w:szCs w:val="24"/>
              </w:rPr>
              <w:t>0.38 ± 0.16</w:t>
            </w:r>
          </w:p>
        </w:tc>
        <w:tc>
          <w:tcPr>
            <w:tcW w:w="0" w:type="auto"/>
            <w:vAlign w:val="center"/>
            <w:hideMark/>
          </w:tcPr>
          <w:p w14:paraId="31262EE0" w14:textId="77777777" w:rsidR="00FC1AE9" w:rsidRPr="00FC1AE9" w:rsidRDefault="00FC1AE9" w:rsidP="00230291">
            <w:pPr>
              <w:spacing w:after="0" w:line="240" w:lineRule="auto"/>
              <w:jc w:val="both"/>
              <w:rPr>
                <w:rFonts w:ascii="Times New Roman" w:eastAsia="Times New Roman" w:hAnsi="Times New Roman" w:cs="Times New Roman"/>
                <w:sz w:val="24"/>
                <w:szCs w:val="24"/>
              </w:rPr>
            </w:pPr>
            <w:r w:rsidRPr="00FC1AE9">
              <w:rPr>
                <w:rFonts w:ascii="Times New Roman" w:eastAsia="Times New Roman" w:hAnsi="Times New Roman" w:cs="Times New Roman"/>
                <w:sz w:val="24"/>
                <w:szCs w:val="24"/>
              </w:rPr>
              <w:t>Day 145</w:t>
            </w:r>
          </w:p>
        </w:tc>
        <w:tc>
          <w:tcPr>
            <w:tcW w:w="0" w:type="auto"/>
            <w:vAlign w:val="center"/>
            <w:hideMark/>
          </w:tcPr>
          <w:p w14:paraId="20E126C3" w14:textId="77777777" w:rsidR="00FC1AE9" w:rsidRPr="00FC1AE9" w:rsidRDefault="00FC1AE9" w:rsidP="00230291">
            <w:pPr>
              <w:spacing w:after="0" w:line="240" w:lineRule="auto"/>
              <w:jc w:val="both"/>
              <w:rPr>
                <w:rFonts w:ascii="Times New Roman" w:eastAsia="Times New Roman" w:hAnsi="Times New Roman" w:cs="Times New Roman"/>
                <w:sz w:val="24"/>
                <w:szCs w:val="24"/>
              </w:rPr>
            </w:pPr>
            <w:r w:rsidRPr="00FC1AE9">
              <w:rPr>
                <w:rFonts w:ascii="Segoe UI Symbol" w:eastAsia="Times New Roman" w:hAnsi="Segoe UI Symbol" w:cs="Segoe UI Symbol"/>
                <w:sz w:val="24"/>
                <w:szCs w:val="24"/>
              </w:rPr>
              <w:t>⚠</w:t>
            </w:r>
            <w:r w:rsidRPr="00FC1AE9">
              <w:rPr>
                <w:rFonts w:ascii="Times New Roman" w:eastAsia="Times New Roman" w:hAnsi="Times New Roman" w:cs="Times New Roman"/>
                <w:sz w:val="24"/>
                <w:szCs w:val="24"/>
              </w:rPr>
              <w:t xml:space="preserve"> Stressed</w:t>
            </w:r>
          </w:p>
        </w:tc>
      </w:tr>
      <w:tr w:rsidR="00FC1AE9" w:rsidRPr="00230291" w14:paraId="1806C00A" w14:textId="77777777" w:rsidTr="00FC1AE9">
        <w:trPr>
          <w:trHeight w:val="343"/>
          <w:tblCellSpacing w:w="15" w:type="dxa"/>
        </w:trPr>
        <w:tc>
          <w:tcPr>
            <w:tcW w:w="0" w:type="auto"/>
            <w:vAlign w:val="center"/>
            <w:hideMark/>
          </w:tcPr>
          <w:p w14:paraId="1780D7F8" w14:textId="77777777" w:rsidR="00FC1AE9" w:rsidRPr="00FC1AE9" w:rsidRDefault="00FC1AE9" w:rsidP="00230291">
            <w:pPr>
              <w:spacing w:after="0" w:line="240" w:lineRule="auto"/>
              <w:jc w:val="both"/>
              <w:rPr>
                <w:rFonts w:ascii="Times New Roman" w:eastAsia="Times New Roman" w:hAnsi="Times New Roman" w:cs="Times New Roman"/>
                <w:sz w:val="24"/>
                <w:szCs w:val="24"/>
              </w:rPr>
            </w:pPr>
            <w:r w:rsidRPr="00FC1AE9">
              <w:rPr>
                <w:rFonts w:ascii="Times New Roman" w:eastAsia="Times New Roman" w:hAnsi="Times New Roman" w:cs="Times New Roman"/>
                <w:sz w:val="24"/>
                <w:szCs w:val="24"/>
              </w:rPr>
              <w:t>4</w:t>
            </w:r>
          </w:p>
        </w:tc>
        <w:tc>
          <w:tcPr>
            <w:tcW w:w="0" w:type="auto"/>
            <w:vAlign w:val="center"/>
            <w:hideMark/>
          </w:tcPr>
          <w:p w14:paraId="44EA08C1" w14:textId="77777777" w:rsidR="00FC1AE9" w:rsidRPr="00FC1AE9" w:rsidRDefault="00FC1AE9" w:rsidP="00230291">
            <w:pPr>
              <w:spacing w:after="0" w:line="240" w:lineRule="auto"/>
              <w:jc w:val="both"/>
              <w:rPr>
                <w:rFonts w:ascii="Times New Roman" w:eastAsia="Times New Roman" w:hAnsi="Times New Roman" w:cs="Times New Roman"/>
                <w:sz w:val="24"/>
                <w:szCs w:val="24"/>
              </w:rPr>
            </w:pPr>
            <w:r w:rsidRPr="00FC1AE9">
              <w:rPr>
                <w:rFonts w:ascii="Times New Roman" w:eastAsia="Times New Roman" w:hAnsi="Times New Roman" w:cs="Times New Roman"/>
                <w:sz w:val="24"/>
                <w:szCs w:val="24"/>
              </w:rPr>
              <w:t>853</w:t>
            </w:r>
          </w:p>
        </w:tc>
        <w:tc>
          <w:tcPr>
            <w:tcW w:w="0" w:type="auto"/>
            <w:vAlign w:val="center"/>
            <w:hideMark/>
          </w:tcPr>
          <w:p w14:paraId="615EAEC6" w14:textId="77777777" w:rsidR="00FC1AE9" w:rsidRPr="00FC1AE9" w:rsidRDefault="00FC1AE9" w:rsidP="00230291">
            <w:pPr>
              <w:spacing w:after="0" w:line="240" w:lineRule="auto"/>
              <w:jc w:val="both"/>
              <w:rPr>
                <w:rFonts w:ascii="Times New Roman" w:eastAsia="Times New Roman" w:hAnsi="Times New Roman" w:cs="Times New Roman"/>
                <w:sz w:val="24"/>
                <w:szCs w:val="24"/>
              </w:rPr>
            </w:pPr>
            <w:r w:rsidRPr="00FC1AE9">
              <w:rPr>
                <w:rFonts w:ascii="Times New Roman" w:eastAsia="Times New Roman" w:hAnsi="Times New Roman" w:cs="Times New Roman"/>
                <w:sz w:val="24"/>
                <w:szCs w:val="24"/>
              </w:rPr>
              <w:t>28.06%</w:t>
            </w:r>
          </w:p>
        </w:tc>
        <w:tc>
          <w:tcPr>
            <w:tcW w:w="0" w:type="auto"/>
            <w:vAlign w:val="center"/>
            <w:hideMark/>
          </w:tcPr>
          <w:p w14:paraId="0863D9E5" w14:textId="77777777" w:rsidR="00FC1AE9" w:rsidRPr="00FC1AE9" w:rsidRDefault="00FC1AE9" w:rsidP="00230291">
            <w:pPr>
              <w:spacing w:after="0" w:line="240" w:lineRule="auto"/>
              <w:jc w:val="both"/>
              <w:rPr>
                <w:rFonts w:ascii="Times New Roman" w:eastAsia="Times New Roman" w:hAnsi="Times New Roman" w:cs="Times New Roman"/>
                <w:sz w:val="24"/>
                <w:szCs w:val="24"/>
              </w:rPr>
            </w:pPr>
            <w:r w:rsidRPr="00FC1AE9">
              <w:rPr>
                <w:rFonts w:ascii="Times New Roman" w:eastAsia="Times New Roman" w:hAnsi="Times New Roman" w:cs="Times New Roman"/>
                <w:sz w:val="24"/>
                <w:szCs w:val="24"/>
              </w:rPr>
              <w:t>0.22 ± 0.12</w:t>
            </w:r>
          </w:p>
        </w:tc>
        <w:tc>
          <w:tcPr>
            <w:tcW w:w="0" w:type="auto"/>
            <w:vAlign w:val="center"/>
            <w:hideMark/>
          </w:tcPr>
          <w:p w14:paraId="79AAD23F" w14:textId="77777777" w:rsidR="00FC1AE9" w:rsidRPr="00FC1AE9" w:rsidRDefault="00FC1AE9" w:rsidP="00230291">
            <w:pPr>
              <w:spacing w:after="0" w:line="240" w:lineRule="auto"/>
              <w:jc w:val="both"/>
              <w:rPr>
                <w:rFonts w:ascii="Times New Roman" w:eastAsia="Times New Roman" w:hAnsi="Times New Roman" w:cs="Times New Roman"/>
                <w:sz w:val="24"/>
                <w:szCs w:val="24"/>
              </w:rPr>
            </w:pPr>
            <w:r w:rsidRPr="00FC1AE9">
              <w:rPr>
                <w:rFonts w:ascii="Times New Roman" w:eastAsia="Times New Roman" w:hAnsi="Times New Roman" w:cs="Times New Roman"/>
                <w:sz w:val="24"/>
                <w:szCs w:val="24"/>
              </w:rPr>
              <w:t>Day 120</w:t>
            </w:r>
          </w:p>
        </w:tc>
        <w:tc>
          <w:tcPr>
            <w:tcW w:w="0" w:type="auto"/>
            <w:vAlign w:val="center"/>
            <w:hideMark/>
          </w:tcPr>
          <w:p w14:paraId="2950B399" w14:textId="77777777" w:rsidR="00FC1AE9" w:rsidRPr="00FC1AE9" w:rsidRDefault="00FC1AE9" w:rsidP="00230291">
            <w:pPr>
              <w:spacing w:after="0" w:line="240" w:lineRule="auto"/>
              <w:jc w:val="both"/>
              <w:rPr>
                <w:rFonts w:ascii="Times New Roman" w:eastAsia="Times New Roman" w:hAnsi="Times New Roman" w:cs="Times New Roman"/>
                <w:sz w:val="24"/>
                <w:szCs w:val="24"/>
              </w:rPr>
            </w:pPr>
            <w:r w:rsidRPr="00FC1AE9">
              <w:rPr>
                <w:rFonts w:ascii="Segoe UI Symbol" w:eastAsia="Times New Roman" w:hAnsi="Segoe UI Symbol" w:cs="Segoe UI Symbol"/>
                <w:sz w:val="24"/>
                <w:szCs w:val="24"/>
              </w:rPr>
              <w:t>✗</w:t>
            </w:r>
            <w:r w:rsidRPr="00FC1AE9">
              <w:rPr>
                <w:rFonts w:ascii="Times New Roman" w:eastAsia="Times New Roman" w:hAnsi="Times New Roman" w:cs="Times New Roman"/>
                <w:sz w:val="24"/>
                <w:szCs w:val="24"/>
              </w:rPr>
              <w:t xml:space="preserve"> Severe</w:t>
            </w:r>
          </w:p>
        </w:tc>
      </w:tr>
    </w:tbl>
    <w:p w14:paraId="11A7EB7A" w14:textId="77777777" w:rsidR="00FC1AE9" w:rsidRPr="00230291" w:rsidRDefault="00FC1AE9" w:rsidP="00230291">
      <w:pPr>
        <w:jc w:val="both"/>
        <w:rPr>
          <w:rFonts w:ascii="Times New Roman" w:hAnsi="Times New Roman" w:cs="Times New Roman"/>
          <w:sz w:val="24"/>
          <w:szCs w:val="24"/>
        </w:rPr>
      </w:pPr>
    </w:p>
    <w:p w14:paraId="43D0E908" w14:textId="0A41996F"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 xml:space="preserve">Total:  </w:t>
      </w:r>
      <w:proofErr w:type="gramStart"/>
      <w:r w:rsidRPr="00DA42C6">
        <w:rPr>
          <w:rFonts w:ascii="Times New Roman" w:hAnsi="Times New Roman" w:cs="Times New Roman"/>
          <w:sz w:val="24"/>
          <w:szCs w:val="24"/>
        </w:rPr>
        <w:t>3,040  100</w:t>
      </w:r>
      <w:proofErr w:type="gramEnd"/>
      <w:r w:rsidRPr="00DA42C6">
        <w:rPr>
          <w:rFonts w:ascii="Times New Roman" w:hAnsi="Times New Roman" w:cs="Times New Roman"/>
          <w:sz w:val="24"/>
          <w:szCs w:val="24"/>
        </w:rPr>
        <w:t xml:space="preserve">% </w:t>
      </w:r>
      <w:proofErr w:type="gramStart"/>
      <w:r w:rsidRPr="00DA42C6">
        <w:rPr>
          <w:rFonts w:ascii="Times New Roman" w:hAnsi="Times New Roman" w:cs="Times New Roman"/>
          <w:sz w:val="24"/>
          <w:szCs w:val="24"/>
        </w:rPr>
        <w:t xml:space="preserve">   (</w:t>
      </w:r>
      <w:proofErr w:type="gramEnd"/>
      <w:r w:rsidRPr="00DA42C6">
        <w:rPr>
          <w:rFonts w:ascii="Times New Roman" w:hAnsi="Times New Roman" w:cs="Times New Roman"/>
          <w:sz w:val="24"/>
          <w:szCs w:val="24"/>
        </w:rPr>
        <w:t>aggregate: 0.487±0.184)</w:t>
      </w:r>
    </w:p>
    <w:p w14:paraId="4088B21F"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t>Silhouette Analysis</w:t>
      </w:r>
      <w:r w:rsidRPr="00DA42C6">
        <w:rPr>
          <w:rFonts w:ascii="Times New Roman" w:hAnsi="Times New Roman" w:cs="Times New Roman"/>
          <w:sz w:val="24"/>
          <w:szCs w:val="24"/>
        </w:rPr>
        <w:t>: Mean silhouette coefficient = 0.62, indicating good cluster separation. Intra-cluster cohesion (avg within-distance) = 0.34; inter-cluster separation (avg between-distance) = 0.89.</w:t>
      </w:r>
    </w:p>
    <w:p w14:paraId="57261D69"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t>Temporal Patterns</w:t>
      </w:r>
      <w:r w:rsidRPr="00DA42C6">
        <w:rPr>
          <w:rFonts w:ascii="Times New Roman" w:hAnsi="Times New Roman" w:cs="Times New Roman"/>
          <w:sz w:val="24"/>
          <w:szCs w:val="24"/>
        </w:rPr>
        <w:t>: Cluster 0 exhibits early, sustained peak NDVI; Cluster 4 shows chronic low values, possibly bare soil or perennial stress. Progressive decline from Cluster 0→4 reflects health degradation spectrum.</w:t>
      </w:r>
    </w:p>
    <w:p w14:paraId="6C43304A" w14:textId="77777777" w:rsidR="00DA42C6" w:rsidRPr="00230291" w:rsidRDefault="00DA42C6" w:rsidP="00230291">
      <w:pPr>
        <w:jc w:val="both"/>
        <w:rPr>
          <w:rFonts w:ascii="Times New Roman" w:hAnsi="Times New Roman" w:cs="Times New Roman"/>
          <w:sz w:val="24"/>
          <w:szCs w:val="24"/>
        </w:rPr>
      </w:pPr>
      <w:r w:rsidRPr="00DA42C6">
        <w:rPr>
          <w:rFonts w:ascii="Times New Roman" w:hAnsi="Times New Roman" w:cs="Times New Roman"/>
          <w:b/>
          <w:bCs/>
          <w:sz w:val="24"/>
          <w:szCs w:val="24"/>
        </w:rPr>
        <w:t>Statistical Validation</w:t>
      </w:r>
      <w:r w:rsidRPr="00DA42C6">
        <w:rPr>
          <w:rFonts w:ascii="Times New Roman" w:hAnsi="Times New Roman" w:cs="Times New Roman"/>
          <w:sz w:val="24"/>
          <w:szCs w:val="24"/>
        </w:rPr>
        <w:t xml:space="preserve">: One-way ANOVA on mean NDVI across clusters: </w:t>
      </w:r>
      <w:proofErr w:type="gramStart"/>
      <w:r w:rsidRPr="00DA42C6">
        <w:rPr>
          <w:rFonts w:ascii="Times New Roman" w:hAnsi="Times New Roman" w:cs="Times New Roman"/>
          <w:sz w:val="24"/>
          <w:szCs w:val="24"/>
        </w:rPr>
        <w:t>F(</w:t>
      </w:r>
      <w:proofErr w:type="gramEnd"/>
      <w:r w:rsidRPr="00DA42C6">
        <w:rPr>
          <w:rFonts w:ascii="Times New Roman" w:hAnsi="Times New Roman" w:cs="Times New Roman"/>
          <w:sz w:val="24"/>
          <w:szCs w:val="24"/>
        </w:rPr>
        <w:t>4, 3035) = 2847.2, p &lt; 0.001, confirming significant cluster differentiation.</w:t>
      </w:r>
    </w:p>
    <w:p w14:paraId="30CC05A2" w14:textId="77777777" w:rsidR="00C85700" w:rsidRPr="00DA42C6" w:rsidRDefault="00C85700" w:rsidP="00230291">
      <w:pPr>
        <w:spacing w:line="278" w:lineRule="auto"/>
        <w:jc w:val="both"/>
        <w:rPr>
          <w:rFonts w:ascii="Times New Roman" w:hAnsi="Times New Roman" w:cs="Times New Roman"/>
          <w:sz w:val="24"/>
          <w:szCs w:val="24"/>
        </w:rPr>
      </w:pPr>
    </w:p>
    <w:p w14:paraId="68A07D58" w14:textId="77777777" w:rsidR="00DA42C6" w:rsidRPr="00DA42C6" w:rsidRDefault="00DA42C6" w:rsidP="00230291">
      <w:pPr>
        <w:spacing w:line="278" w:lineRule="auto"/>
        <w:jc w:val="both"/>
        <w:rPr>
          <w:rFonts w:ascii="Times New Roman" w:hAnsi="Times New Roman" w:cs="Times New Roman"/>
          <w:b/>
          <w:bCs/>
          <w:sz w:val="24"/>
          <w:szCs w:val="24"/>
        </w:rPr>
      </w:pPr>
      <w:r w:rsidRPr="00DA42C6">
        <w:rPr>
          <w:rFonts w:ascii="Times New Roman" w:hAnsi="Times New Roman" w:cs="Times New Roman"/>
          <w:b/>
          <w:bCs/>
          <w:sz w:val="24"/>
          <w:szCs w:val="24"/>
        </w:rPr>
        <w:t>4.2 Anomaly Detection Results</w:t>
      </w:r>
    </w:p>
    <w:p w14:paraId="6B80BE8F" w14:textId="69D6FA3A"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ANOMALY DETECTION SUMMARY</w:t>
      </w:r>
    </w:p>
    <w:tbl>
      <w:tblPr>
        <w:tblW w:w="66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5"/>
        <w:gridCol w:w="1113"/>
        <w:gridCol w:w="1471"/>
      </w:tblGrid>
      <w:tr w:rsidR="00FC1AE9" w:rsidRPr="00FC1AE9" w14:paraId="2C82CEED" w14:textId="77777777" w:rsidTr="00FC1AE9">
        <w:trPr>
          <w:trHeight w:val="429"/>
        </w:trPr>
        <w:tc>
          <w:tcPr>
            <w:tcW w:w="4065" w:type="dxa"/>
            <w:noWrap/>
            <w:vAlign w:val="center"/>
            <w:hideMark/>
          </w:tcPr>
          <w:p w14:paraId="20D59899" w14:textId="77777777" w:rsidR="00FC1AE9" w:rsidRPr="00FC1AE9" w:rsidRDefault="00FC1AE9" w:rsidP="00230291">
            <w:pPr>
              <w:spacing w:after="0" w:line="240" w:lineRule="auto"/>
              <w:jc w:val="both"/>
              <w:rPr>
                <w:rFonts w:ascii="Times New Roman" w:eastAsia="Times New Roman" w:hAnsi="Times New Roman" w:cs="Times New Roman"/>
                <w:color w:val="000000"/>
                <w:sz w:val="24"/>
                <w:szCs w:val="24"/>
              </w:rPr>
            </w:pPr>
            <w:r w:rsidRPr="00FC1AE9">
              <w:rPr>
                <w:rFonts w:ascii="Times New Roman" w:eastAsia="Times New Roman" w:hAnsi="Times New Roman" w:cs="Times New Roman"/>
                <w:color w:val="000000"/>
                <w:sz w:val="24"/>
                <w:szCs w:val="24"/>
              </w:rPr>
              <w:t xml:space="preserve">Classification              </w:t>
            </w:r>
          </w:p>
        </w:tc>
        <w:tc>
          <w:tcPr>
            <w:tcW w:w="1113" w:type="dxa"/>
            <w:noWrap/>
            <w:vAlign w:val="bottom"/>
            <w:hideMark/>
          </w:tcPr>
          <w:p w14:paraId="3D4BE951" w14:textId="77777777" w:rsidR="00FC1AE9" w:rsidRPr="00FC1AE9" w:rsidRDefault="00FC1AE9" w:rsidP="00230291">
            <w:pPr>
              <w:spacing w:after="0" w:line="240" w:lineRule="auto"/>
              <w:jc w:val="both"/>
              <w:rPr>
                <w:rFonts w:ascii="Times New Roman" w:eastAsia="Times New Roman" w:hAnsi="Times New Roman" w:cs="Times New Roman"/>
                <w:color w:val="000000"/>
                <w:sz w:val="24"/>
                <w:szCs w:val="24"/>
              </w:rPr>
            </w:pPr>
            <w:r w:rsidRPr="00FC1AE9">
              <w:rPr>
                <w:rFonts w:ascii="Times New Roman" w:eastAsia="Times New Roman" w:hAnsi="Times New Roman" w:cs="Times New Roman"/>
                <w:color w:val="000000"/>
                <w:sz w:val="24"/>
                <w:szCs w:val="24"/>
              </w:rPr>
              <w:t>Count</w:t>
            </w:r>
          </w:p>
        </w:tc>
        <w:tc>
          <w:tcPr>
            <w:tcW w:w="1471" w:type="dxa"/>
            <w:noWrap/>
            <w:vAlign w:val="bottom"/>
            <w:hideMark/>
          </w:tcPr>
          <w:p w14:paraId="2442AA0F" w14:textId="77777777" w:rsidR="00FC1AE9" w:rsidRPr="00FC1AE9" w:rsidRDefault="00FC1AE9" w:rsidP="00230291">
            <w:pPr>
              <w:spacing w:after="0" w:line="240" w:lineRule="auto"/>
              <w:jc w:val="both"/>
              <w:rPr>
                <w:rFonts w:ascii="Times New Roman" w:eastAsia="Times New Roman" w:hAnsi="Times New Roman" w:cs="Times New Roman"/>
                <w:color w:val="000000"/>
                <w:sz w:val="24"/>
                <w:szCs w:val="24"/>
              </w:rPr>
            </w:pPr>
            <w:r w:rsidRPr="00FC1AE9">
              <w:rPr>
                <w:rFonts w:ascii="Times New Roman" w:eastAsia="Times New Roman" w:hAnsi="Times New Roman" w:cs="Times New Roman"/>
                <w:color w:val="000000"/>
                <w:sz w:val="24"/>
                <w:szCs w:val="24"/>
              </w:rPr>
              <w:t>%</w:t>
            </w:r>
          </w:p>
        </w:tc>
      </w:tr>
      <w:tr w:rsidR="00FC1AE9" w:rsidRPr="00FC1AE9" w14:paraId="55F94C3A" w14:textId="77777777" w:rsidTr="00FC1AE9">
        <w:trPr>
          <w:trHeight w:val="429"/>
        </w:trPr>
        <w:tc>
          <w:tcPr>
            <w:tcW w:w="4065" w:type="dxa"/>
            <w:noWrap/>
            <w:vAlign w:val="center"/>
            <w:hideMark/>
          </w:tcPr>
          <w:p w14:paraId="31492CE5" w14:textId="77777777" w:rsidR="00FC1AE9" w:rsidRPr="00FC1AE9" w:rsidRDefault="00FC1AE9" w:rsidP="00230291">
            <w:pPr>
              <w:spacing w:after="0" w:line="240" w:lineRule="auto"/>
              <w:jc w:val="both"/>
              <w:rPr>
                <w:rFonts w:ascii="Times New Roman" w:eastAsia="Times New Roman" w:hAnsi="Times New Roman" w:cs="Times New Roman"/>
                <w:color w:val="000000"/>
                <w:sz w:val="24"/>
                <w:szCs w:val="24"/>
              </w:rPr>
            </w:pPr>
            <w:r w:rsidRPr="00FC1AE9">
              <w:rPr>
                <w:rFonts w:ascii="Times New Roman" w:eastAsia="Times New Roman" w:hAnsi="Times New Roman" w:cs="Times New Roman"/>
                <w:color w:val="000000"/>
                <w:sz w:val="24"/>
                <w:szCs w:val="24"/>
              </w:rPr>
              <w:t xml:space="preserve">Normal Parcels          </w:t>
            </w:r>
          </w:p>
        </w:tc>
        <w:tc>
          <w:tcPr>
            <w:tcW w:w="1113" w:type="dxa"/>
            <w:noWrap/>
            <w:vAlign w:val="bottom"/>
            <w:hideMark/>
          </w:tcPr>
          <w:p w14:paraId="5F4C1C04" w14:textId="77777777" w:rsidR="00FC1AE9" w:rsidRPr="00FC1AE9" w:rsidRDefault="00FC1AE9" w:rsidP="00230291">
            <w:pPr>
              <w:spacing w:after="0" w:line="240" w:lineRule="auto"/>
              <w:jc w:val="both"/>
              <w:rPr>
                <w:rFonts w:ascii="Times New Roman" w:eastAsia="Times New Roman" w:hAnsi="Times New Roman" w:cs="Times New Roman"/>
                <w:color w:val="000000"/>
                <w:sz w:val="24"/>
                <w:szCs w:val="24"/>
              </w:rPr>
            </w:pPr>
            <w:r w:rsidRPr="00FC1AE9">
              <w:rPr>
                <w:rFonts w:ascii="Times New Roman" w:eastAsia="Times New Roman" w:hAnsi="Times New Roman" w:cs="Times New Roman"/>
                <w:color w:val="000000"/>
                <w:sz w:val="24"/>
                <w:szCs w:val="24"/>
              </w:rPr>
              <w:t>2,888</w:t>
            </w:r>
          </w:p>
        </w:tc>
        <w:tc>
          <w:tcPr>
            <w:tcW w:w="1471" w:type="dxa"/>
            <w:noWrap/>
            <w:vAlign w:val="bottom"/>
            <w:hideMark/>
          </w:tcPr>
          <w:p w14:paraId="05DBA298" w14:textId="77777777" w:rsidR="00FC1AE9" w:rsidRPr="00FC1AE9" w:rsidRDefault="00FC1AE9" w:rsidP="00230291">
            <w:pPr>
              <w:spacing w:after="0" w:line="240" w:lineRule="auto"/>
              <w:jc w:val="both"/>
              <w:rPr>
                <w:rFonts w:ascii="Times New Roman" w:eastAsia="Times New Roman" w:hAnsi="Times New Roman" w:cs="Times New Roman"/>
                <w:color w:val="000000"/>
                <w:sz w:val="24"/>
                <w:szCs w:val="24"/>
              </w:rPr>
            </w:pPr>
            <w:r w:rsidRPr="00FC1AE9">
              <w:rPr>
                <w:rFonts w:ascii="Times New Roman" w:eastAsia="Times New Roman" w:hAnsi="Times New Roman" w:cs="Times New Roman"/>
                <w:color w:val="000000"/>
                <w:sz w:val="24"/>
                <w:szCs w:val="24"/>
              </w:rPr>
              <w:t>95.00%</w:t>
            </w:r>
          </w:p>
        </w:tc>
      </w:tr>
      <w:tr w:rsidR="00FC1AE9" w:rsidRPr="00FC1AE9" w14:paraId="54370152" w14:textId="77777777" w:rsidTr="00FC1AE9">
        <w:trPr>
          <w:trHeight w:val="429"/>
        </w:trPr>
        <w:tc>
          <w:tcPr>
            <w:tcW w:w="4065" w:type="dxa"/>
            <w:noWrap/>
            <w:vAlign w:val="center"/>
            <w:hideMark/>
          </w:tcPr>
          <w:p w14:paraId="57EE30F3" w14:textId="77777777" w:rsidR="00FC1AE9" w:rsidRPr="00FC1AE9" w:rsidRDefault="00FC1AE9" w:rsidP="00230291">
            <w:pPr>
              <w:spacing w:after="0" w:line="240" w:lineRule="auto"/>
              <w:jc w:val="both"/>
              <w:rPr>
                <w:rFonts w:ascii="Times New Roman" w:eastAsia="Times New Roman" w:hAnsi="Times New Roman" w:cs="Times New Roman"/>
                <w:color w:val="000000"/>
                <w:sz w:val="24"/>
                <w:szCs w:val="24"/>
              </w:rPr>
            </w:pPr>
            <w:r w:rsidRPr="00FC1AE9">
              <w:rPr>
                <w:rFonts w:ascii="Times New Roman" w:eastAsia="Times New Roman" w:hAnsi="Times New Roman" w:cs="Times New Roman"/>
                <w:color w:val="000000"/>
                <w:sz w:val="24"/>
                <w:szCs w:val="24"/>
              </w:rPr>
              <w:t xml:space="preserve">Anomalous Parcels            </w:t>
            </w:r>
          </w:p>
        </w:tc>
        <w:tc>
          <w:tcPr>
            <w:tcW w:w="1113" w:type="dxa"/>
            <w:noWrap/>
            <w:vAlign w:val="bottom"/>
            <w:hideMark/>
          </w:tcPr>
          <w:p w14:paraId="67D8B8FC" w14:textId="77777777" w:rsidR="00FC1AE9" w:rsidRPr="00FC1AE9" w:rsidRDefault="00FC1AE9" w:rsidP="00230291">
            <w:pPr>
              <w:spacing w:after="0" w:line="240" w:lineRule="auto"/>
              <w:jc w:val="both"/>
              <w:rPr>
                <w:rFonts w:ascii="Times New Roman" w:eastAsia="Times New Roman" w:hAnsi="Times New Roman" w:cs="Times New Roman"/>
                <w:color w:val="000000"/>
                <w:sz w:val="24"/>
                <w:szCs w:val="24"/>
              </w:rPr>
            </w:pPr>
            <w:r w:rsidRPr="00FC1AE9">
              <w:rPr>
                <w:rFonts w:ascii="Times New Roman" w:eastAsia="Times New Roman" w:hAnsi="Times New Roman" w:cs="Times New Roman"/>
                <w:color w:val="000000"/>
                <w:sz w:val="24"/>
                <w:szCs w:val="24"/>
              </w:rPr>
              <w:t>152</w:t>
            </w:r>
          </w:p>
        </w:tc>
        <w:tc>
          <w:tcPr>
            <w:tcW w:w="1471" w:type="dxa"/>
            <w:noWrap/>
            <w:vAlign w:val="bottom"/>
            <w:hideMark/>
          </w:tcPr>
          <w:p w14:paraId="003D8C2B" w14:textId="77777777" w:rsidR="00FC1AE9" w:rsidRPr="00FC1AE9" w:rsidRDefault="00FC1AE9" w:rsidP="00230291">
            <w:pPr>
              <w:spacing w:after="0" w:line="240" w:lineRule="auto"/>
              <w:jc w:val="both"/>
              <w:rPr>
                <w:rFonts w:ascii="Times New Roman" w:eastAsia="Times New Roman" w:hAnsi="Times New Roman" w:cs="Times New Roman"/>
                <w:color w:val="000000"/>
                <w:sz w:val="24"/>
                <w:szCs w:val="24"/>
              </w:rPr>
            </w:pPr>
            <w:r w:rsidRPr="00FC1AE9">
              <w:rPr>
                <w:rFonts w:ascii="Times New Roman" w:eastAsia="Times New Roman" w:hAnsi="Times New Roman" w:cs="Times New Roman"/>
                <w:color w:val="000000"/>
                <w:sz w:val="24"/>
                <w:szCs w:val="24"/>
              </w:rPr>
              <w:t>5.00%</w:t>
            </w:r>
          </w:p>
        </w:tc>
      </w:tr>
      <w:tr w:rsidR="00FC1AE9" w:rsidRPr="00FC1AE9" w14:paraId="52FF3439" w14:textId="77777777" w:rsidTr="00FC1AE9">
        <w:trPr>
          <w:trHeight w:val="429"/>
        </w:trPr>
        <w:tc>
          <w:tcPr>
            <w:tcW w:w="4065" w:type="dxa"/>
            <w:noWrap/>
            <w:vAlign w:val="center"/>
            <w:hideMark/>
          </w:tcPr>
          <w:p w14:paraId="5D3A8D5E" w14:textId="77777777" w:rsidR="00FC1AE9" w:rsidRPr="00FC1AE9" w:rsidRDefault="00FC1AE9" w:rsidP="00230291">
            <w:pPr>
              <w:spacing w:after="0" w:line="240" w:lineRule="auto"/>
              <w:jc w:val="both"/>
              <w:rPr>
                <w:rFonts w:ascii="Times New Roman" w:eastAsia="Times New Roman" w:hAnsi="Times New Roman" w:cs="Times New Roman"/>
                <w:color w:val="000000"/>
                <w:sz w:val="24"/>
                <w:szCs w:val="24"/>
              </w:rPr>
            </w:pPr>
            <w:r w:rsidRPr="00FC1AE9">
              <w:rPr>
                <w:rFonts w:ascii="Times New Roman" w:eastAsia="Times New Roman" w:hAnsi="Times New Roman" w:cs="Times New Roman"/>
                <w:color w:val="000000"/>
                <w:sz w:val="24"/>
                <w:szCs w:val="24"/>
              </w:rPr>
              <w:t xml:space="preserve">Total                   </w:t>
            </w:r>
          </w:p>
        </w:tc>
        <w:tc>
          <w:tcPr>
            <w:tcW w:w="1113" w:type="dxa"/>
            <w:noWrap/>
            <w:vAlign w:val="bottom"/>
            <w:hideMark/>
          </w:tcPr>
          <w:p w14:paraId="2A4E2A90" w14:textId="77777777" w:rsidR="00FC1AE9" w:rsidRPr="00FC1AE9" w:rsidRDefault="00FC1AE9" w:rsidP="00230291">
            <w:pPr>
              <w:spacing w:after="0" w:line="240" w:lineRule="auto"/>
              <w:jc w:val="both"/>
              <w:rPr>
                <w:rFonts w:ascii="Times New Roman" w:eastAsia="Times New Roman" w:hAnsi="Times New Roman" w:cs="Times New Roman"/>
                <w:color w:val="000000"/>
                <w:sz w:val="24"/>
                <w:szCs w:val="24"/>
              </w:rPr>
            </w:pPr>
            <w:r w:rsidRPr="00FC1AE9">
              <w:rPr>
                <w:rFonts w:ascii="Times New Roman" w:eastAsia="Times New Roman" w:hAnsi="Times New Roman" w:cs="Times New Roman"/>
                <w:color w:val="000000"/>
                <w:sz w:val="24"/>
                <w:szCs w:val="24"/>
              </w:rPr>
              <w:t>3,040</w:t>
            </w:r>
          </w:p>
        </w:tc>
        <w:tc>
          <w:tcPr>
            <w:tcW w:w="1471" w:type="dxa"/>
            <w:noWrap/>
            <w:vAlign w:val="bottom"/>
            <w:hideMark/>
          </w:tcPr>
          <w:p w14:paraId="13C3A0DF" w14:textId="77777777" w:rsidR="00FC1AE9" w:rsidRPr="00FC1AE9" w:rsidRDefault="00FC1AE9" w:rsidP="00230291">
            <w:pPr>
              <w:spacing w:after="0" w:line="240" w:lineRule="auto"/>
              <w:jc w:val="both"/>
              <w:rPr>
                <w:rFonts w:ascii="Times New Roman" w:eastAsia="Times New Roman" w:hAnsi="Times New Roman" w:cs="Times New Roman"/>
                <w:color w:val="000000"/>
                <w:sz w:val="24"/>
                <w:szCs w:val="24"/>
              </w:rPr>
            </w:pPr>
            <w:r w:rsidRPr="00FC1AE9">
              <w:rPr>
                <w:rFonts w:ascii="Times New Roman" w:eastAsia="Times New Roman" w:hAnsi="Times New Roman" w:cs="Times New Roman"/>
                <w:color w:val="000000"/>
                <w:sz w:val="24"/>
                <w:szCs w:val="24"/>
              </w:rPr>
              <w:t>100.00%</w:t>
            </w:r>
          </w:p>
        </w:tc>
      </w:tr>
    </w:tbl>
    <w:p w14:paraId="6259B459" w14:textId="77777777" w:rsidR="00DA42C6" w:rsidRPr="00DA42C6" w:rsidRDefault="00DA42C6" w:rsidP="00230291">
      <w:pPr>
        <w:spacing w:line="278" w:lineRule="auto"/>
        <w:jc w:val="both"/>
        <w:rPr>
          <w:rFonts w:ascii="Times New Roman" w:hAnsi="Times New Roman" w:cs="Times New Roman"/>
          <w:sz w:val="24"/>
          <w:szCs w:val="24"/>
        </w:rPr>
      </w:pPr>
    </w:p>
    <w:p w14:paraId="2668A99A"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Performance Metrics:</w:t>
      </w:r>
    </w:p>
    <w:p w14:paraId="183F48AC"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 xml:space="preserve">  Precision</w:t>
      </w:r>
      <w:proofErr w:type="gramStart"/>
      <w:r w:rsidRPr="00DA42C6">
        <w:rPr>
          <w:rFonts w:ascii="Times New Roman" w:hAnsi="Times New Roman" w:cs="Times New Roman"/>
          <w:sz w:val="24"/>
          <w:szCs w:val="24"/>
        </w:rPr>
        <w:t>:  0.94</w:t>
      </w:r>
      <w:proofErr w:type="gramEnd"/>
      <w:r w:rsidRPr="00DA42C6">
        <w:rPr>
          <w:rFonts w:ascii="Times New Roman" w:hAnsi="Times New Roman" w:cs="Times New Roman"/>
          <w:sz w:val="24"/>
          <w:szCs w:val="24"/>
        </w:rPr>
        <w:t xml:space="preserve"> (94% of detected anomalies are true anomalies)</w:t>
      </w:r>
    </w:p>
    <w:p w14:paraId="4ED3AC26"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 xml:space="preserve">  Recall:     0.89 (89% of actual anomalies detected)</w:t>
      </w:r>
    </w:p>
    <w:p w14:paraId="29801A74"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 xml:space="preserve">  F1-Score:   0.91 (harmonic mean)</w:t>
      </w:r>
    </w:p>
    <w:p w14:paraId="32839627"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 xml:space="preserve">  Specificity: 0.95 (95% true negative rate)</w:t>
      </w:r>
    </w:p>
    <w:p w14:paraId="7D2430FA"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t>Anomaly Characteristics</w:t>
      </w:r>
      <w:r w:rsidRPr="00DA42C6">
        <w:rPr>
          <w:rFonts w:ascii="Times New Roman" w:hAnsi="Times New Roman" w:cs="Times New Roman"/>
          <w:sz w:val="24"/>
          <w:szCs w:val="24"/>
        </w:rPr>
        <w:t>: Top 20 anomalies showed:</w:t>
      </w:r>
    </w:p>
    <w:p w14:paraId="7077ECB7" w14:textId="77777777" w:rsidR="00DA42C6" w:rsidRPr="00DA42C6" w:rsidRDefault="00DA42C6" w:rsidP="00230291">
      <w:pPr>
        <w:numPr>
          <w:ilvl w:val="0"/>
          <w:numId w:val="13"/>
        </w:num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Sudden mid-season NDVI drops (avg -0.28)</w:t>
      </w:r>
    </w:p>
    <w:p w14:paraId="43C11919" w14:textId="77777777" w:rsidR="00DA42C6" w:rsidRPr="00DA42C6" w:rsidRDefault="00DA42C6" w:rsidP="00230291">
      <w:pPr>
        <w:numPr>
          <w:ilvl w:val="0"/>
          <w:numId w:val="13"/>
        </w:num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Spatial heterogeneity 3-5× higher than normal</w:t>
      </w:r>
    </w:p>
    <w:p w14:paraId="61ECAE38" w14:textId="77777777" w:rsidR="00DA42C6" w:rsidRPr="00DA42C6" w:rsidRDefault="00DA42C6" w:rsidP="00230291">
      <w:pPr>
        <w:numPr>
          <w:ilvl w:val="0"/>
          <w:numId w:val="13"/>
        </w:num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lastRenderedPageBreak/>
        <w:t>Erratic temporal patterns (temporal irregularity &gt; 0.7 on 0-1 scale)</w:t>
      </w:r>
    </w:p>
    <w:p w14:paraId="4FE487E3" w14:textId="77777777" w:rsidR="00DA42C6" w:rsidRPr="00DA42C6" w:rsidRDefault="00DA42C6" w:rsidP="00230291">
      <w:pPr>
        <w:numPr>
          <w:ilvl w:val="0"/>
          <w:numId w:val="13"/>
        </w:num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 xml:space="preserve">40% recovered to </w:t>
      </w:r>
      <w:proofErr w:type="gramStart"/>
      <w:r w:rsidRPr="00DA42C6">
        <w:rPr>
          <w:rFonts w:ascii="Times New Roman" w:hAnsi="Times New Roman" w:cs="Times New Roman"/>
          <w:sz w:val="24"/>
          <w:szCs w:val="24"/>
        </w:rPr>
        <w:t>near-normal</w:t>
      </w:r>
      <w:proofErr w:type="gramEnd"/>
      <w:r w:rsidRPr="00DA42C6">
        <w:rPr>
          <w:rFonts w:ascii="Times New Roman" w:hAnsi="Times New Roman" w:cs="Times New Roman"/>
          <w:sz w:val="24"/>
          <w:szCs w:val="24"/>
        </w:rPr>
        <w:t xml:space="preserve"> by season end (suggesting recovery after event)</w:t>
      </w:r>
    </w:p>
    <w:p w14:paraId="0D3DFEBD"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t>Distribution by Cluster</w:t>
      </w:r>
      <w:r w:rsidRPr="00DA42C6">
        <w:rPr>
          <w:rFonts w:ascii="Times New Roman" w:hAnsi="Times New Roman" w:cs="Times New Roman"/>
          <w:sz w:val="24"/>
          <w:szCs w:val="24"/>
        </w:rPr>
        <w:t>:</w:t>
      </w:r>
    </w:p>
    <w:p w14:paraId="1E624206" w14:textId="77777777" w:rsidR="00DA42C6" w:rsidRPr="00DA42C6" w:rsidRDefault="00DA42C6" w:rsidP="00230291">
      <w:pPr>
        <w:numPr>
          <w:ilvl w:val="0"/>
          <w:numId w:val="14"/>
        </w:num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 xml:space="preserve">Cluster 0: 0.45% anomalies (3/664) </w:t>
      </w:r>
      <w:r w:rsidRPr="00DA42C6">
        <w:rPr>
          <w:rFonts w:ascii="Segoe UI Symbol" w:hAnsi="Segoe UI Symbol" w:cs="Segoe UI Symbol"/>
          <w:sz w:val="24"/>
          <w:szCs w:val="24"/>
        </w:rPr>
        <w:t>✓</w:t>
      </w:r>
      <w:r w:rsidRPr="00DA42C6">
        <w:rPr>
          <w:rFonts w:ascii="Times New Roman" w:hAnsi="Times New Roman" w:cs="Times New Roman"/>
          <w:sz w:val="24"/>
          <w:szCs w:val="24"/>
        </w:rPr>
        <w:t xml:space="preserve"> Rare</w:t>
      </w:r>
    </w:p>
    <w:p w14:paraId="3A8B9DD9" w14:textId="77777777" w:rsidR="00DA42C6" w:rsidRPr="00DA42C6" w:rsidRDefault="00DA42C6" w:rsidP="00230291">
      <w:pPr>
        <w:numPr>
          <w:ilvl w:val="0"/>
          <w:numId w:val="14"/>
        </w:num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 xml:space="preserve">Cluster 4: 9.84% anomalies (84/853) </w:t>
      </w:r>
      <w:r w:rsidRPr="00DA42C6">
        <w:rPr>
          <w:rFonts w:ascii="Segoe UI Symbol" w:hAnsi="Segoe UI Symbol" w:cs="Segoe UI Symbol"/>
          <w:sz w:val="24"/>
          <w:szCs w:val="24"/>
        </w:rPr>
        <w:t>✗</w:t>
      </w:r>
      <w:r w:rsidRPr="00DA42C6">
        <w:rPr>
          <w:rFonts w:ascii="Times New Roman" w:hAnsi="Times New Roman" w:cs="Times New Roman"/>
          <w:sz w:val="24"/>
          <w:szCs w:val="24"/>
        </w:rPr>
        <w:t xml:space="preserve"> Frequent</w:t>
      </w:r>
    </w:p>
    <w:p w14:paraId="1933541E" w14:textId="77777777" w:rsidR="00DA42C6" w:rsidRPr="00230291" w:rsidRDefault="00DA42C6" w:rsidP="00230291">
      <w:pPr>
        <w:jc w:val="both"/>
        <w:rPr>
          <w:rFonts w:ascii="Times New Roman" w:hAnsi="Times New Roman" w:cs="Times New Roman"/>
          <w:sz w:val="24"/>
          <w:szCs w:val="24"/>
        </w:rPr>
      </w:pPr>
      <w:r w:rsidRPr="00DA42C6">
        <w:rPr>
          <w:rFonts w:ascii="Times New Roman" w:hAnsi="Times New Roman" w:cs="Times New Roman"/>
          <w:sz w:val="24"/>
          <w:szCs w:val="24"/>
        </w:rPr>
        <w:t>Chi-square test: χ</w:t>
      </w:r>
      <w:proofErr w:type="gramStart"/>
      <w:r w:rsidRPr="00DA42C6">
        <w:rPr>
          <w:rFonts w:ascii="Times New Roman" w:hAnsi="Times New Roman" w:cs="Times New Roman"/>
          <w:sz w:val="24"/>
          <w:szCs w:val="24"/>
        </w:rPr>
        <w:t>²(</w:t>
      </w:r>
      <w:proofErr w:type="gramEnd"/>
      <w:r w:rsidRPr="00DA42C6">
        <w:rPr>
          <w:rFonts w:ascii="Times New Roman" w:hAnsi="Times New Roman" w:cs="Times New Roman"/>
          <w:sz w:val="24"/>
          <w:szCs w:val="24"/>
        </w:rPr>
        <w:t>4) = 186.3, p &lt; 0.001, confirming anomalies concentrate in stressed clusters.</w:t>
      </w:r>
    </w:p>
    <w:p w14:paraId="24DD69A1" w14:textId="77777777" w:rsidR="00C85700" w:rsidRPr="00DA42C6" w:rsidRDefault="00C85700" w:rsidP="00230291">
      <w:pPr>
        <w:spacing w:line="278" w:lineRule="auto"/>
        <w:jc w:val="both"/>
        <w:rPr>
          <w:rFonts w:ascii="Times New Roman" w:hAnsi="Times New Roman" w:cs="Times New Roman"/>
          <w:sz w:val="24"/>
          <w:szCs w:val="24"/>
        </w:rPr>
      </w:pPr>
    </w:p>
    <w:p w14:paraId="612EC4E9" w14:textId="77777777" w:rsidR="00DA42C6" w:rsidRPr="00DA42C6" w:rsidRDefault="00DA42C6" w:rsidP="00230291">
      <w:pPr>
        <w:spacing w:line="278" w:lineRule="auto"/>
        <w:jc w:val="both"/>
        <w:rPr>
          <w:rFonts w:ascii="Times New Roman" w:hAnsi="Times New Roman" w:cs="Times New Roman"/>
          <w:b/>
          <w:bCs/>
          <w:sz w:val="24"/>
          <w:szCs w:val="24"/>
        </w:rPr>
      </w:pPr>
      <w:r w:rsidRPr="00DA42C6">
        <w:rPr>
          <w:rFonts w:ascii="Times New Roman" w:hAnsi="Times New Roman" w:cs="Times New Roman"/>
          <w:b/>
          <w:bCs/>
          <w:sz w:val="24"/>
          <w:szCs w:val="24"/>
        </w:rPr>
        <w:t>4.3 Feature Importance</w:t>
      </w:r>
    </w:p>
    <w:p w14:paraId="0B8692D1" w14:textId="3424261D"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TOP 10 FEATURES BY XGBOOST IMPORTANC</w:t>
      </w:r>
      <w:r w:rsidR="00AC4C98" w:rsidRPr="00230291">
        <w:rPr>
          <w:rFonts w:ascii="Times New Roman" w:hAnsi="Times New Roman" w:cs="Times New Roman"/>
          <w:sz w:val="24"/>
          <w:szCs w:val="24"/>
        </w:rPr>
        <w:t>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5"/>
        <w:gridCol w:w="1280"/>
        <w:gridCol w:w="1295"/>
      </w:tblGrid>
      <w:tr w:rsidR="00AC4C98" w:rsidRPr="00AC4C98" w14:paraId="4DB9AF2F" w14:textId="77777777" w:rsidTr="00AC4C98">
        <w:trPr>
          <w:tblHeader/>
          <w:tblCellSpacing w:w="15" w:type="dxa"/>
        </w:trPr>
        <w:tc>
          <w:tcPr>
            <w:tcW w:w="0" w:type="auto"/>
            <w:vAlign w:val="center"/>
            <w:hideMark/>
          </w:tcPr>
          <w:p w14:paraId="6751790E" w14:textId="77777777" w:rsidR="00AC4C98" w:rsidRPr="00AC4C98" w:rsidRDefault="00AC4C98" w:rsidP="00230291">
            <w:pPr>
              <w:spacing w:line="278" w:lineRule="auto"/>
              <w:jc w:val="both"/>
              <w:rPr>
                <w:rFonts w:ascii="Times New Roman" w:hAnsi="Times New Roman" w:cs="Times New Roman"/>
                <w:b/>
                <w:bCs/>
                <w:sz w:val="24"/>
                <w:szCs w:val="24"/>
              </w:rPr>
            </w:pPr>
            <w:r w:rsidRPr="00AC4C98">
              <w:rPr>
                <w:rFonts w:ascii="Times New Roman" w:hAnsi="Times New Roman" w:cs="Times New Roman"/>
                <w:b/>
                <w:bCs/>
                <w:sz w:val="24"/>
                <w:szCs w:val="24"/>
              </w:rPr>
              <w:t>Feature</w:t>
            </w:r>
          </w:p>
        </w:tc>
        <w:tc>
          <w:tcPr>
            <w:tcW w:w="0" w:type="auto"/>
            <w:vAlign w:val="center"/>
            <w:hideMark/>
          </w:tcPr>
          <w:p w14:paraId="3B9DFAF5" w14:textId="77777777" w:rsidR="00AC4C98" w:rsidRPr="00AC4C98" w:rsidRDefault="00AC4C98" w:rsidP="00230291">
            <w:pPr>
              <w:spacing w:line="278" w:lineRule="auto"/>
              <w:jc w:val="both"/>
              <w:rPr>
                <w:rFonts w:ascii="Times New Roman" w:hAnsi="Times New Roman" w:cs="Times New Roman"/>
                <w:b/>
                <w:bCs/>
                <w:sz w:val="24"/>
                <w:szCs w:val="24"/>
              </w:rPr>
            </w:pPr>
            <w:r w:rsidRPr="00AC4C98">
              <w:rPr>
                <w:rFonts w:ascii="Times New Roman" w:hAnsi="Times New Roman" w:cs="Times New Roman"/>
                <w:b/>
                <w:bCs/>
                <w:sz w:val="24"/>
                <w:szCs w:val="24"/>
              </w:rPr>
              <w:t>Importance</w:t>
            </w:r>
          </w:p>
        </w:tc>
        <w:tc>
          <w:tcPr>
            <w:tcW w:w="0" w:type="auto"/>
            <w:vAlign w:val="center"/>
            <w:hideMark/>
          </w:tcPr>
          <w:p w14:paraId="36B15FEC" w14:textId="77777777" w:rsidR="00AC4C98" w:rsidRPr="00AC4C98" w:rsidRDefault="00AC4C98" w:rsidP="00230291">
            <w:pPr>
              <w:spacing w:line="278" w:lineRule="auto"/>
              <w:jc w:val="both"/>
              <w:rPr>
                <w:rFonts w:ascii="Times New Roman" w:hAnsi="Times New Roman" w:cs="Times New Roman"/>
                <w:b/>
                <w:bCs/>
                <w:sz w:val="24"/>
                <w:szCs w:val="24"/>
              </w:rPr>
            </w:pPr>
            <w:r w:rsidRPr="00AC4C98">
              <w:rPr>
                <w:rFonts w:ascii="Times New Roman" w:hAnsi="Times New Roman" w:cs="Times New Roman"/>
                <w:b/>
                <w:bCs/>
                <w:sz w:val="24"/>
                <w:szCs w:val="24"/>
              </w:rPr>
              <w:t>Cumulative</w:t>
            </w:r>
          </w:p>
        </w:tc>
      </w:tr>
      <w:tr w:rsidR="00AC4C98" w:rsidRPr="00AC4C98" w14:paraId="4366E59F" w14:textId="77777777" w:rsidTr="00AC4C98">
        <w:trPr>
          <w:tblCellSpacing w:w="15" w:type="dxa"/>
        </w:trPr>
        <w:tc>
          <w:tcPr>
            <w:tcW w:w="0" w:type="auto"/>
            <w:vAlign w:val="center"/>
            <w:hideMark/>
          </w:tcPr>
          <w:p w14:paraId="67827EBB"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sz w:val="24"/>
                <w:szCs w:val="24"/>
              </w:rPr>
              <w:t>Mean NDVI</w:t>
            </w:r>
          </w:p>
        </w:tc>
        <w:tc>
          <w:tcPr>
            <w:tcW w:w="0" w:type="auto"/>
            <w:vAlign w:val="center"/>
            <w:hideMark/>
          </w:tcPr>
          <w:p w14:paraId="1444B1EA"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sz w:val="24"/>
                <w:szCs w:val="24"/>
              </w:rPr>
              <w:t>28.4%</w:t>
            </w:r>
          </w:p>
        </w:tc>
        <w:tc>
          <w:tcPr>
            <w:tcW w:w="0" w:type="auto"/>
            <w:vAlign w:val="center"/>
            <w:hideMark/>
          </w:tcPr>
          <w:p w14:paraId="2A6A19A7"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sz w:val="24"/>
                <w:szCs w:val="24"/>
              </w:rPr>
              <w:t>28.4%</w:t>
            </w:r>
          </w:p>
        </w:tc>
      </w:tr>
      <w:tr w:rsidR="00AC4C98" w:rsidRPr="00AC4C98" w14:paraId="3837B19B" w14:textId="77777777" w:rsidTr="00AC4C98">
        <w:trPr>
          <w:tblCellSpacing w:w="15" w:type="dxa"/>
        </w:trPr>
        <w:tc>
          <w:tcPr>
            <w:tcW w:w="0" w:type="auto"/>
            <w:vAlign w:val="center"/>
            <w:hideMark/>
          </w:tcPr>
          <w:p w14:paraId="5D83E950"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sz w:val="24"/>
                <w:szCs w:val="24"/>
              </w:rPr>
              <w:t>Max NDVI</w:t>
            </w:r>
          </w:p>
        </w:tc>
        <w:tc>
          <w:tcPr>
            <w:tcW w:w="0" w:type="auto"/>
            <w:vAlign w:val="center"/>
            <w:hideMark/>
          </w:tcPr>
          <w:p w14:paraId="289A9920"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sz w:val="24"/>
                <w:szCs w:val="24"/>
              </w:rPr>
              <w:t>18.9%</w:t>
            </w:r>
          </w:p>
        </w:tc>
        <w:tc>
          <w:tcPr>
            <w:tcW w:w="0" w:type="auto"/>
            <w:vAlign w:val="center"/>
            <w:hideMark/>
          </w:tcPr>
          <w:p w14:paraId="4DF12C27"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sz w:val="24"/>
                <w:szCs w:val="24"/>
              </w:rPr>
              <w:t>47.3%</w:t>
            </w:r>
          </w:p>
        </w:tc>
      </w:tr>
      <w:tr w:rsidR="00AC4C98" w:rsidRPr="00AC4C98" w14:paraId="1C348E0C" w14:textId="77777777" w:rsidTr="00AC4C98">
        <w:trPr>
          <w:tblCellSpacing w:w="15" w:type="dxa"/>
        </w:trPr>
        <w:tc>
          <w:tcPr>
            <w:tcW w:w="0" w:type="auto"/>
            <w:vAlign w:val="center"/>
            <w:hideMark/>
          </w:tcPr>
          <w:p w14:paraId="4BA54E31"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sz w:val="24"/>
                <w:szCs w:val="24"/>
              </w:rPr>
              <w:t>NDVI Std Dev</w:t>
            </w:r>
          </w:p>
        </w:tc>
        <w:tc>
          <w:tcPr>
            <w:tcW w:w="0" w:type="auto"/>
            <w:vAlign w:val="center"/>
            <w:hideMark/>
          </w:tcPr>
          <w:p w14:paraId="1FB58133"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sz w:val="24"/>
                <w:szCs w:val="24"/>
              </w:rPr>
              <w:t>12.3%</w:t>
            </w:r>
          </w:p>
        </w:tc>
        <w:tc>
          <w:tcPr>
            <w:tcW w:w="0" w:type="auto"/>
            <w:vAlign w:val="center"/>
            <w:hideMark/>
          </w:tcPr>
          <w:p w14:paraId="112A3B60"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sz w:val="24"/>
                <w:szCs w:val="24"/>
              </w:rPr>
              <w:t>59.6%</w:t>
            </w:r>
          </w:p>
        </w:tc>
      </w:tr>
      <w:tr w:rsidR="00AC4C98" w:rsidRPr="00AC4C98" w14:paraId="11FDF9FB" w14:textId="77777777" w:rsidTr="00AC4C98">
        <w:trPr>
          <w:tblCellSpacing w:w="15" w:type="dxa"/>
        </w:trPr>
        <w:tc>
          <w:tcPr>
            <w:tcW w:w="0" w:type="auto"/>
            <w:vAlign w:val="center"/>
            <w:hideMark/>
          </w:tcPr>
          <w:p w14:paraId="273A105E"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sz w:val="24"/>
                <w:szCs w:val="24"/>
              </w:rPr>
              <w:t>Cluster Assignment</w:t>
            </w:r>
          </w:p>
        </w:tc>
        <w:tc>
          <w:tcPr>
            <w:tcW w:w="0" w:type="auto"/>
            <w:vAlign w:val="center"/>
            <w:hideMark/>
          </w:tcPr>
          <w:p w14:paraId="7992ADDA"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sz w:val="24"/>
                <w:szCs w:val="24"/>
              </w:rPr>
              <w:t>10.1%</w:t>
            </w:r>
          </w:p>
        </w:tc>
        <w:tc>
          <w:tcPr>
            <w:tcW w:w="0" w:type="auto"/>
            <w:vAlign w:val="center"/>
            <w:hideMark/>
          </w:tcPr>
          <w:p w14:paraId="0B247DE2"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sz w:val="24"/>
                <w:szCs w:val="24"/>
              </w:rPr>
              <w:t>69.7%</w:t>
            </w:r>
          </w:p>
        </w:tc>
      </w:tr>
      <w:tr w:rsidR="00AC4C98" w:rsidRPr="00AC4C98" w14:paraId="47F8B293" w14:textId="77777777" w:rsidTr="00AC4C98">
        <w:trPr>
          <w:tblCellSpacing w:w="15" w:type="dxa"/>
        </w:trPr>
        <w:tc>
          <w:tcPr>
            <w:tcW w:w="0" w:type="auto"/>
            <w:vAlign w:val="center"/>
            <w:hideMark/>
          </w:tcPr>
          <w:p w14:paraId="576BD279"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sz w:val="24"/>
                <w:szCs w:val="24"/>
              </w:rPr>
              <w:t>GLCM Contrast</w:t>
            </w:r>
          </w:p>
        </w:tc>
        <w:tc>
          <w:tcPr>
            <w:tcW w:w="0" w:type="auto"/>
            <w:vAlign w:val="center"/>
            <w:hideMark/>
          </w:tcPr>
          <w:p w14:paraId="5E763FF3"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sz w:val="24"/>
                <w:szCs w:val="24"/>
              </w:rPr>
              <w:t>8.7%</w:t>
            </w:r>
          </w:p>
        </w:tc>
        <w:tc>
          <w:tcPr>
            <w:tcW w:w="0" w:type="auto"/>
            <w:vAlign w:val="center"/>
            <w:hideMark/>
          </w:tcPr>
          <w:p w14:paraId="79803EDE"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sz w:val="24"/>
                <w:szCs w:val="24"/>
              </w:rPr>
              <w:t>78.4%</w:t>
            </w:r>
          </w:p>
        </w:tc>
      </w:tr>
      <w:tr w:rsidR="00AC4C98" w:rsidRPr="00AC4C98" w14:paraId="540B5D52" w14:textId="77777777" w:rsidTr="00AC4C98">
        <w:trPr>
          <w:tblCellSpacing w:w="15" w:type="dxa"/>
        </w:trPr>
        <w:tc>
          <w:tcPr>
            <w:tcW w:w="0" w:type="auto"/>
            <w:vAlign w:val="center"/>
            <w:hideMark/>
          </w:tcPr>
          <w:p w14:paraId="2AE788D8"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sz w:val="24"/>
                <w:szCs w:val="24"/>
              </w:rPr>
              <w:t>Trend</w:t>
            </w:r>
          </w:p>
        </w:tc>
        <w:tc>
          <w:tcPr>
            <w:tcW w:w="0" w:type="auto"/>
            <w:vAlign w:val="center"/>
            <w:hideMark/>
          </w:tcPr>
          <w:p w14:paraId="0F799F56"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sz w:val="24"/>
                <w:szCs w:val="24"/>
              </w:rPr>
              <w:t>7.6%</w:t>
            </w:r>
          </w:p>
        </w:tc>
        <w:tc>
          <w:tcPr>
            <w:tcW w:w="0" w:type="auto"/>
            <w:vAlign w:val="center"/>
            <w:hideMark/>
          </w:tcPr>
          <w:p w14:paraId="47E26A0D"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sz w:val="24"/>
                <w:szCs w:val="24"/>
              </w:rPr>
              <w:t>86.0%</w:t>
            </w:r>
          </w:p>
        </w:tc>
      </w:tr>
      <w:tr w:rsidR="00AC4C98" w:rsidRPr="00AC4C98" w14:paraId="7DF11E06" w14:textId="77777777" w:rsidTr="00AC4C98">
        <w:trPr>
          <w:tblCellSpacing w:w="15" w:type="dxa"/>
        </w:trPr>
        <w:tc>
          <w:tcPr>
            <w:tcW w:w="0" w:type="auto"/>
            <w:vAlign w:val="center"/>
            <w:hideMark/>
          </w:tcPr>
          <w:p w14:paraId="53080282"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sz w:val="24"/>
                <w:szCs w:val="24"/>
              </w:rPr>
              <w:t>Peak Timing</w:t>
            </w:r>
          </w:p>
        </w:tc>
        <w:tc>
          <w:tcPr>
            <w:tcW w:w="0" w:type="auto"/>
            <w:vAlign w:val="center"/>
            <w:hideMark/>
          </w:tcPr>
          <w:p w14:paraId="75550865"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sz w:val="24"/>
                <w:szCs w:val="24"/>
              </w:rPr>
              <w:t>6.1%</w:t>
            </w:r>
          </w:p>
        </w:tc>
        <w:tc>
          <w:tcPr>
            <w:tcW w:w="0" w:type="auto"/>
            <w:vAlign w:val="center"/>
            <w:hideMark/>
          </w:tcPr>
          <w:p w14:paraId="5A2FFC5B"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sz w:val="24"/>
                <w:szCs w:val="24"/>
              </w:rPr>
              <w:t>92.1%</w:t>
            </w:r>
          </w:p>
        </w:tc>
      </w:tr>
      <w:tr w:rsidR="00AC4C98" w:rsidRPr="00AC4C98" w14:paraId="599E5A87" w14:textId="77777777" w:rsidTr="00AC4C98">
        <w:trPr>
          <w:tblCellSpacing w:w="15" w:type="dxa"/>
        </w:trPr>
        <w:tc>
          <w:tcPr>
            <w:tcW w:w="0" w:type="auto"/>
            <w:vAlign w:val="center"/>
            <w:hideMark/>
          </w:tcPr>
          <w:p w14:paraId="2619CCC2"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sz w:val="24"/>
                <w:szCs w:val="24"/>
              </w:rPr>
              <w:t>EVI Variance</w:t>
            </w:r>
          </w:p>
        </w:tc>
        <w:tc>
          <w:tcPr>
            <w:tcW w:w="0" w:type="auto"/>
            <w:vAlign w:val="center"/>
            <w:hideMark/>
          </w:tcPr>
          <w:p w14:paraId="46D0FCA0"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sz w:val="24"/>
                <w:szCs w:val="24"/>
              </w:rPr>
              <w:t>5.2%</w:t>
            </w:r>
          </w:p>
        </w:tc>
        <w:tc>
          <w:tcPr>
            <w:tcW w:w="0" w:type="auto"/>
            <w:vAlign w:val="center"/>
            <w:hideMark/>
          </w:tcPr>
          <w:p w14:paraId="5A787145"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sz w:val="24"/>
                <w:szCs w:val="24"/>
              </w:rPr>
              <w:t>97.3%</w:t>
            </w:r>
          </w:p>
        </w:tc>
      </w:tr>
      <w:tr w:rsidR="00AC4C98" w:rsidRPr="00AC4C98" w14:paraId="4A6E900F" w14:textId="77777777" w:rsidTr="00AC4C98">
        <w:trPr>
          <w:tblCellSpacing w:w="15" w:type="dxa"/>
        </w:trPr>
        <w:tc>
          <w:tcPr>
            <w:tcW w:w="0" w:type="auto"/>
            <w:vAlign w:val="center"/>
            <w:hideMark/>
          </w:tcPr>
          <w:p w14:paraId="2B03CD8D"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sz w:val="24"/>
                <w:szCs w:val="24"/>
              </w:rPr>
              <w:t>Growth Rate</w:t>
            </w:r>
          </w:p>
        </w:tc>
        <w:tc>
          <w:tcPr>
            <w:tcW w:w="0" w:type="auto"/>
            <w:vAlign w:val="center"/>
            <w:hideMark/>
          </w:tcPr>
          <w:p w14:paraId="4BF17243"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sz w:val="24"/>
                <w:szCs w:val="24"/>
              </w:rPr>
              <w:t>4.8%</w:t>
            </w:r>
          </w:p>
        </w:tc>
        <w:tc>
          <w:tcPr>
            <w:tcW w:w="0" w:type="auto"/>
            <w:vAlign w:val="center"/>
            <w:hideMark/>
          </w:tcPr>
          <w:p w14:paraId="08B95E98"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sz w:val="24"/>
                <w:szCs w:val="24"/>
              </w:rPr>
              <w:t>98.1%</w:t>
            </w:r>
          </w:p>
        </w:tc>
      </w:tr>
      <w:tr w:rsidR="00AC4C98" w:rsidRPr="00AC4C98" w14:paraId="47125A1A" w14:textId="77777777" w:rsidTr="00AC4C98">
        <w:trPr>
          <w:tblCellSpacing w:w="15" w:type="dxa"/>
        </w:trPr>
        <w:tc>
          <w:tcPr>
            <w:tcW w:w="0" w:type="auto"/>
            <w:vAlign w:val="center"/>
            <w:hideMark/>
          </w:tcPr>
          <w:p w14:paraId="0E997B0D"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sz w:val="24"/>
                <w:szCs w:val="24"/>
              </w:rPr>
              <w:t>GLCM Homogeneity</w:t>
            </w:r>
          </w:p>
        </w:tc>
        <w:tc>
          <w:tcPr>
            <w:tcW w:w="0" w:type="auto"/>
            <w:vAlign w:val="center"/>
            <w:hideMark/>
          </w:tcPr>
          <w:p w14:paraId="31124EE8"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sz w:val="24"/>
                <w:szCs w:val="24"/>
              </w:rPr>
              <w:t>3.8%</w:t>
            </w:r>
          </w:p>
        </w:tc>
        <w:tc>
          <w:tcPr>
            <w:tcW w:w="0" w:type="auto"/>
            <w:vAlign w:val="center"/>
            <w:hideMark/>
          </w:tcPr>
          <w:p w14:paraId="2669E210"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sz w:val="24"/>
                <w:szCs w:val="24"/>
              </w:rPr>
              <w:t>100.0%</w:t>
            </w:r>
          </w:p>
        </w:tc>
      </w:tr>
    </w:tbl>
    <w:p w14:paraId="0D802422" w14:textId="77777777" w:rsidR="00DA42C6" w:rsidRPr="00DA42C6" w:rsidRDefault="00DA42C6" w:rsidP="00230291">
      <w:pPr>
        <w:spacing w:line="278" w:lineRule="auto"/>
        <w:jc w:val="both"/>
        <w:rPr>
          <w:rFonts w:ascii="Times New Roman" w:hAnsi="Times New Roman" w:cs="Times New Roman"/>
          <w:sz w:val="24"/>
          <w:szCs w:val="24"/>
        </w:rPr>
      </w:pPr>
    </w:p>
    <w:p w14:paraId="07F6DD22"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 xml:space="preserve">Insight: Top 3 features (NDVI mean, max, std dev) account </w:t>
      </w:r>
    </w:p>
    <w:p w14:paraId="248E1E58"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 xml:space="preserve">for 59.6% of predictive power, indicating vegetation </w:t>
      </w:r>
    </w:p>
    <w:p w14:paraId="7B2EEA43" w14:textId="77777777" w:rsidR="00DA42C6" w:rsidRPr="00230291" w:rsidRDefault="00DA42C6" w:rsidP="00230291">
      <w:pPr>
        <w:jc w:val="both"/>
        <w:rPr>
          <w:rFonts w:ascii="Times New Roman" w:hAnsi="Times New Roman" w:cs="Times New Roman"/>
          <w:sz w:val="24"/>
          <w:szCs w:val="24"/>
        </w:rPr>
      </w:pPr>
      <w:r w:rsidRPr="00DA42C6">
        <w:rPr>
          <w:rFonts w:ascii="Times New Roman" w:hAnsi="Times New Roman" w:cs="Times New Roman"/>
          <w:sz w:val="24"/>
          <w:szCs w:val="24"/>
        </w:rPr>
        <w:t>indices dominate yield prediction.</w:t>
      </w:r>
    </w:p>
    <w:p w14:paraId="332BF4C2" w14:textId="77777777" w:rsidR="00C85700" w:rsidRPr="00DA42C6" w:rsidRDefault="00C85700" w:rsidP="00230291">
      <w:pPr>
        <w:spacing w:line="278" w:lineRule="auto"/>
        <w:jc w:val="both"/>
        <w:rPr>
          <w:rFonts w:ascii="Times New Roman" w:hAnsi="Times New Roman" w:cs="Times New Roman"/>
          <w:sz w:val="24"/>
          <w:szCs w:val="24"/>
        </w:rPr>
      </w:pPr>
    </w:p>
    <w:p w14:paraId="51DDF371" w14:textId="77777777" w:rsidR="00DA42C6" w:rsidRPr="00DA42C6" w:rsidRDefault="00DA42C6" w:rsidP="00230291">
      <w:pPr>
        <w:spacing w:line="278" w:lineRule="auto"/>
        <w:jc w:val="both"/>
        <w:rPr>
          <w:rFonts w:ascii="Times New Roman" w:hAnsi="Times New Roman" w:cs="Times New Roman"/>
          <w:b/>
          <w:bCs/>
          <w:sz w:val="24"/>
          <w:szCs w:val="24"/>
        </w:rPr>
      </w:pPr>
      <w:r w:rsidRPr="00DA42C6">
        <w:rPr>
          <w:rFonts w:ascii="Times New Roman" w:hAnsi="Times New Roman" w:cs="Times New Roman"/>
          <w:b/>
          <w:bCs/>
          <w:sz w:val="24"/>
          <w:szCs w:val="24"/>
        </w:rPr>
        <w:lastRenderedPageBreak/>
        <w:t>4.4 Predictive Model Performance</w:t>
      </w:r>
    </w:p>
    <w:p w14:paraId="73041E63" w14:textId="774A7F26"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MODEL COMPARISON (Test Set: 304 Parcels)</w:t>
      </w:r>
    </w:p>
    <w:tbl>
      <w:tblPr>
        <w:tblW w:w="731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10"/>
        <w:gridCol w:w="1097"/>
        <w:gridCol w:w="1331"/>
        <w:gridCol w:w="1062"/>
        <w:gridCol w:w="1114"/>
      </w:tblGrid>
      <w:tr w:rsidR="00C85700" w:rsidRPr="00230291" w14:paraId="02DA843D" w14:textId="77777777" w:rsidTr="00AC4C98">
        <w:trPr>
          <w:trHeight w:val="532"/>
          <w:tblHeader/>
          <w:tblCellSpacing w:w="15" w:type="dxa"/>
        </w:trPr>
        <w:tc>
          <w:tcPr>
            <w:tcW w:w="0" w:type="auto"/>
            <w:vAlign w:val="center"/>
            <w:hideMark/>
          </w:tcPr>
          <w:p w14:paraId="54F7188C" w14:textId="77777777" w:rsidR="00AC4C98" w:rsidRPr="00AC4C98" w:rsidRDefault="00AC4C98" w:rsidP="00230291">
            <w:pPr>
              <w:spacing w:line="278" w:lineRule="auto"/>
              <w:jc w:val="both"/>
              <w:rPr>
                <w:rFonts w:ascii="Times New Roman" w:hAnsi="Times New Roman" w:cs="Times New Roman"/>
                <w:b/>
                <w:bCs/>
                <w:sz w:val="24"/>
                <w:szCs w:val="24"/>
              </w:rPr>
            </w:pPr>
            <w:r w:rsidRPr="00AC4C98">
              <w:rPr>
                <w:rFonts w:ascii="Times New Roman" w:hAnsi="Times New Roman" w:cs="Times New Roman"/>
                <w:b/>
                <w:bCs/>
                <w:sz w:val="24"/>
                <w:szCs w:val="24"/>
              </w:rPr>
              <w:t>Model</w:t>
            </w:r>
          </w:p>
        </w:tc>
        <w:tc>
          <w:tcPr>
            <w:tcW w:w="0" w:type="auto"/>
            <w:vAlign w:val="center"/>
            <w:hideMark/>
          </w:tcPr>
          <w:p w14:paraId="26759F6F" w14:textId="77777777" w:rsidR="00AC4C98" w:rsidRPr="00AC4C98" w:rsidRDefault="00AC4C98" w:rsidP="00230291">
            <w:pPr>
              <w:spacing w:line="278" w:lineRule="auto"/>
              <w:jc w:val="both"/>
              <w:rPr>
                <w:rFonts w:ascii="Times New Roman" w:hAnsi="Times New Roman" w:cs="Times New Roman"/>
                <w:b/>
                <w:bCs/>
                <w:sz w:val="24"/>
                <w:szCs w:val="24"/>
              </w:rPr>
            </w:pPr>
            <w:r w:rsidRPr="00AC4C98">
              <w:rPr>
                <w:rFonts w:ascii="Times New Roman" w:hAnsi="Times New Roman" w:cs="Times New Roman"/>
                <w:b/>
                <w:bCs/>
                <w:sz w:val="24"/>
                <w:szCs w:val="24"/>
              </w:rPr>
              <w:t>MAE</w:t>
            </w:r>
          </w:p>
        </w:tc>
        <w:tc>
          <w:tcPr>
            <w:tcW w:w="0" w:type="auto"/>
            <w:vAlign w:val="center"/>
            <w:hideMark/>
          </w:tcPr>
          <w:p w14:paraId="0972205F" w14:textId="77777777" w:rsidR="00AC4C98" w:rsidRPr="00AC4C98" w:rsidRDefault="00AC4C98" w:rsidP="00230291">
            <w:pPr>
              <w:spacing w:line="278" w:lineRule="auto"/>
              <w:jc w:val="both"/>
              <w:rPr>
                <w:rFonts w:ascii="Times New Roman" w:hAnsi="Times New Roman" w:cs="Times New Roman"/>
                <w:b/>
                <w:bCs/>
                <w:sz w:val="24"/>
                <w:szCs w:val="24"/>
              </w:rPr>
            </w:pPr>
            <w:r w:rsidRPr="00AC4C98">
              <w:rPr>
                <w:rFonts w:ascii="Times New Roman" w:hAnsi="Times New Roman" w:cs="Times New Roman"/>
                <w:b/>
                <w:bCs/>
                <w:sz w:val="24"/>
                <w:szCs w:val="24"/>
              </w:rPr>
              <w:t>RMSE</w:t>
            </w:r>
          </w:p>
        </w:tc>
        <w:tc>
          <w:tcPr>
            <w:tcW w:w="0" w:type="auto"/>
            <w:vAlign w:val="center"/>
            <w:hideMark/>
          </w:tcPr>
          <w:p w14:paraId="7A509514" w14:textId="77777777" w:rsidR="00AC4C98" w:rsidRPr="00AC4C98" w:rsidRDefault="00AC4C98" w:rsidP="00230291">
            <w:pPr>
              <w:spacing w:line="278" w:lineRule="auto"/>
              <w:jc w:val="both"/>
              <w:rPr>
                <w:rFonts w:ascii="Times New Roman" w:hAnsi="Times New Roman" w:cs="Times New Roman"/>
                <w:b/>
                <w:bCs/>
                <w:sz w:val="24"/>
                <w:szCs w:val="24"/>
              </w:rPr>
            </w:pPr>
            <w:r w:rsidRPr="00AC4C98">
              <w:rPr>
                <w:rFonts w:ascii="Times New Roman" w:hAnsi="Times New Roman" w:cs="Times New Roman"/>
                <w:b/>
                <w:bCs/>
                <w:sz w:val="24"/>
                <w:szCs w:val="24"/>
              </w:rPr>
              <w:t>R²</w:t>
            </w:r>
          </w:p>
        </w:tc>
        <w:tc>
          <w:tcPr>
            <w:tcW w:w="0" w:type="auto"/>
            <w:vAlign w:val="center"/>
            <w:hideMark/>
          </w:tcPr>
          <w:p w14:paraId="007425CB" w14:textId="77777777" w:rsidR="00AC4C98" w:rsidRPr="00AC4C98" w:rsidRDefault="00AC4C98" w:rsidP="00230291">
            <w:pPr>
              <w:spacing w:line="278" w:lineRule="auto"/>
              <w:jc w:val="both"/>
              <w:rPr>
                <w:rFonts w:ascii="Times New Roman" w:hAnsi="Times New Roman" w:cs="Times New Roman"/>
                <w:b/>
                <w:bCs/>
                <w:sz w:val="24"/>
                <w:szCs w:val="24"/>
              </w:rPr>
            </w:pPr>
            <w:r w:rsidRPr="00AC4C98">
              <w:rPr>
                <w:rFonts w:ascii="Times New Roman" w:hAnsi="Times New Roman" w:cs="Times New Roman"/>
                <w:b/>
                <w:bCs/>
                <w:sz w:val="24"/>
                <w:szCs w:val="24"/>
              </w:rPr>
              <w:t>Rank</w:t>
            </w:r>
          </w:p>
        </w:tc>
      </w:tr>
      <w:tr w:rsidR="00C85700" w:rsidRPr="00230291" w14:paraId="310E7EF0" w14:textId="77777777" w:rsidTr="00AC4C98">
        <w:trPr>
          <w:trHeight w:val="532"/>
          <w:tblCellSpacing w:w="15" w:type="dxa"/>
        </w:trPr>
        <w:tc>
          <w:tcPr>
            <w:tcW w:w="0" w:type="auto"/>
            <w:vAlign w:val="center"/>
            <w:hideMark/>
          </w:tcPr>
          <w:p w14:paraId="140FC113"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sz w:val="24"/>
                <w:szCs w:val="24"/>
              </w:rPr>
              <w:t>Random Forest</w:t>
            </w:r>
          </w:p>
        </w:tc>
        <w:tc>
          <w:tcPr>
            <w:tcW w:w="0" w:type="auto"/>
            <w:vAlign w:val="center"/>
            <w:hideMark/>
          </w:tcPr>
          <w:p w14:paraId="3B6EBB9F"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sz w:val="24"/>
                <w:szCs w:val="24"/>
              </w:rPr>
              <w:t>0.082</w:t>
            </w:r>
          </w:p>
        </w:tc>
        <w:tc>
          <w:tcPr>
            <w:tcW w:w="0" w:type="auto"/>
            <w:vAlign w:val="center"/>
            <w:hideMark/>
          </w:tcPr>
          <w:p w14:paraId="2220996B"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sz w:val="24"/>
                <w:szCs w:val="24"/>
              </w:rPr>
              <w:t>0.123</w:t>
            </w:r>
          </w:p>
        </w:tc>
        <w:tc>
          <w:tcPr>
            <w:tcW w:w="0" w:type="auto"/>
            <w:vAlign w:val="center"/>
            <w:hideMark/>
          </w:tcPr>
          <w:p w14:paraId="57AA6726"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sz w:val="24"/>
                <w:szCs w:val="24"/>
              </w:rPr>
              <w:t>0.783</w:t>
            </w:r>
          </w:p>
        </w:tc>
        <w:tc>
          <w:tcPr>
            <w:tcW w:w="0" w:type="auto"/>
            <w:vAlign w:val="center"/>
            <w:hideMark/>
          </w:tcPr>
          <w:p w14:paraId="3F440F5F"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sz w:val="24"/>
                <w:szCs w:val="24"/>
              </w:rPr>
              <w:t>2</w:t>
            </w:r>
          </w:p>
        </w:tc>
      </w:tr>
      <w:tr w:rsidR="00C85700" w:rsidRPr="00230291" w14:paraId="739BA674" w14:textId="77777777" w:rsidTr="00AC4C98">
        <w:trPr>
          <w:trHeight w:val="560"/>
          <w:tblCellSpacing w:w="15" w:type="dxa"/>
        </w:trPr>
        <w:tc>
          <w:tcPr>
            <w:tcW w:w="0" w:type="auto"/>
            <w:vAlign w:val="center"/>
            <w:hideMark/>
          </w:tcPr>
          <w:p w14:paraId="14288559" w14:textId="77777777" w:rsidR="00AC4C98" w:rsidRPr="00AC4C98" w:rsidRDefault="00AC4C98" w:rsidP="00230291">
            <w:pPr>
              <w:spacing w:line="278" w:lineRule="auto"/>
              <w:jc w:val="both"/>
              <w:rPr>
                <w:rFonts w:ascii="Times New Roman" w:hAnsi="Times New Roman" w:cs="Times New Roman"/>
                <w:sz w:val="24"/>
                <w:szCs w:val="24"/>
              </w:rPr>
            </w:pPr>
            <w:proofErr w:type="spellStart"/>
            <w:r w:rsidRPr="00AC4C98">
              <w:rPr>
                <w:rFonts w:ascii="Times New Roman" w:hAnsi="Times New Roman" w:cs="Times New Roman"/>
                <w:sz w:val="24"/>
                <w:szCs w:val="24"/>
              </w:rPr>
              <w:t>XGBoost</w:t>
            </w:r>
            <w:proofErr w:type="spellEnd"/>
          </w:p>
        </w:tc>
        <w:tc>
          <w:tcPr>
            <w:tcW w:w="0" w:type="auto"/>
            <w:vAlign w:val="center"/>
            <w:hideMark/>
          </w:tcPr>
          <w:p w14:paraId="719057BC"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sz w:val="24"/>
                <w:szCs w:val="24"/>
              </w:rPr>
              <w:t>0.067</w:t>
            </w:r>
          </w:p>
        </w:tc>
        <w:tc>
          <w:tcPr>
            <w:tcW w:w="0" w:type="auto"/>
            <w:vAlign w:val="center"/>
            <w:hideMark/>
          </w:tcPr>
          <w:p w14:paraId="4982AE2C"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sz w:val="24"/>
                <w:szCs w:val="24"/>
              </w:rPr>
              <w:t>0.102</w:t>
            </w:r>
          </w:p>
        </w:tc>
        <w:tc>
          <w:tcPr>
            <w:tcW w:w="0" w:type="auto"/>
            <w:vAlign w:val="center"/>
            <w:hideMark/>
          </w:tcPr>
          <w:p w14:paraId="3560B6F6"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sz w:val="24"/>
                <w:szCs w:val="24"/>
              </w:rPr>
              <w:t>0.821</w:t>
            </w:r>
          </w:p>
        </w:tc>
        <w:tc>
          <w:tcPr>
            <w:tcW w:w="0" w:type="auto"/>
            <w:vAlign w:val="center"/>
            <w:hideMark/>
          </w:tcPr>
          <w:p w14:paraId="5A57C133"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sz w:val="24"/>
                <w:szCs w:val="24"/>
              </w:rPr>
              <w:t xml:space="preserve">1 </w:t>
            </w:r>
            <w:r w:rsidRPr="00AC4C98">
              <w:rPr>
                <w:rFonts w:ascii="Segoe UI Emoji" w:hAnsi="Segoe UI Emoji" w:cs="Segoe UI Emoji"/>
                <w:sz w:val="24"/>
                <w:szCs w:val="24"/>
              </w:rPr>
              <w:t>⭐</w:t>
            </w:r>
          </w:p>
        </w:tc>
      </w:tr>
      <w:tr w:rsidR="00C85700" w:rsidRPr="00230291" w14:paraId="15E52DCF" w14:textId="77777777" w:rsidTr="00AC4C98">
        <w:trPr>
          <w:trHeight w:val="532"/>
          <w:tblCellSpacing w:w="15" w:type="dxa"/>
        </w:trPr>
        <w:tc>
          <w:tcPr>
            <w:tcW w:w="0" w:type="auto"/>
            <w:vAlign w:val="center"/>
            <w:hideMark/>
          </w:tcPr>
          <w:p w14:paraId="354DA3AE"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sz w:val="24"/>
                <w:szCs w:val="24"/>
              </w:rPr>
              <w:t>LSTM</w:t>
            </w:r>
          </w:p>
        </w:tc>
        <w:tc>
          <w:tcPr>
            <w:tcW w:w="0" w:type="auto"/>
            <w:vAlign w:val="center"/>
            <w:hideMark/>
          </w:tcPr>
          <w:p w14:paraId="7E8D27A5"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sz w:val="24"/>
                <w:szCs w:val="24"/>
              </w:rPr>
              <w:t>0.061</w:t>
            </w:r>
          </w:p>
        </w:tc>
        <w:tc>
          <w:tcPr>
            <w:tcW w:w="0" w:type="auto"/>
            <w:vAlign w:val="center"/>
            <w:hideMark/>
          </w:tcPr>
          <w:p w14:paraId="0836D231"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sz w:val="24"/>
                <w:szCs w:val="24"/>
              </w:rPr>
              <w:t>0.089</w:t>
            </w:r>
          </w:p>
        </w:tc>
        <w:tc>
          <w:tcPr>
            <w:tcW w:w="0" w:type="auto"/>
            <w:vAlign w:val="center"/>
            <w:hideMark/>
          </w:tcPr>
          <w:p w14:paraId="3A2A4EFC"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sz w:val="24"/>
                <w:szCs w:val="24"/>
              </w:rPr>
              <w:t>0.857</w:t>
            </w:r>
          </w:p>
        </w:tc>
        <w:tc>
          <w:tcPr>
            <w:tcW w:w="0" w:type="auto"/>
            <w:vAlign w:val="center"/>
            <w:hideMark/>
          </w:tcPr>
          <w:p w14:paraId="0424E155"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sz w:val="24"/>
                <w:szCs w:val="24"/>
              </w:rPr>
              <w:t>1†</w:t>
            </w:r>
          </w:p>
        </w:tc>
      </w:tr>
    </w:tbl>
    <w:p w14:paraId="1235ECB3"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 LSTM highest R</w:t>
      </w:r>
      <w:proofErr w:type="gramStart"/>
      <w:r w:rsidRPr="00DA42C6">
        <w:rPr>
          <w:rFonts w:ascii="Times New Roman" w:hAnsi="Times New Roman" w:cs="Times New Roman"/>
          <w:sz w:val="24"/>
          <w:szCs w:val="24"/>
        </w:rPr>
        <w:t>², but</w:t>
      </w:r>
      <w:proofErr w:type="gramEnd"/>
      <w:r w:rsidRPr="00DA42C6">
        <w:rPr>
          <w:rFonts w:ascii="Times New Roman" w:hAnsi="Times New Roman" w:cs="Times New Roman"/>
          <w:sz w:val="24"/>
          <w:szCs w:val="24"/>
        </w:rPr>
        <w:t xml:space="preserve"> requires &gt;10× training time.</w:t>
      </w:r>
    </w:p>
    <w:p w14:paraId="39C63850"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t>Paired t-tests</w:t>
      </w:r>
      <w:r w:rsidRPr="00DA42C6">
        <w:rPr>
          <w:rFonts w:ascii="Times New Roman" w:hAnsi="Times New Roman" w:cs="Times New Roman"/>
          <w:sz w:val="24"/>
          <w:szCs w:val="24"/>
        </w:rPr>
        <w:t xml:space="preserve"> (</w:t>
      </w:r>
      <w:proofErr w:type="spellStart"/>
      <w:r w:rsidRPr="00DA42C6">
        <w:rPr>
          <w:rFonts w:ascii="Times New Roman" w:hAnsi="Times New Roman" w:cs="Times New Roman"/>
          <w:sz w:val="24"/>
          <w:szCs w:val="24"/>
        </w:rPr>
        <w:t>XGBoost</w:t>
      </w:r>
      <w:proofErr w:type="spellEnd"/>
      <w:r w:rsidRPr="00DA42C6">
        <w:rPr>
          <w:rFonts w:ascii="Times New Roman" w:hAnsi="Times New Roman" w:cs="Times New Roman"/>
          <w:sz w:val="24"/>
          <w:szCs w:val="24"/>
        </w:rPr>
        <w:t xml:space="preserve"> vs. alternatives):</w:t>
      </w:r>
    </w:p>
    <w:p w14:paraId="046B3221" w14:textId="77777777" w:rsidR="00DA42C6" w:rsidRPr="00DA42C6" w:rsidRDefault="00DA42C6" w:rsidP="00230291">
      <w:pPr>
        <w:numPr>
          <w:ilvl w:val="0"/>
          <w:numId w:val="15"/>
        </w:num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 xml:space="preserve">vs. Random Forest: </w:t>
      </w:r>
      <w:proofErr w:type="gramStart"/>
      <w:r w:rsidRPr="00DA42C6">
        <w:rPr>
          <w:rFonts w:ascii="Times New Roman" w:hAnsi="Times New Roman" w:cs="Times New Roman"/>
          <w:sz w:val="24"/>
          <w:szCs w:val="24"/>
        </w:rPr>
        <w:t>t(</w:t>
      </w:r>
      <w:proofErr w:type="gramEnd"/>
      <w:r w:rsidRPr="00DA42C6">
        <w:rPr>
          <w:rFonts w:ascii="Times New Roman" w:hAnsi="Times New Roman" w:cs="Times New Roman"/>
          <w:sz w:val="24"/>
          <w:szCs w:val="24"/>
        </w:rPr>
        <w:t>303) = 4.82, p &lt; 0.001 (</w:t>
      </w:r>
      <w:proofErr w:type="spellStart"/>
      <w:r w:rsidRPr="00DA42C6">
        <w:rPr>
          <w:rFonts w:ascii="Times New Roman" w:hAnsi="Times New Roman" w:cs="Times New Roman"/>
          <w:sz w:val="24"/>
          <w:szCs w:val="24"/>
        </w:rPr>
        <w:t>XGBoost</w:t>
      </w:r>
      <w:proofErr w:type="spellEnd"/>
      <w:r w:rsidRPr="00DA42C6">
        <w:rPr>
          <w:rFonts w:ascii="Times New Roman" w:hAnsi="Times New Roman" w:cs="Times New Roman"/>
          <w:sz w:val="24"/>
          <w:szCs w:val="24"/>
        </w:rPr>
        <w:t xml:space="preserve"> significantly better)</w:t>
      </w:r>
    </w:p>
    <w:p w14:paraId="1F6EC008" w14:textId="77777777" w:rsidR="00DA42C6" w:rsidRPr="00DA42C6" w:rsidRDefault="00DA42C6" w:rsidP="00230291">
      <w:pPr>
        <w:numPr>
          <w:ilvl w:val="0"/>
          <w:numId w:val="15"/>
        </w:num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 xml:space="preserve">vs. LSTM: </w:t>
      </w:r>
      <w:proofErr w:type="gramStart"/>
      <w:r w:rsidRPr="00DA42C6">
        <w:rPr>
          <w:rFonts w:ascii="Times New Roman" w:hAnsi="Times New Roman" w:cs="Times New Roman"/>
          <w:sz w:val="24"/>
          <w:szCs w:val="24"/>
        </w:rPr>
        <w:t>t(</w:t>
      </w:r>
      <w:proofErr w:type="gramEnd"/>
      <w:r w:rsidRPr="00DA42C6">
        <w:rPr>
          <w:rFonts w:ascii="Times New Roman" w:hAnsi="Times New Roman" w:cs="Times New Roman"/>
          <w:sz w:val="24"/>
          <w:szCs w:val="24"/>
        </w:rPr>
        <w:t>303) = -1.94, p = 0.053 (not significant; slight LSTM edge)</w:t>
      </w:r>
    </w:p>
    <w:p w14:paraId="76C9B48A" w14:textId="77777777" w:rsidR="00DA42C6" w:rsidRPr="00230291" w:rsidRDefault="00DA42C6" w:rsidP="00230291">
      <w:pPr>
        <w:jc w:val="both"/>
        <w:rPr>
          <w:rFonts w:ascii="Times New Roman" w:hAnsi="Times New Roman" w:cs="Times New Roman"/>
          <w:sz w:val="24"/>
          <w:szCs w:val="24"/>
        </w:rPr>
      </w:pPr>
      <w:r w:rsidRPr="00DA42C6">
        <w:rPr>
          <w:rFonts w:ascii="Times New Roman" w:hAnsi="Times New Roman" w:cs="Times New Roman"/>
          <w:b/>
          <w:bCs/>
          <w:sz w:val="24"/>
          <w:szCs w:val="24"/>
        </w:rPr>
        <w:t>Interpretation</w:t>
      </w:r>
      <w:r w:rsidRPr="00DA42C6">
        <w:rPr>
          <w:rFonts w:ascii="Times New Roman" w:hAnsi="Times New Roman" w:cs="Times New Roman"/>
          <w:sz w:val="24"/>
          <w:szCs w:val="24"/>
        </w:rPr>
        <w:t xml:space="preserve">: </w:t>
      </w:r>
      <w:proofErr w:type="spellStart"/>
      <w:r w:rsidRPr="00DA42C6">
        <w:rPr>
          <w:rFonts w:ascii="Times New Roman" w:hAnsi="Times New Roman" w:cs="Times New Roman"/>
          <w:sz w:val="24"/>
          <w:szCs w:val="24"/>
        </w:rPr>
        <w:t>XGBoost</w:t>
      </w:r>
      <w:proofErr w:type="spellEnd"/>
      <w:r w:rsidRPr="00DA42C6">
        <w:rPr>
          <w:rFonts w:ascii="Times New Roman" w:hAnsi="Times New Roman" w:cs="Times New Roman"/>
          <w:sz w:val="24"/>
          <w:szCs w:val="24"/>
        </w:rPr>
        <w:t xml:space="preserve"> achieves 82.1% variance explained—robust, interpretable, and efficient. LSTM </w:t>
      </w:r>
      <w:proofErr w:type="gramStart"/>
      <w:r w:rsidRPr="00DA42C6">
        <w:rPr>
          <w:rFonts w:ascii="Times New Roman" w:hAnsi="Times New Roman" w:cs="Times New Roman"/>
          <w:sz w:val="24"/>
          <w:szCs w:val="24"/>
        </w:rPr>
        <w:t>marginally</w:t>
      </w:r>
      <w:proofErr w:type="gramEnd"/>
      <w:r w:rsidRPr="00DA42C6">
        <w:rPr>
          <w:rFonts w:ascii="Times New Roman" w:hAnsi="Times New Roman" w:cs="Times New Roman"/>
          <w:sz w:val="24"/>
          <w:szCs w:val="24"/>
        </w:rPr>
        <w:t xml:space="preserve"> superior (85.7%) but computational cost and overfitting risk outweigh 4.6pp gain.</w:t>
      </w:r>
    </w:p>
    <w:p w14:paraId="5EA6493C" w14:textId="77777777" w:rsidR="00C85700" w:rsidRPr="00DA42C6" w:rsidRDefault="00C85700" w:rsidP="00230291">
      <w:pPr>
        <w:spacing w:line="278" w:lineRule="auto"/>
        <w:jc w:val="both"/>
        <w:rPr>
          <w:rFonts w:ascii="Times New Roman" w:hAnsi="Times New Roman" w:cs="Times New Roman"/>
          <w:sz w:val="24"/>
          <w:szCs w:val="24"/>
        </w:rPr>
      </w:pPr>
    </w:p>
    <w:p w14:paraId="332016D5" w14:textId="77777777" w:rsidR="00DA42C6" w:rsidRPr="00DA42C6" w:rsidRDefault="00DA42C6" w:rsidP="00230291">
      <w:pPr>
        <w:spacing w:line="278" w:lineRule="auto"/>
        <w:jc w:val="both"/>
        <w:rPr>
          <w:rFonts w:ascii="Times New Roman" w:hAnsi="Times New Roman" w:cs="Times New Roman"/>
          <w:b/>
          <w:bCs/>
          <w:sz w:val="24"/>
          <w:szCs w:val="24"/>
        </w:rPr>
      </w:pPr>
      <w:r w:rsidRPr="00DA42C6">
        <w:rPr>
          <w:rFonts w:ascii="Times New Roman" w:hAnsi="Times New Roman" w:cs="Times New Roman"/>
          <w:b/>
          <w:bCs/>
          <w:sz w:val="24"/>
          <w:szCs w:val="24"/>
        </w:rPr>
        <w:t>4.5 Cross-Validation Analysis</w:t>
      </w:r>
    </w:p>
    <w:p w14:paraId="7118B73A"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5-FOLD CROSS-VALIDATION (</w:t>
      </w:r>
      <w:proofErr w:type="spellStart"/>
      <w:r w:rsidRPr="00DA42C6">
        <w:rPr>
          <w:rFonts w:ascii="Times New Roman" w:hAnsi="Times New Roman" w:cs="Times New Roman"/>
          <w:sz w:val="24"/>
          <w:szCs w:val="24"/>
        </w:rPr>
        <w:t>XGBoost</w:t>
      </w:r>
      <w:proofErr w:type="spellEnd"/>
      <w:r w:rsidRPr="00DA42C6">
        <w:rPr>
          <w:rFonts w:ascii="Times New Roman" w:hAnsi="Times New Roman" w:cs="Times New Roman"/>
          <w:sz w:val="24"/>
          <w:szCs w:val="24"/>
        </w:rPr>
        <w:t>)</w:t>
      </w:r>
    </w:p>
    <w:p w14:paraId="3D2BFD7D" w14:textId="77777777" w:rsidR="00DA42C6" w:rsidRPr="00DA42C6" w:rsidRDefault="00DA42C6" w:rsidP="00230291">
      <w:pPr>
        <w:spacing w:line="278" w:lineRule="auto"/>
        <w:jc w:val="both"/>
        <w:rPr>
          <w:rFonts w:ascii="Times New Roman" w:hAnsi="Times New Roman" w:cs="Times New Roman"/>
          <w:sz w:val="24"/>
          <w:szCs w:val="24"/>
        </w:rPr>
      </w:pPr>
    </w:p>
    <w:tbl>
      <w:tblPr>
        <w:tblW w:w="692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9"/>
        <w:gridCol w:w="1428"/>
        <w:gridCol w:w="1210"/>
        <w:gridCol w:w="934"/>
        <w:gridCol w:w="1133"/>
        <w:gridCol w:w="1227"/>
      </w:tblGrid>
      <w:tr w:rsidR="00C85700" w:rsidRPr="00230291" w14:paraId="6B079C26" w14:textId="77777777" w:rsidTr="00AC4C98">
        <w:trPr>
          <w:trHeight w:val="496"/>
          <w:tblHeader/>
          <w:tblCellSpacing w:w="15" w:type="dxa"/>
        </w:trPr>
        <w:tc>
          <w:tcPr>
            <w:tcW w:w="0" w:type="auto"/>
            <w:vAlign w:val="center"/>
            <w:hideMark/>
          </w:tcPr>
          <w:p w14:paraId="6F0D6AF4" w14:textId="77777777" w:rsidR="00AC4C98" w:rsidRPr="00AC4C98" w:rsidRDefault="00AC4C98" w:rsidP="00230291">
            <w:pPr>
              <w:spacing w:line="278" w:lineRule="auto"/>
              <w:jc w:val="both"/>
              <w:rPr>
                <w:rFonts w:ascii="Times New Roman" w:hAnsi="Times New Roman" w:cs="Times New Roman"/>
                <w:b/>
                <w:bCs/>
                <w:sz w:val="24"/>
                <w:szCs w:val="24"/>
              </w:rPr>
            </w:pPr>
            <w:r w:rsidRPr="00AC4C98">
              <w:rPr>
                <w:rFonts w:ascii="Times New Roman" w:hAnsi="Times New Roman" w:cs="Times New Roman"/>
                <w:b/>
                <w:bCs/>
                <w:sz w:val="24"/>
                <w:szCs w:val="24"/>
              </w:rPr>
              <w:t>Fold</w:t>
            </w:r>
          </w:p>
        </w:tc>
        <w:tc>
          <w:tcPr>
            <w:tcW w:w="0" w:type="auto"/>
            <w:vAlign w:val="center"/>
            <w:hideMark/>
          </w:tcPr>
          <w:p w14:paraId="70CCF82A" w14:textId="77777777" w:rsidR="00AC4C98" w:rsidRPr="00AC4C98" w:rsidRDefault="00AC4C98" w:rsidP="00230291">
            <w:pPr>
              <w:spacing w:line="278" w:lineRule="auto"/>
              <w:jc w:val="both"/>
              <w:rPr>
                <w:rFonts w:ascii="Times New Roman" w:hAnsi="Times New Roman" w:cs="Times New Roman"/>
                <w:b/>
                <w:bCs/>
                <w:sz w:val="24"/>
                <w:szCs w:val="24"/>
              </w:rPr>
            </w:pPr>
            <w:r w:rsidRPr="00AC4C98">
              <w:rPr>
                <w:rFonts w:ascii="Times New Roman" w:hAnsi="Times New Roman" w:cs="Times New Roman"/>
                <w:b/>
                <w:bCs/>
                <w:sz w:val="24"/>
                <w:szCs w:val="24"/>
              </w:rPr>
              <w:t>Train R²</w:t>
            </w:r>
          </w:p>
        </w:tc>
        <w:tc>
          <w:tcPr>
            <w:tcW w:w="0" w:type="auto"/>
            <w:vAlign w:val="center"/>
            <w:hideMark/>
          </w:tcPr>
          <w:p w14:paraId="02596842" w14:textId="77777777" w:rsidR="00AC4C98" w:rsidRPr="00AC4C98" w:rsidRDefault="00AC4C98" w:rsidP="00230291">
            <w:pPr>
              <w:spacing w:line="278" w:lineRule="auto"/>
              <w:jc w:val="both"/>
              <w:rPr>
                <w:rFonts w:ascii="Times New Roman" w:hAnsi="Times New Roman" w:cs="Times New Roman"/>
                <w:b/>
                <w:bCs/>
                <w:sz w:val="24"/>
                <w:szCs w:val="24"/>
              </w:rPr>
            </w:pPr>
            <w:r w:rsidRPr="00AC4C98">
              <w:rPr>
                <w:rFonts w:ascii="Times New Roman" w:hAnsi="Times New Roman" w:cs="Times New Roman"/>
                <w:b/>
                <w:bCs/>
                <w:sz w:val="24"/>
                <w:szCs w:val="24"/>
              </w:rPr>
              <w:t>Test R²</w:t>
            </w:r>
          </w:p>
        </w:tc>
        <w:tc>
          <w:tcPr>
            <w:tcW w:w="0" w:type="auto"/>
            <w:vAlign w:val="center"/>
            <w:hideMark/>
          </w:tcPr>
          <w:p w14:paraId="3B016F56" w14:textId="77777777" w:rsidR="00AC4C98" w:rsidRPr="00AC4C98" w:rsidRDefault="00AC4C98" w:rsidP="00230291">
            <w:pPr>
              <w:spacing w:line="278" w:lineRule="auto"/>
              <w:jc w:val="both"/>
              <w:rPr>
                <w:rFonts w:ascii="Times New Roman" w:hAnsi="Times New Roman" w:cs="Times New Roman"/>
                <w:b/>
                <w:bCs/>
                <w:sz w:val="24"/>
                <w:szCs w:val="24"/>
              </w:rPr>
            </w:pPr>
            <w:r w:rsidRPr="00AC4C98">
              <w:rPr>
                <w:rFonts w:ascii="Times New Roman" w:hAnsi="Times New Roman" w:cs="Times New Roman"/>
                <w:b/>
                <w:bCs/>
                <w:sz w:val="24"/>
                <w:szCs w:val="24"/>
              </w:rPr>
              <w:t>MAE</w:t>
            </w:r>
          </w:p>
        </w:tc>
        <w:tc>
          <w:tcPr>
            <w:tcW w:w="0" w:type="auto"/>
            <w:vAlign w:val="center"/>
            <w:hideMark/>
          </w:tcPr>
          <w:p w14:paraId="41191B66" w14:textId="77777777" w:rsidR="00AC4C98" w:rsidRPr="00AC4C98" w:rsidRDefault="00AC4C98" w:rsidP="00230291">
            <w:pPr>
              <w:spacing w:line="278" w:lineRule="auto"/>
              <w:jc w:val="both"/>
              <w:rPr>
                <w:rFonts w:ascii="Times New Roman" w:hAnsi="Times New Roman" w:cs="Times New Roman"/>
                <w:b/>
                <w:bCs/>
                <w:sz w:val="24"/>
                <w:szCs w:val="24"/>
              </w:rPr>
            </w:pPr>
            <w:r w:rsidRPr="00AC4C98">
              <w:rPr>
                <w:rFonts w:ascii="Times New Roman" w:hAnsi="Times New Roman" w:cs="Times New Roman"/>
                <w:b/>
                <w:bCs/>
                <w:sz w:val="24"/>
                <w:szCs w:val="24"/>
              </w:rPr>
              <w:t>RMSE</w:t>
            </w:r>
          </w:p>
        </w:tc>
        <w:tc>
          <w:tcPr>
            <w:tcW w:w="0" w:type="auto"/>
            <w:vAlign w:val="center"/>
            <w:hideMark/>
          </w:tcPr>
          <w:p w14:paraId="7B3CEAC6" w14:textId="77777777" w:rsidR="00AC4C98" w:rsidRPr="00AC4C98" w:rsidRDefault="00AC4C98" w:rsidP="00230291">
            <w:pPr>
              <w:spacing w:line="278" w:lineRule="auto"/>
              <w:jc w:val="both"/>
              <w:rPr>
                <w:rFonts w:ascii="Times New Roman" w:hAnsi="Times New Roman" w:cs="Times New Roman"/>
                <w:b/>
                <w:bCs/>
                <w:sz w:val="24"/>
                <w:szCs w:val="24"/>
              </w:rPr>
            </w:pPr>
            <w:r w:rsidRPr="00AC4C98">
              <w:rPr>
                <w:rFonts w:ascii="Times New Roman" w:hAnsi="Times New Roman" w:cs="Times New Roman"/>
                <w:b/>
                <w:bCs/>
                <w:sz w:val="24"/>
                <w:szCs w:val="24"/>
              </w:rPr>
              <w:t>Overfit</w:t>
            </w:r>
          </w:p>
        </w:tc>
      </w:tr>
      <w:tr w:rsidR="00C85700" w:rsidRPr="00230291" w14:paraId="6816D9B5" w14:textId="77777777" w:rsidTr="00AC4C98">
        <w:trPr>
          <w:trHeight w:val="496"/>
          <w:tblCellSpacing w:w="15" w:type="dxa"/>
        </w:trPr>
        <w:tc>
          <w:tcPr>
            <w:tcW w:w="0" w:type="auto"/>
            <w:vAlign w:val="center"/>
            <w:hideMark/>
          </w:tcPr>
          <w:p w14:paraId="1DFE3F24"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sz w:val="24"/>
                <w:szCs w:val="24"/>
              </w:rPr>
              <w:t>1</w:t>
            </w:r>
          </w:p>
        </w:tc>
        <w:tc>
          <w:tcPr>
            <w:tcW w:w="0" w:type="auto"/>
            <w:vAlign w:val="center"/>
            <w:hideMark/>
          </w:tcPr>
          <w:p w14:paraId="3DC8F9C2"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sz w:val="24"/>
                <w:szCs w:val="24"/>
              </w:rPr>
              <w:t>0.834</w:t>
            </w:r>
          </w:p>
        </w:tc>
        <w:tc>
          <w:tcPr>
            <w:tcW w:w="0" w:type="auto"/>
            <w:vAlign w:val="center"/>
            <w:hideMark/>
          </w:tcPr>
          <w:p w14:paraId="62224B5C"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sz w:val="24"/>
                <w:szCs w:val="24"/>
              </w:rPr>
              <w:t>0.819</w:t>
            </w:r>
          </w:p>
        </w:tc>
        <w:tc>
          <w:tcPr>
            <w:tcW w:w="0" w:type="auto"/>
            <w:vAlign w:val="center"/>
            <w:hideMark/>
          </w:tcPr>
          <w:p w14:paraId="58B1F7FD"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sz w:val="24"/>
                <w:szCs w:val="24"/>
              </w:rPr>
              <w:t>0.065</w:t>
            </w:r>
          </w:p>
        </w:tc>
        <w:tc>
          <w:tcPr>
            <w:tcW w:w="0" w:type="auto"/>
            <w:vAlign w:val="center"/>
            <w:hideMark/>
          </w:tcPr>
          <w:p w14:paraId="3E839082"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sz w:val="24"/>
                <w:szCs w:val="24"/>
              </w:rPr>
              <w:t>0.101</w:t>
            </w:r>
          </w:p>
        </w:tc>
        <w:tc>
          <w:tcPr>
            <w:tcW w:w="0" w:type="auto"/>
            <w:vAlign w:val="center"/>
            <w:hideMark/>
          </w:tcPr>
          <w:p w14:paraId="584B9EC5"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sz w:val="24"/>
                <w:szCs w:val="24"/>
              </w:rPr>
              <w:t>-0.015</w:t>
            </w:r>
          </w:p>
        </w:tc>
      </w:tr>
      <w:tr w:rsidR="00C85700" w:rsidRPr="00230291" w14:paraId="3F9DD54D" w14:textId="77777777" w:rsidTr="00AC4C98">
        <w:trPr>
          <w:trHeight w:val="483"/>
          <w:tblCellSpacing w:w="15" w:type="dxa"/>
        </w:trPr>
        <w:tc>
          <w:tcPr>
            <w:tcW w:w="0" w:type="auto"/>
            <w:vAlign w:val="center"/>
            <w:hideMark/>
          </w:tcPr>
          <w:p w14:paraId="4FAAF568"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sz w:val="24"/>
                <w:szCs w:val="24"/>
              </w:rPr>
              <w:t>2</w:t>
            </w:r>
          </w:p>
        </w:tc>
        <w:tc>
          <w:tcPr>
            <w:tcW w:w="0" w:type="auto"/>
            <w:vAlign w:val="center"/>
            <w:hideMark/>
          </w:tcPr>
          <w:p w14:paraId="6C956BE6"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sz w:val="24"/>
                <w:szCs w:val="24"/>
              </w:rPr>
              <w:t>0.840</w:t>
            </w:r>
          </w:p>
        </w:tc>
        <w:tc>
          <w:tcPr>
            <w:tcW w:w="0" w:type="auto"/>
            <w:vAlign w:val="center"/>
            <w:hideMark/>
          </w:tcPr>
          <w:p w14:paraId="3B593D95"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sz w:val="24"/>
                <w:szCs w:val="24"/>
              </w:rPr>
              <w:t>0.825</w:t>
            </w:r>
          </w:p>
        </w:tc>
        <w:tc>
          <w:tcPr>
            <w:tcW w:w="0" w:type="auto"/>
            <w:vAlign w:val="center"/>
            <w:hideMark/>
          </w:tcPr>
          <w:p w14:paraId="699C4DAD"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sz w:val="24"/>
                <w:szCs w:val="24"/>
              </w:rPr>
              <w:t>0.068</w:t>
            </w:r>
          </w:p>
        </w:tc>
        <w:tc>
          <w:tcPr>
            <w:tcW w:w="0" w:type="auto"/>
            <w:vAlign w:val="center"/>
            <w:hideMark/>
          </w:tcPr>
          <w:p w14:paraId="2C5CC9CE"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sz w:val="24"/>
                <w:szCs w:val="24"/>
              </w:rPr>
              <w:t>0.104</w:t>
            </w:r>
          </w:p>
        </w:tc>
        <w:tc>
          <w:tcPr>
            <w:tcW w:w="0" w:type="auto"/>
            <w:vAlign w:val="center"/>
            <w:hideMark/>
          </w:tcPr>
          <w:p w14:paraId="7EB6A326"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sz w:val="24"/>
                <w:szCs w:val="24"/>
              </w:rPr>
              <w:t>-0.015</w:t>
            </w:r>
          </w:p>
        </w:tc>
      </w:tr>
      <w:tr w:rsidR="00C85700" w:rsidRPr="00230291" w14:paraId="05FD9200" w14:textId="77777777" w:rsidTr="00AC4C98">
        <w:trPr>
          <w:trHeight w:val="496"/>
          <w:tblCellSpacing w:w="15" w:type="dxa"/>
        </w:trPr>
        <w:tc>
          <w:tcPr>
            <w:tcW w:w="0" w:type="auto"/>
            <w:vAlign w:val="center"/>
            <w:hideMark/>
          </w:tcPr>
          <w:p w14:paraId="250CC56A"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sz w:val="24"/>
                <w:szCs w:val="24"/>
              </w:rPr>
              <w:t>3</w:t>
            </w:r>
          </w:p>
        </w:tc>
        <w:tc>
          <w:tcPr>
            <w:tcW w:w="0" w:type="auto"/>
            <w:vAlign w:val="center"/>
            <w:hideMark/>
          </w:tcPr>
          <w:p w14:paraId="75FE3032"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sz w:val="24"/>
                <w:szCs w:val="24"/>
              </w:rPr>
              <w:t>0.831</w:t>
            </w:r>
          </w:p>
        </w:tc>
        <w:tc>
          <w:tcPr>
            <w:tcW w:w="0" w:type="auto"/>
            <w:vAlign w:val="center"/>
            <w:hideMark/>
          </w:tcPr>
          <w:p w14:paraId="338BF350"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sz w:val="24"/>
                <w:szCs w:val="24"/>
              </w:rPr>
              <w:t>0.812</w:t>
            </w:r>
          </w:p>
        </w:tc>
        <w:tc>
          <w:tcPr>
            <w:tcW w:w="0" w:type="auto"/>
            <w:vAlign w:val="center"/>
            <w:hideMark/>
          </w:tcPr>
          <w:p w14:paraId="1B02155D"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sz w:val="24"/>
                <w:szCs w:val="24"/>
              </w:rPr>
              <w:t>0.069</w:t>
            </w:r>
          </w:p>
        </w:tc>
        <w:tc>
          <w:tcPr>
            <w:tcW w:w="0" w:type="auto"/>
            <w:vAlign w:val="center"/>
            <w:hideMark/>
          </w:tcPr>
          <w:p w14:paraId="39FA4755"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sz w:val="24"/>
                <w:szCs w:val="24"/>
              </w:rPr>
              <w:t>0.103</w:t>
            </w:r>
          </w:p>
        </w:tc>
        <w:tc>
          <w:tcPr>
            <w:tcW w:w="0" w:type="auto"/>
            <w:vAlign w:val="center"/>
            <w:hideMark/>
          </w:tcPr>
          <w:p w14:paraId="518F6AB5"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sz w:val="24"/>
                <w:szCs w:val="24"/>
              </w:rPr>
              <w:t>-0.019</w:t>
            </w:r>
          </w:p>
        </w:tc>
      </w:tr>
      <w:tr w:rsidR="00C85700" w:rsidRPr="00230291" w14:paraId="602E30E1" w14:textId="77777777" w:rsidTr="00AC4C98">
        <w:trPr>
          <w:trHeight w:val="496"/>
          <w:tblCellSpacing w:w="15" w:type="dxa"/>
        </w:trPr>
        <w:tc>
          <w:tcPr>
            <w:tcW w:w="0" w:type="auto"/>
            <w:vAlign w:val="center"/>
            <w:hideMark/>
          </w:tcPr>
          <w:p w14:paraId="6BD6C138"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sz w:val="24"/>
                <w:szCs w:val="24"/>
              </w:rPr>
              <w:t>4</w:t>
            </w:r>
          </w:p>
        </w:tc>
        <w:tc>
          <w:tcPr>
            <w:tcW w:w="0" w:type="auto"/>
            <w:vAlign w:val="center"/>
            <w:hideMark/>
          </w:tcPr>
          <w:p w14:paraId="28BF7C87"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sz w:val="24"/>
                <w:szCs w:val="24"/>
              </w:rPr>
              <w:t>0.838</w:t>
            </w:r>
          </w:p>
        </w:tc>
        <w:tc>
          <w:tcPr>
            <w:tcW w:w="0" w:type="auto"/>
            <w:vAlign w:val="center"/>
            <w:hideMark/>
          </w:tcPr>
          <w:p w14:paraId="55191232"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sz w:val="24"/>
                <w:szCs w:val="24"/>
              </w:rPr>
              <w:t>0.828</w:t>
            </w:r>
          </w:p>
        </w:tc>
        <w:tc>
          <w:tcPr>
            <w:tcW w:w="0" w:type="auto"/>
            <w:vAlign w:val="center"/>
            <w:hideMark/>
          </w:tcPr>
          <w:p w14:paraId="3DDBE91F"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sz w:val="24"/>
                <w:szCs w:val="24"/>
              </w:rPr>
              <w:t>0.064</w:t>
            </w:r>
          </w:p>
        </w:tc>
        <w:tc>
          <w:tcPr>
            <w:tcW w:w="0" w:type="auto"/>
            <w:vAlign w:val="center"/>
            <w:hideMark/>
          </w:tcPr>
          <w:p w14:paraId="388B25C0"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sz w:val="24"/>
                <w:szCs w:val="24"/>
              </w:rPr>
              <w:t>0.099</w:t>
            </w:r>
          </w:p>
        </w:tc>
        <w:tc>
          <w:tcPr>
            <w:tcW w:w="0" w:type="auto"/>
            <w:vAlign w:val="center"/>
            <w:hideMark/>
          </w:tcPr>
          <w:p w14:paraId="4D340846"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sz w:val="24"/>
                <w:szCs w:val="24"/>
              </w:rPr>
              <w:t>-0.010</w:t>
            </w:r>
          </w:p>
        </w:tc>
      </w:tr>
      <w:tr w:rsidR="00C85700" w:rsidRPr="00230291" w14:paraId="66FFF7D4" w14:textId="77777777" w:rsidTr="00AC4C98">
        <w:trPr>
          <w:trHeight w:val="496"/>
          <w:tblCellSpacing w:w="15" w:type="dxa"/>
        </w:trPr>
        <w:tc>
          <w:tcPr>
            <w:tcW w:w="0" w:type="auto"/>
            <w:vAlign w:val="center"/>
            <w:hideMark/>
          </w:tcPr>
          <w:p w14:paraId="67162491"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sz w:val="24"/>
                <w:szCs w:val="24"/>
              </w:rPr>
              <w:t>5</w:t>
            </w:r>
          </w:p>
        </w:tc>
        <w:tc>
          <w:tcPr>
            <w:tcW w:w="0" w:type="auto"/>
            <w:vAlign w:val="center"/>
            <w:hideMark/>
          </w:tcPr>
          <w:p w14:paraId="5785C00B"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sz w:val="24"/>
                <w:szCs w:val="24"/>
              </w:rPr>
              <w:t>0.835</w:t>
            </w:r>
          </w:p>
        </w:tc>
        <w:tc>
          <w:tcPr>
            <w:tcW w:w="0" w:type="auto"/>
            <w:vAlign w:val="center"/>
            <w:hideMark/>
          </w:tcPr>
          <w:p w14:paraId="41253904"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sz w:val="24"/>
                <w:szCs w:val="24"/>
              </w:rPr>
              <w:t>0.814</w:t>
            </w:r>
          </w:p>
        </w:tc>
        <w:tc>
          <w:tcPr>
            <w:tcW w:w="0" w:type="auto"/>
            <w:vAlign w:val="center"/>
            <w:hideMark/>
          </w:tcPr>
          <w:p w14:paraId="4C09322F"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sz w:val="24"/>
                <w:szCs w:val="24"/>
              </w:rPr>
              <w:t>0.071</w:t>
            </w:r>
          </w:p>
        </w:tc>
        <w:tc>
          <w:tcPr>
            <w:tcW w:w="0" w:type="auto"/>
            <w:vAlign w:val="center"/>
            <w:hideMark/>
          </w:tcPr>
          <w:p w14:paraId="17D705DA"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sz w:val="24"/>
                <w:szCs w:val="24"/>
              </w:rPr>
              <w:t>0.106</w:t>
            </w:r>
          </w:p>
        </w:tc>
        <w:tc>
          <w:tcPr>
            <w:tcW w:w="0" w:type="auto"/>
            <w:vAlign w:val="center"/>
            <w:hideMark/>
          </w:tcPr>
          <w:p w14:paraId="2F082854"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sz w:val="24"/>
                <w:szCs w:val="24"/>
              </w:rPr>
              <w:t>-0.021</w:t>
            </w:r>
          </w:p>
        </w:tc>
      </w:tr>
      <w:tr w:rsidR="00C85700" w:rsidRPr="00230291" w14:paraId="7DA5E768" w14:textId="77777777" w:rsidTr="00AC4C98">
        <w:trPr>
          <w:trHeight w:val="496"/>
          <w:tblCellSpacing w:w="15" w:type="dxa"/>
        </w:trPr>
        <w:tc>
          <w:tcPr>
            <w:tcW w:w="0" w:type="auto"/>
            <w:vAlign w:val="center"/>
            <w:hideMark/>
          </w:tcPr>
          <w:p w14:paraId="04D36DA4"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b/>
                <w:bCs/>
                <w:sz w:val="24"/>
                <w:szCs w:val="24"/>
              </w:rPr>
              <w:t>Mean</w:t>
            </w:r>
          </w:p>
        </w:tc>
        <w:tc>
          <w:tcPr>
            <w:tcW w:w="0" w:type="auto"/>
            <w:vAlign w:val="center"/>
            <w:hideMark/>
          </w:tcPr>
          <w:p w14:paraId="3E21D617"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b/>
                <w:bCs/>
                <w:sz w:val="24"/>
                <w:szCs w:val="24"/>
              </w:rPr>
              <w:t>0.836</w:t>
            </w:r>
          </w:p>
        </w:tc>
        <w:tc>
          <w:tcPr>
            <w:tcW w:w="0" w:type="auto"/>
            <w:vAlign w:val="center"/>
            <w:hideMark/>
          </w:tcPr>
          <w:p w14:paraId="331EFBF6"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b/>
                <w:bCs/>
                <w:sz w:val="24"/>
                <w:szCs w:val="24"/>
              </w:rPr>
              <w:t>0.820</w:t>
            </w:r>
          </w:p>
        </w:tc>
        <w:tc>
          <w:tcPr>
            <w:tcW w:w="0" w:type="auto"/>
            <w:vAlign w:val="center"/>
            <w:hideMark/>
          </w:tcPr>
          <w:p w14:paraId="46B4CA68"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b/>
                <w:bCs/>
                <w:sz w:val="24"/>
                <w:szCs w:val="24"/>
              </w:rPr>
              <w:t>0.067</w:t>
            </w:r>
          </w:p>
        </w:tc>
        <w:tc>
          <w:tcPr>
            <w:tcW w:w="0" w:type="auto"/>
            <w:vAlign w:val="center"/>
            <w:hideMark/>
          </w:tcPr>
          <w:p w14:paraId="20C5E0E8"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b/>
                <w:bCs/>
                <w:sz w:val="24"/>
                <w:szCs w:val="24"/>
              </w:rPr>
              <w:t>0.103</w:t>
            </w:r>
          </w:p>
        </w:tc>
        <w:tc>
          <w:tcPr>
            <w:tcW w:w="0" w:type="auto"/>
            <w:vAlign w:val="center"/>
            <w:hideMark/>
          </w:tcPr>
          <w:p w14:paraId="6251F80D"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b/>
                <w:bCs/>
                <w:sz w:val="24"/>
                <w:szCs w:val="24"/>
              </w:rPr>
              <w:t>-0.016</w:t>
            </w:r>
          </w:p>
        </w:tc>
      </w:tr>
      <w:tr w:rsidR="00C85700" w:rsidRPr="00230291" w14:paraId="5668084C" w14:textId="77777777" w:rsidTr="00AC4C98">
        <w:trPr>
          <w:trHeight w:val="496"/>
          <w:tblCellSpacing w:w="15" w:type="dxa"/>
        </w:trPr>
        <w:tc>
          <w:tcPr>
            <w:tcW w:w="0" w:type="auto"/>
            <w:vAlign w:val="center"/>
            <w:hideMark/>
          </w:tcPr>
          <w:p w14:paraId="60AB7511"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b/>
                <w:bCs/>
                <w:sz w:val="24"/>
                <w:szCs w:val="24"/>
              </w:rPr>
              <w:lastRenderedPageBreak/>
              <w:t>SD</w:t>
            </w:r>
          </w:p>
        </w:tc>
        <w:tc>
          <w:tcPr>
            <w:tcW w:w="0" w:type="auto"/>
            <w:vAlign w:val="center"/>
            <w:hideMark/>
          </w:tcPr>
          <w:p w14:paraId="2CB709C8"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b/>
                <w:bCs/>
                <w:sz w:val="24"/>
                <w:szCs w:val="24"/>
              </w:rPr>
              <w:t>0.003</w:t>
            </w:r>
          </w:p>
        </w:tc>
        <w:tc>
          <w:tcPr>
            <w:tcW w:w="0" w:type="auto"/>
            <w:vAlign w:val="center"/>
            <w:hideMark/>
          </w:tcPr>
          <w:p w14:paraId="04FF1A1F"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b/>
                <w:bCs/>
                <w:sz w:val="24"/>
                <w:szCs w:val="24"/>
              </w:rPr>
              <w:t>0.006</w:t>
            </w:r>
          </w:p>
        </w:tc>
        <w:tc>
          <w:tcPr>
            <w:tcW w:w="0" w:type="auto"/>
            <w:vAlign w:val="center"/>
            <w:hideMark/>
          </w:tcPr>
          <w:p w14:paraId="4999D048"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b/>
                <w:bCs/>
                <w:sz w:val="24"/>
                <w:szCs w:val="24"/>
              </w:rPr>
              <w:t>0.003</w:t>
            </w:r>
          </w:p>
        </w:tc>
        <w:tc>
          <w:tcPr>
            <w:tcW w:w="0" w:type="auto"/>
            <w:vAlign w:val="center"/>
            <w:hideMark/>
          </w:tcPr>
          <w:p w14:paraId="2CD83CC3"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b/>
                <w:bCs/>
                <w:sz w:val="24"/>
                <w:szCs w:val="24"/>
              </w:rPr>
              <w:t>0.003</w:t>
            </w:r>
          </w:p>
        </w:tc>
        <w:tc>
          <w:tcPr>
            <w:tcW w:w="0" w:type="auto"/>
            <w:vAlign w:val="center"/>
            <w:hideMark/>
          </w:tcPr>
          <w:p w14:paraId="7E9FE02D" w14:textId="77777777" w:rsidR="00AC4C98" w:rsidRPr="00AC4C98" w:rsidRDefault="00AC4C98" w:rsidP="00230291">
            <w:pPr>
              <w:spacing w:line="278" w:lineRule="auto"/>
              <w:jc w:val="both"/>
              <w:rPr>
                <w:rFonts w:ascii="Times New Roman" w:hAnsi="Times New Roman" w:cs="Times New Roman"/>
                <w:sz w:val="24"/>
                <w:szCs w:val="24"/>
              </w:rPr>
            </w:pPr>
            <w:r w:rsidRPr="00AC4C98">
              <w:rPr>
                <w:rFonts w:ascii="Times New Roman" w:hAnsi="Times New Roman" w:cs="Times New Roman"/>
                <w:b/>
                <w:bCs/>
                <w:sz w:val="24"/>
                <w:szCs w:val="24"/>
              </w:rPr>
              <w:t>0.005</w:t>
            </w:r>
          </w:p>
        </w:tc>
      </w:tr>
    </w:tbl>
    <w:p w14:paraId="263CEEE9" w14:textId="77777777" w:rsidR="00DA42C6" w:rsidRPr="00DA42C6" w:rsidRDefault="00DA42C6" w:rsidP="00230291">
      <w:pPr>
        <w:spacing w:line="278" w:lineRule="auto"/>
        <w:jc w:val="both"/>
        <w:rPr>
          <w:rFonts w:ascii="Times New Roman" w:hAnsi="Times New Roman" w:cs="Times New Roman"/>
          <w:sz w:val="24"/>
          <w:szCs w:val="24"/>
        </w:rPr>
      </w:pPr>
    </w:p>
    <w:p w14:paraId="0AA62DAD"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 xml:space="preserve">Interpretation: Minimal train-test gap (1.6pp) indicates </w:t>
      </w:r>
    </w:p>
    <w:p w14:paraId="2432EED6" w14:textId="77777777" w:rsidR="00DA42C6" w:rsidRPr="00230291" w:rsidRDefault="00DA42C6" w:rsidP="00230291">
      <w:pPr>
        <w:jc w:val="both"/>
        <w:rPr>
          <w:rFonts w:ascii="Times New Roman" w:hAnsi="Times New Roman" w:cs="Times New Roman"/>
          <w:sz w:val="24"/>
          <w:szCs w:val="24"/>
        </w:rPr>
      </w:pPr>
      <w:r w:rsidRPr="00DA42C6">
        <w:rPr>
          <w:rFonts w:ascii="Times New Roman" w:hAnsi="Times New Roman" w:cs="Times New Roman"/>
          <w:sz w:val="24"/>
          <w:szCs w:val="24"/>
        </w:rPr>
        <w:t xml:space="preserve">no </w:t>
      </w:r>
      <w:proofErr w:type="gramStart"/>
      <w:r w:rsidRPr="00DA42C6">
        <w:rPr>
          <w:rFonts w:ascii="Times New Roman" w:hAnsi="Times New Roman" w:cs="Times New Roman"/>
          <w:sz w:val="24"/>
          <w:szCs w:val="24"/>
        </w:rPr>
        <w:t>overfitting;</w:t>
      </w:r>
      <w:proofErr w:type="gramEnd"/>
      <w:r w:rsidRPr="00DA42C6">
        <w:rPr>
          <w:rFonts w:ascii="Times New Roman" w:hAnsi="Times New Roman" w:cs="Times New Roman"/>
          <w:sz w:val="24"/>
          <w:szCs w:val="24"/>
        </w:rPr>
        <w:t xml:space="preserve"> model generalizes well to unseen data.</w:t>
      </w:r>
    </w:p>
    <w:p w14:paraId="3DE54EB2" w14:textId="77777777" w:rsidR="00C85700" w:rsidRPr="00DA42C6" w:rsidRDefault="00C85700" w:rsidP="00230291">
      <w:pPr>
        <w:spacing w:line="278" w:lineRule="auto"/>
        <w:jc w:val="both"/>
        <w:rPr>
          <w:rFonts w:ascii="Times New Roman" w:hAnsi="Times New Roman" w:cs="Times New Roman"/>
          <w:sz w:val="24"/>
          <w:szCs w:val="24"/>
        </w:rPr>
      </w:pPr>
    </w:p>
    <w:p w14:paraId="510148EE" w14:textId="77777777" w:rsidR="00DA42C6" w:rsidRPr="00DA42C6" w:rsidRDefault="00DA42C6" w:rsidP="00230291">
      <w:pPr>
        <w:spacing w:line="278" w:lineRule="auto"/>
        <w:jc w:val="both"/>
        <w:rPr>
          <w:rFonts w:ascii="Times New Roman" w:hAnsi="Times New Roman" w:cs="Times New Roman"/>
          <w:b/>
          <w:bCs/>
          <w:sz w:val="24"/>
          <w:szCs w:val="24"/>
        </w:rPr>
      </w:pPr>
      <w:r w:rsidRPr="00DA42C6">
        <w:rPr>
          <w:rFonts w:ascii="Times New Roman" w:hAnsi="Times New Roman" w:cs="Times New Roman"/>
          <w:b/>
          <w:bCs/>
          <w:sz w:val="24"/>
          <w:szCs w:val="24"/>
        </w:rPr>
        <w:t>4.6 Residual Analysis</w:t>
      </w:r>
    </w:p>
    <w:p w14:paraId="3957AD5A"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t>Normality</w:t>
      </w:r>
      <w:r w:rsidRPr="00DA42C6">
        <w:rPr>
          <w:rFonts w:ascii="Times New Roman" w:hAnsi="Times New Roman" w:cs="Times New Roman"/>
          <w:sz w:val="24"/>
          <w:szCs w:val="24"/>
        </w:rPr>
        <w:t>: Shapiro-Wilk test on residuals: W = 0.967, p = 0.08 (normal, not rejected).</w:t>
      </w:r>
    </w:p>
    <w:p w14:paraId="73A215D5"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t>Heteroscedasticity</w:t>
      </w:r>
      <w:r w:rsidRPr="00DA42C6">
        <w:rPr>
          <w:rFonts w:ascii="Times New Roman" w:hAnsi="Times New Roman" w:cs="Times New Roman"/>
          <w:sz w:val="24"/>
          <w:szCs w:val="24"/>
        </w:rPr>
        <w:t>: Breusch-Pagan test: χ</w:t>
      </w:r>
      <w:proofErr w:type="gramStart"/>
      <w:r w:rsidRPr="00DA42C6">
        <w:rPr>
          <w:rFonts w:ascii="Times New Roman" w:hAnsi="Times New Roman" w:cs="Times New Roman"/>
          <w:sz w:val="24"/>
          <w:szCs w:val="24"/>
        </w:rPr>
        <w:t>²(</w:t>
      </w:r>
      <w:proofErr w:type="gramEnd"/>
      <w:r w:rsidRPr="00DA42C6">
        <w:rPr>
          <w:rFonts w:ascii="Times New Roman" w:hAnsi="Times New Roman" w:cs="Times New Roman"/>
          <w:sz w:val="24"/>
          <w:szCs w:val="24"/>
        </w:rPr>
        <w:t>1) = 2.14, p = 0.14 (homoscedastic, no issues).</w:t>
      </w:r>
    </w:p>
    <w:p w14:paraId="2C2C78CD"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t>Autocorrelation</w:t>
      </w:r>
      <w:r w:rsidRPr="00DA42C6">
        <w:rPr>
          <w:rFonts w:ascii="Times New Roman" w:hAnsi="Times New Roman" w:cs="Times New Roman"/>
          <w:sz w:val="24"/>
          <w:szCs w:val="24"/>
        </w:rPr>
        <w:t xml:space="preserve">: Durbin-Watson </w:t>
      </w:r>
      <w:proofErr w:type="gramStart"/>
      <w:r w:rsidRPr="00DA42C6">
        <w:rPr>
          <w:rFonts w:ascii="Times New Roman" w:hAnsi="Times New Roman" w:cs="Times New Roman"/>
          <w:sz w:val="24"/>
          <w:szCs w:val="24"/>
        </w:rPr>
        <w:t>statistic</w:t>
      </w:r>
      <w:proofErr w:type="gramEnd"/>
      <w:r w:rsidRPr="00DA42C6">
        <w:rPr>
          <w:rFonts w:ascii="Times New Roman" w:hAnsi="Times New Roman" w:cs="Times New Roman"/>
          <w:sz w:val="24"/>
          <w:szCs w:val="24"/>
        </w:rPr>
        <w:t xml:space="preserve"> = 1.93 (acceptable; range [0, 4], centered at 2).</w:t>
      </w:r>
    </w:p>
    <w:p w14:paraId="41232405" w14:textId="77777777" w:rsidR="00DA42C6" w:rsidRPr="00230291" w:rsidRDefault="00DA42C6" w:rsidP="00230291">
      <w:pPr>
        <w:jc w:val="both"/>
        <w:rPr>
          <w:rFonts w:ascii="Times New Roman" w:hAnsi="Times New Roman" w:cs="Times New Roman"/>
          <w:sz w:val="24"/>
          <w:szCs w:val="24"/>
        </w:rPr>
      </w:pPr>
      <w:r w:rsidRPr="00DA42C6">
        <w:rPr>
          <w:rFonts w:ascii="Times New Roman" w:hAnsi="Times New Roman" w:cs="Times New Roman"/>
          <w:b/>
          <w:bCs/>
          <w:sz w:val="24"/>
          <w:szCs w:val="24"/>
        </w:rPr>
        <w:t>Conclusion</w:t>
      </w:r>
      <w:r w:rsidRPr="00DA42C6">
        <w:rPr>
          <w:rFonts w:ascii="Times New Roman" w:hAnsi="Times New Roman" w:cs="Times New Roman"/>
          <w:sz w:val="24"/>
          <w:szCs w:val="24"/>
        </w:rPr>
        <w:t>: Residuals satisfy OLS assumptions; model diagnostics validate inference.</w:t>
      </w:r>
    </w:p>
    <w:p w14:paraId="6987AEFC" w14:textId="77777777" w:rsidR="00C85700" w:rsidRPr="00DA42C6" w:rsidRDefault="00C85700" w:rsidP="00230291">
      <w:pPr>
        <w:spacing w:line="278" w:lineRule="auto"/>
        <w:jc w:val="both"/>
        <w:rPr>
          <w:rFonts w:ascii="Times New Roman" w:hAnsi="Times New Roman" w:cs="Times New Roman"/>
          <w:sz w:val="24"/>
          <w:szCs w:val="24"/>
        </w:rPr>
      </w:pPr>
    </w:p>
    <w:p w14:paraId="7C299B98" w14:textId="77777777" w:rsidR="00DA42C6" w:rsidRPr="00DA42C6" w:rsidRDefault="00DA42C6" w:rsidP="00230291">
      <w:pPr>
        <w:spacing w:line="278" w:lineRule="auto"/>
        <w:jc w:val="both"/>
        <w:rPr>
          <w:rFonts w:ascii="Times New Roman" w:hAnsi="Times New Roman" w:cs="Times New Roman"/>
          <w:b/>
          <w:bCs/>
          <w:sz w:val="24"/>
          <w:szCs w:val="24"/>
        </w:rPr>
      </w:pPr>
      <w:r w:rsidRPr="00DA42C6">
        <w:rPr>
          <w:rFonts w:ascii="Times New Roman" w:hAnsi="Times New Roman" w:cs="Times New Roman"/>
          <w:b/>
          <w:bCs/>
          <w:sz w:val="24"/>
          <w:szCs w:val="24"/>
        </w:rPr>
        <w:t>4.7 Temporal Validation</w:t>
      </w:r>
    </w:p>
    <w:p w14:paraId="634316DE"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Predicted vs. actual NDVI trajectories for 10 representative parcels (5 from each cluster):</w:t>
      </w:r>
    </w:p>
    <w:p w14:paraId="3D1556D1" w14:textId="1C2FF3FA"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TEMPORAL PREDICTION ACCURACY</w:t>
      </w:r>
    </w:p>
    <w:p w14:paraId="76B06D49"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Predicted Max NDVI vs. Actual:</w:t>
      </w:r>
    </w:p>
    <w:p w14:paraId="695D6FCB"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 xml:space="preserve">  Cluster 0 (n=5): r = 0.94, RMSE = 0.08</w:t>
      </w:r>
    </w:p>
    <w:p w14:paraId="4096BCB3"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 xml:space="preserve">  Cluster 2 (n=5): r = 0.89, RMSE = 0.12</w:t>
      </w:r>
    </w:p>
    <w:p w14:paraId="71D205D4"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 xml:space="preserve">  Cluster 4 (n=5): r = 0.78, RMSE = 0.15</w:t>
      </w:r>
    </w:p>
    <w:p w14:paraId="213677F3" w14:textId="77777777" w:rsidR="00DA42C6" w:rsidRPr="00DA42C6" w:rsidRDefault="00DA42C6" w:rsidP="00230291">
      <w:pPr>
        <w:spacing w:line="278" w:lineRule="auto"/>
        <w:jc w:val="both"/>
        <w:rPr>
          <w:rFonts w:ascii="Times New Roman" w:hAnsi="Times New Roman" w:cs="Times New Roman"/>
          <w:sz w:val="24"/>
          <w:szCs w:val="24"/>
        </w:rPr>
      </w:pPr>
    </w:p>
    <w:p w14:paraId="41A46857"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Insight: Model predicts healthy parcels well (r=0.94</w:t>
      </w:r>
      <w:proofErr w:type="gramStart"/>
      <w:r w:rsidRPr="00DA42C6">
        <w:rPr>
          <w:rFonts w:ascii="Times New Roman" w:hAnsi="Times New Roman" w:cs="Times New Roman"/>
          <w:sz w:val="24"/>
          <w:szCs w:val="24"/>
        </w:rPr>
        <w:t>);</w:t>
      </w:r>
      <w:proofErr w:type="gramEnd"/>
      <w:r w:rsidRPr="00DA42C6">
        <w:rPr>
          <w:rFonts w:ascii="Times New Roman" w:hAnsi="Times New Roman" w:cs="Times New Roman"/>
          <w:sz w:val="24"/>
          <w:szCs w:val="24"/>
        </w:rPr>
        <w:t xml:space="preserve"> </w:t>
      </w:r>
    </w:p>
    <w:p w14:paraId="5B439AE2"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 xml:space="preserve">lower correlation in stressed parcels suggests unmeasured </w:t>
      </w:r>
    </w:p>
    <w:p w14:paraId="4B99C2AB"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environmental stressors (e.g., pest outbreaks, flooding).</w:t>
      </w:r>
    </w:p>
    <w:p w14:paraId="64CDE98B"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pict w14:anchorId="51228EE5">
          <v:rect id="_x0000_i1131" style="width:0;height:1.5pt" o:hralign="center" o:hrstd="t" o:hr="t" fillcolor="#a0a0a0" stroked="f"/>
        </w:pict>
      </w:r>
    </w:p>
    <w:p w14:paraId="4A856804" w14:textId="77777777" w:rsidR="00DA42C6" w:rsidRPr="00DA42C6" w:rsidRDefault="00DA42C6" w:rsidP="00230291">
      <w:pPr>
        <w:spacing w:line="278" w:lineRule="auto"/>
        <w:jc w:val="both"/>
        <w:rPr>
          <w:rFonts w:ascii="Times New Roman" w:hAnsi="Times New Roman" w:cs="Times New Roman"/>
          <w:b/>
          <w:bCs/>
          <w:sz w:val="24"/>
          <w:szCs w:val="24"/>
        </w:rPr>
      </w:pPr>
      <w:r w:rsidRPr="00DA42C6">
        <w:rPr>
          <w:rFonts w:ascii="Times New Roman" w:hAnsi="Times New Roman" w:cs="Times New Roman"/>
          <w:b/>
          <w:bCs/>
          <w:sz w:val="24"/>
          <w:szCs w:val="24"/>
        </w:rPr>
        <w:t>5. Discussion and Interpretation</w:t>
      </w:r>
    </w:p>
    <w:p w14:paraId="7AF43838" w14:textId="77777777" w:rsidR="00DA42C6" w:rsidRPr="00DA42C6" w:rsidRDefault="00DA42C6" w:rsidP="00230291">
      <w:pPr>
        <w:spacing w:line="278" w:lineRule="auto"/>
        <w:jc w:val="both"/>
        <w:rPr>
          <w:rFonts w:ascii="Times New Roman" w:hAnsi="Times New Roman" w:cs="Times New Roman"/>
          <w:b/>
          <w:bCs/>
          <w:sz w:val="24"/>
          <w:szCs w:val="24"/>
        </w:rPr>
      </w:pPr>
      <w:r w:rsidRPr="00DA42C6">
        <w:rPr>
          <w:rFonts w:ascii="Times New Roman" w:hAnsi="Times New Roman" w:cs="Times New Roman"/>
          <w:b/>
          <w:bCs/>
          <w:sz w:val="24"/>
          <w:szCs w:val="24"/>
        </w:rPr>
        <w:t>5.1 Interpretation of Key Findings</w:t>
      </w:r>
    </w:p>
    <w:p w14:paraId="061DA339"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t>Finding 1: Five Distinct Growth Patterns</w:t>
      </w:r>
      <w:r w:rsidRPr="00DA42C6">
        <w:rPr>
          <w:rFonts w:ascii="Times New Roman" w:hAnsi="Times New Roman" w:cs="Times New Roman"/>
          <w:sz w:val="24"/>
          <w:szCs w:val="24"/>
        </w:rPr>
        <w:t xml:space="preserve"> (RQ1)</w:t>
      </w:r>
    </w:p>
    <w:p w14:paraId="3A0B8452"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lastRenderedPageBreak/>
        <w:t>Our DTW-based clustering successfully identified five meaningful crop growth patterns, validating H1. The spectrum from Cluster 0 (excellent) → Cluster 4 (severe stress) aligns with agronomic expectations: healthy crops exhibit sustained, high NDVI; stressed crops show early peaks and rapid senescence. Cluster 4's chronically low NDVI may represent bare soil plots or fields recovering from previous disturbance. The pattern diversity (silhouette = 0.62) exceeds random clustering (silhouette ≈ 0.25) and demonstrates DTW's advantage over Euclidean distance in capturing phenological nuance.</w:t>
      </w:r>
    </w:p>
    <w:p w14:paraId="66E0039F"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t>Finding 2: High Predictive Power (R² = 0.821)</w:t>
      </w:r>
      <w:r w:rsidRPr="00DA42C6">
        <w:rPr>
          <w:rFonts w:ascii="Times New Roman" w:hAnsi="Times New Roman" w:cs="Times New Roman"/>
          <w:sz w:val="24"/>
          <w:szCs w:val="24"/>
        </w:rPr>
        <w:t xml:space="preserve"> (RQ2)</w:t>
      </w:r>
    </w:p>
    <w:p w14:paraId="3AF7CFB1" w14:textId="77777777" w:rsidR="00DA42C6" w:rsidRPr="00DA42C6" w:rsidRDefault="00DA42C6" w:rsidP="00230291">
      <w:pPr>
        <w:spacing w:line="278" w:lineRule="auto"/>
        <w:jc w:val="both"/>
        <w:rPr>
          <w:rFonts w:ascii="Times New Roman" w:hAnsi="Times New Roman" w:cs="Times New Roman"/>
          <w:sz w:val="24"/>
          <w:szCs w:val="24"/>
        </w:rPr>
      </w:pPr>
      <w:proofErr w:type="spellStart"/>
      <w:r w:rsidRPr="00DA42C6">
        <w:rPr>
          <w:rFonts w:ascii="Times New Roman" w:hAnsi="Times New Roman" w:cs="Times New Roman"/>
          <w:sz w:val="24"/>
          <w:szCs w:val="24"/>
        </w:rPr>
        <w:t>XGBoost</w:t>
      </w:r>
      <w:proofErr w:type="spellEnd"/>
      <w:r w:rsidRPr="00DA42C6">
        <w:rPr>
          <w:rFonts w:ascii="Times New Roman" w:hAnsi="Times New Roman" w:cs="Times New Roman"/>
          <w:sz w:val="24"/>
          <w:szCs w:val="24"/>
        </w:rPr>
        <w:t xml:space="preserve"> achieved R² = 0.821, exceeding our hypothesis threshold (H2: R² ≥ 0.75). This 82.1% variance explained indicates vegetation indices and temporal features powerfully predict yield-related outcomes. Feature importance analysis reveals NDVI-based metrics (mean, max, std dev) dominate (59.6% cumulative), suggesting spectral information alone suffices for reasonable prediction. The remaining 18% variance likely reflects unmeasured factors: soil properties, pest/disease presence, management decisions, and microclimatic variation not captured by Sentinel-2.</w:t>
      </w:r>
    </w:p>
    <w:p w14:paraId="4FE7867A"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t>Finding 3: Reliable Anomaly Detection (Specificity = 0.95)</w:t>
      </w:r>
      <w:r w:rsidRPr="00DA42C6">
        <w:rPr>
          <w:rFonts w:ascii="Times New Roman" w:hAnsi="Times New Roman" w:cs="Times New Roman"/>
          <w:sz w:val="24"/>
          <w:szCs w:val="24"/>
        </w:rPr>
        <w:t xml:space="preserve"> (RQ3)</w:t>
      </w:r>
    </w:p>
    <w:p w14:paraId="001ED39C" w14:textId="77777777" w:rsidR="00DA42C6" w:rsidRPr="00230291" w:rsidRDefault="00DA42C6" w:rsidP="00230291">
      <w:pPr>
        <w:jc w:val="both"/>
        <w:rPr>
          <w:rFonts w:ascii="Times New Roman" w:hAnsi="Times New Roman" w:cs="Times New Roman"/>
          <w:sz w:val="24"/>
          <w:szCs w:val="24"/>
        </w:rPr>
      </w:pPr>
      <w:r w:rsidRPr="00DA42C6">
        <w:rPr>
          <w:rFonts w:ascii="Times New Roman" w:hAnsi="Times New Roman" w:cs="Times New Roman"/>
          <w:sz w:val="24"/>
          <w:szCs w:val="24"/>
        </w:rPr>
        <w:t>Isolation Forest achieved 95% specificity, strongly supporting H3. Detection of 152 anomalies (5%) with high precision (0.94) means few false alarms for farmers—critical for decision-making credibility. Anomalies concentrate in Clusters 3-4 (stressed), consistent with the hypothesis that stress manifests as anomalous spatiotemporal patterns. Agricultural interpretation of top anomalies suggests disease/pest events, management interventions, or environmental shocks.</w:t>
      </w:r>
    </w:p>
    <w:p w14:paraId="54C5DF13" w14:textId="77777777" w:rsidR="00C85700" w:rsidRPr="00DA42C6" w:rsidRDefault="00C85700" w:rsidP="00230291">
      <w:pPr>
        <w:spacing w:line="278" w:lineRule="auto"/>
        <w:jc w:val="both"/>
        <w:rPr>
          <w:rFonts w:ascii="Times New Roman" w:hAnsi="Times New Roman" w:cs="Times New Roman"/>
          <w:sz w:val="24"/>
          <w:szCs w:val="24"/>
        </w:rPr>
      </w:pPr>
    </w:p>
    <w:p w14:paraId="39A8C09E" w14:textId="77777777" w:rsidR="00DA42C6" w:rsidRPr="00DA42C6" w:rsidRDefault="00DA42C6" w:rsidP="00230291">
      <w:pPr>
        <w:spacing w:line="278" w:lineRule="auto"/>
        <w:jc w:val="both"/>
        <w:rPr>
          <w:rFonts w:ascii="Times New Roman" w:hAnsi="Times New Roman" w:cs="Times New Roman"/>
          <w:b/>
          <w:bCs/>
          <w:sz w:val="24"/>
          <w:szCs w:val="24"/>
        </w:rPr>
      </w:pPr>
      <w:r w:rsidRPr="00DA42C6">
        <w:rPr>
          <w:rFonts w:ascii="Times New Roman" w:hAnsi="Times New Roman" w:cs="Times New Roman"/>
          <w:b/>
          <w:bCs/>
          <w:sz w:val="24"/>
          <w:szCs w:val="24"/>
        </w:rPr>
        <w:t>5.2 Comparison with Prior Work</w:t>
      </w:r>
    </w:p>
    <w:p w14:paraId="19F2490A"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 xml:space="preserve">Our R² = 0.821 compares favorably to prior crop modeling literature. Ndikumana et al. (2021) achieved R² = 0.76 for crop-type classification; our regression approach targets continuous yield prediction, a harder task. </w:t>
      </w:r>
      <w:proofErr w:type="spellStart"/>
      <w:r w:rsidRPr="00DA42C6">
        <w:rPr>
          <w:rFonts w:ascii="Times New Roman" w:hAnsi="Times New Roman" w:cs="Times New Roman"/>
          <w:sz w:val="24"/>
          <w:szCs w:val="24"/>
        </w:rPr>
        <w:t>Garnot</w:t>
      </w:r>
      <w:proofErr w:type="spellEnd"/>
      <w:r w:rsidRPr="00DA42C6">
        <w:rPr>
          <w:rFonts w:ascii="Times New Roman" w:hAnsi="Times New Roman" w:cs="Times New Roman"/>
          <w:sz w:val="24"/>
          <w:szCs w:val="24"/>
        </w:rPr>
        <w:t xml:space="preserve"> et al. (2021) achieved 95%+ accuracy for semantic segmentation but used supervised deep learning on a held-out test set, whereas our approach is unsupervised (clustering) with external validation.</w:t>
      </w:r>
    </w:p>
    <w:p w14:paraId="7EE8CC1C" w14:textId="77777777" w:rsidR="00DA42C6" w:rsidRPr="00230291" w:rsidRDefault="00DA42C6" w:rsidP="00230291">
      <w:pPr>
        <w:jc w:val="both"/>
        <w:rPr>
          <w:rFonts w:ascii="Times New Roman" w:hAnsi="Times New Roman" w:cs="Times New Roman"/>
          <w:sz w:val="24"/>
          <w:szCs w:val="24"/>
        </w:rPr>
      </w:pPr>
      <w:r w:rsidRPr="00DA42C6">
        <w:rPr>
          <w:rFonts w:ascii="Times New Roman" w:hAnsi="Times New Roman" w:cs="Times New Roman"/>
          <w:b/>
          <w:bCs/>
          <w:sz w:val="24"/>
          <w:szCs w:val="24"/>
        </w:rPr>
        <w:t>Novel Contribution</w:t>
      </w:r>
      <w:r w:rsidRPr="00DA42C6">
        <w:rPr>
          <w:rFonts w:ascii="Times New Roman" w:hAnsi="Times New Roman" w:cs="Times New Roman"/>
          <w:sz w:val="24"/>
          <w:szCs w:val="24"/>
        </w:rPr>
        <w:t>: First application of DTW-based clustering to agricultural multispectral time series for stress pattern discovery. DTW respect for temporal dynamics unlocks phenology-aware clustering impossible with Euclidean methods.</w:t>
      </w:r>
    </w:p>
    <w:p w14:paraId="33BD77E8" w14:textId="77777777" w:rsidR="00C85700" w:rsidRPr="00DA42C6" w:rsidRDefault="00C85700" w:rsidP="00230291">
      <w:pPr>
        <w:spacing w:line="278" w:lineRule="auto"/>
        <w:jc w:val="both"/>
        <w:rPr>
          <w:rFonts w:ascii="Times New Roman" w:hAnsi="Times New Roman" w:cs="Times New Roman"/>
          <w:sz w:val="24"/>
          <w:szCs w:val="24"/>
        </w:rPr>
      </w:pPr>
    </w:p>
    <w:p w14:paraId="43EB5950" w14:textId="77777777" w:rsidR="00DA42C6" w:rsidRPr="00DA42C6" w:rsidRDefault="00DA42C6" w:rsidP="00230291">
      <w:pPr>
        <w:spacing w:line="278" w:lineRule="auto"/>
        <w:jc w:val="both"/>
        <w:rPr>
          <w:rFonts w:ascii="Times New Roman" w:hAnsi="Times New Roman" w:cs="Times New Roman"/>
          <w:b/>
          <w:bCs/>
          <w:sz w:val="24"/>
          <w:szCs w:val="24"/>
        </w:rPr>
      </w:pPr>
      <w:r w:rsidRPr="00DA42C6">
        <w:rPr>
          <w:rFonts w:ascii="Times New Roman" w:hAnsi="Times New Roman" w:cs="Times New Roman"/>
          <w:b/>
          <w:bCs/>
          <w:sz w:val="24"/>
          <w:szCs w:val="24"/>
        </w:rPr>
        <w:t>5.3 Surprising or Unexpected Patterns</w:t>
      </w:r>
    </w:p>
    <w:p w14:paraId="36CE37BE"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t>Pattern A</w:t>
      </w:r>
      <w:r w:rsidRPr="00DA42C6">
        <w:rPr>
          <w:rFonts w:ascii="Times New Roman" w:hAnsi="Times New Roman" w:cs="Times New Roman"/>
          <w:sz w:val="24"/>
          <w:szCs w:val="24"/>
        </w:rPr>
        <w:t>: Cluster 4 heterogeneity. While 28% of parcels fall into "severe stress," post-hoc analysis revealed two sub-populations:</w:t>
      </w:r>
    </w:p>
    <w:p w14:paraId="203D3A29" w14:textId="77777777" w:rsidR="00DA42C6" w:rsidRPr="00DA42C6" w:rsidRDefault="00DA42C6" w:rsidP="00230291">
      <w:pPr>
        <w:numPr>
          <w:ilvl w:val="0"/>
          <w:numId w:val="16"/>
        </w:num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lastRenderedPageBreak/>
        <w:t>Sub-type 4a (n=412): Bare soil or early-season plots; low NDVI is expected.</w:t>
      </w:r>
    </w:p>
    <w:p w14:paraId="67ECEAF8" w14:textId="77777777" w:rsidR="00DA42C6" w:rsidRPr="00DA42C6" w:rsidRDefault="00DA42C6" w:rsidP="00230291">
      <w:pPr>
        <w:numPr>
          <w:ilvl w:val="0"/>
          <w:numId w:val="16"/>
        </w:num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Sub-type 4b (n=441): Stressed crops with mid-season collapse; requires intervention.</w:t>
      </w:r>
    </w:p>
    <w:p w14:paraId="06FF0F27"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Automated sub-clustering could improve actionability but was outside project scope.</w:t>
      </w:r>
    </w:p>
    <w:p w14:paraId="01F50398" w14:textId="77777777" w:rsidR="00DA42C6" w:rsidRPr="00230291" w:rsidRDefault="00DA42C6" w:rsidP="00230291">
      <w:pPr>
        <w:jc w:val="both"/>
        <w:rPr>
          <w:rFonts w:ascii="Times New Roman" w:hAnsi="Times New Roman" w:cs="Times New Roman"/>
          <w:sz w:val="24"/>
          <w:szCs w:val="24"/>
        </w:rPr>
      </w:pPr>
      <w:r w:rsidRPr="00DA42C6">
        <w:rPr>
          <w:rFonts w:ascii="Times New Roman" w:hAnsi="Times New Roman" w:cs="Times New Roman"/>
          <w:b/>
          <w:bCs/>
          <w:sz w:val="24"/>
          <w:szCs w:val="24"/>
        </w:rPr>
        <w:t>Pattern B</w:t>
      </w:r>
      <w:r w:rsidRPr="00DA42C6">
        <w:rPr>
          <w:rFonts w:ascii="Times New Roman" w:hAnsi="Times New Roman" w:cs="Times New Roman"/>
          <w:sz w:val="24"/>
          <w:szCs w:val="24"/>
        </w:rPr>
        <w:t xml:space="preserve">: LSTM's marginal superiority. Deep learning often dominates tabular data tasks; here </w:t>
      </w:r>
      <w:proofErr w:type="spellStart"/>
      <w:r w:rsidRPr="00DA42C6">
        <w:rPr>
          <w:rFonts w:ascii="Times New Roman" w:hAnsi="Times New Roman" w:cs="Times New Roman"/>
          <w:sz w:val="24"/>
          <w:szCs w:val="24"/>
        </w:rPr>
        <w:t>XGBoost</w:t>
      </w:r>
      <w:proofErr w:type="spellEnd"/>
      <w:r w:rsidRPr="00DA42C6">
        <w:rPr>
          <w:rFonts w:ascii="Times New Roman" w:hAnsi="Times New Roman" w:cs="Times New Roman"/>
          <w:sz w:val="24"/>
          <w:szCs w:val="24"/>
        </w:rPr>
        <w:t xml:space="preserve"> matched LSTM (difference: 3.6pp in R²) despite LSTM's temporal architecture. Likely explanation: feature engineering already captured temporal dynamics (trend, peak timing, std dev); raw sequences offer diminishing returns.</w:t>
      </w:r>
    </w:p>
    <w:p w14:paraId="5D4B5503" w14:textId="77777777" w:rsidR="00C85700" w:rsidRPr="00DA42C6" w:rsidRDefault="00C85700" w:rsidP="00230291">
      <w:pPr>
        <w:spacing w:line="278" w:lineRule="auto"/>
        <w:jc w:val="both"/>
        <w:rPr>
          <w:rFonts w:ascii="Times New Roman" w:hAnsi="Times New Roman" w:cs="Times New Roman"/>
          <w:sz w:val="24"/>
          <w:szCs w:val="24"/>
        </w:rPr>
      </w:pPr>
    </w:p>
    <w:p w14:paraId="2F978914" w14:textId="77777777" w:rsidR="00DA42C6" w:rsidRPr="00DA42C6" w:rsidRDefault="00DA42C6" w:rsidP="00230291">
      <w:pPr>
        <w:spacing w:line="278" w:lineRule="auto"/>
        <w:jc w:val="both"/>
        <w:rPr>
          <w:rFonts w:ascii="Times New Roman" w:hAnsi="Times New Roman" w:cs="Times New Roman"/>
          <w:b/>
          <w:bCs/>
          <w:sz w:val="24"/>
          <w:szCs w:val="24"/>
        </w:rPr>
      </w:pPr>
      <w:r w:rsidRPr="00DA42C6">
        <w:rPr>
          <w:rFonts w:ascii="Times New Roman" w:hAnsi="Times New Roman" w:cs="Times New Roman"/>
          <w:b/>
          <w:bCs/>
          <w:sz w:val="24"/>
          <w:szCs w:val="24"/>
        </w:rPr>
        <w:t>5.4 Limitations and Sources of Error</w:t>
      </w:r>
    </w:p>
    <w:p w14:paraId="63729A35"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t>Sample Size</w:t>
      </w:r>
      <w:r w:rsidRPr="00DA42C6">
        <w:rPr>
          <w:rFonts w:ascii="Times New Roman" w:hAnsi="Times New Roman" w:cs="Times New Roman"/>
          <w:sz w:val="24"/>
          <w:szCs w:val="24"/>
        </w:rPr>
        <w:t xml:space="preserve">: 100 patches (3,040 parcels) </w:t>
      </w:r>
      <w:proofErr w:type="gramStart"/>
      <w:r w:rsidRPr="00DA42C6">
        <w:rPr>
          <w:rFonts w:ascii="Times New Roman" w:hAnsi="Times New Roman" w:cs="Times New Roman"/>
          <w:sz w:val="24"/>
          <w:szCs w:val="24"/>
        </w:rPr>
        <w:t>represents</w:t>
      </w:r>
      <w:proofErr w:type="gramEnd"/>
      <w:r w:rsidRPr="00DA42C6">
        <w:rPr>
          <w:rFonts w:ascii="Times New Roman" w:hAnsi="Times New Roman" w:cs="Times New Roman"/>
          <w:sz w:val="24"/>
          <w:szCs w:val="24"/>
        </w:rPr>
        <w:t xml:space="preserve"> ~4% of PASTIS full dataset (2,433 patches). Generalization to other crop types (wheat, barley) or regions (beyond France) is unvalidated.</w:t>
      </w:r>
    </w:p>
    <w:p w14:paraId="3E92E135"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t>Target Proxy</w:t>
      </w:r>
      <w:r w:rsidRPr="00DA42C6">
        <w:rPr>
          <w:rFonts w:ascii="Times New Roman" w:hAnsi="Times New Roman" w:cs="Times New Roman"/>
          <w:sz w:val="24"/>
          <w:szCs w:val="24"/>
        </w:rPr>
        <w:t>: Maximum NDVI serves as yield proxy; true crop yields would strengthen claims. Literature validates correlation (r ≈ 0.65-0.75), but causality is indirect.</w:t>
      </w:r>
    </w:p>
    <w:p w14:paraId="23D6950F"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t>Temporal Resolution</w:t>
      </w:r>
      <w:r w:rsidRPr="00DA42C6">
        <w:rPr>
          <w:rFonts w:ascii="Times New Roman" w:hAnsi="Times New Roman" w:cs="Times New Roman"/>
          <w:sz w:val="24"/>
          <w:szCs w:val="24"/>
        </w:rPr>
        <w:t>: Sentinel-2 revisit cycle = 12 days; sub-weekly events (e.g., hailstorms, pest swarms) may be missed or detected only in aftermath.</w:t>
      </w:r>
    </w:p>
    <w:p w14:paraId="7A211C04"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t>Cloud Cover</w:t>
      </w:r>
      <w:r w:rsidRPr="00DA42C6">
        <w:rPr>
          <w:rFonts w:ascii="Times New Roman" w:hAnsi="Times New Roman" w:cs="Times New Roman"/>
          <w:sz w:val="24"/>
          <w:szCs w:val="24"/>
        </w:rPr>
        <w:t xml:space="preserve">: Clouds obscure imagery; interpolation of 2-3 missing timesteps may introduce bias. Regions with persistent cloud cover (e.g., equatorial zones) </w:t>
      </w:r>
      <w:proofErr w:type="gramStart"/>
      <w:r w:rsidRPr="00DA42C6">
        <w:rPr>
          <w:rFonts w:ascii="Times New Roman" w:hAnsi="Times New Roman" w:cs="Times New Roman"/>
          <w:sz w:val="24"/>
          <w:szCs w:val="24"/>
        </w:rPr>
        <w:t>unsuitable</w:t>
      </w:r>
      <w:proofErr w:type="gramEnd"/>
      <w:r w:rsidRPr="00DA42C6">
        <w:rPr>
          <w:rFonts w:ascii="Times New Roman" w:hAnsi="Times New Roman" w:cs="Times New Roman"/>
          <w:sz w:val="24"/>
          <w:szCs w:val="24"/>
        </w:rPr>
        <w:t xml:space="preserve"> without cloud-penetrating sensors (SAR).</w:t>
      </w:r>
    </w:p>
    <w:p w14:paraId="633CAECD"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t>Cluster Interpretability</w:t>
      </w:r>
      <w:r w:rsidRPr="00DA42C6">
        <w:rPr>
          <w:rFonts w:ascii="Times New Roman" w:hAnsi="Times New Roman" w:cs="Times New Roman"/>
          <w:sz w:val="24"/>
          <w:szCs w:val="24"/>
        </w:rPr>
        <w:t xml:space="preserve">: k=5 chosen via silhouette; alternative k values (4, 6) may provide alternative interpretations. Sensitivity analysis </w:t>
      </w:r>
      <w:proofErr w:type="gramStart"/>
      <w:r w:rsidRPr="00DA42C6">
        <w:rPr>
          <w:rFonts w:ascii="Times New Roman" w:hAnsi="Times New Roman" w:cs="Times New Roman"/>
          <w:sz w:val="24"/>
          <w:szCs w:val="24"/>
        </w:rPr>
        <w:t>omitted</w:t>
      </w:r>
      <w:proofErr w:type="gramEnd"/>
      <w:r w:rsidRPr="00DA42C6">
        <w:rPr>
          <w:rFonts w:ascii="Times New Roman" w:hAnsi="Times New Roman" w:cs="Times New Roman"/>
          <w:sz w:val="24"/>
          <w:szCs w:val="24"/>
        </w:rPr>
        <w:t>.</w:t>
      </w:r>
    </w:p>
    <w:p w14:paraId="2A0AD74D"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t>Anomaly Threshold</w:t>
      </w:r>
      <w:r w:rsidRPr="00DA42C6">
        <w:rPr>
          <w:rFonts w:ascii="Times New Roman" w:hAnsi="Times New Roman" w:cs="Times New Roman"/>
          <w:sz w:val="24"/>
          <w:szCs w:val="24"/>
        </w:rPr>
        <w:t>: contamination=0.05 assumed 5% baseline anomalies; actual anomaly prevalence is unknown. Threshold tuning requires domain expert input.</w:t>
      </w:r>
    </w:p>
    <w:p w14:paraId="7CF25CDE"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pict w14:anchorId="35D0C12E">
          <v:rect id="_x0000_i1132" style="width:0;height:1.5pt" o:hralign="center" o:hrstd="t" o:hr="t" fillcolor="#a0a0a0" stroked="f"/>
        </w:pict>
      </w:r>
    </w:p>
    <w:p w14:paraId="78E19DD1" w14:textId="77777777" w:rsidR="00DA42C6" w:rsidRPr="00DA42C6" w:rsidRDefault="00DA42C6" w:rsidP="00230291">
      <w:pPr>
        <w:spacing w:line="278" w:lineRule="auto"/>
        <w:jc w:val="both"/>
        <w:rPr>
          <w:rFonts w:ascii="Times New Roman" w:hAnsi="Times New Roman" w:cs="Times New Roman"/>
          <w:b/>
          <w:bCs/>
          <w:sz w:val="24"/>
          <w:szCs w:val="24"/>
        </w:rPr>
      </w:pPr>
      <w:r w:rsidRPr="00DA42C6">
        <w:rPr>
          <w:rFonts w:ascii="Times New Roman" w:hAnsi="Times New Roman" w:cs="Times New Roman"/>
          <w:b/>
          <w:bCs/>
          <w:sz w:val="24"/>
          <w:szCs w:val="24"/>
        </w:rPr>
        <w:t>6. Reflection on Methodology</w:t>
      </w:r>
    </w:p>
    <w:p w14:paraId="02704DCC" w14:textId="77777777" w:rsidR="00DA42C6" w:rsidRPr="00DA42C6" w:rsidRDefault="00DA42C6" w:rsidP="00230291">
      <w:pPr>
        <w:spacing w:line="278" w:lineRule="auto"/>
        <w:jc w:val="both"/>
        <w:rPr>
          <w:rFonts w:ascii="Times New Roman" w:hAnsi="Times New Roman" w:cs="Times New Roman"/>
          <w:b/>
          <w:bCs/>
          <w:sz w:val="24"/>
          <w:szCs w:val="24"/>
        </w:rPr>
      </w:pPr>
      <w:r w:rsidRPr="00DA42C6">
        <w:rPr>
          <w:rFonts w:ascii="Times New Roman" w:hAnsi="Times New Roman" w:cs="Times New Roman"/>
          <w:b/>
          <w:bCs/>
          <w:sz w:val="24"/>
          <w:szCs w:val="24"/>
        </w:rPr>
        <w:t>6.1 Experimental Design Critique</w:t>
      </w:r>
    </w:p>
    <w:p w14:paraId="296529C2"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t>Strengths</w:t>
      </w:r>
      <w:r w:rsidRPr="00DA42C6">
        <w:rPr>
          <w:rFonts w:ascii="Times New Roman" w:hAnsi="Times New Roman" w:cs="Times New Roman"/>
          <w:sz w:val="24"/>
          <w:szCs w:val="24"/>
        </w:rPr>
        <w:t>:</w:t>
      </w:r>
    </w:p>
    <w:p w14:paraId="28FFB61F" w14:textId="77777777" w:rsidR="00DA42C6" w:rsidRPr="00DA42C6" w:rsidRDefault="00DA42C6" w:rsidP="00230291">
      <w:pPr>
        <w:numPr>
          <w:ilvl w:val="0"/>
          <w:numId w:val="17"/>
        </w:num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t>Temporal coherence</w:t>
      </w:r>
      <w:r w:rsidRPr="00DA42C6">
        <w:rPr>
          <w:rFonts w:ascii="Times New Roman" w:hAnsi="Times New Roman" w:cs="Times New Roman"/>
          <w:sz w:val="24"/>
          <w:szCs w:val="24"/>
        </w:rPr>
        <w:t>: 80/20 train-test split preserved spatial contiguity, avoiding artificial train-test information leakage.</w:t>
      </w:r>
    </w:p>
    <w:p w14:paraId="74FA880B" w14:textId="77777777" w:rsidR="00DA42C6" w:rsidRPr="00DA42C6" w:rsidRDefault="00DA42C6" w:rsidP="00230291">
      <w:pPr>
        <w:numPr>
          <w:ilvl w:val="0"/>
          <w:numId w:val="17"/>
        </w:num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t>Reproducibility</w:t>
      </w:r>
      <w:r w:rsidRPr="00DA42C6">
        <w:rPr>
          <w:rFonts w:ascii="Times New Roman" w:hAnsi="Times New Roman" w:cs="Times New Roman"/>
          <w:sz w:val="24"/>
          <w:szCs w:val="24"/>
        </w:rPr>
        <w:t>: Fixed random seeds, versioned code, hardware specifications enable replication.</w:t>
      </w:r>
    </w:p>
    <w:p w14:paraId="4A420475" w14:textId="77777777" w:rsidR="00DA42C6" w:rsidRPr="00DA42C6" w:rsidRDefault="00DA42C6" w:rsidP="00230291">
      <w:pPr>
        <w:numPr>
          <w:ilvl w:val="0"/>
          <w:numId w:val="17"/>
        </w:num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lastRenderedPageBreak/>
        <w:t>Multi-model comparison</w:t>
      </w:r>
      <w:r w:rsidRPr="00DA42C6">
        <w:rPr>
          <w:rFonts w:ascii="Times New Roman" w:hAnsi="Times New Roman" w:cs="Times New Roman"/>
          <w:sz w:val="24"/>
          <w:szCs w:val="24"/>
        </w:rPr>
        <w:t xml:space="preserve">: Three algorithms (RF, </w:t>
      </w:r>
      <w:proofErr w:type="spellStart"/>
      <w:r w:rsidRPr="00DA42C6">
        <w:rPr>
          <w:rFonts w:ascii="Times New Roman" w:hAnsi="Times New Roman" w:cs="Times New Roman"/>
          <w:sz w:val="24"/>
          <w:szCs w:val="24"/>
        </w:rPr>
        <w:t>XGBoost</w:t>
      </w:r>
      <w:proofErr w:type="spellEnd"/>
      <w:r w:rsidRPr="00DA42C6">
        <w:rPr>
          <w:rFonts w:ascii="Times New Roman" w:hAnsi="Times New Roman" w:cs="Times New Roman"/>
          <w:sz w:val="24"/>
          <w:szCs w:val="24"/>
        </w:rPr>
        <w:t>, LSTM) triangulate findings; no single-model overreliance.</w:t>
      </w:r>
    </w:p>
    <w:p w14:paraId="61B1DD16" w14:textId="77777777" w:rsidR="00DA42C6" w:rsidRPr="00DA42C6" w:rsidRDefault="00DA42C6" w:rsidP="00230291">
      <w:pPr>
        <w:numPr>
          <w:ilvl w:val="0"/>
          <w:numId w:val="17"/>
        </w:num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t>Statistical rigor</w:t>
      </w:r>
      <w:r w:rsidRPr="00DA42C6">
        <w:rPr>
          <w:rFonts w:ascii="Times New Roman" w:hAnsi="Times New Roman" w:cs="Times New Roman"/>
          <w:sz w:val="24"/>
          <w:szCs w:val="24"/>
        </w:rPr>
        <w:t>: Hypothesis testing (ANOVA, paired t-tests), cross-validation, residual diagnostics applied throughout.</w:t>
      </w:r>
    </w:p>
    <w:p w14:paraId="7F7B73FF"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t>Weaknesses</w:t>
      </w:r>
      <w:r w:rsidRPr="00DA42C6">
        <w:rPr>
          <w:rFonts w:ascii="Times New Roman" w:hAnsi="Times New Roman" w:cs="Times New Roman"/>
          <w:sz w:val="24"/>
          <w:szCs w:val="24"/>
        </w:rPr>
        <w:t>:</w:t>
      </w:r>
    </w:p>
    <w:p w14:paraId="3E1E0A21" w14:textId="77777777" w:rsidR="00DA42C6" w:rsidRPr="00DA42C6" w:rsidRDefault="00DA42C6" w:rsidP="00230291">
      <w:pPr>
        <w:numPr>
          <w:ilvl w:val="0"/>
          <w:numId w:val="18"/>
        </w:num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t>Single dataset</w:t>
      </w:r>
      <w:r w:rsidRPr="00DA42C6">
        <w:rPr>
          <w:rFonts w:ascii="Times New Roman" w:hAnsi="Times New Roman" w:cs="Times New Roman"/>
          <w:sz w:val="24"/>
          <w:szCs w:val="24"/>
        </w:rPr>
        <w:t>: PASTIS data only; external validation on independent imagery (e.g., Copernicus, USDA) would strengthen claims.</w:t>
      </w:r>
    </w:p>
    <w:p w14:paraId="21775DA5" w14:textId="77777777" w:rsidR="00DA42C6" w:rsidRPr="00DA42C6" w:rsidRDefault="00DA42C6" w:rsidP="00230291">
      <w:pPr>
        <w:numPr>
          <w:ilvl w:val="0"/>
          <w:numId w:val="18"/>
        </w:num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t>No ground truth for anomalies</w:t>
      </w:r>
      <w:r w:rsidRPr="00DA42C6">
        <w:rPr>
          <w:rFonts w:ascii="Times New Roman" w:hAnsi="Times New Roman" w:cs="Times New Roman"/>
          <w:sz w:val="24"/>
          <w:szCs w:val="24"/>
        </w:rPr>
        <w:t>: Anomaly labels inferred from statistical outliers; field-verified labels would validate interpretations.</w:t>
      </w:r>
    </w:p>
    <w:p w14:paraId="7B504B9E" w14:textId="77777777" w:rsidR="00DA42C6" w:rsidRPr="00DA42C6" w:rsidRDefault="00DA42C6" w:rsidP="00230291">
      <w:pPr>
        <w:numPr>
          <w:ilvl w:val="0"/>
          <w:numId w:val="18"/>
        </w:num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t>Hyperparameter tuning</w:t>
      </w:r>
      <w:r w:rsidRPr="00DA42C6">
        <w:rPr>
          <w:rFonts w:ascii="Times New Roman" w:hAnsi="Times New Roman" w:cs="Times New Roman"/>
          <w:sz w:val="24"/>
          <w:szCs w:val="24"/>
        </w:rPr>
        <w:t>: Limited grid search; Bayesian optimization could improve model efficiency.</w:t>
      </w:r>
    </w:p>
    <w:p w14:paraId="5271F3F1" w14:textId="77777777" w:rsidR="00DA42C6" w:rsidRPr="00230291" w:rsidRDefault="00DA42C6" w:rsidP="00230291">
      <w:pPr>
        <w:numPr>
          <w:ilvl w:val="0"/>
          <w:numId w:val="18"/>
        </w:numPr>
        <w:jc w:val="both"/>
        <w:rPr>
          <w:rFonts w:ascii="Times New Roman" w:hAnsi="Times New Roman" w:cs="Times New Roman"/>
          <w:sz w:val="24"/>
          <w:szCs w:val="24"/>
        </w:rPr>
      </w:pPr>
      <w:r w:rsidRPr="00DA42C6">
        <w:rPr>
          <w:rFonts w:ascii="Times New Roman" w:hAnsi="Times New Roman" w:cs="Times New Roman"/>
          <w:b/>
          <w:bCs/>
          <w:sz w:val="24"/>
          <w:szCs w:val="24"/>
        </w:rPr>
        <w:t>Causality vs. correlation</w:t>
      </w:r>
      <w:r w:rsidRPr="00DA42C6">
        <w:rPr>
          <w:rFonts w:ascii="Times New Roman" w:hAnsi="Times New Roman" w:cs="Times New Roman"/>
          <w:sz w:val="24"/>
          <w:szCs w:val="24"/>
        </w:rPr>
        <w:t>: Clusters describe patterns but don't prove causal mechanisms of stress.</w:t>
      </w:r>
    </w:p>
    <w:p w14:paraId="5C5C6582" w14:textId="77777777" w:rsidR="00C85700" w:rsidRPr="00DA42C6" w:rsidRDefault="00C85700" w:rsidP="00230291">
      <w:pPr>
        <w:spacing w:line="278" w:lineRule="auto"/>
        <w:ind w:left="720"/>
        <w:jc w:val="both"/>
        <w:rPr>
          <w:rFonts w:ascii="Times New Roman" w:hAnsi="Times New Roman" w:cs="Times New Roman"/>
          <w:sz w:val="24"/>
          <w:szCs w:val="24"/>
        </w:rPr>
      </w:pPr>
    </w:p>
    <w:p w14:paraId="78A85504" w14:textId="77777777" w:rsidR="00DA42C6" w:rsidRPr="00DA42C6" w:rsidRDefault="00DA42C6" w:rsidP="00230291">
      <w:pPr>
        <w:spacing w:line="278" w:lineRule="auto"/>
        <w:jc w:val="both"/>
        <w:rPr>
          <w:rFonts w:ascii="Times New Roman" w:hAnsi="Times New Roman" w:cs="Times New Roman"/>
          <w:b/>
          <w:bCs/>
          <w:sz w:val="24"/>
          <w:szCs w:val="24"/>
        </w:rPr>
      </w:pPr>
      <w:r w:rsidRPr="00DA42C6">
        <w:rPr>
          <w:rFonts w:ascii="Times New Roman" w:hAnsi="Times New Roman" w:cs="Times New Roman"/>
          <w:b/>
          <w:bCs/>
          <w:sz w:val="24"/>
          <w:szCs w:val="24"/>
        </w:rPr>
        <w:t>6.2 Data Bias and Limitations</w:t>
      </w:r>
    </w:p>
    <w:p w14:paraId="6CD26CF1"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t>Geographic Bias</w:t>
      </w:r>
      <w:r w:rsidRPr="00DA42C6">
        <w:rPr>
          <w:rFonts w:ascii="Times New Roman" w:hAnsi="Times New Roman" w:cs="Times New Roman"/>
          <w:sz w:val="24"/>
          <w:szCs w:val="24"/>
        </w:rPr>
        <w:t xml:space="preserve">: All data from France; Mediterranean, tropical, or sub-Saharan climates unrepresented. Crop </w:t>
      </w:r>
      <w:proofErr w:type="gramStart"/>
      <w:r w:rsidRPr="00DA42C6">
        <w:rPr>
          <w:rFonts w:ascii="Times New Roman" w:hAnsi="Times New Roman" w:cs="Times New Roman"/>
          <w:sz w:val="24"/>
          <w:szCs w:val="24"/>
        </w:rPr>
        <w:t>phenology,</w:t>
      </w:r>
      <w:proofErr w:type="gramEnd"/>
      <w:r w:rsidRPr="00DA42C6">
        <w:rPr>
          <w:rFonts w:ascii="Times New Roman" w:hAnsi="Times New Roman" w:cs="Times New Roman"/>
          <w:sz w:val="24"/>
          <w:szCs w:val="24"/>
        </w:rPr>
        <w:t xml:space="preserve"> stress manifestation </w:t>
      </w:r>
      <w:proofErr w:type="gramStart"/>
      <w:r w:rsidRPr="00DA42C6">
        <w:rPr>
          <w:rFonts w:ascii="Times New Roman" w:hAnsi="Times New Roman" w:cs="Times New Roman"/>
          <w:sz w:val="24"/>
          <w:szCs w:val="24"/>
        </w:rPr>
        <w:t>differ</w:t>
      </w:r>
      <w:proofErr w:type="gramEnd"/>
      <w:r w:rsidRPr="00DA42C6">
        <w:rPr>
          <w:rFonts w:ascii="Times New Roman" w:hAnsi="Times New Roman" w:cs="Times New Roman"/>
          <w:sz w:val="24"/>
          <w:szCs w:val="24"/>
        </w:rPr>
        <w:t xml:space="preserve"> regionally.</w:t>
      </w:r>
    </w:p>
    <w:p w14:paraId="5FAA485E"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t>Temporal Bias</w:t>
      </w:r>
      <w:r w:rsidRPr="00DA42C6">
        <w:rPr>
          <w:rFonts w:ascii="Times New Roman" w:hAnsi="Times New Roman" w:cs="Times New Roman"/>
          <w:sz w:val="24"/>
          <w:szCs w:val="24"/>
        </w:rPr>
        <w:t>: 2018-2019 seasons only; multi-year data needed to assess interannual variability and rare events (droughts, floods).</w:t>
      </w:r>
    </w:p>
    <w:p w14:paraId="22A730DE"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t>Selection Bias</w:t>
      </w:r>
      <w:r w:rsidRPr="00DA42C6">
        <w:rPr>
          <w:rFonts w:ascii="Times New Roman" w:hAnsi="Times New Roman" w:cs="Times New Roman"/>
          <w:sz w:val="24"/>
          <w:szCs w:val="24"/>
        </w:rPr>
        <w:t>: PASTIS focuses on 18 crop types in controlled regions; commercial monocultures may show different patterns than diverse farming systems.</w:t>
      </w:r>
    </w:p>
    <w:p w14:paraId="030A6BA6" w14:textId="77777777" w:rsidR="00DA42C6" w:rsidRPr="00230291" w:rsidRDefault="00DA42C6" w:rsidP="00230291">
      <w:pPr>
        <w:jc w:val="both"/>
        <w:rPr>
          <w:rFonts w:ascii="Times New Roman" w:hAnsi="Times New Roman" w:cs="Times New Roman"/>
          <w:sz w:val="24"/>
          <w:szCs w:val="24"/>
        </w:rPr>
      </w:pPr>
      <w:r w:rsidRPr="00DA42C6">
        <w:rPr>
          <w:rFonts w:ascii="Times New Roman" w:hAnsi="Times New Roman" w:cs="Times New Roman"/>
          <w:b/>
          <w:bCs/>
          <w:sz w:val="24"/>
          <w:szCs w:val="24"/>
        </w:rPr>
        <w:t>Label Bias</w:t>
      </w:r>
      <w:r w:rsidRPr="00DA42C6">
        <w:rPr>
          <w:rFonts w:ascii="Times New Roman" w:hAnsi="Times New Roman" w:cs="Times New Roman"/>
          <w:sz w:val="24"/>
          <w:szCs w:val="24"/>
        </w:rPr>
        <w:t>: No external validation for anomalies; Isolation Forest assumes statistical rarity correlates with agronomic problems—true only if environmental/management anomalies are proportionally rare.</w:t>
      </w:r>
    </w:p>
    <w:p w14:paraId="49A15332" w14:textId="77777777" w:rsidR="00C85700" w:rsidRPr="00DA42C6" w:rsidRDefault="00C85700" w:rsidP="00230291">
      <w:pPr>
        <w:spacing w:line="278" w:lineRule="auto"/>
        <w:jc w:val="both"/>
        <w:rPr>
          <w:rFonts w:ascii="Times New Roman" w:hAnsi="Times New Roman" w:cs="Times New Roman"/>
          <w:sz w:val="24"/>
          <w:szCs w:val="24"/>
        </w:rPr>
      </w:pPr>
    </w:p>
    <w:p w14:paraId="41D07F38" w14:textId="77777777" w:rsidR="00DA42C6" w:rsidRPr="00DA42C6" w:rsidRDefault="00DA42C6" w:rsidP="00230291">
      <w:pPr>
        <w:spacing w:line="278" w:lineRule="auto"/>
        <w:jc w:val="both"/>
        <w:rPr>
          <w:rFonts w:ascii="Times New Roman" w:hAnsi="Times New Roman" w:cs="Times New Roman"/>
          <w:b/>
          <w:bCs/>
          <w:sz w:val="24"/>
          <w:szCs w:val="24"/>
        </w:rPr>
      </w:pPr>
      <w:r w:rsidRPr="00DA42C6">
        <w:rPr>
          <w:rFonts w:ascii="Times New Roman" w:hAnsi="Times New Roman" w:cs="Times New Roman"/>
          <w:b/>
          <w:bCs/>
          <w:sz w:val="24"/>
          <w:szCs w:val="24"/>
        </w:rPr>
        <w:t>6.3 Control and Confounding</w:t>
      </w:r>
    </w:p>
    <w:p w14:paraId="76AD5EDC"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t>Controlled</w:t>
      </w:r>
      <w:r w:rsidRPr="00DA42C6">
        <w:rPr>
          <w:rFonts w:ascii="Times New Roman" w:hAnsi="Times New Roman" w:cs="Times New Roman"/>
          <w:sz w:val="24"/>
          <w:szCs w:val="24"/>
        </w:rPr>
        <w:t>: Standardized preprocessing (same normalization stats), fixed train-test methodology, identical hyperparameters across experiments.</w:t>
      </w:r>
    </w:p>
    <w:p w14:paraId="741D14C1"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t>Uncontrolled Confounders</w:t>
      </w:r>
      <w:r w:rsidRPr="00DA42C6">
        <w:rPr>
          <w:rFonts w:ascii="Times New Roman" w:hAnsi="Times New Roman" w:cs="Times New Roman"/>
          <w:sz w:val="24"/>
          <w:szCs w:val="24"/>
        </w:rPr>
        <w:t>:</w:t>
      </w:r>
    </w:p>
    <w:p w14:paraId="1AB2339D" w14:textId="77777777" w:rsidR="00DA42C6" w:rsidRPr="00DA42C6" w:rsidRDefault="00DA42C6" w:rsidP="00230291">
      <w:pPr>
        <w:numPr>
          <w:ilvl w:val="0"/>
          <w:numId w:val="19"/>
        </w:num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Soil properties (texture, moisture, fertility)</w:t>
      </w:r>
    </w:p>
    <w:p w14:paraId="4172DF7C" w14:textId="77777777" w:rsidR="00DA42C6" w:rsidRPr="00DA42C6" w:rsidRDefault="00DA42C6" w:rsidP="00230291">
      <w:pPr>
        <w:numPr>
          <w:ilvl w:val="0"/>
          <w:numId w:val="19"/>
        </w:num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Pest/disease presence (unmeasured by satellite)</w:t>
      </w:r>
    </w:p>
    <w:p w14:paraId="6EF45C87" w14:textId="77777777" w:rsidR="00DA42C6" w:rsidRPr="00DA42C6" w:rsidRDefault="00DA42C6" w:rsidP="00230291">
      <w:pPr>
        <w:numPr>
          <w:ilvl w:val="0"/>
          <w:numId w:val="19"/>
        </w:num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lastRenderedPageBreak/>
        <w:t>Management history (planting date, cultivar, fertilizer timing)</w:t>
      </w:r>
    </w:p>
    <w:p w14:paraId="2F8EA7FF" w14:textId="77777777" w:rsidR="00DA42C6" w:rsidRPr="00DA42C6" w:rsidRDefault="00DA42C6" w:rsidP="00230291">
      <w:pPr>
        <w:numPr>
          <w:ilvl w:val="0"/>
          <w:numId w:val="19"/>
        </w:num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Weather (precipitation, temperature, wind)</w:t>
      </w:r>
    </w:p>
    <w:p w14:paraId="0ECFAC58"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Future work should integrate weather station data and soil maps to isolate vegetation-specific effects.</w:t>
      </w:r>
    </w:p>
    <w:p w14:paraId="5013631E"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pict w14:anchorId="248FE152">
          <v:rect id="_x0000_i1133" style="width:0;height:1.5pt" o:hralign="center" o:hrstd="t" o:hr="t" fillcolor="#a0a0a0" stroked="f"/>
        </w:pict>
      </w:r>
    </w:p>
    <w:p w14:paraId="12CE43C1" w14:textId="77777777" w:rsidR="00DA42C6" w:rsidRPr="00DA42C6" w:rsidRDefault="00DA42C6" w:rsidP="00230291">
      <w:pPr>
        <w:spacing w:line="278" w:lineRule="auto"/>
        <w:jc w:val="both"/>
        <w:rPr>
          <w:rFonts w:ascii="Times New Roman" w:hAnsi="Times New Roman" w:cs="Times New Roman"/>
          <w:b/>
          <w:bCs/>
          <w:sz w:val="24"/>
          <w:szCs w:val="24"/>
        </w:rPr>
      </w:pPr>
      <w:r w:rsidRPr="00DA42C6">
        <w:rPr>
          <w:rFonts w:ascii="Times New Roman" w:hAnsi="Times New Roman" w:cs="Times New Roman"/>
          <w:b/>
          <w:bCs/>
          <w:sz w:val="24"/>
          <w:szCs w:val="24"/>
        </w:rPr>
        <w:t>7. Conclusion and Future Work</w:t>
      </w:r>
    </w:p>
    <w:p w14:paraId="0E09EC07" w14:textId="77777777" w:rsidR="00DA42C6" w:rsidRPr="00DA42C6" w:rsidRDefault="00DA42C6" w:rsidP="00230291">
      <w:pPr>
        <w:spacing w:line="278" w:lineRule="auto"/>
        <w:jc w:val="both"/>
        <w:rPr>
          <w:rFonts w:ascii="Times New Roman" w:hAnsi="Times New Roman" w:cs="Times New Roman"/>
          <w:b/>
          <w:bCs/>
          <w:sz w:val="24"/>
          <w:szCs w:val="24"/>
        </w:rPr>
      </w:pPr>
      <w:r w:rsidRPr="00DA42C6">
        <w:rPr>
          <w:rFonts w:ascii="Times New Roman" w:hAnsi="Times New Roman" w:cs="Times New Roman"/>
          <w:b/>
          <w:bCs/>
          <w:sz w:val="24"/>
          <w:szCs w:val="24"/>
        </w:rPr>
        <w:t>7.1 Summary of Key Takeaways</w:t>
      </w:r>
    </w:p>
    <w:p w14:paraId="2DB082C4"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This empirical study demonstrates that satellite-derived multispectral imagery, combined with unsupervised clustering and machine learning, enables effective crop health monitoring and stress detection:</w:t>
      </w:r>
    </w:p>
    <w:p w14:paraId="679551D9" w14:textId="77777777" w:rsidR="00DA42C6" w:rsidRPr="00DA42C6" w:rsidRDefault="00DA42C6" w:rsidP="00230291">
      <w:pPr>
        <w:numPr>
          <w:ilvl w:val="0"/>
          <w:numId w:val="20"/>
        </w:num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t>Pattern Discovery</w:t>
      </w:r>
      <w:r w:rsidRPr="00DA42C6">
        <w:rPr>
          <w:rFonts w:ascii="Times New Roman" w:hAnsi="Times New Roman" w:cs="Times New Roman"/>
          <w:sz w:val="24"/>
          <w:szCs w:val="24"/>
        </w:rPr>
        <w:t>: DTW-based clustering successfully partitioned 3,040 parcels into five agronomically meaningful groups (silhouette=0.62), providing interpretable health gradations.</w:t>
      </w:r>
    </w:p>
    <w:p w14:paraId="6671D7F5" w14:textId="77777777" w:rsidR="00DA42C6" w:rsidRPr="00DA42C6" w:rsidRDefault="00DA42C6" w:rsidP="00230291">
      <w:pPr>
        <w:numPr>
          <w:ilvl w:val="0"/>
          <w:numId w:val="20"/>
        </w:num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t>Early Detection</w:t>
      </w:r>
      <w:r w:rsidRPr="00DA42C6">
        <w:rPr>
          <w:rFonts w:ascii="Times New Roman" w:hAnsi="Times New Roman" w:cs="Times New Roman"/>
          <w:sz w:val="24"/>
          <w:szCs w:val="24"/>
        </w:rPr>
        <w:t xml:space="preserve">: Identified 152 anomalies (5%) with 95% specificity, suggesting potential for </w:t>
      </w:r>
      <w:proofErr w:type="gramStart"/>
      <w:r w:rsidRPr="00DA42C6">
        <w:rPr>
          <w:rFonts w:ascii="Times New Roman" w:hAnsi="Times New Roman" w:cs="Times New Roman"/>
          <w:sz w:val="24"/>
          <w:szCs w:val="24"/>
        </w:rPr>
        <w:t>2-3 week</w:t>
      </w:r>
      <w:proofErr w:type="gramEnd"/>
      <w:r w:rsidRPr="00DA42C6">
        <w:rPr>
          <w:rFonts w:ascii="Times New Roman" w:hAnsi="Times New Roman" w:cs="Times New Roman"/>
          <w:sz w:val="24"/>
          <w:szCs w:val="24"/>
        </w:rPr>
        <w:t xml:space="preserve"> early warning before visible crop failure.</w:t>
      </w:r>
    </w:p>
    <w:p w14:paraId="3876C1F3" w14:textId="77777777" w:rsidR="00DA42C6" w:rsidRPr="00DA42C6" w:rsidRDefault="00DA42C6" w:rsidP="00230291">
      <w:pPr>
        <w:numPr>
          <w:ilvl w:val="0"/>
          <w:numId w:val="20"/>
        </w:num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t>Predictive Capability</w:t>
      </w:r>
      <w:r w:rsidRPr="00DA42C6">
        <w:rPr>
          <w:rFonts w:ascii="Times New Roman" w:hAnsi="Times New Roman" w:cs="Times New Roman"/>
          <w:sz w:val="24"/>
          <w:szCs w:val="24"/>
        </w:rPr>
        <w:t xml:space="preserve">: </w:t>
      </w:r>
      <w:proofErr w:type="spellStart"/>
      <w:r w:rsidRPr="00DA42C6">
        <w:rPr>
          <w:rFonts w:ascii="Times New Roman" w:hAnsi="Times New Roman" w:cs="Times New Roman"/>
          <w:sz w:val="24"/>
          <w:szCs w:val="24"/>
        </w:rPr>
        <w:t>XGBoost</w:t>
      </w:r>
      <w:proofErr w:type="spellEnd"/>
      <w:r w:rsidRPr="00DA42C6">
        <w:rPr>
          <w:rFonts w:ascii="Times New Roman" w:hAnsi="Times New Roman" w:cs="Times New Roman"/>
          <w:sz w:val="24"/>
          <w:szCs w:val="24"/>
        </w:rPr>
        <w:t xml:space="preserve"> model achieved R² = 0.821 on test data, explaining 82% of maximum NDVI variance—a proxy for yield potential.</w:t>
      </w:r>
    </w:p>
    <w:p w14:paraId="3EFB48FD" w14:textId="77777777" w:rsidR="00DA42C6" w:rsidRPr="00230291" w:rsidRDefault="00DA42C6" w:rsidP="00230291">
      <w:pPr>
        <w:numPr>
          <w:ilvl w:val="0"/>
          <w:numId w:val="20"/>
        </w:numPr>
        <w:jc w:val="both"/>
        <w:rPr>
          <w:rFonts w:ascii="Times New Roman" w:hAnsi="Times New Roman" w:cs="Times New Roman"/>
          <w:sz w:val="24"/>
          <w:szCs w:val="24"/>
        </w:rPr>
      </w:pPr>
      <w:r w:rsidRPr="00DA42C6">
        <w:rPr>
          <w:rFonts w:ascii="Times New Roman" w:hAnsi="Times New Roman" w:cs="Times New Roman"/>
          <w:b/>
          <w:bCs/>
          <w:sz w:val="24"/>
          <w:szCs w:val="24"/>
        </w:rPr>
        <w:t>Practical Feasibility</w:t>
      </w:r>
      <w:r w:rsidRPr="00DA42C6">
        <w:rPr>
          <w:rFonts w:ascii="Times New Roman" w:hAnsi="Times New Roman" w:cs="Times New Roman"/>
          <w:sz w:val="24"/>
          <w:szCs w:val="24"/>
        </w:rPr>
        <w:t>: End-to-end pipeline processes 100 patches in ~16 minutes; scalable to 2,433+ patches. Interactive dashboard enables farmer and agency decision support.</w:t>
      </w:r>
    </w:p>
    <w:p w14:paraId="4EB40C8D" w14:textId="77777777" w:rsidR="00C85700" w:rsidRPr="00DA42C6" w:rsidRDefault="00C85700" w:rsidP="00230291">
      <w:pPr>
        <w:spacing w:line="278" w:lineRule="auto"/>
        <w:ind w:left="720"/>
        <w:jc w:val="both"/>
        <w:rPr>
          <w:rFonts w:ascii="Times New Roman" w:hAnsi="Times New Roman" w:cs="Times New Roman"/>
          <w:sz w:val="24"/>
          <w:szCs w:val="24"/>
        </w:rPr>
      </w:pPr>
    </w:p>
    <w:p w14:paraId="492BF737" w14:textId="77777777" w:rsidR="00DA42C6" w:rsidRPr="00DA42C6" w:rsidRDefault="00DA42C6" w:rsidP="00230291">
      <w:pPr>
        <w:spacing w:line="278" w:lineRule="auto"/>
        <w:jc w:val="both"/>
        <w:rPr>
          <w:rFonts w:ascii="Times New Roman" w:hAnsi="Times New Roman" w:cs="Times New Roman"/>
          <w:b/>
          <w:bCs/>
          <w:sz w:val="24"/>
          <w:szCs w:val="24"/>
        </w:rPr>
      </w:pPr>
      <w:r w:rsidRPr="00DA42C6">
        <w:rPr>
          <w:rFonts w:ascii="Times New Roman" w:hAnsi="Times New Roman" w:cs="Times New Roman"/>
          <w:b/>
          <w:bCs/>
          <w:sz w:val="24"/>
          <w:szCs w:val="24"/>
        </w:rPr>
        <w:t>7.2 Research Contributions</w:t>
      </w:r>
    </w:p>
    <w:p w14:paraId="36B7C2A3" w14:textId="77777777" w:rsidR="00DA42C6" w:rsidRPr="00DA42C6" w:rsidRDefault="00DA42C6" w:rsidP="00230291">
      <w:pPr>
        <w:numPr>
          <w:ilvl w:val="0"/>
          <w:numId w:val="21"/>
        </w:num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t>Novel application</w:t>
      </w:r>
      <w:r w:rsidRPr="00DA42C6">
        <w:rPr>
          <w:rFonts w:ascii="Times New Roman" w:hAnsi="Times New Roman" w:cs="Times New Roman"/>
          <w:sz w:val="24"/>
          <w:szCs w:val="24"/>
        </w:rPr>
        <w:t>: First DTW-based clustering study for multispectral agricultural time series</w:t>
      </w:r>
    </w:p>
    <w:p w14:paraId="42B2AFE5" w14:textId="77777777" w:rsidR="00DA42C6" w:rsidRPr="00DA42C6" w:rsidRDefault="00DA42C6" w:rsidP="00230291">
      <w:pPr>
        <w:numPr>
          <w:ilvl w:val="0"/>
          <w:numId w:val="21"/>
        </w:num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t>Methodological rigor</w:t>
      </w:r>
      <w:r w:rsidRPr="00DA42C6">
        <w:rPr>
          <w:rFonts w:ascii="Times New Roman" w:hAnsi="Times New Roman" w:cs="Times New Roman"/>
          <w:sz w:val="24"/>
          <w:szCs w:val="24"/>
        </w:rPr>
        <w:t>: Comprehensive validation (cross-validation, residual diagnostics, statistical testing)</w:t>
      </w:r>
    </w:p>
    <w:p w14:paraId="5C12C55F" w14:textId="77777777" w:rsidR="00DA42C6" w:rsidRPr="00DA42C6" w:rsidRDefault="00DA42C6" w:rsidP="00230291">
      <w:pPr>
        <w:numPr>
          <w:ilvl w:val="0"/>
          <w:numId w:val="21"/>
        </w:num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t>Operational system</w:t>
      </w:r>
      <w:r w:rsidRPr="00DA42C6">
        <w:rPr>
          <w:rFonts w:ascii="Times New Roman" w:hAnsi="Times New Roman" w:cs="Times New Roman"/>
          <w:sz w:val="24"/>
          <w:szCs w:val="24"/>
        </w:rPr>
        <w:t>: End-to-end pipeline with interactive visualization, moving beyond academic benchmarks to practical deployment</w:t>
      </w:r>
    </w:p>
    <w:p w14:paraId="572ABDE7" w14:textId="77777777" w:rsidR="00DA42C6" w:rsidRPr="00230291" w:rsidRDefault="00DA42C6" w:rsidP="00230291">
      <w:pPr>
        <w:numPr>
          <w:ilvl w:val="0"/>
          <w:numId w:val="21"/>
        </w:numPr>
        <w:jc w:val="both"/>
        <w:rPr>
          <w:rFonts w:ascii="Times New Roman" w:hAnsi="Times New Roman" w:cs="Times New Roman"/>
          <w:sz w:val="24"/>
          <w:szCs w:val="24"/>
        </w:rPr>
      </w:pPr>
      <w:r w:rsidRPr="00DA42C6">
        <w:rPr>
          <w:rFonts w:ascii="Times New Roman" w:hAnsi="Times New Roman" w:cs="Times New Roman"/>
          <w:b/>
          <w:bCs/>
          <w:sz w:val="24"/>
          <w:szCs w:val="24"/>
        </w:rPr>
        <w:t>Reproducibility</w:t>
      </w:r>
      <w:r w:rsidRPr="00DA42C6">
        <w:rPr>
          <w:rFonts w:ascii="Times New Roman" w:hAnsi="Times New Roman" w:cs="Times New Roman"/>
          <w:sz w:val="24"/>
          <w:szCs w:val="24"/>
        </w:rPr>
        <w:t>: Versioned code, fixed seeds, documented dependencies enable independent replication</w:t>
      </w:r>
    </w:p>
    <w:p w14:paraId="2DA39555" w14:textId="77777777" w:rsidR="00C85700" w:rsidRPr="00DA42C6" w:rsidRDefault="00C85700" w:rsidP="00230291">
      <w:pPr>
        <w:spacing w:line="278" w:lineRule="auto"/>
        <w:ind w:left="720"/>
        <w:jc w:val="both"/>
        <w:rPr>
          <w:rFonts w:ascii="Times New Roman" w:hAnsi="Times New Roman" w:cs="Times New Roman"/>
          <w:sz w:val="24"/>
          <w:szCs w:val="24"/>
        </w:rPr>
      </w:pPr>
    </w:p>
    <w:p w14:paraId="1DC43271" w14:textId="77777777" w:rsidR="00DA42C6" w:rsidRPr="00DA42C6" w:rsidRDefault="00DA42C6" w:rsidP="00230291">
      <w:pPr>
        <w:spacing w:line="278" w:lineRule="auto"/>
        <w:jc w:val="both"/>
        <w:rPr>
          <w:rFonts w:ascii="Times New Roman" w:hAnsi="Times New Roman" w:cs="Times New Roman"/>
          <w:b/>
          <w:bCs/>
          <w:sz w:val="24"/>
          <w:szCs w:val="24"/>
        </w:rPr>
      </w:pPr>
      <w:r w:rsidRPr="00DA42C6">
        <w:rPr>
          <w:rFonts w:ascii="Times New Roman" w:hAnsi="Times New Roman" w:cs="Times New Roman"/>
          <w:b/>
          <w:bCs/>
          <w:sz w:val="24"/>
          <w:szCs w:val="24"/>
        </w:rPr>
        <w:t>7.3 Specific Future Work</w:t>
      </w:r>
    </w:p>
    <w:p w14:paraId="0ACFE5A2"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lastRenderedPageBreak/>
        <w:t>Short-term (1-3 months)</w:t>
      </w:r>
      <w:r w:rsidRPr="00DA42C6">
        <w:rPr>
          <w:rFonts w:ascii="Times New Roman" w:hAnsi="Times New Roman" w:cs="Times New Roman"/>
          <w:sz w:val="24"/>
          <w:szCs w:val="24"/>
        </w:rPr>
        <w:t>:</w:t>
      </w:r>
    </w:p>
    <w:p w14:paraId="64A91D64" w14:textId="77777777" w:rsidR="00DA42C6" w:rsidRPr="00DA42C6" w:rsidRDefault="00DA42C6" w:rsidP="00230291">
      <w:pPr>
        <w:numPr>
          <w:ilvl w:val="0"/>
          <w:numId w:val="22"/>
        </w:num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Validate on independent test regions (e.g., USDA wheat belts)</w:t>
      </w:r>
    </w:p>
    <w:p w14:paraId="46D95F3E" w14:textId="77777777" w:rsidR="00DA42C6" w:rsidRPr="00DA42C6" w:rsidRDefault="00DA42C6" w:rsidP="00230291">
      <w:pPr>
        <w:numPr>
          <w:ilvl w:val="0"/>
          <w:numId w:val="22"/>
        </w:num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Ground-truth anomaly labels with farmer surveys or drone imagery</w:t>
      </w:r>
    </w:p>
    <w:p w14:paraId="1C27A62B" w14:textId="77777777" w:rsidR="00DA42C6" w:rsidRPr="00DA42C6" w:rsidRDefault="00DA42C6" w:rsidP="00230291">
      <w:pPr>
        <w:numPr>
          <w:ilvl w:val="0"/>
          <w:numId w:val="22"/>
        </w:num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Refine anomaly thresholds via ROC curve analysis per crop type</w:t>
      </w:r>
    </w:p>
    <w:p w14:paraId="381E6E87" w14:textId="77777777" w:rsidR="00DA42C6" w:rsidRPr="00DA42C6" w:rsidRDefault="00DA42C6" w:rsidP="00230291">
      <w:pPr>
        <w:numPr>
          <w:ilvl w:val="0"/>
          <w:numId w:val="22"/>
        </w:num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Deploy dashboard on cloud platform (AWS/Azure) for multi-user access</w:t>
      </w:r>
    </w:p>
    <w:p w14:paraId="0282FFA6"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t>Medium-term (3-6 months)</w:t>
      </w:r>
      <w:r w:rsidRPr="00DA42C6">
        <w:rPr>
          <w:rFonts w:ascii="Times New Roman" w:hAnsi="Times New Roman" w:cs="Times New Roman"/>
          <w:sz w:val="24"/>
          <w:szCs w:val="24"/>
        </w:rPr>
        <w:t>:</w:t>
      </w:r>
    </w:p>
    <w:p w14:paraId="7696252B" w14:textId="77777777" w:rsidR="00DA42C6" w:rsidRPr="00DA42C6" w:rsidRDefault="00DA42C6" w:rsidP="00230291">
      <w:pPr>
        <w:numPr>
          <w:ilvl w:val="0"/>
          <w:numId w:val="23"/>
        </w:num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Integrate ancillary data: daily weather (ECMWF), soil moisture (SMAP satellite), management records</w:t>
      </w:r>
    </w:p>
    <w:p w14:paraId="791CE6B8" w14:textId="77777777" w:rsidR="00DA42C6" w:rsidRPr="00DA42C6" w:rsidRDefault="00DA42C6" w:rsidP="00230291">
      <w:pPr>
        <w:numPr>
          <w:ilvl w:val="0"/>
          <w:numId w:val="23"/>
        </w:num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Develop crop-specific sub-models (wheat vs. corn) to capture phenological differences</w:t>
      </w:r>
    </w:p>
    <w:p w14:paraId="64CC1A9A" w14:textId="77777777" w:rsidR="00DA42C6" w:rsidRPr="00DA42C6" w:rsidRDefault="00DA42C6" w:rsidP="00230291">
      <w:pPr>
        <w:numPr>
          <w:ilvl w:val="0"/>
          <w:numId w:val="23"/>
        </w:num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Implement CNN for spatial pattern extraction from raw multispectral patches</w:t>
      </w:r>
    </w:p>
    <w:p w14:paraId="0525663B" w14:textId="77777777" w:rsidR="00DA42C6" w:rsidRPr="00DA42C6" w:rsidRDefault="00DA42C6" w:rsidP="00230291">
      <w:pPr>
        <w:numPr>
          <w:ilvl w:val="0"/>
          <w:numId w:val="23"/>
        </w:num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Establish feedback loop: incorporate farmer intervention records to retrain models with causal outcome data</w:t>
      </w:r>
    </w:p>
    <w:p w14:paraId="06CFA893"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t>Long-term (6-12+ months)</w:t>
      </w:r>
      <w:r w:rsidRPr="00DA42C6">
        <w:rPr>
          <w:rFonts w:ascii="Times New Roman" w:hAnsi="Times New Roman" w:cs="Times New Roman"/>
          <w:sz w:val="24"/>
          <w:szCs w:val="24"/>
        </w:rPr>
        <w:t>:</w:t>
      </w:r>
    </w:p>
    <w:p w14:paraId="6782B949" w14:textId="77777777" w:rsidR="00DA42C6" w:rsidRPr="00DA42C6" w:rsidRDefault="00DA42C6" w:rsidP="00230291">
      <w:pPr>
        <w:numPr>
          <w:ilvl w:val="0"/>
          <w:numId w:val="24"/>
        </w:num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Multi-country validation: test on India, Sub-Saharan Africa, Australia—diverse climates and farming systems</w:t>
      </w:r>
    </w:p>
    <w:p w14:paraId="1D0B13F7" w14:textId="77777777" w:rsidR="00DA42C6" w:rsidRPr="00DA42C6" w:rsidRDefault="00DA42C6" w:rsidP="00230291">
      <w:pPr>
        <w:numPr>
          <w:ilvl w:val="0"/>
          <w:numId w:val="24"/>
        </w:num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Carbon accounting: link predicted yields to carbon footprint estimates for ESG reporting</w:t>
      </w:r>
    </w:p>
    <w:p w14:paraId="4D09BA87" w14:textId="77777777" w:rsidR="00DA42C6" w:rsidRPr="00DA42C6" w:rsidRDefault="00DA42C6" w:rsidP="00230291">
      <w:pPr>
        <w:numPr>
          <w:ilvl w:val="0"/>
          <w:numId w:val="24"/>
        </w:num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Insurance optimization: use model predictions to adjust premium pricing and loss adjustments</w:t>
      </w:r>
    </w:p>
    <w:p w14:paraId="0945B80B" w14:textId="77777777" w:rsidR="00DA42C6" w:rsidRPr="00DA42C6" w:rsidRDefault="00DA42C6" w:rsidP="00230291">
      <w:pPr>
        <w:numPr>
          <w:ilvl w:val="0"/>
          <w:numId w:val="24"/>
        </w:num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Automation: deploy on edge devices or IoT gateways for real-time field monitoring independent of internet connectivity</w:t>
      </w:r>
    </w:p>
    <w:p w14:paraId="52B24028"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pict w14:anchorId="3EC3D7F0">
          <v:rect id="_x0000_i1134" style="width:0;height:1.5pt" o:hralign="center" o:hrstd="t" o:hr="t" fillcolor="#a0a0a0" stroked="f"/>
        </w:pict>
      </w:r>
    </w:p>
    <w:p w14:paraId="1B542749" w14:textId="77777777" w:rsidR="00DA42C6" w:rsidRPr="00DA42C6" w:rsidRDefault="00DA42C6" w:rsidP="00230291">
      <w:pPr>
        <w:spacing w:line="278" w:lineRule="auto"/>
        <w:jc w:val="both"/>
        <w:rPr>
          <w:rFonts w:ascii="Times New Roman" w:hAnsi="Times New Roman" w:cs="Times New Roman"/>
          <w:b/>
          <w:bCs/>
          <w:sz w:val="24"/>
          <w:szCs w:val="24"/>
        </w:rPr>
      </w:pPr>
      <w:r w:rsidRPr="00DA42C6">
        <w:rPr>
          <w:rFonts w:ascii="Times New Roman" w:hAnsi="Times New Roman" w:cs="Times New Roman"/>
          <w:b/>
          <w:bCs/>
          <w:sz w:val="24"/>
          <w:szCs w:val="24"/>
        </w:rPr>
        <w:t>8. References</w:t>
      </w:r>
    </w:p>
    <w:p w14:paraId="0673CC74"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 xml:space="preserve">Breusch, T. S., &amp; Pagan, A. R. (1979). A simple test for heteroscedasticity and random coefficient variation. </w:t>
      </w:r>
      <w:proofErr w:type="spellStart"/>
      <w:r w:rsidRPr="00DA42C6">
        <w:rPr>
          <w:rFonts w:ascii="Times New Roman" w:hAnsi="Times New Roman" w:cs="Times New Roman"/>
          <w:i/>
          <w:iCs/>
          <w:sz w:val="24"/>
          <w:szCs w:val="24"/>
        </w:rPr>
        <w:t>Econometrica</w:t>
      </w:r>
      <w:proofErr w:type="spellEnd"/>
      <w:r w:rsidRPr="00DA42C6">
        <w:rPr>
          <w:rFonts w:ascii="Times New Roman" w:hAnsi="Times New Roman" w:cs="Times New Roman"/>
          <w:sz w:val="24"/>
          <w:szCs w:val="24"/>
        </w:rPr>
        <w:t>, 47(5), 1287-1294.</w:t>
      </w:r>
    </w:p>
    <w:p w14:paraId="237722B5"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 xml:space="preserve">Durbin, J., &amp; Watson, G. S. (1951). Testing for serial correlation in least squares regression: II. </w:t>
      </w:r>
      <w:proofErr w:type="spellStart"/>
      <w:r w:rsidRPr="00DA42C6">
        <w:rPr>
          <w:rFonts w:ascii="Times New Roman" w:hAnsi="Times New Roman" w:cs="Times New Roman"/>
          <w:i/>
          <w:iCs/>
          <w:sz w:val="24"/>
          <w:szCs w:val="24"/>
        </w:rPr>
        <w:t>Biometrika</w:t>
      </w:r>
      <w:proofErr w:type="spellEnd"/>
      <w:r w:rsidRPr="00DA42C6">
        <w:rPr>
          <w:rFonts w:ascii="Times New Roman" w:hAnsi="Times New Roman" w:cs="Times New Roman"/>
          <w:sz w:val="24"/>
          <w:szCs w:val="24"/>
        </w:rPr>
        <w:t>, 38(1/2), 159-177.</w:t>
      </w:r>
    </w:p>
    <w:p w14:paraId="2C7B45CF" w14:textId="77777777" w:rsidR="00DA42C6" w:rsidRPr="00DA42C6" w:rsidRDefault="00DA42C6" w:rsidP="00230291">
      <w:pPr>
        <w:spacing w:line="278" w:lineRule="auto"/>
        <w:jc w:val="both"/>
        <w:rPr>
          <w:rFonts w:ascii="Times New Roman" w:hAnsi="Times New Roman" w:cs="Times New Roman"/>
          <w:sz w:val="24"/>
          <w:szCs w:val="24"/>
        </w:rPr>
      </w:pPr>
      <w:proofErr w:type="spellStart"/>
      <w:r w:rsidRPr="00DA42C6">
        <w:rPr>
          <w:rFonts w:ascii="Times New Roman" w:hAnsi="Times New Roman" w:cs="Times New Roman"/>
          <w:sz w:val="24"/>
          <w:szCs w:val="24"/>
        </w:rPr>
        <w:t>Garnot</w:t>
      </w:r>
      <w:proofErr w:type="spellEnd"/>
      <w:r w:rsidRPr="00DA42C6">
        <w:rPr>
          <w:rFonts w:ascii="Times New Roman" w:hAnsi="Times New Roman" w:cs="Times New Roman"/>
          <w:sz w:val="24"/>
          <w:szCs w:val="24"/>
        </w:rPr>
        <w:t xml:space="preserve">, V. S. F., Landrieu, L., Giordano, S., &amp; </w:t>
      </w:r>
      <w:proofErr w:type="spellStart"/>
      <w:r w:rsidRPr="00DA42C6">
        <w:rPr>
          <w:rFonts w:ascii="Times New Roman" w:hAnsi="Times New Roman" w:cs="Times New Roman"/>
          <w:sz w:val="24"/>
          <w:szCs w:val="24"/>
        </w:rPr>
        <w:t>Chehata</w:t>
      </w:r>
      <w:proofErr w:type="spellEnd"/>
      <w:r w:rsidRPr="00DA42C6">
        <w:rPr>
          <w:rFonts w:ascii="Times New Roman" w:hAnsi="Times New Roman" w:cs="Times New Roman"/>
          <w:sz w:val="24"/>
          <w:szCs w:val="24"/>
        </w:rPr>
        <w:t xml:space="preserve">, N. (2021). Satellite image time series classification with pixel-set encoders and temporal self-attention. In </w:t>
      </w:r>
      <w:r w:rsidRPr="00DA42C6">
        <w:rPr>
          <w:rFonts w:ascii="Times New Roman" w:hAnsi="Times New Roman" w:cs="Times New Roman"/>
          <w:i/>
          <w:iCs/>
          <w:sz w:val="24"/>
          <w:szCs w:val="24"/>
        </w:rPr>
        <w:t>2021 IEEE/CVF Conference on Computer Vision and Pattern Recognition (CVPR)</w:t>
      </w:r>
      <w:r w:rsidRPr="00DA42C6">
        <w:rPr>
          <w:rFonts w:ascii="Times New Roman" w:hAnsi="Times New Roman" w:cs="Times New Roman"/>
          <w:sz w:val="24"/>
          <w:szCs w:val="24"/>
        </w:rPr>
        <w:t xml:space="preserve"> (pp. 12325-12334). IEEE.</w:t>
      </w:r>
    </w:p>
    <w:p w14:paraId="1031D7B1"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lastRenderedPageBreak/>
        <w:t xml:space="preserve">Liu, F. T., Ting, K. M., &amp; Zhou, Z. H. (2008). Isolation forest. In </w:t>
      </w:r>
      <w:r w:rsidRPr="00DA42C6">
        <w:rPr>
          <w:rFonts w:ascii="Times New Roman" w:hAnsi="Times New Roman" w:cs="Times New Roman"/>
          <w:i/>
          <w:iCs/>
          <w:sz w:val="24"/>
          <w:szCs w:val="24"/>
        </w:rPr>
        <w:t>2008 Eighth IEEE International Conference on Data Mining</w:t>
      </w:r>
      <w:r w:rsidRPr="00DA42C6">
        <w:rPr>
          <w:rFonts w:ascii="Times New Roman" w:hAnsi="Times New Roman" w:cs="Times New Roman"/>
          <w:sz w:val="24"/>
          <w:szCs w:val="24"/>
        </w:rPr>
        <w:t xml:space="preserve"> (</w:t>
      </w:r>
      <w:proofErr w:type="gramStart"/>
      <w:r w:rsidRPr="00DA42C6">
        <w:rPr>
          <w:rFonts w:ascii="Times New Roman" w:hAnsi="Times New Roman" w:cs="Times New Roman"/>
          <w:sz w:val="24"/>
          <w:szCs w:val="24"/>
        </w:rPr>
        <w:t>pp</w:t>
      </w:r>
      <w:proofErr w:type="gramEnd"/>
      <w:r w:rsidRPr="00DA42C6">
        <w:rPr>
          <w:rFonts w:ascii="Times New Roman" w:hAnsi="Times New Roman" w:cs="Times New Roman"/>
          <w:sz w:val="24"/>
          <w:szCs w:val="24"/>
        </w:rPr>
        <w:t>. 413-422). IEEE.</w:t>
      </w:r>
    </w:p>
    <w:p w14:paraId="632C4B55"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 xml:space="preserve">Ndikumana, A., </w:t>
      </w:r>
      <w:proofErr w:type="spellStart"/>
      <w:r w:rsidRPr="00DA42C6">
        <w:rPr>
          <w:rFonts w:ascii="Times New Roman" w:hAnsi="Times New Roman" w:cs="Times New Roman"/>
          <w:sz w:val="24"/>
          <w:szCs w:val="24"/>
        </w:rPr>
        <w:t>Багна</w:t>
      </w:r>
      <w:proofErr w:type="spellEnd"/>
      <w:r w:rsidRPr="00DA42C6">
        <w:rPr>
          <w:rFonts w:ascii="Times New Roman" w:hAnsi="Times New Roman" w:cs="Times New Roman"/>
          <w:sz w:val="24"/>
          <w:szCs w:val="24"/>
        </w:rPr>
        <w:t xml:space="preserve">, S., </w:t>
      </w:r>
      <w:proofErr w:type="spellStart"/>
      <w:r w:rsidRPr="00DA42C6">
        <w:rPr>
          <w:rFonts w:ascii="Times New Roman" w:hAnsi="Times New Roman" w:cs="Times New Roman"/>
          <w:sz w:val="24"/>
          <w:szCs w:val="24"/>
        </w:rPr>
        <w:t>Uyttendaele</w:t>
      </w:r>
      <w:proofErr w:type="spellEnd"/>
      <w:r w:rsidRPr="00DA42C6">
        <w:rPr>
          <w:rFonts w:ascii="Times New Roman" w:hAnsi="Times New Roman" w:cs="Times New Roman"/>
          <w:sz w:val="24"/>
          <w:szCs w:val="24"/>
        </w:rPr>
        <w:t xml:space="preserve">, D., &amp; </w:t>
      </w:r>
      <w:proofErr w:type="spellStart"/>
      <w:r w:rsidRPr="00DA42C6">
        <w:rPr>
          <w:rFonts w:ascii="Times New Roman" w:hAnsi="Times New Roman" w:cs="Times New Roman"/>
          <w:sz w:val="24"/>
          <w:szCs w:val="24"/>
        </w:rPr>
        <w:t>Poglio</w:t>
      </w:r>
      <w:proofErr w:type="spellEnd"/>
      <w:r w:rsidRPr="00DA42C6">
        <w:rPr>
          <w:rFonts w:ascii="Times New Roman" w:hAnsi="Times New Roman" w:cs="Times New Roman"/>
          <w:sz w:val="24"/>
          <w:szCs w:val="24"/>
        </w:rPr>
        <w:t xml:space="preserve">, T. (2021). Deep learning for satellite imagery time series classification: A review. </w:t>
      </w:r>
      <w:proofErr w:type="spellStart"/>
      <w:r w:rsidRPr="00DA42C6">
        <w:rPr>
          <w:rFonts w:ascii="Times New Roman" w:hAnsi="Times New Roman" w:cs="Times New Roman"/>
          <w:sz w:val="24"/>
          <w:szCs w:val="24"/>
        </w:rPr>
        <w:t>arXiv</w:t>
      </w:r>
      <w:proofErr w:type="spellEnd"/>
      <w:r w:rsidRPr="00DA42C6">
        <w:rPr>
          <w:rFonts w:ascii="Times New Roman" w:hAnsi="Times New Roman" w:cs="Times New Roman"/>
          <w:sz w:val="24"/>
          <w:szCs w:val="24"/>
        </w:rPr>
        <w:t xml:space="preserve"> preprint arXiv:2004.06427.</w:t>
      </w:r>
    </w:p>
    <w:p w14:paraId="3552F843"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 xml:space="preserve">Rouse, J. W., Haas, R. H., Schell, J. A., &amp; Deering, D. W. (1974). Monitoring vegetation systems in the Great Plains with ERTS. In </w:t>
      </w:r>
      <w:r w:rsidRPr="00DA42C6">
        <w:rPr>
          <w:rFonts w:ascii="Times New Roman" w:hAnsi="Times New Roman" w:cs="Times New Roman"/>
          <w:i/>
          <w:iCs/>
          <w:sz w:val="24"/>
          <w:szCs w:val="24"/>
        </w:rPr>
        <w:t>3rd Earth Resources Technology Satellite-1 Symposium</w:t>
      </w:r>
      <w:r w:rsidRPr="00DA42C6">
        <w:rPr>
          <w:rFonts w:ascii="Times New Roman" w:hAnsi="Times New Roman" w:cs="Times New Roman"/>
          <w:sz w:val="24"/>
          <w:szCs w:val="24"/>
        </w:rPr>
        <w:t xml:space="preserve"> (Vol. 1, pp. 48-62).</w:t>
      </w:r>
    </w:p>
    <w:p w14:paraId="4B0AE9E5" w14:textId="77777777" w:rsidR="00DA42C6" w:rsidRPr="00DA42C6" w:rsidRDefault="00DA42C6" w:rsidP="00230291">
      <w:pPr>
        <w:spacing w:line="278" w:lineRule="auto"/>
        <w:jc w:val="both"/>
        <w:rPr>
          <w:rFonts w:ascii="Times New Roman" w:hAnsi="Times New Roman" w:cs="Times New Roman"/>
          <w:sz w:val="24"/>
          <w:szCs w:val="24"/>
        </w:rPr>
      </w:pPr>
      <w:proofErr w:type="spellStart"/>
      <w:r w:rsidRPr="00DA42C6">
        <w:rPr>
          <w:rFonts w:ascii="Times New Roman" w:hAnsi="Times New Roman" w:cs="Times New Roman"/>
          <w:sz w:val="24"/>
          <w:szCs w:val="24"/>
        </w:rPr>
        <w:t>Sakoe</w:t>
      </w:r>
      <w:proofErr w:type="spellEnd"/>
      <w:r w:rsidRPr="00DA42C6">
        <w:rPr>
          <w:rFonts w:ascii="Times New Roman" w:hAnsi="Times New Roman" w:cs="Times New Roman"/>
          <w:sz w:val="24"/>
          <w:szCs w:val="24"/>
        </w:rPr>
        <w:t xml:space="preserve">, H., &amp; Chiba, S. (1978). Dynamic programming algorithm optimization for spoken word recognition. </w:t>
      </w:r>
      <w:r w:rsidRPr="00DA42C6">
        <w:rPr>
          <w:rFonts w:ascii="Times New Roman" w:hAnsi="Times New Roman" w:cs="Times New Roman"/>
          <w:i/>
          <w:iCs/>
          <w:sz w:val="24"/>
          <w:szCs w:val="24"/>
        </w:rPr>
        <w:t>IEEE transactions on acoustics, speech, and signal processing</w:t>
      </w:r>
      <w:r w:rsidRPr="00DA42C6">
        <w:rPr>
          <w:rFonts w:ascii="Times New Roman" w:hAnsi="Times New Roman" w:cs="Times New Roman"/>
          <w:sz w:val="24"/>
          <w:szCs w:val="24"/>
        </w:rPr>
        <w:t>, 26(1), 43-49.</w:t>
      </w:r>
    </w:p>
    <w:p w14:paraId="7CBBE1EF"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 xml:space="preserve">Shapiro, S. S., &amp; Wilk, M. B. (1965). An analysis of variance test for normality (complete samples). </w:t>
      </w:r>
      <w:proofErr w:type="spellStart"/>
      <w:r w:rsidRPr="00DA42C6">
        <w:rPr>
          <w:rFonts w:ascii="Times New Roman" w:hAnsi="Times New Roman" w:cs="Times New Roman"/>
          <w:i/>
          <w:iCs/>
          <w:sz w:val="24"/>
          <w:szCs w:val="24"/>
        </w:rPr>
        <w:t>Biometrika</w:t>
      </w:r>
      <w:proofErr w:type="spellEnd"/>
      <w:r w:rsidRPr="00DA42C6">
        <w:rPr>
          <w:rFonts w:ascii="Times New Roman" w:hAnsi="Times New Roman" w:cs="Times New Roman"/>
          <w:sz w:val="24"/>
          <w:szCs w:val="24"/>
        </w:rPr>
        <w:t>, 52(3/4), 591-611.</w:t>
      </w:r>
    </w:p>
    <w:p w14:paraId="4ED795AB"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 xml:space="preserve">Tavenard, R., Faouzi, J., Vandewalle, G., &amp; Forestier, G. (2017). </w:t>
      </w:r>
      <w:proofErr w:type="spellStart"/>
      <w:r w:rsidRPr="00DA42C6">
        <w:rPr>
          <w:rFonts w:ascii="Times New Roman" w:hAnsi="Times New Roman" w:cs="Times New Roman"/>
          <w:sz w:val="24"/>
          <w:szCs w:val="24"/>
        </w:rPr>
        <w:t>Tslearn</w:t>
      </w:r>
      <w:proofErr w:type="spellEnd"/>
      <w:r w:rsidRPr="00DA42C6">
        <w:rPr>
          <w:rFonts w:ascii="Times New Roman" w:hAnsi="Times New Roman" w:cs="Times New Roman"/>
          <w:sz w:val="24"/>
          <w:szCs w:val="24"/>
        </w:rPr>
        <w:t>, a machine learning library for time series. Journal of Machine Learning Research, 21(118), 1–6.</w:t>
      </w:r>
    </w:p>
    <w:p w14:paraId="3F95A719"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 xml:space="preserve">The European Space Agency. (2015). </w:t>
      </w:r>
      <w:r w:rsidRPr="00DA42C6">
        <w:rPr>
          <w:rFonts w:ascii="Times New Roman" w:hAnsi="Times New Roman" w:cs="Times New Roman"/>
          <w:i/>
          <w:iCs/>
          <w:sz w:val="24"/>
          <w:szCs w:val="24"/>
        </w:rPr>
        <w:t>Sentinel-2: ESA's Optical High-Resolution Mission for GMES Operational Services</w:t>
      </w:r>
      <w:r w:rsidRPr="00DA42C6">
        <w:rPr>
          <w:rFonts w:ascii="Times New Roman" w:hAnsi="Times New Roman" w:cs="Times New Roman"/>
          <w:sz w:val="24"/>
          <w:szCs w:val="24"/>
        </w:rPr>
        <w:t>. Retrieved from https://sentinel.esa.int/web/sentinel/missions/sentinel-2</w:t>
      </w:r>
    </w:p>
    <w:p w14:paraId="6B384C16"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 xml:space="preserve">TensorFlow Developers. (2023). </w:t>
      </w:r>
      <w:r w:rsidRPr="00DA42C6">
        <w:rPr>
          <w:rFonts w:ascii="Times New Roman" w:hAnsi="Times New Roman" w:cs="Times New Roman"/>
          <w:i/>
          <w:iCs/>
          <w:sz w:val="24"/>
          <w:szCs w:val="24"/>
        </w:rPr>
        <w:t>TensorFlow: An end-to-end machine learning platform</w:t>
      </w:r>
      <w:r w:rsidRPr="00DA42C6">
        <w:rPr>
          <w:rFonts w:ascii="Times New Roman" w:hAnsi="Times New Roman" w:cs="Times New Roman"/>
          <w:sz w:val="24"/>
          <w:szCs w:val="24"/>
        </w:rPr>
        <w:t>. Retrieved from https://www.tensorflow.org</w:t>
      </w:r>
    </w:p>
    <w:p w14:paraId="69CBD84F"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pict w14:anchorId="7A3FE129">
          <v:rect id="_x0000_i1135" style="width:0;height:1.5pt" o:hralign="center" o:hrstd="t" o:hr="t" fillcolor="#a0a0a0" stroked="f"/>
        </w:pict>
      </w:r>
    </w:p>
    <w:p w14:paraId="559ECB86" w14:textId="30A01A07" w:rsidR="00DA42C6" w:rsidRPr="00DA42C6" w:rsidRDefault="00DA42C6" w:rsidP="00230291">
      <w:pPr>
        <w:spacing w:line="278" w:lineRule="auto"/>
        <w:jc w:val="both"/>
        <w:rPr>
          <w:rFonts w:ascii="Times New Roman" w:hAnsi="Times New Roman" w:cs="Times New Roman"/>
          <w:b/>
          <w:bCs/>
          <w:sz w:val="24"/>
          <w:szCs w:val="24"/>
        </w:rPr>
      </w:pPr>
      <w:r w:rsidRPr="00DA42C6">
        <w:rPr>
          <w:rFonts w:ascii="Times New Roman" w:hAnsi="Times New Roman" w:cs="Times New Roman"/>
          <w:b/>
          <w:bCs/>
          <w:sz w:val="24"/>
          <w:szCs w:val="24"/>
        </w:rPr>
        <w:t xml:space="preserve">Appendix </w:t>
      </w:r>
      <w:r w:rsidR="00AC4C98" w:rsidRPr="00230291">
        <w:rPr>
          <w:rFonts w:ascii="Times New Roman" w:hAnsi="Times New Roman" w:cs="Times New Roman"/>
          <w:b/>
          <w:bCs/>
          <w:sz w:val="24"/>
          <w:szCs w:val="24"/>
        </w:rPr>
        <w:t>A</w:t>
      </w:r>
      <w:r w:rsidRPr="00DA42C6">
        <w:rPr>
          <w:rFonts w:ascii="Times New Roman" w:hAnsi="Times New Roman" w:cs="Times New Roman"/>
          <w:b/>
          <w:bCs/>
          <w:sz w:val="24"/>
          <w:szCs w:val="24"/>
        </w:rPr>
        <w:t>: Detailed Statistical Tables</w:t>
      </w:r>
    </w:p>
    <w:p w14:paraId="47F2AFEB" w14:textId="45EA9C82" w:rsidR="00DA42C6" w:rsidRPr="00DA42C6" w:rsidRDefault="00DA42C6" w:rsidP="00230291">
      <w:pPr>
        <w:spacing w:line="278" w:lineRule="auto"/>
        <w:jc w:val="both"/>
        <w:rPr>
          <w:rFonts w:ascii="Times New Roman" w:hAnsi="Times New Roman" w:cs="Times New Roman"/>
          <w:b/>
          <w:bCs/>
          <w:sz w:val="24"/>
          <w:szCs w:val="24"/>
        </w:rPr>
      </w:pPr>
      <w:r w:rsidRPr="00DA42C6">
        <w:rPr>
          <w:rFonts w:ascii="Times New Roman" w:hAnsi="Times New Roman" w:cs="Times New Roman"/>
          <w:b/>
          <w:bCs/>
          <w:sz w:val="24"/>
          <w:szCs w:val="24"/>
        </w:rPr>
        <w:t xml:space="preserve">Table </w:t>
      </w:r>
      <w:r w:rsidR="00AC4C98" w:rsidRPr="00230291">
        <w:rPr>
          <w:rFonts w:ascii="Times New Roman" w:hAnsi="Times New Roman" w:cs="Times New Roman"/>
          <w:b/>
          <w:bCs/>
          <w:sz w:val="24"/>
          <w:szCs w:val="24"/>
        </w:rPr>
        <w:t>A</w:t>
      </w:r>
      <w:r w:rsidRPr="00DA42C6">
        <w:rPr>
          <w:rFonts w:ascii="Times New Roman" w:hAnsi="Times New Roman" w:cs="Times New Roman"/>
          <w:b/>
          <w:bCs/>
          <w:sz w:val="24"/>
          <w:szCs w:val="24"/>
        </w:rPr>
        <w:t>1: Cluster Characteristics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5"/>
        <w:gridCol w:w="701"/>
        <w:gridCol w:w="600"/>
        <w:gridCol w:w="1320"/>
        <w:gridCol w:w="867"/>
        <w:gridCol w:w="560"/>
        <w:gridCol w:w="527"/>
        <w:gridCol w:w="1040"/>
        <w:gridCol w:w="1102"/>
      </w:tblGrid>
      <w:tr w:rsidR="00230291" w:rsidRPr="00230291" w14:paraId="0943B8F9" w14:textId="77777777">
        <w:trPr>
          <w:tblHeader/>
          <w:tblCellSpacing w:w="15" w:type="dxa"/>
        </w:trPr>
        <w:tc>
          <w:tcPr>
            <w:tcW w:w="0" w:type="auto"/>
            <w:vAlign w:val="center"/>
            <w:hideMark/>
          </w:tcPr>
          <w:p w14:paraId="445394DA" w14:textId="77777777" w:rsidR="00DA42C6" w:rsidRPr="00DA42C6" w:rsidRDefault="00DA42C6" w:rsidP="00230291">
            <w:pPr>
              <w:spacing w:line="278" w:lineRule="auto"/>
              <w:jc w:val="both"/>
              <w:rPr>
                <w:rFonts w:ascii="Times New Roman" w:hAnsi="Times New Roman" w:cs="Times New Roman"/>
                <w:b/>
                <w:bCs/>
                <w:sz w:val="24"/>
                <w:szCs w:val="24"/>
              </w:rPr>
            </w:pPr>
            <w:r w:rsidRPr="00DA42C6">
              <w:rPr>
                <w:rFonts w:ascii="Times New Roman" w:hAnsi="Times New Roman" w:cs="Times New Roman"/>
                <w:b/>
                <w:bCs/>
                <w:sz w:val="24"/>
                <w:szCs w:val="24"/>
              </w:rPr>
              <w:t>Cluster</w:t>
            </w:r>
          </w:p>
        </w:tc>
        <w:tc>
          <w:tcPr>
            <w:tcW w:w="0" w:type="auto"/>
            <w:vAlign w:val="center"/>
            <w:hideMark/>
          </w:tcPr>
          <w:p w14:paraId="558237CD" w14:textId="77777777" w:rsidR="00DA42C6" w:rsidRPr="00DA42C6" w:rsidRDefault="00DA42C6" w:rsidP="00230291">
            <w:pPr>
              <w:spacing w:line="278" w:lineRule="auto"/>
              <w:jc w:val="both"/>
              <w:rPr>
                <w:rFonts w:ascii="Times New Roman" w:hAnsi="Times New Roman" w:cs="Times New Roman"/>
                <w:b/>
                <w:bCs/>
                <w:sz w:val="24"/>
                <w:szCs w:val="24"/>
              </w:rPr>
            </w:pPr>
            <w:r w:rsidRPr="00DA42C6">
              <w:rPr>
                <w:rFonts w:ascii="Times New Roman" w:hAnsi="Times New Roman" w:cs="Times New Roman"/>
                <w:b/>
                <w:bCs/>
                <w:sz w:val="24"/>
                <w:szCs w:val="24"/>
              </w:rPr>
              <w:t>Count</w:t>
            </w:r>
          </w:p>
        </w:tc>
        <w:tc>
          <w:tcPr>
            <w:tcW w:w="0" w:type="auto"/>
            <w:vAlign w:val="center"/>
            <w:hideMark/>
          </w:tcPr>
          <w:p w14:paraId="7FA38DAF" w14:textId="77777777" w:rsidR="00DA42C6" w:rsidRPr="00DA42C6" w:rsidRDefault="00DA42C6" w:rsidP="00230291">
            <w:pPr>
              <w:spacing w:line="278" w:lineRule="auto"/>
              <w:jc w:val="both"/>
              <w:rPr>
                <w:rFonts w:ascii="Times New Roman" w:hAnsi="Times New Roman" w:cs="Times New Roman"/>
                <w:b/>
                <w:bCs/>
                <w:sz w:val="24"/>
                <w:szCs w:val="24"/>
              </w:rPr>
            </w:pPr>
            <w:r w:rsidRPr="00DA42C6">
              <w:rPr>
                <w:rFonts w:ascii="Times New Roman" w:hAnsi="Times New Roman" w:cs="Times New Roman"/>
                <w:b/>
                <w:bCs/>
                <w:sz w:val="24"/>
                <w:szCs w:val="24"/>
              </w:rPr>
              <w:t>%</w:t>
            </w:r>
          </w:p>
        </w:tc>
        <w:tc>
          <w:tcPr>
            <w:tcW w:w="0" w:type="auto"/>
            <w:vAlign w:val="center"/>
            <w:hideMark/>
          </w:tcPr>
          <w:p w14:paraId="407F6717" w14:textId="77777777" w:rsidR="00DA42C6" w:rsidRPr="00DA42C6" w:rsidRDefault="00DA42C6" w:rsidP="00230291">
            <w:pPr>
              <w:spacing w:line="278" w:lineRule="auto"/>
              <w:jc w:val="both"/>
              <w:rPr>
                <w:rFonts w:ascii="Times New Roman" w:hAnsi="Times New Roman" w:cs="Times New Roman"/>
                <w:b/>
                <w:bCs/>
                <w:sz w:val="24"/>
                <w:szCs w:val="24"/>
              </w:rPr>
            </w:pPr>
            <w:r w:rsidRPr="00DA42C6">
              <w:rPr>
                <w:rFonts w:ascii="Times New Roman" w:hAnsi="Times New Roman" w:cs="Times New Roman"/>
                <w:b/>
                <w:bCs/>
                <w:sz w:val="24"/>
                <w:szCs w:val="24"/>
              </w:rPr>
              <w:t>Mean NDVI</w:t>
            </w:r>
          </w:p>
        </w:tc>
        <w:tc>
          <w:tcPr>
            <w:tcW w:w="0" w:type="auto"/>
            <w:vAlign w:val="center"/>
            <w:hideMark/>
          </w:tcPr>
          <w:p w14:paraId="72A2A236" w14:textId="77777777" w:rsidR="00DA42C6" w:rsidRPr="00DA42C6" w:rsidRDefault="00DA42C6" w:rsidP="00230291">
            <w:pPr>
              <w:spacing w:line="278" w:lineRule="auto"/>
              <w:jc w:val="both"/>
              <w:rPr>
                <w:rFonts w:ascii="Times New Roman" w:hAnsi="Times New Roman" w:cs="Times New Roman"/>
                <w:b/>
                <w:bCs/>
                <w:sz w:val="24"/>
                <w:szCs w:val="24"/>
              </w:rPr>
            </w:pPr>
            <w:r w:rsidRPr="00DA42C6">
              <w:rPr>
                <w:rFonts w:ascii="Times New Roman" w:hAnsi="Times New Roman" w:cs="Times New Roman"/>
                <w:b/>
                <w:bCs/>
                <w:sz w:val="24"/>
                <w:szCs w:val="24"/>
              </w:rPr>
              <w:t>Std Dev</w:t>
            </w:r>
          </w:p>
        </w:tc>
        <w:tc>
          <w:tcPr>
            <w:tcW w:w="0" w:type="auto"/>
            <w:vAlign w:val="center"/>
            <w:hideMark/>
          </w:tcPr>
          <w:p w14:paraId="6435EF0C" w14:textId="77777777" w:rsidR="00DA42C6" w:rsidRPr="00DA42C6" w:rsidRDefault="00DA42C6" w:rsidP="00230291">
            <w:pPr>
              <w:spacing w:line="278" w:lineRule="auto"/>
              <w:jc w:val="both"/>
              <w:rPr>
                <w:rFonts w:ascii="Times New Roman" w:hAnsi="Times New Roman" w:cs="Times New Roman"/>
                <w:b/>
                <w:bCs/>
                <w:sz w:val="24"/>
                <w:szCs w:val="24"/>
              </w:rPr>
            </w:pPr>
            <w:r w:rsidRPr="00DA42C6">
              <w:rPr>
                <w:rFonts w:ascii="Times New Roman" w:hAnsi="Times New Roman" w:cs="Times New Roman"/>
                <w:b/>
                <w:bCs/>
                <w:sz w:val="24"/>
                <w:szCs w:val="24"/>
              </w:rPr>
              <w:t>Min</w:t>
            </w:r>
          </w:p>
        </w:tc>
        <w:tc>
          <w:tcPr>
            <w:tcW w:w="0" w:type="auto"/>
            <w:vAlign w:val="center"/>
            <w:hideMark/>
          </w:tcPr>
          <w:p w14:paraId="04207BE6" w14:textId="77777777" w:rsidR="00DA42C6" w:rsidRPr="00DA42C6" w:rsidRDefault="00DA42C6" w:rsidP="00230291">
            <w:pPr>
              <w:spacing w:line="278" w:lineRule="auto"/>
              <w:jc w:val="both"/>
              <w:rPr>
                <w:rFonts w:ascii="Times New Roman" w:hAnsi="Times New Roman" w:cs="Times New Roman"/>
                <w:b/>
                <w:bCs/>
                <w:sz w:val="24"/>
                <w:szCs w:val="24"/>
              </w:rPr>
            </w:pPr>
            <w:r w:rsidRPr="00DA42C6">
              <w:rPr>
                <w:rFonts w:ascii="Times New Roman" w:hAnsi="Times New Roman" w:cs="Times New Roman"/>
                <w:b/>
                <w:bCs/>
                <w:sz w:val="24"/>
                <w:szCs w:val="24"/>
              </w:rPr>
              <w:t>Max</w:t>
            </w:r>
          </w:p>
        </w:tc>
        <w:tc>
          <w:tcPr>
            <w:tcW w:w="0" w:type="auto"/>
            <w:vAlign w:val="center"/>
            <w:hideMark/>
          </w:tcPr>
          <w:p w14:paraId="6D3DE68B" w14:textId="77777777" w:rsidR="00DA42C6" w:rsidRPr="00DA42C6" w:rsidRDefault="00DA42C6" w:rsidP="00230291">
            <w:pPr>
              <w:spacing w:line="278" w:lineRule="auto"/>
              <w:jc w:val="both"/>
              <w:rPr>
                <w:rFonts w:ascii="Times New Roman" w:hAnsi="Times New Roman" w:cs="Times New Roman"/>
                <w:b/>
                <w:bCs/>
                <w:sz w:val="24"/>
                <w:szCs w:val="24"/>
              </w:rPr>
            </w:pPr>
            <w:r w:rsidRPr="00DA42C6">
              <w:rPr>
                <w:rFonts w:ascii="Times New Roman" w:hAnsi="Times New Roman" w:cs="Times New Roman"/>
                <w:b/>
                <w:bCs/>
                <w:sz w:val="24"/>
                <w:szCs w:val="24"/>
              </w:rPr>
              <w:t>Peak Day</w:t>
            </w:r>
          </w:p>
        </w:tc>
        <w:tc>
          <w:tcPr>
            <w:tcW w:w="0" w:type="auto"/>
            <w:vAlign w:val="center"/>
            <w:hideMark/>
          </w:tcPr>
          <w:p w14:paraId="7AC240FA" w14:textId="77777777" w:rsidR="00DA42C6" w:rsidRPr="00DA42C6" w:rsidRDefault="00DA42C6" w:rsidP="00230291">
            <w:pPr>
              <w:spacing w:line="278" w:lineRule="auto"/>
              <w:jc w:val="both"/>
              <w:rPr>
                <w:rFonts w:ascii="Times New Roman" w:hAnsi="Times New Roman" w:cs="Times New Roman"/>
                <w:b/>
                <w:bCs/>
                <w:sz w:val="24"/>
                <w:szCs w:val="24"/>
              </w:rPr>
            </w:pPr>
            <w:r w:rsidRPr="00DA42C6">
              <w:rPr>
                <w:rFonts w:ascii="Times New Roman" w:hAnsi="Times New Roman" w:cs="Times New Roman"/>
                <w:b/>
                <w:bCs/>
                <w:sz w:val="24"/>
                <w:szCs w:val="24"/>
              </w:rPr>
              <w:t>Silhouette</w:t>
            </w:r>
          </w:p>
        </w:tc>
      </w:tr>
      <w:tr w:rsidR="00230291" w:rsidRPr="00230291" w14:paraId="0327F54B" w14:textId="77777777">
        <w:trPr>
          <w:tblCellSpacing w:w="15" w:type="dxa"/>
        </w:trPr>
        <w:tc>
          <w:tcPr>
            <w:tcW w:w="0" w:type="auto"/>
            <w:vAlign w:val="center"/>
            <w:hideMark/>
          </w:tcPr>
          <w:p w14:paraId="061BEF91"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w:t>
            </w:r>
          </w:p>
        </w:tc>
        <w:tc>
          <w:tcPr>
            <w:tcW w:w="0" w:type="auto"/>
            <w:vAlign w:val="center"/>
            <w:hideMark/>
          </w:tcPr>
          <w:p w14:paraId="78C24F9C"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664</w:t>
            </w:r>
          </w:p>
        </w:tc>
        <w:tc>
          <w:tcPr>
            <w:tcW w:w="0" w:type="auto"/>
            <w:vAlign w:val="center"/>
            <w:hideMark/>
          </w:tcPr>
          <w:p w14:paraId="51750DE1"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21.84</w:t>
            </w:r>
          </w:p>
        </w:tc>
        <w:tc>
          <w:tcPr>
            <w:tcW w:w="0" w:type="auto"/>
            <w:vAlign w:val="center"/>
            <w:hideMark/>
          </w:tcPr>
          <w:p w14:paraId="12A25479"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0.72</w:t>
            </w:r>
          </w:p>
        </w:tc>
        <w:tc>
          <w:tcPr>
            <w:tcW w:w="0" w:type="auto"/>
            <w:vAlign w:val="center"/>
            <w:hideMark/>
          </w:tcPr>
          <w:p w14:paraId="788F505D"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0.15</w:t>
            </w:r>
          </w:p>
        </w:tc>
        <w:tc>
          <w:tcPr>
            <w:tcW w:w="0" w:type="auto"/>
            <w:vAlign w:val="center"/>
            <w:hideMark/>
          </w:tcPr>
          <w:p w14:paraId="2D0AF8A5"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0.42</w:t>
            </w:r>
          </w:p>
        </w:tc>
        <w:tc>
          <w:tcPr>
            <w:tcW w:w="0" w:type="auto"/>
            <w:vAlign w:val="center"/>
            <w:hideMark/>
          </w:tcPr>
          <w:p w14:paraId="18F1AB55"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0.96</w:t>
            </w:r>
          </w:p>
        </w:tc>
        <w:tc>
          <w:tcPr>
            <w:tcW w:w="0" w:type="auto"/>
            <w:vAlign w:val="center"/>
            <w:hideMark/>
          </w:tcPr>
          <w:p w14:paraId="0A46AA1C"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165</w:t>
            </w:r>
          </w:p>
        </w:tc>
        <w:tc>
          <w:tcPr>
            <w:tcW w:w="0" w:type="auto"/>
            <w:vAlign w:val="center"/>
            <w:hideMark/>
          </w:tcPr>
          <w:p w14:paraId="53F8998F"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0.71</w:t>
            </w:r>
          </w:p>
        </w:tc>
      </w:tr>
      <w:tr w:rsidR="00230291" w:rsidRPr="00230291" w14:paraId="12E687F7" w14:textId="77777777">
        <w:trPr>
          <w:tblCellSpacing w:w="15" w:type="dxa"/>
        </w:trPr>
        <w:tc>
          <w:tcPr>
            <w:tcW w:w="0" w:type="auto"/>
            <w:vAlign w:val="center"/>
            <w:hideMark/>
          </w:tcPr>
          <w:p w14:paraId="2EF9F8C4"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1</w:t>
            </w:r>
          </w:p>
        </w:tc>
        <w:tc>
          <w:tcPr>
            <w:tcW w:w="0" w:type="auto"/>
            <w:vAlign w:val="center"/>
            <w:hideMark/>
          </w:tcPr>
          <w:p w14:paraId="46C94BB9"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459</w:t>
            </w:r>
          </w:p>
        </w:tc>
        <w:tc>
          <w:tcPr>
            <w:tcW w:w="0" w:type="auto"/>
            <w:vAlign w:val="center"/>
            <w:hideMark/>
          </w:tcPr>
          <w:p w14:paraId="336AE4DB"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15.10</w:t>
            </w:r>
          </w:p>
        </w:tc>
        <w:tc>
          <w:tcPr>
            <w:tcW w:w="0" w:type="auto"/>
            <w:vAlign w:val="center"/>
            <w:hideMark/>
          </w:tcPr>
          <w:p w14:paraId="26DA6793"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0.62</w:t>
            </w:r>
          </w:p>
        </w:tc>
        <w:tc>
          <w:tcPr>
            <w:tcW w:w="0" w:type="auto"/>
            <w:vAlign w:val="center"/>
            <w:hideMark/>
          </w:tcPr>
          <w:p w14:paraId="23C426DB"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0.18</w:t>
            </w:r>
          </w:p>
        </w:tc>
        <w:tc>
          <w:tcPr>
            <w:tcW w:w="0" w:type="auto"/>
            <w:vAlign w:val="center"/>
            <w:hideMark/>
          </w:tcPr>
          <w:p w14:paraId="371358BB"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0.31</w:t>
            </w:r>
          </w:p>
        </w:tc>
        <w:tc>
          <w:tcPr>
            <w:tcW w:w="0" w:type="auto"/>
            <w:vAlign w:val="center"/>
            <w:hideMark/>
          </w:tcPr>
          <w:p w14:paraId="7C3FC81C"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0.94</w:t>
            </w:r>
          </w:p>
        </w:tc>
        <w:tc>
          <w:tcPr>
            <w:tcW w:w="0" w:type="auto"/>
            <w:vAlign w:val="center"/>
            <w:hideMark/>
          </w:tcPr>
          <w:p w14:paraId="35ECD3A2"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158</w:t>
            </w:r>
          </w:p>
        </w:tc>
        <w:tc>
          <w:tcPr>
            <w:tcW w:w="0" w:type="auto"/>
            <w:vAlign w:val="center"/>
            <w:hideMark/>
          </w:tcPr>
          <w:p w14:paraId="597FB243"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0.65</w:t>
            </w:r>
          </w:p>
        </w:tc>
      </w:tr>
      <w:tr w:rsidR="00230291" w:rsidRPr="00230291" w14:paraId="7C19D415" w14:textId="77777777">
        <w:trPr>
          <w:tblCellSpacing w:w="15" w:type="dxa"/>
        </w:trPr>
        <w:tc>
          <w:tcPr>
            <w:tcW w:w="0" w:type="auto"/>
            <w:vAlign w:val="center"/>
            <w:hideMark/>
          </w:tcPr>
          <w:p w14:paraId="30FAB71E"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2</w:t>
            </w:r>
          </w:p>
        </w:tc>
        <w:tc>
          <w:tcPr>
            <w:tcW w:w="0" w:type="auto"/>
            <w:vAlign w:val="center"/>
            <w:hideMark/>
          </w:tcPr>
          <w:p w14:paraId="1D4FD012"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615</w:t>
            </w:r>
          </w:p>
        </w:tc>
        <w:tc>
          <w:tcPr>
            <w:tcW w:w="0" w:type="auto"/>
            <w:vAlign w:val="center"/>
            <w:hideMark/>
          </w:tcPr>
          <w:p w14:paraId="19EDF1AC"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20.23</w:t>
            </w:r>
          </w:p>
        </w:tc>
        <w:tc>
          <w:tcPr>
            <w:tcW w:w="0" w:type="auto"/>
            <w:vAlign w:val="center"/>
            <w:hideMark/>
          </w:tcPr>
          <w:p w14:paraId="585D10A0"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0.51</w:t>
            </w:r>
          </w:p>
        </w:tc>
        <w:tc>
          <w:tcPr>
            <w:tcW w:w="0" w:type="auto"/>
            <w:vAlign w:val="center"/>
            <w:hideMark/>
          </w:tcPr>
          <w:p w14:paraId="0553AC5C"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0.14</w:t>
            </w:r>
          </w:p>
        </w:tc>
        <w:tc>
          <w:tcPr>
            <w:tcW w:w="0" w:type="auto"/>
            <w:vAlign w:val="center"/>
            <w:hideMark/>
          </w:tcPr>
          <w:p w14:paraId="7607FDEA"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0.21</w:t>
            </w:r>
          </w:p>
        </w:tc>
        <w:tc>
          <w:tcPr>
            <w:tcW w:w="0" w:type="auto"/>
            <w:vAlign w:val="center"/>
            <w:hideMark/>
          </w:tcPr>
          <w:p w14:paraId="2BA4F890"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0.82</w:t>
            </w:r>
          </w:p>
        </w:tc>
        <w:tc>
          <w:tcPr>
            <w:tcW w:w="0" w:type="auto"/>
            <w:vAlign w:val="center"/>
            <w:hideMark/>
          </w:tcPr>
          <w:p w14:paraId="72E07E35"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152</w:t>
            </w:r>
          </w:p>
        </w:tc>
        <w:tc>
          <w:tcPr>
            <w:tcW w:w="0" w:type="auto"/>
            <w:vAlign w:val="center"/>
            <w:hideMark/>
          </w:tcPr>
          <w:p w14:paraId="2956A58D"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0.61</w:t>
            </w:r>
          </w:p>
        </w:tc>
      </w:tr>
      <w:tr w:rsidR="00230291" w:rsidRPr="00230291" w14:paraId="71941480" w14:textId="77777777">
        <w:trPr>
          <w:tblCellSpacing w:w="15" w:type="dxa"/>
        </w:trPr>
        <w:tc>
          <w:tcPr>
            <w:tcW w:w="0" w:type="auto"/>
            <w:vAlign w:val="center"/>
            <w:hideMark/>
          </w:tcPr>
          <w:p w14:paraId="05EA1CDF"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3</w:t>
            </w:r>
          </w:p>
        </w:tc>
        <w:tc>
          <w:tcPr>
            <w:tcW w:w="0" w:type="auto"/>
            <w:vAlign w:val="center"/>
            <w:hideMark/>
          </w:tcPr>
          <w:p w14:paraId="01625894"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449</w:t>
            </w:r>
          </w:p>
        </w:tc>
        <w:tc>
          <w:tcPr>
            <w:tcW w:w="0" w:type="auto"/>
            <w:vAlign w:val="center"/>
            <w:hideMark/>
          </w:tcPr>
          <w:p w14:paraId="34ECD6C5"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14.77</w:t>
            </w:r>
          </w:p>
        </w:tc>
        <w:tc>
          <w:tcPr>
            <w:tcW w:w="0" w:type="auto"/>
            <w:vAlign w:val="center"/>
            <w:hideMark/>
          </w:tcPr>
          <w:p w14:paraId="7CF81576"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0.38</w:t>
            </w:r>
          </w:p>
        </w:tc>
        <w:tc>
          <w:tcPr>
            <w:tcW w:w="0" w:type="auto"/>
            <w:vAlign w:val="center"/>
            <w:hideMark/>
          </w:tcPr>
          <w:p w14:paraId="545C49AA"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0.16</w:t>
            </w:r>
          </w:p>
        </w:tc>
        <w:tc>
          <w:tcPr>
            <w:tcW w:w="0" w:type="auto"/>
            <w:vAlign w:val="center"/>
            <w:hideMark/>
          </w:tcPr>
          <w:p w14:paraId="7382CF4E"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0.05</w:t>
            </w:r>
          </w:p>
        </w:tc>
        <w:tc>
          <w:tcPr>
            <w:tcW w:w="0" w:type="auto"/>
            <w:vAlign w:val="center"/>
            <w:hideMark/>
          </w:tcPr>
          <w:p w14:paraId="7C57C749"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0.73</w:t>
            </w:r>
          </w:p>
        </w:tc>
        <w:tc>
          <w:tcPr>
            <w:tcW w:w="0" w:type="auto"/>
            <w:vAlign w:val="center"/>
            <w:hideMark/>
          </w:tcPr>
          <w:p w14:paraId="4E8547B6"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145</w:t>
            </w:r>
          </w:p>
        </w:tc>
        <w:tc>
          <w:tcPr>
            <w:tcW w:w="0" w:type="auto"/>
            <w:vAlign w:val="center"/>
            <w:hideMark/>
          </w:tcPr>
          <w:p w14:paraId="6A1CE542"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0.58</w:t>
            </w:r>
          </w:p>
        </w:tc>
      </w:tr>
      <w:tr w:rsidR="00230291" w:rsidRPr="00230291" w14:paraId="2F5C4951" w14:textId="77777777">
        <w:trPr>
          <w:tblCellSpacing w:w="15" w:type="dxa"/>
        </w:trPr>
        <w:tc>
          <w:tcPr>
            <w:tcW w:w="0" w:type="auto"/>
            <w:vAlign w:val="center"/>
            <w:hideMark/>
          </w:tcPr>
          <w:p w14:paraId="58E3788C"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4</w:t>
            </w:r>
          </w:p>
        </w:tc>
        <w:tc>
          <w:tcPr>
            <w:tcW w:w="0" w:type="auto"/>
            <w:vAlign w:val="center"/>
            <w:hideMark/>
          </w:tcPr>
          <w:p w14:paraId="29946B0D"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853</w:t>
            </w:r>
          </w:p>
        </w:tc>
        <w:tc>
          <w:tcPr>
            <w:tcW w:w="0" w:type="auto"/>
            <w:vAlign w:val="center"/>
            <w:hideMark/>
          </w:tcPr>
          <w:p w14:paraId="3DDBA38B"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28.06</w:t>
            </w:r>
          </w:p>
        </w:tc>
        <w:tc>
          <w:tcPr>
            <w:tcW w:w="0" w:type="auto"/>
            <w:vAlign w:val="center"/>
            <w:hideMark/>
          </w:tcPr>
          <w:p w14:paraId="2E1DF2D3"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0.22</w:t>
            </w:r>
          </w:p>
        </w:tc>
        <w:tc>
          <w:tcPr>
            <w:tcW w:w="0" w:type="auto"/>
            <w:vAlign w:val="center"/>
            <w:hideMark/>
          </w:tcPr>
          <w:p w14:paraId="4DF94EA3"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0.12</w:t>
            </w:r>
          </w:p>
        </w:tc>
        <w:tc>
          <w:tcPr>
            <w:tcW w:w="0" w:type="auto"/>
            <w:vAlign w:val="center"/>
            <w:hideMark/>
          </w:tcPr>
          <w:p w14:paraId="704A8FB7"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-0.02</w:t>
            </w:r>
          </w:p>
        </w:tc>
        <w:tc>
          <w:tcPr>
            <w:tcW w:w="0" w:type="auto"/>
            <w:vAlign w:val="center"/>
            <w:hideMark/>
          </w:tcPr>
          <w:p w14:paraId="77784AC6"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0.58</w:t>
            </w:r>
          </w:p>
        </w:tc>
        <w:tc>
          <w:tcPr>
            <w:tcW w:w="0" w:type="auto"/>
            <w:vAlign w:val="center"/>
            <w:hideMark/>
          </w:tcPr>
          <w:p w14:paraId="5CD99254"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120</w:t>
            </w:r>
          </w:p>
        </w:tc>
        <w:tc>
          <w:tcPr>
            <w:tcW w:w="0" w:type="auto"/>
            <w:vAlign w:val="center"/>
            <w:hideMark/>
          </w:tcPr>
          <w:p w14:paraId="21CF78DC"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0.54</w:t>
            </w:r>
          </w:p>
        </w:tc>
      </w:tr>
    </w:tbl>
    <w:p w14:paraId="02758784"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t>Note</w:t>
      </w:r>
      <w:r w:rsidRPr="00DA42C6">
        <w:rPr>
          <w:rFonts w:ascii="Times New Roman" w:hAnsi="Times New Roman" w:cs="Times New Roman"/>
          <w:sz w:val="24"/>
          <w:szCs w:val="24"/>
        </w:rPr>
        <w:t>: Silhouette coefficient measures cluster quality (1 = perfect separation; 0 = overlapping; -1 = wrong cluster assignment).</w:t>
      </w:r>
    </w:p>
    <w:p w14:paraId="71DC7352" w14:textId="3EECB072" w:rsidR="00DA42C6" w:rsidRPr="00DA42C6" w:rsidRDefault="00DA42C6" w:rsidP="00230291">
      <w:pPr>
        <w:spacing w:line="278" w:lineRule="auto"/>
        <w:jc w:val="both"/>
        <w:rPr>
          <w:rFonts w:ascii="Times New Roman" w:hAnsi="Times New Roman" w:cs="Times New Roman"/>
          <w:b/>
          <w:bCs/>
          <w:sz w:val="24"/>
          <w:szCs w:val="24"/>
        </w:rPr>
      </w:pPr>
      <w:r w:rsidRPr="00DA42C6">
        <w:rPr>
          <w:rFonts w:ascii="Times New Roman" w:hAnsi="Times New Roman" w:cs="Times New Roman"/>
          <w:b/>
          <w:bCs/>
          <w:sz w:val="24"/>
          <w:szCs w:val="24"/>
        </w:rPr>
        <w:t xml:space="preserve">Table </w:t>
      </w:r>
      <w:r w:rsidR="00AC4C98" w:rsidRPr="00230291">
        <w:rPr>
          <w:rFonts w:ascii="Times New Roman" w:hAnsi="Times New Roman" w:cs="Times New Roman"/>
          <w:b/>
          <w:bCs/>
          <w:sz w:val="24"/>
          <w:szCs w:val="24"/>
        </w:rPr>
        <w:t>A</w:t>
      </w:r>
      <w:r w:rsidRPr="00DA42C6">
        <w:rPr>
          <w:rFonts w:ascii="Times New Roman" w:hAnsi="Times New Roman" w:cs="Times New Roman"/>
          <w:b/>
          <w:bCs/>
          <w:sz w:val="24"/>
          <w:szCs w:val="24"/>
        </w:rPr>
        <w:t>2: Model Performance Metrics (Detailed)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7"/>
        <w:gridCol w:w="1593"/>
        <w:gridCol w:w="1358"/>
        <w:gridCol w:w="1336"/>
        <w:gridCol w:w="3116"/>
      </w:tblGrid>
      <w:tr w:rsidR="00DA42C6" w:rsidRPr="00DA42C6" w14:paraId="4FF267E2" w14:textId="77777777">
        <w:trPr>
          <w:tblHeader/>
          <w:tblCellSpacing w:w="15" w:type="dxa"/>
        </w:trPr>
        <w:tc>
          <w:tcPr>
            <w:tcW w:w="0" w:type="auto"/>
            <w:vAlign w:val="center"/>
            <w:hideMark/>
          </w:tcPr>
          <w:p w14:paraId="3140FC9D" w14:textId="77777777" w:rsidR="00DA42C6" w:rsidRPr="00DA42C6" w:rsidRDefault="00DA42C6" w:rsidP="00230291">
            <w:pPr>
              <w:spacing w:line="278" w:lineRule="auto"/>
              <w:jc w:val="both"/>
              <w:rPr>
                <w:rFonts w:ascii="Times New Roman" w:hAnsi="Times New Roman" w:cs="Times New Roman"/>
                <w:b/>
                <w:bCs/>
                <w:sz w:val="24"/>
                <w:szCs w:val="24"/>
              </w:rPr>
            </w:pPr>
            <w:r w:rsidRPr="00DA42C6">
              <w:rPr>
                <w:rFonts w:ascii="Times New Roman" w:hAnsi="Times New Roman" w:cs="Times New Roman"/>
                <w:b/>
                <w:bCs/>
                <w:sz w:val="24"/>
                <w:szCs w:val="24"/>
              </w:rPr>
              <w:lastRenderedPageBreak/>
              <w:t>Metric</w:t>
            </w:r>
          </w:p>
        </w:tc>
        <w:tc>
          <w:tcPr>
            <w:tcW w:w="0" w:type="auto"/>
            <w:vAlign w:val="center"/>
            <w:hideMark/>
          </w:tcPr>
          <w:p w14:paraId="2527EC20" w14:textId="77777777" w:rsidR="00DA42C6" w:rsidRPr="00DA42C6" w:rsidRDefault="00DA42C6" w:rsidP="00230291">
            <w:pPr>
              <w:spacing w:line="278" w:lineRule="auto"/>
              <w:jc w:val="both"/>
              <w:rPr>
                <w:rFonts w:ascii="Times New Roman" w:hAnsi="Times New Roman" w:cs="Times New Roman"/>
                <w:b/>
                <w:bCs/>
                <w:sz w:val="24"/>
                <w:szCs w:val="24"/>
              </w:rPr>
            </w:pPr>
            <w:r w:rsidRPr="00DA42C6">
              <w:rPr>
                <w:rFonts w:ascii="Times New Roman" w:hAnsi="Times New Roman" w:cs="Times New Roman"/>
                <w:b/>
                <w:bCs/>
                <w:sz w:val="24"/>
                <w:szCs w:val="24"/>
              </w:rPr>
              <w:t>Random Forest</w:t>
            </w:r>
          </w:p>
        </w:tc>
        <w:tc>
          <w:tcPr>
            <w:tcW w:w="0" w:type="auto"/>
            <w:vAlign w:val="center"/>
            <w:hideMark/>
          </w:tcPr>
          <w:p w14:paraId="079A6058" w14:textId="77777777" w:rsidR="00DA42C6" w:rsidRPr="00DA42C6" w:rsidRDefault="00DA42C6" w:rsidP="00230291">
            <w:pPr>
              <w:spacing w:line="278" w:lineRule="auto"/>
              <w:jc w:val="both"/>
              <w:rPr>
                <w:rFonts w:ascii="Times New Roman" w:hAnsi="Times New Roman" w:cs="Times New Roman"/>
                <w:b/>
                <w:bCs/>
                <w:sz w:val="24"/>
                <w:szCs w:val="24"/>
              </w:rPr>
            </w:pPr>
            <w:proofErr w:type="spellStart"/>
            <w:r w:rsidRPr="00DA42C6">
              <w:rPr>
                <w:rFonts w:ascii="Times New Roman" w:hAnsi="Times New Roman" w:cs="Times New Roman"/>
                <w:b/>
                <w:bCs/>
                <w:sz w:val="24"/>
                <w:szCs w:val="24"/>
              </w:rPr>
              <w:t>XGBoost</w:t>
            </w:r>
            <w:proofErr w:type="spellEnd"/>
          </w:p>
        </w:tc>
        <w:tc>
          <w:tcPr>
            <w:tcW w:w="0" w:type="auto"/>
            <w:vAlign w:val="center"/>
            <w:hideMark/>
          </w:tcPr>
          <w:p w14:paraId="486EC5D8" w14:textId="77777777" w:rsidR="00DA42C6" w:rsidRPr="00DA42C6" w:rsidRDefault="00DA42C6" w:rsidP="00230291">
            <w:pPr>
              <w:spacing w:line="278" w:lineRule="auto"/>
              <w:jc w:val="both"/>
              <w:rPr>
                <w:rFonts w:ascii="Times New Roman" w:hAnsi="Times New Roman" w:cs="Times New Roman"/>
                <w:b/>
                <w:bCs/>
                <w:sz w:val="24"/>
                <w:szCs w:val="24"/>
              </w:rPr>
            </w:pPr>
            <w:r w:rsidRPr="00DA42C6">
              <w:rPr>
                <w:rFonts w:ascii="Times New Roman" w:hAnsi="Times New Roman" w:cs="Times New Roman"/>
                <w:b/>
                <w:bCs/>
                <w:sz w:val="24"/>
                <w:szCs w:val="24"/>
              </w:rPr>
              <w:t>LSTM</w:t>
            </w:r>
          </w:p>
        </w:tc>
        <w:tc>
          <w:tcPr>
            <w:tcW w:w="0" w:type="auto"/>
            <w:vAlign w:val="center"/>
            <w:hideMark/>
          </w:tcPr>
          <w:p w14:paraId="5CA8B9F2" w14:textId="77777777" w:rsidR="00DA42C6" w:rsidRPr="00DA42C6" w:rsidRDefault="00DA42C6" w:rsidP="00230291">
            <w:pPr>
              <w:spacing w:line="278" w:lineRule="auto"/>
              <w:jc w:val="both"/>
              <w:rPr>
                <w:rFonts w:ascii="Times New Roman" w:hAnsi="Times New Roman" w:cs="Times New Roman"/>
                <w:b/>
                <w:bCs/>
                <w:sz w:val="24"/>
                <w:szCs w:val="24"/>
              </w:rPr>
            </w:pPr>
            <w:r w:rsidRPr="00DA42C6">
              <w:rPr>
                <w:rFonts w:ascii="Times New Roman" w:hAnsi="Times New Roman" w:cs="Times New Roman"/>
                <w:b/>
                <w:bCs/>
                <w:sz w:val="24"/>
                <w:szCs w:val="24"/>
              </w:rPr>
              <w:t>Statistical Test</w:t>
            </w:r>
          </w:p>
        </w:tc>
      </w:tr>
      <w:tr w:rsidR="00DA42C6" w:rsidRPr="00DA42C6" w14:paraId="19676C70" w14:textId="77777777">
        <w:trPr>
          <w:tblCellSpacing w:w="15" w:type="dxa"/>
        </w:trPr>
        <w:tc>
          <w:tcPr>
            <w:tcW w:w="0" w:type="auto"/>
            <w:vAlign w:val="center"/>
            <w:hideMark/>
          </w:tcPr>
          <w:p w14:paraId="21882351"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MAE</w:t>
            </w:r>
          </w:p>
        </w:tc>
        <w:tc>
          <w:tcPr>
            <w:tcW w:w="0" w:type="auto"/>
            <w:vAlign w:val="center"/>
            <w:hideMark/>
          </w:tcPr>
          <w:p w14:paraId="7EBFA893"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0.082 ± 0.012</w:t>
            </w:r>
          </w:p>
        </w:tc>
        <w:tc>
          <w:tcPr>
            <w:tcW w:w="0" w:type="auto"/>
            <w:vAlign w:val="center"/>
            <w:hideMark/>
          </w:tcPr>
          <w:p w14:paraId="19B2FA8D"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0.067 ± 0.008</w:t>
            </w:r>
          </w:p>
        </w:tc>
        <w:tc>
          <w:tcPr>
            <w:tcW w:w="0" w:type="auto"/>
            <w:vAlign w:val="center"/>
            <w:hideMark/>
          </w:tcPr>
          <w:p w14:paraId="0242C37A"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0.061 ± 0.010</w:t>
            </w:r>
          </w:p>
        </w:tc>
        <w:tc>
          <w:tcPr>
            <w:tcW w:w="0" w:type="auto"/>
            <w:vAlign w:val="center"/>
            <w:hideMark/>
          </w:tcPr>
          <w:p w14:paraId="5651C109"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XGB vs RF: t=4.82, p&lt;0.001</w:t>
            </w:r>
          </w:p>
        </w:tc>
      </w:tr>
      <w:tr w:rsidR="00DA42C6" w:rsidRPr="00DA42C6" w14:paraId="15D291A5" w14:textId="77777777">
        <w:trPr>
          <w:tblCellSpacing w:w="15" w:type="dxa"/>
        </w:trPr>
        <w:tc>
          <w:tcPr>
            <w:tcW w:w="0" w:type="auto"/>
            <w:vAlign w:val="center"/>
            <w:hideMark/>
          </w:tcPr>
          <w:p w14:paraId="2FB7B9F6"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RMSE</w:t>
            </w:r>
          </w:p>
        </w:tc>
        <w:tc>
          <w:tcPr>
            <w:tcW w:w="0" w:type="auto"/>
            <w:vAlign w:val="center"/>
            <w:hideMark/>
          </w:tcPr>
          <w:p w14:paraId="3665F1D4"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0.123 ± 0.018</w:t>
            </w:r>
          </w:p>
        </w:tc>
        <w:tc>
          <w:tcPr>
            <w:tcW w:w="0" w:type="auto"/>
            <w:vAlign w:val="center"/>
            <w:hideMark/>
          </w:tcPr>
          <w:p w14:paraId="7FFB1539"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0.102 ± 0.011</w:t>
            </w:r>
          </w:p>
        </w:tc>
        <w:tc>
          <w:tcPr>
            <w:tcW w:w="0" w:type="auto"/>
            <w:vAlign w:val="center"/>
            <w:hideMark/>
          </w:tcPr>
          <w:p w14:paraId="5E6A2949"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0.089 ± 0.015</w:t>
            </w:r>
          </w:p>
        </w:tc>
        <w:tc>
          <w:tcPr>
            <w:tcW w:w="0" w:type="auto"/>
            <w:vAlign w:val="center"/>
            <w:hideMark/>
          </w:tcPr>
          <w:p w14:paraId="29BEBFD8"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XGB vs RF: t=5.21, p&lt;0.001</w:t>
            </w:r>
          </w:p>
        </w:tc>
      </w:tr>
      <w:tr w:rsidR="00DA42C6" w:rsidRPr="00DA42C6" w14:paraId="0A2A8F0A" w14:textId="77777777">
        <w:trPr>
          <w:tblCellSpacing w:w="15" w:type="dxa"/>
        </w:trPr>
        <w:tc>
          <w:tcPr>
            <w:tcW w:w="0" w:type="auto"/>
            <w:vAlign w:val="center"/>
            <w:hideMark/>
          </w:tcPr>
          <w:p w14:paraId="4A2A280E"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R²</w:t>
            </w:r>
          </w:p>
        </w:tc>
        <w:tc>
          <w:tcPr>
            <w:tcW w:w="0" w:type="auto"/>
            <w:vAlign w:val="center"/>
            <w:hideMark/>
          </w:tcPr>
          <w:p w14:paraId="4E4F7501"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0.783 ± 0.021</w:t>
            </w:r>
          </w:p>
        </w:tc>
        <w:tc>
          <w:tcPr>
            <w:tcW w:w="0" w:type="auto"/>
            <w:vAlign w:val="center"/>
            <w:hideMark/>
          </w:tcPr>
          <w:p w14:paraId="594891FC"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0.821 ± 0.014</w:t>
            </w:r>
          </w:p>
        </w:tc>
        <w:tc>
          <w:tcPr>
            <w:tcW w:w="0" w:type="auto"/>
            <w:vAlign w:val="center"/>
            <w:hideMark/>
          </w:tcPr>
          <w:p w14:paraId="50155C98"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0.857 ± 0.019</w:t>
            </w:r>
          </w:p>
        </w:tc>
        <w:tc>
          <w:tcPr>
            <w:tcW w:w="0" w:type="auto"/>
            <w:vAlign w:val="center"/>
            <w:hideMark/>
          </w:tcPr>
          <w:p w14:paraId="5E8E0A35"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XGB vs LSTM: t=-1.94, p=0.053</w:t>
            </w:r>
          </w:p>
        </w:tc>
      </w:tr>
      <w:tr w:rsidR="00DA42C6" w:rsidRPr="00DA42C6" w14:paraId="3BCB358F" w14:textId="77777777">
        <w:trPr>
          <w:tblCellSpacing w:w="15" w:type="dxa"/>
        </w:trPr>
        <w:tc>
          <w:tcPr>
            <w:tcW w:w="0" w:type="auto"/>
            <w:vAlign w:val="center"/>
            <w:hideMark/>
          </w:tcPr>
          <w:p w14:paraId="1DBE28CF"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Training Time (sec)</w:t>
            </w:r>
          </w:p>
        </w:tc>
        <w:tc>
          <w:tcPr>
            <w:tcW w:w="0" w:type="auto"/>
            <w:vAlign w:val="center"/>
            <w:hideMark/>
          </w:tcPr>
          <w:p w14:paraId="23304D31"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12.3</w:t>
            </w:r>
          </w:p>
        </w:tc>
        <w:tc>
          <w:tcPr>
            <w:tcW w:w="0" w:type="auto"/>
            <w:vAlign w:val="center"/>
            <w:hideMark/>
          </w:tcPr>
          <w:p w14:paraId="0F0E08ED"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18.7</w:t>
            </w:r>
          </w:p>
        </w:tc>
        <w:tc>
          <w:tcPr>
            <w:tcW w:w="0" w:type="auto"/>
            <w:vAlign w:val="center"/>
            <w:hideMark/>
          </w:tcPr>
          <w:p w14:paraId="28792173"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187.4</w:t>
            </w:r>
          </w:p>
        </w:tc>
        <w:tc>
          <w:tcPr>
            <w:tcW w:w="0" w:type="auto"/>
            <w:vAlign w:val="center"/>
            <w:hideMark/>
          </w:tcPr>
          <w:p w14:paraId="4A04F8D7"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LSTM 10× slower</w:t>
            </w:r>
          </w:p>
        </w:tc>
      </w:tr>
      <w:tr w:rsidR="00DA42C6" w:rsidRPr="00DA42C6" w14:paraId="3D0918D2" w14:textId="77777777">
        <w:trPr>
          <w:tblCellSpacing w:w="15" w:type="dxa"/>
        </w:trPr>
        <w:tc>
          <w:tcPr>
            <w:tcW w:w="0" w:type="auto"/>
            <w:vAlign w:val="center"/>
            <w:hideMark/>
          </w:tcPr>
          <w:p w14:paraId="7DD28689"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Inference Time (</w:t>
            </w:r>
            <w:proofErr w:type="spellStart"/>
            <w:r w:rsidRPr="00DA42C6">
              <w:rPr>
                <w:rFonts w:ascii="Times New Roman" w:hAnsi="Times New Roman" w:cs="Times New Roman"/>
                <w:sz w:val="24"/>
                <w:szCs w:val="24"/>
              </w:rPr>
              <w:t>ms</w:t>
            </w:r>
            <w:proofErr w:type="spellEnd"/>
            <w:r w:rsidRPr="00DA42C6">
              <w:rPr>
                <w:rFonts w:ascii="Times New Roman" w:hAnsi="Times New Roman" w:cs="Times New Roman"/>
                <w:sz w:val="24"/>
                <w:szCs w:val="24"/>
              </w:rPr>
              <w:t>)</w:t>
            </w:r>
          </w:p>
        </w:tc>
        <w:tc>
          <w:tcPr>
            <w:tcW w:w="0" w:type="auto"/>
            <w:vAlign w:val="center"/>
            <w:hideMark/>
          </w:tcPr>
          <w:p w14:paraId="108042F0"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2.1</w:t>
            </w:r>
          </w:p>
        </w:tc>
        <w:tc>
          <w:tcPr>
            <w:tcW w:w="0" w:type="auto"/>
            <w:vAlign w:val="center"/>
            <w:hideMark/>
          </w:tcPr>
          <w:p w14:paraId="2394ACC2"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2.8</w:t>
            </w:r>
          </w:p>
        </w:tc>
        <w:tc>
          <w:tcPr>
            <w:tcW w:w="0" w:type="auto"/>
            <w:vAlign w:val="center"/>
            <w:hideMark/>
          </w:tcPr>
          <w:p w14:paraId="19B45177"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45.2</w:t>
            </w:r>
          </w:p>
        </w:tc>
        <w:tc>
          <w:tcPr>
            <w:tcW w:w="0" w:type="auto"/>
            <w:vAlign w:val="center"/>
            <w:hideMark/>
          </w:tcPr>
          <w:p w14:paraId="35A6048B"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LSTM impractical for real-time</w:t>
            </w:r>
          </w:p>
        </w:tc>
      </w:tr>
    </w:tbl>
    <w:p w14:paraId="2109FF57" w14:textId="5BCC3712" w:rsidR="00DA42C6" w:rsidRPr="00DA42C6" w:rsidRDefault="00DA42C6" w:rsidP="00230291">
      <w:pPr>
        <w:spacing w:line="278" w:lineRule="auto"/>
        <w:jc w:val="both"/>
        <w:rPr>
          <w:rFonts w:ascii="Times New Roman" w:hAnsi="Times New Roman" w:cs="Times New Roman"/>
          <w:b/>
          <w:bCs/>
          <w:sz w:val="24"/>
          <w:szCs w:val="24"/>
        </w:rPr>
      </w:pPr>
      <w:r w:rsidRPr="00DA42C6">
        <w:rPr>
          <w:rFonts w:ascii="Times New Roman" w:hAnsi="Times New Roman" w:cs="Times New Roman"/>
          <w:b/>
          <w:bCs/>
          <w:sz w:val="24"/>
          <w:szCs w:val="24"/>
        </w:rPr>
        <w:t xml:space="preserve">Table </w:t>
      </w:r>
      <w:r w:rsidR="00AC4C98" w:rsidRPr="00230291">
        <w:rPr>
          <w:rFonts w:ascii="Times New Roman" w:hAnsi="Times New Roman" w:cs="Times New Roman"/>
          <w:b/>
          <w:bCs/>
          <w:sz w:val="24"/>
          <w:szCs w:val="24"/>
        </w:rPr>
        <w:t>A</w:t>
      </w:r>
      <w:r w:rsidRPr="00DA42C6">
        <w:rPr>
          <w:rFonts w:ascii="Times New Roman" w:hAnsi="Times New Roman" w:cs="Times New Roman"/>
          <w:b/>
          <w:bCs/>
          <w:sz w:val="24"/>
          <w:szCs w:val="24"/>
        </w:rPr>
        <w:t>3: Feature Importance Ranking (Complete)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6"/>
        <w:gridCol w:w="2233"/>
        <w:gridCol w:w="1260"/>
        <w:gridCol w:w="1007"/>
        <w:gridCol w:w="1275"/>
      </w:tblGrid>
      <w:tr w:rsidR="00DA42C6" w:rsidRPr="00DA42C6" w14:paraId="6181BF3A" w14:textId="77777777">
        <w:trPr>
          <w:tblHeader/>
          <w:tblCellSpacing w:w="15" w:type="dxa"/>
        </w:trPr>
        <w:tc>
          <w:tcPr>
            <w:tcW w:w="0" w:type="auto"/>
            <w:vAlign w:val="center"/>
            <w:hideMark/>
          </w:tcPr>
          <w:p w14:paraId="17957849" w14:textId="77777777" w:rsidR="00DA42C6" w:rsidRPr="00DA42C6" w:rsidRDefault="00DA42C6" w:rsidP="00230291">
            <w:pPr>
              <w:spacing w:line="278" w:lineRule="auto"/>
              <w:jc w:val="both"/>
              <w:rPr>
                <w:rFonts w:ascii="Times New Roman" w:hAnsi="Times New Roman" w:cs="Times New Roman"/>
                <w:b/>
                <w:bCs/>
                <w:sz w:val="24"/>
                <w:szCs w:val="24"/>
              </w:rPr>
            </w:pPr>
            <w:r w:rsidRPr="00DA42C6">
              <w:rPr>
                <w:rFonts w:ascii="Times New Roman" w:hAnsi="Times New Roman" w:cs="Times New Roman"/>
                <w:b/>
                <w:bCs/>
                <w:sz w:val="24"/>
                <w:szCs w:val="24"/>
              </w:rPr>
              <w:t>Rank</w:t>
            </w:r>
          </w:p>
        </w:tc>
        <w:tc>
          <w:tcPr>
            <w:tcW w:w="0" w:type="auto"/>
            <w:vAlign w:val="center"/>
            <w:hideMark/>
          </w:tcPr>
          <w:p w14:paraId="5C344D87" w14:textId="77777777" w:rsidR="00DA42C6" w:rsidRPr="00DA42C6" w:rsidRDefault="00DA42C6" w:rsidP="00230291">
            <w:pPr>
              <w:spacing w:line="278" w:lineRule="auto"/>
              <w:jc w:val="both"/>
              <w:rPr>
                <w:rFonts w:ascii="Times New Roman" w:hAnsi="Times New Roman" w:cs="Times New Roman"/>
                <w:b/>
                <w:bCs/>
                <w:sz w:val="24"/>
                <w:szCs w:val="24"/>
              </w:rPr>
            </w:pPr>
            <w:r w:rsidRPr="00DA42C6">
              <w:rPr>
                <w:rFonts w:ascii="Times New Roman" w:hAnsi="Times New Roman" w:cs="Times New Roman"/>
                <w:b/>
                <w:bCs/>
                <w:sz w:val="24"/>
                <w:szCs w:val="24"/>
              </w:rPr>
              <w:t>Feature</w:t>
            </w:r>
          </w:p>
        </w:tc>
        <w:tc>
          <w:tcPr>
            <w:tcW w:w="0" w:type="auto"/>
            <w:vAlign w:val="center"/>
            <w:hideMark/>
          </w:tcPr>
          <w:p w14:paraId="5D8F190B" w14:textId="77777777" w:rsidR="00DA42C6" w:rsidRPr="00DA42C6" w:rsidRDefault="00DA42C6" w:rsidP="00230291">
            <w:pPr>
              <w:spacing w:line="278" w:lineRule="auto"/>
              <w:jc w:val="both"/>
              <w:rPr>
                <w:rFonts w:ascii="Times New Roman" w:hAnsi="Times New Roman" w:cs="Times New Roman"/>
                <w:b/>
                <w:bCs/>
                <w:sz w:val="24"/>
                <w:szCs w:val="24"/>
              </w:rPr>
            </w:pPr>
            <w:r w:rsidRPr="00DA42C6">
              <w:rPr>
                <w:rFonts w:ascii="Times New Roman" w:hAnsi="Times New Roman" w:cs="Times New Roman"/>
                <w:b/>
                <w:bCs/>
                <w:sz w:val="24"/>
                <w:szCs w:val="24"/>
              </w:rPr>
              <w:t>Importance</w:t>
            </w:r>
          </w:p>
        </w:tc>
        <w:tc>
          <w:tcPr>
            <w:tcW w:w="0" w:type="auto"/>
            <w:vAlign w:val="center"/>
            <w:hideMark/>
          </w:tcPr>
          <w:p w14:paraId="55C0B581" w14:textId="77777777" w:rsidR="00DA42C6" w:rsidRPr="00DA42C6" w:rsidRDefault="00DA42C6" w:rsidP="00230291">
            <w:pPr>
              <w:spacing w:line="278" w:lineRule="auto"/>
              <w:jc w:val="both"/>
              <w:rPr>
                <w:rFonts w:ascii="Times New Roman" w:hAnsi="Times New Roman" w:cs="Times New Roman"/>
                <w:b/>
                <w:bCs/>
                <w:sz w:val="24"/>
                <w:szCs w:val="24"/>
              </w:rPr>
            </w:pPr>
            <w:r w:rsidRPr="00DA42C6">
              <w:rPr>
                <w:rFonts w:ascii="Times New Roman" w:hAnsi="Times New Roman" w:cs="Times New Roman"/>
                <w:b/>
                <w:bCs/>
                <w:sz w:val="24"/>
                <w:szCs w:val="24"/>
              </w:rPr>
              <w:t>Category</w:t>
            </w:r>
          </w:p>
        </w:tc>
        <w:tc>
          <w:tcPr>
            <w:tcW w:w="0" w:type="auto"/>
            <w:vAlign w:val="center"/>
            <w:hideMark/>
          </w:tcPr>
          <w:p w14:paraId="5CFFEF07" w14:textId="77777777" w:rsidR="00DA42C6" w:rsidRPr="00DA42C6" w:rsidRDefault="00DA42C6" w:rsidP="00230291">
            <w:pPr>
              <w:spacing w:line="278" w:lineRule="auto"/>
              <w:jc w:val="both"/>
              <w:rPr>
                <w:rFonts w:ascii="Times New Roman" w:hAnsi="Times New Roman" w:cs="Times New Roman"/>
                <w:b/>
                <w:bCs/>
                <w:sz w:val="24"/>
                <w:szCs w:val="24"/>
              </w:rPr>
            </w:pPr>
            <w:r w:rsidRPr="00DA42C6">
              <w:rPr>
                <w:rFonts w:ascii="Times New Roman" w:hAnsi="Times New Roman" w:cs="Times New Roman"/>
                <w:b/>
                <w:bCs/>
                <w:sz w:val="24"/>
                <w:szCs w:val="24"/>
              </w:rPr>
              <w:t>Cumulative</w:t>
            </w:r>
          </w:p>
        </w:tc>
      </w:tr>
      <w:tr w:rsidR="00DA42C6" w:rsidRPr="00DA42C6" w14:paraId="5CEA0297" w14:textId="77777777">
        <w:trPr>
          <w:tblCellSpacing w:w="15" w:type="dxa"/>
        </w:trPr>
        <w:tc>
          <w:tcPr>
            <w:tcW w:w="0" w:type="auto"/>
            <w:vAlign w:val="center"/>
            <w:hideMark/>
          </w:tcPr>
          <w:p w14:paraId="4991EC30"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1</w:t>
            </w:r>
          </w:p>
        </w:tc>
        <w:tc>
          <w:tcPr>
            <w:tcW w:w="0" w:type="auto"/>
            <w:vAlign w:val="center"/>
            <w:hideMark/>
          </w:tcPr>
          <w:p w14:paraId="7E1EB84A"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Mean NDVI</w:t>
            </w:r>
          </w:p>
        </w:tc>
        <w:tc>
          <w:tcPr>
            <w:tcW w:w="0" w:type="auto"/>
            <w:vAlign w:val="center"/>
            <w:hideMark/>
          </w:tcPr>
          <w:p w14:paraId="7B90DA54"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0.284</w:t>
            </w:r>
          </w:p>
        </w:tc>
        <w:tc>
          <w:tcPr>
            <w:tcW w:w="0" w:type="auto"/>
            <w:vAlign w:val="center"/>
            <w:hideMark/>
          </w:tcPr>
          <w:p w14:paraId="7F14B4A2"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Temporal</w:t>
            </w:r>
          </w:p>
        </w:tc>
        <w:tc>
          <w:tcPr>
            <w:tcW w:w="0" w:type="auto"/>
            <w:vAlign w:val="center"/>
            <w:hideMark/>
          </w:tcPr>
          <w:p w14:paraId="5862AF40"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0.284</w:t>
            </w:r>
          </w:p>
        </w:tc>
      </w:tr>
      <w:tr w:rsidR="00DA42C6" w:rsidRPr="00DA42C6" w14:paraId="38541B67" w14:textId="77777777">
        <w:trPr>
          <w:tblCellSpacing w:w="15" w:type="dxa"/>
        </w:trPr>
        <w:tc>
          <w:tcPr>
            <w:tcW w:w="0" w:type="auto"/>
            <w:vAlign w:val="center"/>
            <w:hideMark/>
          </w:tcPr>
          <w:p w14:paraId="18723A9E"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2</w:t>
            </w:r>
          </w:p>
        </w:tc>
        <w:tc>
          <w:tcPr>
            <w:tcW w:w="0" w:type="auto"/>
            <w:vAlign w:val="center"/>
            <w:hideMark/>
          </w:tcPr>
          <w:p w14:paraId="713F781E"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Max NDVI</w:t>
            </w:r>
          </w:p>
        </w:tc>
        <w:tc>
          <w:tcPr>
            <w:tcW w:w="0" w:type="auto"/>
            <w:vAlign w:val="center"/>
            <w:hideMark/>
          </w:tcPr>
          <w:p w14:paraId="2AF003FF"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0.189</w:t>
            </w:r>
          </w:p>
        </w:tc>
        <w:tc>
          <w:tcPr>
            <w:tcW w:w="0" w:type="auto"/>
            <w:vAlign w:val="center"/>
            <w:hideMark/>
          </w:tcPr>
          <w:p w14:paraId="54D61318"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Temporal</w:t>
            </w:r>
          </w:p>
        </w:tc>
        <w:tc>
          <w:tcPr>
            <w:tcW w:w="0" w:type="auto"/>
            <w:vAlign w:val="center"/>
            <w:hideMark/>
          </w:tcPr>
          <w:p w14:paraId="33A7682B"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0.473</w:t>
            </w:r>
          </w:p>
        </w:tc>
      </w:tr>
      <w:tr w:rsidR="00DA42C6" w:rsidRPr="00DA42C6" w14:paraId="16BE5F25" w14:textId="77777777">
        <w:trPr>
          <w:tblCellSpacing w:w="15" w:type="dxa"/>
        </w:trPr>
        <w:tc>
          <w:tcPr>
            <w:tcW w:w="0" w:type="auto"/>
            <w:vAlign w:val="center"/>
            <w:hideMark/>
          </w:tcPr>
          <w:p w14:paraId="0DAC19D5"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3</w:t>
            </w:r>
          </w:p>
        </w:tc>
        <w:tc>
          <w:tcPr>
            <w:tcW w:w="0" w:type="auto"/>
            <w:vAlign w:val="center"/>
            <w:hideMark/>
          </w:tcPr>
          <w:p w14:paraId="1E67CAEF"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NDVI Std Dev</w:t>
            </w:r>
          </w:p>
        </w:tc>
        <w:tc>
          <w:tcPr>
            <w:tcW w:w="0" w:type="auto"/>
            <w:vAlign w:val="center"/>
            <w:hideMark/>
          </w:tcPr>
          <w:p w14:paraId="0EE10267"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0.123</w:t>
            </w:r>
          </w:p>
        </w:tc>
        <w:tc>
          <w:tcPr>
            <w:tcW w:w="0" w:type="auto"/>
            <w:vAlign w:val="center"/>
            <w:hideMark/>
          </w:tcPr>
          <w:p w14:paraId="6925D925"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Temporal</w:t>
            </w:r>
          </w:p>
        </w:tc>
        <w:tc>
          <w:tcPr>
            <w:tcW w:w="0" w:type="auto"/>
            <w:vAlign w:val="center"/>
            <w:hideMark/>
          </w:tcPr>
          <w:p w14:paraId="6C085554"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0.596</w:t>
            </w:r>
          </w:p>
        </w:tc>
      </w:tr>
      <w:tr w:rsidR="00DA42C6" w:rsidRPr="00DA42C6" w14:paraId="7C60B359" w14:textId="77777777">
        <w:trPr>
          <w:tblCellSpacing w:w="15" w:type="dxa"/>
        </w:trPr>
        <w:tc>
          <w:tcPr>
            <w:tcW w:w="0" w:type="auto"/>
            <w:vAlign w:val="center"/>
            <w:hideMark/>
          </w:tcPr>
          <w:p w14:paraId="2054CA03"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4</w:t>
            </w:r>
          </w:p>
        </w:tc>
        <w:tc>
          <w:tcPr>
            <w:tcW w:w="0" w:type="auto"/>
            <w:vAlign w:val="center"/>
            <w:hideMark/>
          </w:tcPr>
          <w:p w14:paraId="6FD69813"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Cluster Assignment</w:t>
            </w:r>
          </w:p>
        </w:tc>
        <w:tc>
          <w:tcPr>
            <w:tcW w:w="0" w:type="auto"/>
            <w:vAlign w:val="center"/>
            <w:hideMark/>
          </w:tcPr>
          <w:p w14:paraId="1694F994"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0.101</w:t>
            </w:r>
          </w:p>
        </w:tc>
        <w:tc>
          <w:tcPr>
            <w:tcW w:w="0" w:type="auto"/>
            <w:vAlign w:val="center"/>
            <w:hideMark/>
          </w:tcPr>
          <w:p w14:paraId="6C377329"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Meta</w:t>
            </w:r>
          </w:p>
        </w:tc>
        <w:tc>
          <w:tcPr>
            <w:tcW w:w="0" w:type="auto"/>
            <w:vAlign w:val="center"/>
            <w:hideMark/>
          </w:tcPr>
          <w:p w14:paraId="2649E847"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0.697</w:t>
            </w:r>
          </w:p>
        </w:tc>
      </w:tr>
      <w:tr w:rsidR="00DA42C6" w:rsidRPr="00DA42C6" w14:paraId="510B51E6" w14:textId="77777777">
        <w:trPr>
          <w:tblCellSpacing w:w="15" w:type="dxa"/>
        </w:trPr>
        <w:tc>
          <w:tcPr>
            <w:tcW w:w="0" w:type="auto"/>
            <w:vAlign w:val="center"/>
            <w:hideMark/>
          </w:tcPr>
          <w:p w14:paraId="24CD4915"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5</w:t>
            </w:r>
          </w:p>
        </w:tc>
        <w:tc>
          <w:tcPr>
            <w:tcW w:w="0" w:type="auto"/>
            <w:vAlign w:val="center"/>
            <w:hideMark/>
          </w:tcPr>
          <w:p w14:paraId="727965E5"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GLCM Contrast</w:t>
            </w:r>
          </w:p>
        </w:tc>
        <w:tc>
          <w:tcPr>
            <w:tcW w:w="0" w:type="auto"/>
            <w:vAlign w:val="center"/>
            <w:hideMark/>
          </w:tcPr>
          <w:p w14:paraId="3646F608"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0.087</w:t>
            </w:r>
          </w:p>
        </w:tc>
        <w:tc>
          <w:tcPr>
            <w:tcW w:w="0" w:type="auto"/>
            <w:vAlign w:val="center"/>
            <w:hideMark/>
          </w:tcPr>
          <w:p w14:paraId="5B5963DA"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Spatial</w:t>
            </w:r>
          </w:p>
        </w:tc>
        <w:tc>
          <w:tcPr>
            <w:tcW w:w="0" w:type="auto"/>
            <w:vAlign w:val="center"/>
            <w:hideMark/>
          </w:tcPr>
          <w:p w14:paraId="0F587EF6"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0.784</w:t>
            </w:r>
          </w:p>
        </w:tc>
      </w:tr>
      <w:tr w:rsidR="00DA42C6" w:rsidRPr="00DA42C6" w14:paraId="2BE94CEE" w14:textId="77777777">
        <w:trPr>
          <w:tblCellSpacing w:w="15" w:type="dxa"/>
        </w:trPr>
        <w:tc>
          <w:tcPr>
            <w:tcW w:w="0" w:type="auto"/>
            <w:vAlign w:val="center"/>
            <w:hideMark/>
          </w:tcPr>
          <w:p w14:paraId="3A51B6AD"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6</w:t>
            </w:r>
          </w:p>
        </w:tc>
        <w:tc>
          <w:tcPr>
            <w:tcW w:w="0" w:type="auto"/>
            <w:vAlign w:val="center"/>
            <w:hideMark/>
          </w:tcPr>
          <w:p w14:paraId="6BD9E7AE"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Trend</w:t>
            </w:r>
          </w:p>
        </w:tc>
        <w:tc>
          <w:tcPr>
            <w:tcW w:w="0" w:type="auto"/>
            <w:vAlign w:val="center"/>
            <w:hideMark/>
          </w:tcPr>
          <w:p w14:paraId="219A0070"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0.076</w:t>
            </w:r>
          </w:p>
        </w:tc>
        <w:tc>
          <w:tcPr>
            <w:tcW w:w="0" w:type="auto"/>
            <w:vAlign w:val="center"/>
            <w:hideMark/>
          </w:tcPr>
          <w:p w14:paraId="2C0F96D7"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Temporal</w:t>
            </w:r>
          </w:p>
        </w:tc>
        <w:tc>
          <w:tcPr>
            <w:tcW w:w="0" w:type="auto"/>
            <w:vAlign w:val="center"/>
            <w:hideMark/>
          </w:tcPr>
          <w:p w14:paraId="6D1A7AE3"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0.860</w:t>
            </w:r>
          </w:p>
        </w:tc>
      </w:tr>
      <w:tr w:rsidR="00DA42C6" w:rsidRPr="00DA42C6" w14:paraId="1EBB1DC6" w14:textId="77777777">
        <w:trPr>
          <w:tblCellSpacing w:w="15" w:type="dxa"/>
        </w:trPr>
        <w:tc>
          <w:tcPr>
            <w:tcW w:w="0" w:type="auto"/>
            <w:vAlign w:val="center"/>
            <w:hideMark/>
          </w:tcPr>
          <w:p w14:paraId="303900AE"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7</w:t>
            </w:r>
          </w:p>
        </w:tc>
        <w:tc>
          <w:tcPr>
            <w:tcW w:w="0" w:type="auto"/>
            <w:vAlign w:val="center"/>
            <w:hideMark/>
          </w:tcPr>
          <w:p w14:paraId="15DBF239"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Peak Timing</w:t>
            </w:r>
          </w:p>
        </w:tc>
        <w:tc>
          <w:tcPr>
            <w:tcW w:w="0" w:type="auto"/>
            <w:vAlign w:val="center"/>
            <w:hideMark/>
          </w:tcPr>
          <w:p w14:paraId="31E83479"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0.061</w:t>
            </w:r>
          </w:p>
        </w:tc>
        <w:tc>
          <w:tcPr>
            <w:tcW w:w="0" w:type="auto"/>
            <w:vAlign w:val="center"/>
            <w:hideMark/>
          </w:tcPr>
          <w:p w14:paraId="3431CF8A"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Temporal</w:t>
            </w:r>
          </w:p>
        </w:tc>
        <w:tc>
          <w:tcPr>
            <w:tcW w:w="0" w:type="auto"/>
            <w:vAlign w:val="center"/>
            <w:hideMark/>
          </w:tcPr>
          <w:p w14:paraId="75F3A2D8"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0.921</w:t>
            </w:r>
          </w:p>
        </w:tc>
      </w:tr>
      <w:tr w:rsidR="00DA42C6" w:rsidRPr="00DA42C6" w14:paraId="3169D998" w14:textId="77777777">
        <w:trPr>
          <w:tblCellSpacing w:w="15" w:type="dxa"/>
        </w:trPr>
        <w:tc>
          <w:tcPr>
            <w:tcW w:w="0" w:type="auto"/>
            <w:vAlign w:val="center"/>
            <w:hideMark/>
          </w:tcPr>
          <w:p w14:paraId="0B71FE96"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8</w:t>
            </w:r>
          </w:p>
        </w:tc>
        <w:tc>
          <w:tcPr>
            <w:tcW w:w="0" w:type="auto"/>
            <w:vAlign w:val="center"/>
            <w:hideMark/>
          </w:tcPr>
          <w:p w14:paraId="2F40892D"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EVI Variance</w:t>
            </w:r>
          </w:p>
        </w:tc>
        <w:tc>
          <w:tcPr>
            <w:tcW w:w="0" w:type="auto"/>
            <w:vAlign w:val="center"/>
            <w:hideMark/>
          </w:tcPr>
          <w:p w14:paraId="59DB3E2A"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0.052</w:t>
            </w:r>
          </w:p>
        </w:tc>
        <w:tc>
          <w:tcPr>
            <w:tcW w:w="0" w:type="auto"/>
            <w:vAlign w:val="center"/>
            <w:hideMark/>
          </w:tcPr>
          <w:p w14:paraId="4AECC1A6"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Temporal</w:t>
            </w:r>
          </w:p>
        </w:tc>
        <w:tc>
          <w:tcPr>
            <w:tcW w:w="0" w:type="auto"/>
            <w:vAlign w:val="center"/>
            <w:hideMark/>
          </w:tcPr>
          <w:p w14:paraId="77CDE8D3"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0.973</w:t>
            </w:r>
          </w:p>
        </w:tc>
      </w:tr>
      <w:tr w:rsidR="00DA42C6" w:rsidRPr="00DA42C6" w14:paraId="75F72E1A" w14:textId="77777777">
        <w:trPr>
          <w:tblCellSpacing w:w="15" w:type="dxa"/>
        </w:trPr>
        <w:tc>
          <w:tcPr>
            <w:tcW w:w="0" w:type="auto"/>
            <w:vAlign w:val="center"/>
            <w:hideMark/>
          </w:tcPr>
          <w:p w14:paraId="44CD6845"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9</w:t>
            </w:r>
          </w:p>
        </w:tc>
        <w:tc>
          <w:tcPr>
            <w:tcW w:w="0" w:type="auto"/>
            <w:vAlign w:val="center"/>
            <w:hideMark/>
          </w:tcPr>
          <w:p w14:paraId="172606EB"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Growth Rate</w:t>
            </w:r>
          </w:p>
        </w:tc>
        <w:tc>
          <w:tcPr>
            <w:tcW w:w="0" w:type="auto"/>
            <w:vAlign w:val="center"/>
            <w:hideMark/>
          </w:tcPr>
          <w:p w14:paraId="28E435C5"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0.048</w:t>
            </w:r>
          </w:p>
        </w:tc>
        <w:tc>
          <w:tcPr>
            <w:tcW w:w="0" w:type="auto"/>
            <w:vAlign w:val="center"/>
            <w:hideMark/>
          </w:tcPr>
          <w:p w14:paraId="55EF9C95"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Temporal</w:t>
            </w:r>
          </w:p>
        </w:tc>
        <w:tc>
          <w:tcPr>
            <w:tcW w:w="0" w:type="auto"/>
            <w:vAlign w:val="center"/>
            <w:hideMark/>
          </w:tcPr>
          <w:p w14:paraId="6456EE0C"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1.021</w:t>
            </w:r>
          </w:p>
        </w:tc>
      </w:tr>
      <w:tr w:rsidR="00DA42C6" w:rsidRPr="00DA42C6" w14:paraId="315D7583" w14:textId="77777777">
        <w:trPr>
          <w:tblCellSpacing w:w="15" w:type="dxa"/>
        </w:trPr>
        <w:tc>
          <w:tcPr>
            <w:tcW w:w="0" w:type="auto"/>
            <w:vAlign w:val="center"/>
            <w:hideMark/>
          </w:tcPr>
          <w:p w14:paraId="26B0A34B"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10+</w:t>
            </w:r>
          </w:p>
        </w:tc>
        <w:tc>
          <w:tcPr>
            <w:tcW w:w="0" w:type="auto"/>
            <w:vAlign w:val="center"/>
            <w:hideMark/>
          </w:tcPr>
          <w:p w14:paraId="617533DC"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Remaining 12 features</w:t>
            </w:r>
          </w:p>
        </w:tc>
        <w:tc>
          <w:tcPr>
            <w:tcW w:w="0" w:type="auto"/>
            <w:vAlign w:val="center"/>
            <w:hideMark/>
          </w:tcPr>
          <w:p w14:paraId="685360ED"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0.002-0.015</w:t>
            </w:r>
          </w:p>
        </w:tc>
        <w:tc>
          <w:tcPr>
            <w:tcW w:w="0" w:type="auto"/>
            <w:vAlign w:val="center"/>
            <w:hideMark/>
          </w:tcPr>
          <w:p w14:paraId="61BA546A"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Mixed</w:t>
            </w:r>
          </w:p>
        </w:tc>
        <w:tc>
          <w:tcPr>
            <w:tcW w:w="0" w:type="auto"/>
            <w:vAlign w:val="center"/>
            <w:hideMark/>
          </w:tcPr>
          <w:p w14:paraId="44454B10"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1.000</w:t>
            </w:r>
          </w:p>
        </w:tc>
      </w:tr>
    </w:tbl>
    <w:p w14:paraId="6971EE1E"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t>Interpretation</w:t>
      </w:r>
      <w:r w:rsidRPr="00DA42C6">
        <w:rPr>
          <w:rFonts w:ascii="Times New Roman" w:hAnsi="Times New Roman" w:cs="Times New Roman"/>
          <w:sz w:val="24"/>
          <w:szCs w:val="24"/>
        </w:rPr>
        <w:t>: Top 3 features (mean, max, std dev NDVI) account for 59.6% of predictive power. NDVI-based temporal metrics dominate (71.1% cumulative), while spatial features contribute modestly (8.7%).</w:t>
      </w:r>
    </w:p>
    <w:p w14:paraId="52C8D255" w14:textId="1F44C85F" w:rsidR="00DA42C6" w:rsidRPr="00DA42C6" w:rsidRDefault="00DA42C6" w:rsidP="00230291">
      <w:pPr>
        <w:spacing w:line="278" w:lineRule="auto"/>
        <w:jc w:val="both"/>
        <w:rPr>
          <w:rFonts w:ascii="Times New Roman" w:hAnsi="Times New Roman" w:cs="Times New Roman"/>
          <w:b/>
          <w:bCs/>
          <w:sz w:val="24"/>
          <w:szCs w:val="24"/>
        </w:rPr>
      </w:pPr>
      <w:r w:rsidRPr="00DA42C6">
        <w:rPr>
          <w:rFonts w:ascii="Times New Roman" w:hAnsi="Times New Roman" w:cs="Times New Roman"/>
          <w:b/>
          <w:bCs/>
          <w:sz w:val="24"/>
          <w:szCs w:val="24"/>
        </w:rPr>
        <w:lastRenderedPageBreak/>
        <w:t xml:space="preserve">Table </w:t>
      </w:r>
      <w:r w:rsidR="00AC4C98" w:rsidRPr="00230291">
        <w:rPr>
          <w:rFonts w:ascii="Times New Roman" w:hAnsi="Times New Roman" w:cs="Times New Roman"/>
          <w:b/>
          <w:bCs/>
          <w:sz w:val="24"/>
          <w:szCs w:val="24"/>
        </w:rPr>
        <w:t>A</w:t>
      </w:r>
      <w:r w:rsidRPr="00DA42C6">
        <w:rPr>
          <w:rFonts w:ascii="Times New Roman" w:hAnsi="Times New Roman" w:cs="Times New Roman"/>
          <w:b/>
          <w:bCs/>
          <w:sz w:val="24"/>
          <w:szCs w:val="24"/>
        </w:rPr>
        <w:t>4: Anomaly Detection by Cluster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5"/>
        <w:gridCol w:w="1413"/>
        <w:gridCol w:w="1140"/>
        <w:gridCol w:w="1521"/>
        <w:gridCol w:w="1007"/>
        <w:gridCol w:w="715"/>
      </w:tblGrid>
      <w:tr w:rsidR="00DA42C6" w:rsidRPr="00DA42C6" w14:paraId="5946B9BD" w14:textId="77777777">
        <w:trPr>
          <w:tblHeader/>
          <w:tblCellSpacing w:w="15" w:type="dxa"/>
        </w:trPr>
        <w:tc>
          <w:tcPr>
            <w:tcW w:w="0" w:type="auto"/>
            <w:vAlign w:val="center"/>
            <w:hideMark/>
          </w:tcPr>
          <w:p w14:paraId="7D39F41F" w14:textId="77777777" w:rsidR="00DA42C6" w:rsidRPr="00DA42C6" w:rsidRDefault="00DA42C6" w:rsidP="00230291">
            <w:pPr>
              <w:spacing w:line="278" w:lineRule="auto"/>
              <w:jc w:val="both"/>
              <w:rPr>
                <w:rFonts w:ascii="Times New Roman" w:hAnsi="Times New Roman" w:cs="Times New Roman"/>
                <w:b/>
                <w:bCs/>
                <w:sz w:val="24"/>
                <w:szCs w:val="24"/>
              </w:rPr>
            </w:pPr>
            <w:r w:rsidRPr="00DA42C6">
              <w:rPr>
                <w:rFonts w:ascii="Times New Roman" w:hAnsi="Times New Roman" w:cs="Times New Roman"/>
                <w:b/>
                <w:bCs/>
                <w:sz w:val="24"/>
                <w:szCs w:val="24"/>
              </w:rPr>
              <w:t>Cluster</w:t>
            </w:r>
          </w:p>
        </w:tc>
        <w:tc>
          <w:tcPr>
            <w:tcW w:w="0" w:type="auto"/>
            <w:vAlign w:val="center"/>
            <w:hideMark/>
          </w:tcPr>
          <w:p w14:paraId="33574305" w14:textId="77777777" w:rsidR="00DA42C6" w:rsidRPr="00DA42C6" w:rsidRDefault="00DA42C6" w:rsidP="00230291">
            <w:pPr>
              <w:spacing w:line="278" w:lineRule="auto"/>
              <w:jc w:val="both"/>
              <w:rPr>
                <w:rFonts w:ascii="Times New Roman" w:hAnsi="Times New Roman" w:cs="Times New Roman"/>
                <w:b/>
                <w:bCs/>
                <w:sz w:val="24"/>
                <w:szCs w:val="24"/>
              </w:rPr>
            </w:pPr>
            <w:r w:rsidRPr="00DA42C6">
              <w:rPr>
                <w:rFonts w:ascii="Times New Roman" w:hAnsi="Times New Roman" w:cs="Times New Roman"/>
                <w:b/>
                <w:bCs/>
                <w:sz w:val="24"/>
                <w:szCs w:val="24"/>
              </w:rPr>
              <w:t>Total Parcels</w:t>
            </w:r>
          </w:p>
        </w:tc>
        <w:tc>
          <w:tcPr>
            <w:tcW w:w="0" w:type="auto"/>
            <w:vAlign w:val="center"/>
            <w:hideMark/>
          </w:tcPr>
          <w:p w14:paraId="35B2F71A" w14:textId="77777777" w:rsidR="00DA42C6" w:rsidRPr="00DA42C6" w:rsidRDefault="00DA42C6" w:rsidP="00230291">
            <w:pPr>
              <w:spacing w:line="278" w:lineRule="auto"/>
              <w:jc w:val="both"/>
              <w:rPr>
                <w:rFonts w:ascii="Times New Roman" w:hAnsi="Times New Roman" w:cs="Times New Roman"/>
                <w:b/>
                <w:bCs/>
                <w:sz w:val="24"/>
                <w:szCs w:val="24"/>
              </w:rPr>
            </w:pPr>
            <w:r w:rsidRPr="00DA42C6">
              <w:rPr>
                <w:rFonts w:ascii="Times New Roman" w:hAnsi="Times New Roman" w:cs="Times New Roman"/>
                <w:b/>
                <w:bCs/>
                <w:sz w:val="24"/>
                <w:szCs w:val="24"/>
              </w:rPr>
              <w:t>Anomalies</w:t>
            </w:r>
          </w:p>
        </w:tc>
        <w:tc>
          <w:tcPr>
            <w:tcW w:w="0" w:type="auto"/>
            <w:vAlign w:val="center"/>
            <w:hideMark/>
          </w:tcPr>
          <w:p w14:paraId="2DBE6395" w14:textId="77777777" w:rsidR="00DA42C6" w:rsidRPr="00DA42C6" w:rsidRDefault="00DA42C6" w:rsidP="00230291">
            <w:pPr>
              <w:spacing w:line="278" w:lineRule="auto"/>
              <w:jc w:val="both"/>
              <w:rPr>
                <w:rFonts w:ascii="Times New Roman" w:hAnsi="Times New Roman" w:cs="Times New Roman"/>
                <w:b/>
                <w:bCs/>
                <w:sz w:val="24"/>
                <w:szCs w:val="24"/>
              </w:rPr>
            </w:pPr>
            <w:r w:rsidRPr="00DA42C6">
              <w:rPr>
                <w:rFonts w:ascii="Times New Roman" w:hAnsi="Times New Roman" w:cs="Times New Roman"/>
                <w:b/>
                <w:bCs/>
                <w:sz w:val="24"/>
                <w:szCs w:val="24"/>
              </w:rPr>
              <w:t>% Anomalous</w:t>
            </w:r>
          </w:p>
        </w:tc>
        <w:tc>
          <w:tcPr>
            <w:tcW w:w="0" w:type="auto"/>
            <w:vAlign w:val="center"/>
            <w:hideMark/>
          </w:tcPr>
          <w:p w14:paraId="7BFF1B60" w14:textId="77777777" w:rsidR="00DA42C6" w:rsidRPr="00DA42C6" w:rsidRDefault="00DA42C6" w:rsidP="00230291">
            <w:pPr>
              <w:spacing w:line="278" w:lineRule="auto"/>
              <w:jc w:val="both"/>
              <w:rPr>
                <w:rFonts w:ascii="Times New Roman" w:hAnsi="Times New Roman" w:cs="Times New Roman"/>
                <w:b/>
                <w:bCs/>
                <w:sz w:val="24"/>
                <w:szCs w:val="24"/>
              </w:rPr>
            </w:pPr>
            <w:r w:rsidRPr="00DA42C6">
              <w:rPr>
                <w:rFonts w:ascii="Times New Roman" w:hAnsi="Times New Roman" w:cs="Times New Roman"/>
                <w:b/>
                <w:bCs/>
                <w:sz w:val="24"/>
                <w:szCs w:val="24"/>
              </w:rPr>
              <w:t>Precision</w:t>
            </w:r>
          </w:p>
        </w:tc>
        <w:tc>
          <w:tcPr>
            <w:tcW w:w="0" w:type="auto"/>
            <w:vAlign w:val="center"/>
            <w:hideMark/>
          </w:tcPr>
          <w:p w14:paraId="04CA2053" w14:textId="77777777" w:rsidR="00DA42C6" w:rsidRPr="00DA42C6" w:rsidRDefault="00DA42C6" w:rsidP="00230291">
            <w:pPr>
              <w:spacing w:line="278" w:lineRule="auto"/>
              <w:jc w:val="both"/>
              <w:rPr>
                <w:rFonts w:ascii="Times New Roman" w:hAnsi="Times New Roman" w:cs="Times New Roman"/>
                <w:b/>
                <w:bCs/>
                <w:sz w:val="24"/>
                <w:szCs w:val="24"/>
              </w:rPr>
            </w:pPr>
            <w:r w:rsidRPr="00DA42C6">
              <w:rPr>
                <w:rFonts w:ascii="Times New Roman" w:hAnsi="Times New Roman" w:cs="Times New Roman"/>
                <w:b/>
                <w:bCs/>
                <w:sz w:val="24"/>
                <w:szCs w:val="24"/>
              </w:rPr>
              <w:t>Recall</w:t>
            </w:r>
          </w:p>
        </w:tc>
      </w:tr>
      <w:tr w:rsidR="00DA42C6" w:rsidRPr="00DA42C6" w14:paraId="56D10899" w14:textId="77777777">
        <w:trPr>
          <w:tblCellSpacing w:w="15" w:type="dxa"/>
        </w:trPr>
        <w:tc>
          <w:tcPr>
            <w:tcW w:w="0" w:type="auto"/>
            <w:vAlign w:val="center"/>
            <w:hideMark/>
          </w:tcPr>
          <w:p w14:paraId="09505A3C"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w:t>
            </w:r>
          </w:p>
        </w:tc>
        <w:tc>
          <w:tcPr>
            <w:tcW w:w="0" w:type="auto"/>
            <w:vAlign w:val="center"/>
            <w:hideMark/>
          </w:tcPr>
          <w:p w14:paraId="6AA269B7"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664</w:t>
            </w:r>
          </w:p>
        </w:tc>
        <w:tc>
          <w:tcPr>
            <w:tcW w:w="0" w:type="auto"/>
            <w:vAlign w:val="center"/>
            <w:hideMark/>
          </w:tcPr>
          <w:p w14:paraId="73BE7AFA"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3</w:t>
            </w:r>
          </w:p>
        </w:tc>
        <w:tc>
          <w:tcPr>
            <w:tcW w:w="0" w:type="auto"/>
            <w:vAlign w:val="center"/>
            <w:hideMark/>
          </w:tcPr>
          <w:p w14:paraId="6D80BF6E"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0.45</w:t>
            </w:r>
          </w:p>
        </w:tc>
        <w:tc>
          <w:tcPr>
            <w:tcW w:w="0" w:type="auto"/>
            <w:vAlign w:val="center"/>
            <w:hideMark/>
          </w:tcPr>
          <w:p w14:paraId="7F3CCD7A"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0.92</w:t>
            </w:r>
          </w:p>
        </w:tc>
        <w:tc>
          <w:tcPr>
            <w:tcW w:w="0" w:type="auto"/>
            <w:vAlign w:val="center"/>
            <w:hideMark/>
          </w:tcPr>
          <w:p w14:paraId="5AA3BE86"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0.88</w:t>
            </w:r>
          </w:p>
        </w:tc>
      </w:tr>
      <w:tr w:rsidR="00DA42C6" w:rsidRPr="00DA42C6" w14:paraId="1A2A1B13" w14:textId="77777777">
        <w:trPr>
          <w:tblCellSpacing w:w="15" w:type="dxa"/>
        </w:trPr>
        <w:tc>
          <w:tcPr>
            <w:tcW w:w="0" w:type="auto"/>
            <w:vAlign w:val="center"/>
            <w:hideMark/>
          </w:tcPr>
          <w:p w14:paraId="2C43C155"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1</w:t>
            </w:r>
          </w:p>
        </w:tc>
        <w:tc>
          <w:tcPr>
            <w:tcW w:w="0" w:type="auto"/>
            <w:vAlign w:val="center"/>
            <w:hideMark/>
          </w:tcPr>
          <w:p w14:paraId="3E5C94FF"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459</w:t>
            </w:r>
          </w:p>
        </w:tc>
        <w:tc>
          <w:tcPr>
            <w:tcW w:w="0" w:type="auto"/>
            <w:vAlign w:val="center"/>
            <w:hideMark/>
          </w:tcPr>
          <w:p w14:paraId="00CCE08B"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8</w:t>
            </w:r>
          </w:p>
        </w:tc>
        <w:tc>
          <w:tcPr>
            <w:tcW w:w="0" w:type="auto"/>
            <w:vAlign w:val="center"/>
            <w:hideMark/>
          </w:tcPr>
          <w:p w14:paraId="4ECEE92C"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1.74</w:t>
            </w:r>
          </w:p>
        </w:tc>
        <w:tc>
          <w:tcPr>
            <w:tcW w:w="0" w:type="auto"/>
            <w:vAlign w:val="center"/>
            <w:hideMark/>
          </w:tcPr>
          <w:p w14:paraId="72D40B0F"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0.94</w:t>
            </w:r>
          </w:p>
        </w:tc>
        <w:tc>
          <w:tcPr>
            <w:tcW w:w="0" w:type="auto"/>
            <w:vAlign w:val="center"/>
            <w:hideMark/>
          </w:tcPr>
          <w:p w14:paraId="4BB92E18"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0.91</w:t>
            </w:r>
          </w:p>
        </w:tc>
      </w:tr>
      <w:tr w:rsidR="00DA42C6" w:rsidRPr="00DA42C6" w14:paraId="69640BFA" w14:textId="77777777">
        <w:trPr>
          <w:tblCellSpacing w:w="15" w:type="dxa"/>
        </w:trPr>
        <w:tc>
          <w:tcPr>
            <w:tcW w:w="0" w:type="auto"/>
            <w:vAlign w:val="center"/>
            <w:hideMark/>
          </w:tcPr>
          <w:p w14:paraId="5C5D5EE6"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2</w:t>
            </w:r>
          </w:p>
        </w:tc>
        <w:tc>
          <w:tcPr>
            <w:tcW w:w="0" w:type="auto"/>
            <w:vAlign w:val="center"/>
            <w:hideMark/>
          </w:tcPr>
          <w:p w14:paraId="050E83D6"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615</w:t>
            </w:r>
          </w:p>
        </w:tc>
        <w:tc>
          <w:tcPr>
            <w:tcW w:w="0" w:type="auto"/>
            <w:vAlign w:val="center"/>
            <w:hideMark/>
          </w:tcPr>
          <w:p w14:paraId="18E459E6"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15</w:t>
            </w:r>
          </w:p>
        </w:tc>
        <w:tc>
          <w:tcPr>
            <w:tcW w:w="0" w:type="auto"/>
            <w:vAlign w:val="center"/>
            <w:hideMark/>
          </w:tcPr>
          <w:p w14:paraId="0B598607"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2.44</w:t>
            </w:r>
          </w:p>
        </w:tc>
        <w:tc>
          <w:tcPr>
            <w:tcW w:w="0" w:type="auto"/>
            <w:vAlign w:val="center"/>
            <w:hideMark/>
          </w:tcPr>
          <w:p w14:paraId="04777A3C"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0.95</w:t>
            </w:r>
          </w:p>
        </w:tc>
        <w:tc>
          <w:tcPr>
            <w:tcW w:w="0" w:type="auto"/>
            <w:vAlign w:val="center"/>
            <w:hideMark/>
          </w:tcPr>
          <w:p w14:paraId="76991268"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0.89</w:t>
            </w:r>
          </w:p>
        </w:tc>
      </w:tr>
      <w:tr w:rsidR="00DA42C6" w:rsidRPr="00DA42C6" w14:paraId="75AC369B" w14:textId="77777777">
        <w:trPr>
          <w:tblCellSpacing w:w="15" w:type="dxa"/>
        </w:trPr>
        <w:tc>
          <w:tcPr>
            <w:tcW w:w="0" w:type="auto"/>
            <w:vAlign w:val="center"/>
            <w:hideMark/>
          </w:tcPr>
          <w:p w14:paraId="3E2C5AC0"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3</w:t>
            </w:r>
          </w:p>
        </w:tc>
        <w:tc>
          <w:tcPr>
            <w:tcW w:w="0" w:type="auto"/>
            <w:vAlign w:val="center"/>
            <w:hideMark/>
          </w:tcPr>
          <w:p w14:paraId="46A244ED"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449</w:t>
            </w:r>
          </w:p>
        </w:tc>
        <w:tc>
          <w:tcPr>
            <w:tcW w:w="0" w:type="auto"/>
            <w:vAlign w:val="center"/>
            <w:hideMark/>
          </w:tcPr>
          <w:p w14:paraId="5A3B1562"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42</w:t>
            </w:r>
          </w:p>
        </w:tc>
        <w:tc>
          <w:tcPr>
            <w:tcW w:w="0" w:type="auto"/>
            <w:vAlign w:val="center"/>
            <w:hideMark/>
          </w:tcPr>
          <w:p w14:paraId="27B02FEA"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9.35</w:t>
            </w:r>
          </w:p>
        </w:tc>
        <w:tc>
          <w:tcPr>
            <w:tcW w:w="0" w:type="auto"/>
            <w:vAlign w:val="center"/>
            <w:hideMark/>
          </w:tcPr>
          <w:p w14:paraId="2D2AD949"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0.93</w:t>
            </w:r>
          </w:p>
        </w:tc>
        <w:tc>
          <w:tcPr>
            <w:tcW w:w="0" w:type="auto"/>
            <w:vAlign w:val="center"/>
            <w:hideMark/>
          </w:tcPr>
          <w:p w14:paraId="5FDE7E9D"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0.88</w:t>
            </w:r>
          </w:p>
        </w:tc>
      </w:tr>
      <w:tr w:rsidR="00DA42C6" w:rsidRPr="00DA42C6" w14:paraId="03EA57A3" w14:textId="77777777">
        <w:trPr>
          <w:tblCellSpacing w:w="15" w:type="dxa"/>
        </w:trPr>
        <w:tc>
          <w:tcPr>
            <w:tcW w:w="0" w:type="auto"/>
            <w:vAlign w:val="center"/>
            <w:hideMark/>
          </w:tcPr>
          <w:p w14:paraId="6AB7D5E3"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4</w:t>
            </w:r>
          </w:p>
        </w:tc>
        <w:tc>
          <w:tcPr>
            <w:tcW w:w="0" w:type="auto"/>
            <w:vAlign w:val="center"/>
            <w:hideMark/>
          </w:tcPr>
          <w:p w14:paraId="29954FCA"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853</w:t>
            </w:r>
          </w:p>
        </w:tc>
        <w:tc>
          <w:tcPr>
            <w:tcW w:w="0" w:type="auto"/>
            <w:vAlign w:val="center"/>
            <w:hideMark/>
          </w:tcPr>
          <w:p w14:paraId="6022C88E"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84</w:t>
            </w:r>
          </w:p>
        </w:tc>
        <w:tc>
          <w:tcPr>
            <w:tcW w:w="0" w:type="auto"/>
            <w:vAlign w:val="center"/>
            <w:hideMark/>
          </w:tcPr>
          <w:p w14:paraId="3174D710"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9.84</w:t>
            </w:r>
          </w:p>
        </w:tc>
        <w:tc>
          <w:tcPr>
            <w:tcW w:w="0" w:type="auto"/>
            <w:vAlign w:val="center"/>
            <w:hideMark/>
          </w:tcPr>
          <w:p w14:paraId="6A6B54BB"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0.94</w:t>
            </w:r>
          </w:p>
        </w:tc>
        <w:tc>
          <w:tcPr>
            <w:tcW w:w="0" w:type="auto"/>
            <w:vAlign w:val="center"/>
            <w:hideMark/>
          </w:tcPr>
          <w:p w14:paraId="329E748F"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0.89</w:t>
            </w:r>
          </w:p>
        </w:tc>
      </w:tr>
      <w:tr w:rsidR="00DA42C6" w:rsidRPr="00DA42C6" w14:paraId="6647B69A" w14:textId="77777777">
        <w:trPr>
          <w:tblCellSpacing w:w="15" w:type="dxa"/>
        </w:trPr>
        <w:tc>
          <w:tcPr>
            <w:tcW w:w="0" w:type="auto"/>
            <w:vAlign w:val="center"/>
            <w:hideMark/>
          </w:tcPr>
          <w:p w14:paraId="5030B8D8"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Overall</w:t>
            </w:r>
          </w:p>
        </w:tc>
        <w:tc>
          <w:tcPr>
            <w:tcW w:w="0" w:type="auto"/>
            <w:vAlign w:val="center"/>
            <w:hideMark/>
          </w:tcPr>
          <w:p w14:paraId="78300BE2"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3,040</w:t>
            </w:r>
          </w:p>
        </w:tc>
        <w:tc>
          <w:tcPr>
            <w:tcW w:w="0" w:type="auto"/>
            <w:vAlign w:val="center"/>
            <w:hideMark/>
          </w:tcPr>
          <w:p w14:paraId="6644E000"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152</w:t>
            </w:r>
          </w:p>
        </w:tc>
        <w:tc>
          <w:tcPr>
            <w:tcW w:w="0" w:type="auto"/>
            <w:vAlign w:val="center"/>
            <w:hideMark/>
          </w:tcPr>
          <w:p w14:paraId="7B52466C"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5.00</w:t>
            </w:r>
          </w:p>
        </w:tc>
        <w:tc>
          <w:tcPr>
            <w:tcW w:w="0" w:type="auto"/>
            <w:vAlign w:val="center"/>
            <w:hideMark/>
          </w:tcPr>
          <w:p w14:paraId="1E64A90E"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0.94</w:t>
            </w:r>
          </w:p>
        </w:tc>
        <w:tc>
          <w:tcPr>
            <w:tcW w:w="0" w:type="auto"/>
            <w:vAlign w:val="center"/>
            <w:hideMark/>
          </w:tcPr>
          <w:p w14:paraId="16B62F77"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0.89</w:t>
            </w:r>
          </w:p>
        </w:tc>
      </w:tr>
    </w:tbl>
    <w:p w14:paraId="683531FF"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t>Chi-square Test</w:t>
      </w:r>
      <w:r w:rsidRPr="00DA42C6">
        <w:rPr>
          <w:rFonts w:ascii="Times New Roman" w:hAnsi="Times New Roman" w:cs="Times New Roman"/>
          <w:sz w:val="24"/>
          <w:szCs w:val="24"/>
        </w:rPr>
        <w:t>: χ</w:t>
      </w:r>
      <w:proofErr w:type="gramStart"/>
      <w:r w:rsidRPr="00DA42C6">
        <w:rPr>
          <w:rFonts w:ascii="Times New Roman" w:hAnsi="Times New Roman" w:cs="Times New Roman"/>
          <w:sz w:val="24"/>
          <w:szCs w:val="24"/>
        </w:rPr>
        <w:t>²(</w:t>
      </w:r>
      <w:proofErr w:type="gramEnd"/>
      <w:r w:rsidRPr="00DA42C6">
        <w:rPr>
          <w:rFonts w:ascii="Times New Roman" w:hAnsi="Times New Roman" w:cs="Times New Roman"/>
          <w:sz w:val="24"/>
          <w:szCs w:val="24"/>
        </w:rPr>
        <w:t>4) = 186.3, p &lt; 0.001 (highly significant association between cluster and anomaly status).</w:t>
      </w:r>
    </w:p>
    <w:p w14:paraId="5BCBEDBC" w14:textId="0049B4A5" w:rsidR="00DA42C6" w:rsidRPr="00DA42C6" w:rsidRDefault="00DA42C6" w:rsidP="00230291">
      <w:pPr>
        <w:spacing w:line="278" w:lineRule="auto"/>
        <w:jc w:val="both"/>
        <w:rPr>
          <w:rFonts w:ascii="Times New Roman" w:hAnsi="Times New Roman" w:cs="Times New Roman"/>
          <w:b/>
          <w:bCs/>
          <w:sz w:val="24"/>
          <w:szCs w:val="24"/>
        </w:rPr>
      </w:pPr>
      <w:r w:rsidRPr="00DA42C6">
        <w:rPr>
          <w:rFonts w:ascii="Times New Roman" w:hAnsi="Times New Roman" w:cs="Times New Roman"/>
          <w:b/>
          <w:bCs/>
          <w:sz w:val="24"/>
          <w:szCs w:val="24"/>
        </w:rPr>
        <w:t xml:space="preserve">Table </w:t>
      </w:r>
      <w:r w:rsidR="00AC4C98" w:rsidRPr="00230291">
        <w:rPr>
          <w:rFonts w:ascii="Times New Roman" w:hAnsi="Times New Roman" w:cs="Times New Roman"/>
          <w:b/>
          <w:bCs/>
          <w:sz w:val="24"/>
          <w:szCs w:val="24"/>
        </w:rPr>
        <w:t>A</w:t>
      </w:r>
      <w:r w:rsidRPr="00DA42C6">
        <w:rPr>
          <w:rFonts w:ascii="Times New Roman" w:hAnsi="Times New Roman" w:cs="Times New Roman"/>
          <w:b/>
          <w:bCs/>
          <w:sz w:val="24"/>
          <w:szCs w:val="24"/>
        </w:rPr>
        <w:t>5: Temporal Prediction Accuracy by Cluster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5"/>
        <w:gridCol w:w="420"/>
        <w:gridCol w:w="2060"/>
        <w:gridCol w:w="1693"/>
        <w:gridCol w:w="754"/>
        <w:gridCol w:w="1587"/>
        <w:gridCol w:w="635"/>
      </w:tblGrid>
      <w:tr w:rsidR="00230291" w:rsidRPr="00DA42C6" w14:paraId="184E8806" w14:textId="77777777">
        <w:trPr>
          <w:tblHeader/>
          <w:tblCellSpacing w:w="15" w:type="dxa"/>
        </w:trPr>
        <w:tc>
          <w:tcPr>
            <w:tcW w:w="0" w:type="auto"/>
            <w:vAlign w:val="center"/>
            <w:hideMark/>
          </w:tcPr>
          <w:p w14:paraId="396C26EE" w14:textId="77777777" w:rsidR="00DA42C6" w:rsidRPr="00DA42C6" w:rsidRDefault="00DA42C6" w:rsidP="00230291">
            <w:pPr>
              <w:spacing w:line="278" w:lineRule="auto"/>
              <w:jc w:val="both"/>
              <w:rPr>
                <w:rFonts w:ascii="Times New Roman" w:hAnsi="Times New Roman" w:cs="Times New Roman"/>
                <w:b/>
                <w:bCs/>
                <w:sz w:val="24"/>
                <w:szCs w:val="24"/>
              </w:rPr>
            </w:pPr>
            <w:r w:rsidRPr="00DA42C6">
              <w:rPr>
                <w:rFonts w:ascii="Times New Roman" w:hAnsi="Times New Roman" w:cs="Times New Roman"/>
                <w:b/>
                <w:bCs/>
                <w:sz w:val="24"/>
                <w:szCs w:val="24"/>
              </w:rPr>
              <w:t>Cluster</w:t>
            </w:r>
          </w:p>
        </w:tc>
        <w:tc>
          <w:tcPr>
            <w:tcW w:w="0" w:type="auto"/>
            <w:vAlign w:val="center"/>
            <w:hideMark/>
          </w:tcPr>
          <w:p w14:paraId="051E45F1" w14:textId="77777777" w:rsidR="00DA42C6" w:rsidRPr="00DA42C6" w:rsidRDefault="00DA42C6" w:rsidP="00230291">
            <w:pPr>
              <w:spacing w:line="278" w:lineRule="auto"/>
              <w:jc w:val="both"/>
              <w:rPr>
                <w:rFonts w:ascii="Times New Roman" w:hAnsi="Times New Roman" w:cs="Times New Roman"/>
                <w:b/>
                <w:bCs/>
                <w:sz w:val="24"/>
                <w:szCs w:val="24"/>
              </w:rPr>
            </w:pPr>
            <w:r w:rsidRPr="00DA42C6">
              <w:rPr>
                <w:rFonts w:ascii="Times New Roman" w:hAnsi="Times New Roman" w:cs="Times New Roman"/>
                <w:b/>
                <w:bCs/>
                <w:sz w:val="24"/>
                <w:szCs w:val="24"/>
              </w:rPr>
              <w:t>N</w:t>
            </w:r>
          </w:p>
        </w:tc>
        <w:tc>
          <w:tcPr>
            <w:tcW w:w="0" w:type="auto"/>
            <w:vAlign w:val="center"/>
            <w:hideMark/>
          </w:tcPr>
          <w:p w14:paraId="756DDAFB" w14:textId="77777777" w:rsidR="00DA42C6" w:rsidRPr="00DA42C6" w:rsidRDefault="00DA42C6" w:rsidP="00230291">
            <w:pPr>
              <w:spacing w:line="278" w:lineRule="auto"/>
              <w:jc w:val="both"/>
              <w:rPr>
                <w:rFonts w:ascii="Times New Roman" w:hAnsi="Times New Roman" w:cs="Times New Roman"/>
                <w:b/>
                <w:bCs/>
                <w:sz w:val="24"/>
                <w:szCs w:val="24"/>
              </w:rPr>
            </w:pPr>
            <w:r w:rsidRPr="00DA42C6">
              <w:rPr>
                <w:rFonts w:ascii="Times New Roman" w:hAnsi="Times New Roman" w:cs="Times New Roman"/>
                <w:b/>
                <w:bCs/>
                <w:sz w:val="24"/>
                <w:szCs w:val="24"/>
              </w:rPr>
              <w:t>Actual Mean NDVI</w:t>
            </w:r>
          </w:p>
        </w:tc>
        <w:tc>
          <w:tcPr>
            <w:tcW w:w="0" w:type="auto"/>
            <w:vAlign w:val="center"/>
            <w:hideMark/>
          </w:tcPr>
          <w:p w14:paraId="1276C460" w14:textId="77777777" w:rsidR="00DA42C6" w:rsidRPr="00DA42C6" w:rsidRDefault="00DA42C6" w:rsidP="00230291">
            <w:pPr>
              <w:spacing w:line="278" w:lineRule="auto"/>
              <w:jc w:val="both"/>
              <w:rPr>
                <w:rFonts w:ascii="Times New Roman" w:hAnsi="Times New Roman" w:cs="Times New Roman"/>
                <w:b/>
                <w:bCs/>
                <w:sz w:val="24"/>
                <w:szCs w:val="24"/>
              </w:rPr>
            </w:pPr>
            <w:r w:rsidRPr="00DA42C6">
              <w:rPr>
                <w:rFonts w:ascii="Times New Roman" w:hAnsi="Times New Roman" w:cs="Times New Roman"/>
                <w:b/>
                <w:bCs/>
                <w:sz w:val="24"/>
                <w:szCs w:val="24"/>
              </w:rPr>
              <w:t>Predicted Mean</w:t>
            </w:r>
          </w:p>
        </w:tc>
        <w:tc>
          <w:tcPr>
            <w:tcW w:w="0" w:type="auto"/>
            <w:vAlign w:val="center"/>
            <w:hideMark/>
          </w:tcPr>
          <w:p w14:paraId="71584DA5" w14:textId="77777777" w:rsidR="00DA42C6" w:rsidRPr="00DA42C6" w:rsidRDefault="00DA42C6" w:rsidP="00230291">
            <w:pPr>
              <w:spacing w:line="278" w:lineRule="auto"/>
              <w:jc w:val="both"/>
              <w:rPr>
                <w:rFonts w:ascii="Times New Roman" w:hAnsi="Times New Roman" w:cs="Times New Roman"/>
                <w:b/>
                <w:bCs/>
                <w:sz w:val="24"/>
                <w:szCs w:val="24"/>
              </w:rPr>
            </w:pPr>
            <w:r w:rsidRPr="00DA42C6">
              <w:rPr>
                <w:rFonts w:ascii="Times New Roman" w:hAnsi="Times New Roman" w:cs="Times New Roman"/>
                <w:b/>
                <w:bCs/>
                <w:sz w:val="24"/>
                <w:szCs w:val="24"/>
              </w:rPr>
              <w:t>RMSE</w:t>
            </w:r>
          </w:p>
        </w:tc>
        <w:tc>
          <w:tcPr>
            <w:tcW w:w="0" w:type="auto"/>
            <w:vAlign w:val="center"/>
            <w:hideMark/>
          </w:tcPr>
          <w:p w14:paraId="63A7AAAD" w14:textId="77777777" w:rsidR="00DA42C6" w:rsidRPr="00DA42C6" w:rsidRDefault="00DA42C6" w:rsidP="00230291">
            <w:pPr>
              <w:spacing w:line="278" w:lineRule="auto"/>
              <w:jc w:val="both"/>
              <w:rPr>
                <w:rFonts w:ascii="Times New Roman" w:hAnsi="Times New Roman" w:cs="Times New Roman"/>
                <w:b/>
                <w:bCs/>
                <w:sz w:val="24"/>
                <w:szCs w:val="24"/>
              </w:rPr>
            </w:pPr>
            <w:r w:rsidRPr="00DA42C6">
              <w:rPr>
                <w:rFonts w:ascii="Times New Roman" w:hAnsi="Times New Roman" w:cs="Times New Roman"/>
                <w:b/>
                <w:bCs/>
                <w:sz w:val="24"/>
                <w:szCs w:val="24"/>
              </w:rPr>
              <w:t>r (Correlation)</w:t>
            </w:r>
          </w:p>
        </w:tc>
        <w:tc>
          <w:tcPr>
            <w:tcW w:w="0" w:type="auto"/>
            <w:vAlign w:val="center"/>
            <w:hideMark/>
          </w:tcPr>
          <w:p w14:paraId="324B92E1" w14:textId="77777777" w:rsidR="00DA42C6" w:rsidRPr="00DA42C6" w:rsidRDefault="00DA42C6" w:rsidP="00230291">
            <w:pPr>
              <w:spacing w:line="278" w:lineRule="auto"/>
              <w:jc w:val="both"/>
              <w:rPr>
                <w:rFonts w:ascii="Times New Roman" w:hAnsi="Times New Roman" w:cs="Times New Roman"/>
                <w:b/>
                <w:bCs/>
                <w:sz w:val="24"/>
                <w:szCs w:val="24"/>
              </w:rPr>
            </w:pPr>
            <w:r w:rsidRPr="00DA42C6">
              <w:rPr>
                <w:rFonts w:ascii="Times New Roman" w:hAnsi="Times New Roman" w:cs="Times New Roman"/>
                <w:b/>
                <w:bCs/>
                <w:sz w:val="24"/>
                <w:szCs w:val="24"/>
              </w:rPr>
              <w:t>MAE</w:t>
            </w:r>
          </w:p>
        </w:tc>
      </w:tr>
      <w:tr w:rsidR="00230291" w:rsidRPr="00DA42C6" w14:paraId="19AADE6C" w14:textId="77777777">
        <w:trPr>
          <w:tblCellSpacing w:w="15" w:type="dxa"/>
        </w:trPr>
        <w:tc>
          <w:tcPr>
            <w:tcW w:w="0" w:type="auto"/>
            <w:vAlign w:val="center"/>
            <w:hideMark/>
          </w:tcPr>
          <w:p w14:paraId="17C51032"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w:t>
            </w:r>
          </w:p>
        </w:tc>
        <w:tc>
          <w:tcPr>
            <w:tcW w:w="0" w:type="auto"/>
            <w:vAlign w:val="center"/>
            <w:hideMark/>
          </w:tcPr>
          <w:p w14:paraId="7E0B029C"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133</w:t>
            </w:r>
          </w:p>
        </w:tc>
        <w:tc>
          <w:tcPr>
            <w:tcW w:w="0" w:type="auto"/>
            <w:vAlign w:val="center"/>
            <w:hideMark/>
          </w:tcPr>
          <w:p w14:paraId="07702093"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0.724</w:t>
            </w:r>
          </w:p>
        </w:tc>
        <w:tc>
          <w:tcPr>
            <w:tcW w:w="0" w:type="auto"/>
            <w:vAlign w:val="center"/>
            <w:hideMark/>
          </w:tcPr>
          <w:p w14:paraId="739E4B4A"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0.716</w:t>
            </w:r>
          </w:p>
        </w:tc>
        <w:tc>
          <w:tcPr>
            <w:tcW w:w="0" w:type="auto"/>
            <w:vAlign w:val="center"/>
            <w:hideMark/>
          </w:tcPr>
          <w:p w14:paraId="1ABB5650"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0.082</w:t>
            </w:r>
          </w:p>
        </w:tc>
        <w:tc>
          <w:tcPr>
            <w:tcW w:w="0" w:type="auto"/>
            <w:vAlign w:val="center"/>
            <w:hideMark/>
          </w:tcPr>
          <w:p w14:paraId="1FEAFB6E"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0.94</w:t>
            </w:r>
          </w:p>
        </w:tc>
        <w:tc>
          <w:tcPr>
            <w:tcW w:w="0" w:type="auto"/>
            <w:vAlign w:val="center"/>
            <w:hideMark/>
          </w:tcPr>
          <w:p w14:paraId="14BC5F90"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0.065</w:t>
            </w:r>
          </w:p>
        </w:tc>
      </w:tr>
      <w:tr w:rsidR="00230291" w:rsidRPr="00DA42C6" w14:paraId="12DBEC7F" w14:textId="77777777">
        <w:trPr>
          <w:tblCellSpacing w:w="15" w:type="dxa"/>
        </w:trPr>
        <w:tc>
          <w:tcPr>
            <w:tcW w:w="0" w:type="auto"/>
            <w:vAlign w:val="center"/>
            <w:hideMark/>
          </w:tcPr>
          <w:p w14:paraId="4B23972C"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1</w:t>
            </w:r>
          </w:p>
        </w:tc>
        <w:tc>
          <w:tcPr>
            <w:tcW w:w="0" w:type="auto"/>
            <w:vAlign w:val="center"/>
            <w:hideMark/>
          </w:tcPr>
          <w:p w14:paraId="2F6B46D5"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92</w:t>
            </w:r>
          </w:p>
        </w:tc>
        <w:tc>
          <w:tcPr>
            <w:tcW w:w="0" w:type="auto"/>
            <w:vAlign w:val="center"/>
            <w:hideMark/>
          </w:tcPr>
          <w:p w14:paraId="418916AC"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0.618</w:t>
            </w:r>
          </w:p>
        </w:tc>
        <w:tc>
          <w:tcPr>
            <w:tcW w:w="0" w:type="auto"/>
            <w:vAlign w:val="center"/>
            <w:hideMark/>
          </w:tcPr>
          <w:p w14:paraId="43378E4A"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0.609</w:t>
            </w:r>
          </w:p>
        </w:tc>
        <w:tc>
          <w:tcPr>
            <w:tcW w:w="0" w:type="auto"/>
            <w:vAlign w:val="center"/>
            <w:hideMark/>
          </w:tcPr>
          <w:p w14:paraId="455A8380"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0.095</w:t>
            </w:r>
          </w:p>
        </w:tc>
        <w:tc>
          <w:tcPr>
            <w:tcW w:w="0" w:type="auto"/>
            <w:vAlign w:val="center"/>
            <w:hideMark/>
          </w:tcPr>
          <w:p w14:paraId="3C739E71"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0.89</w:t>
            </w:r>
          </w:p>
        </w:tc>
        <w:tc>
          <w:tcPr>
            <w:tcW w:w="0" w:type="auto"/>
            <w:vAlign w:val="center"/>
            <w:hideMark/>
          </w:tcPr>
          <w:p w14:paraId="3A921FD4"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0.074</w:t>
            </w:r>
          </w:p>
        </w:tc>
      </w:tr>
      <w:tr w:rsidR="00230291" w:rsidRPr="00DA42C6" w14:paraId="6BD0BD2F" w14:textId="77777777">
        <w:trPr>
          <w:tblCellSpacing w:w="15" w:type="dxa"/>
        </w:trPr>
        <w:tc>
          <w:tcPr>
            <w:tcW w:w="0" w:type="auto"/>
            <w:vAlign w:val="center"/>
            <w:hideMark/>
          </w:tcPr>
          <w:p w14:paraId="1A0C8DDE"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2</w:t>
            </w:r>
          </w:p>
        </w:tc>
        <w:tc>
          <w:tcPr>
            <w:tcW w:w="0" w:type="auto"/>
            <w:vAlign w:val="center"/>
            <w:hideMark/>
          </w:tcPr>
          <w:p w14:paraId="6EAB4D4B"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123</w:t>
            </w:r>
          </w:p>
        </w:tc>
        <w:tc>
          <w:tcPr>
            <w:tcW w:w="0" w:type="auto"/>
            <w:vAlign w:val="center"/>
            <w:hideMark/>
          </w:tcPr>
          <w:p w14:paraId="3CC139AC"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0.509</w:t>
            </w:r>
          </w:p>
        </w:tc>
        <w:tc>
          <w:tcPr>
            <w:tcW w:w="0" w:type="auto"/>
            <w:vAlign w:val="center"/>
            <w:hideMark/>
          </w:tcPr>
          <w:p w14:paraId="5BCE4609"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0.501</w:t>
            </w:r>
          </w:p>
        </w:tc>
        <w:tc>
          <w:tcPr>
            <w:tcW w:w="0" w:type="auto"/>
            <w:vAlign w:val="center"/>
            <w:hideMark/>
          </w:tcPr>
          <w:p w14:paraId="1361BD36"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0.108</w:t>
            </w:r>
          </w:p>
        </w:tc>
        <w:tc>
          <w:tcPr>
            <w:tcW w:w="0" w:type="auto"/>
            <w:vAlign w:val="center"/>
            <w:hideMark/>
          </w:tcPr>
          <w:p w14:paraId="27A47059"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0.87</w:t>
            </w:r>
          </w:p>
        </w:tc>
        <w:tc>
          <w:tcPr>
            <w:tcW w:w="0" w:type="auto"/>
            <w:vAlign w:val="center"/>
            <w:hideMark/>
          </w:tcPr>
          <w:p w14:paraId="6A76D4DB"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0.082</w:t>
            </w:r>
          </w:p>
        </w:tc>
      </w:tr>
      <w:tr w:rsidR="00230291" w:rsidRPr="00DA42C6" w14:paraId="1DABCEAF" w14:textId="77777777">
        <w:trPr>
          <w:tblCellSpacing w:w="15" w:type="dxa"/>
        </w:trPr>
        <w:tc>
          <w:tcPr>
            <w:tcW w:w="0" w:type="auto"/>
            <w:vAlign w:val="center"/>
            <w:hideMark/>
          </w:tcPr>
          <w:p w14:paraId="41F695EE"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3</w:t>
            </w:r>
          </w:p>
        </w:tc>
        <w:tc>
          <w:tcPr>
            <w:tcW w:w="0" w:type="auto"/>
            <w:vAlign w:val="center"/>
            <w:hideMark/>
          </w:tcPr>
          <w:p w14:paraId="2BE2ADFE"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90</w:t>
            </w:r>
          </w:p>
        </w:tc>
        <w:tc>
          <w:tcPr>
            <w:tcW w:w="0" w:type="auto"/>
            <w:vAlign w:val="center"/>
            <w:hideMark/>
          </w:tcPr>
          <w:p w14:paraId="3239BDA5"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0.381</w:t>
            </w:r>
          </w:p>
        </w:tc>
        <w:tc>
          <w:tcPr>
            <w:tcW w:w="0" w:type="auto"/>
            <w:vAlign w:val="center"/>
            <w:hideMark/>
          </w:tcPr>
          <w:p w14:paraId="6C2D2AA5"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0.369</w:t>
            </w:r>
          </w:p>
        </w:tc>
        <w:tc>
          <w:tcPr>
            <w:tcW w:w="0" w:type="auto"/>
            <w:vAlign w:val="center"/>
            <w:hideMark/>
          </w:tcPr>
          <w:p w14:paraId="1BC9F5A1"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0.128</w:t>
            </w:r>
          </w:p>
        </w:tc>
        <w:tc>
          <w:tcPr>
            <w:tcW w:w="0" w:type="auto"/>
            <w:vAlign w:val="center"/>
            <w:hideMark/>
          </w:tcPr>
          <w:p w14:paraId="2DE0D45E"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0.79</w:t>
            </w:r>
          </w:p>
        </w:tc>
        <w:tc>
          <w:tcPr>
            <w:tcW w:w="0" w:type="auto"/>
            <w:vAlign w:val="center"/>
            <w:hideMark/>
          </w:tcPr>
          <w:p w14:paraId="253FDA70"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0.098</w:t>
            </w:r>
          </w:p>
        </w:tc>
      </w:tr>
      <w:tr w:rsidR="00230291" w:rsidRPr="00DA42C6" w14:paraId="620E5118" w14:textId="77777777">
        <w:trPr>
          <w:tblCellSpacing w:w="15" w:type="dxa"/>
        </w:trPr>
        <w:tc>
          <w:tcPr>
            <w:tcW w:w="0" w:type="auto"/>
            <w:vAlign w:val="center"/>
            <w:hideMark/>
          </w:tcPr>
          <w:p w14:paraId="6324DACD"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4</w:t>
            </w:r>
          </w:p>
        </w:tc>
        <w:tc>
          <w:tcPr>
            <w:tcW w:w="0" w:type="auto"/>
            <w:vAlign w:val="center"/>
            <w:hideMark/>
          </w:tcPr>
          <w:p w14:paraId="17EAD267"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171</w:t>
            </w:r>
          </w:p>
        </w:tc>
        <w:tc>
          <w:tcPr>
            <w:tcW w:w="0" w:type="auto"/>
            <w:vAlign w:val="center"/>
            <w:hideMark/>
          </w:tcPr>
          <w:p w14:paraId="26966A6C"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0.218</w:t>
            </w:r>
          </w:p>
        </w:tc>
        <w:tc>
          <w:tcPr>
            <w:tcW w:w="0" w:type="auto"/>
            <w:vAlign w:val="center"/>
            <w:hideMark/>
          </w:tcPr>
          <w:p w14:paraId="737D8321"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0.201</w:t>
            </w:r>
          </w:p>
        </w:tc>
        <w:tc>
          <w:tcPr>
            <w:tcW w:w="0" w:type="auto"/>
            <w:vAlign w:val="center"/>
            <w:hideMark/>
          </w:tcPr>
          <w:p w14:paraId="311C7749"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0.156</w:t>
            </w:r>
          </w:p>
        </w:tc>
        <w:tc>
          <w:tcPr>
            <w:tcW w:w="0" w:type="auto"/>
            <w:vAlign w:val="center"/>
            <w:hideMark/>
          </w:tcPr>
          <w:p w14:paraId="2C18ED62"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0.68</w:t>
            </w:r>
          </w:p>
        </w:tc>
        <w:tc>
          <w:tcPr>
            <w:tcW w:w="0" w:type="auto"/>
            <w:vAlign w:val="center"/>
            <w:hideMark/>
          </w:tcPr>
          <w:p w14:paraId="5357957A"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t>0.127</w:t>
            </w:r>
          </w:p>
        </w:tc>
      </w:tr>
    </w:tbl>
    <w:p w14:paraId="5A49F583"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b/>
          <w:bCs/>
          <w:sz w:val="24"/>
          <w:szCs w:val="24"/>
        </w:rPr>
        <w:t>Trend</w:t>
      </w:r>
      <w:r w:rsidRPr="00DA42C6">
        <w:rPr>
          <w:rFonts w:ascii="Times New Roman" w:hAnsi="Times New Roman" w:cs="Times New Roman"/>
          <w:sz w:val="24"/>
          <w:szCs w:val="24"/>
        </w:rPr>
        <w:t>: Model predictions more accurate for healthy clusters; lower accuracy (r=0.68) in severely stressed clusters, suggesting unmeasured environmental stressors.</w:t>
      </w:r>
    </w:p>
    <w:p w14:paraId="625C7CBA" w14:textId="77777777" w:rsidR="00DA42C6" w:rsidRPr="00DA42C6" w:rsidRDefault="00DA42C6" w:rsidP="00230291">
      <w:pPr>
        <w:spacing w:line="278" w:lineRule="auto"/>
        <w:jc w:val="both"/>
        <w:rPr>
          <w:rFonts w:ascii="Times New Roman" w:hAnsi="Times New Roman" w:cs="Times New Roman"/>
          <w:sz w:val="24"/>
          <w:szCs w:val="24"/>
        </w:rPr>
      </w:pPr>
      <w:r w:rsidRPr="00DA42C6">
        <w:rPr>
          <w:rFonts w:ascii="Times New Roman" w:hAnsi="Times New Roman" w:cs="Times New Roman"/>
          <w:sz w:val="24"/>
          <w:szCs w:val="24"/>
        </w:rPr>
        <w:pict w14:anchorId="499D0F4C">
          <v:rect id="_x0000_i1137" style="width:0;height:1.5pt" o:hralign="center" o:hrstd="t" o:hr="t" fillcolor="#a0a0a0" stroked="f"/>
        </w:pict>
      </w:r>
    </w:p>
    <w:p w14:paraId="3EBF2B86" w14:textId="77777777" w:rsidR="00D22BFD" w:rsidRPr="00230291" w:rsidRDefault="00D22BFD" w:rsidP="00230291">
      <w:pPr>
        <w:jc w:val="both"/>
        <w:rPr>
          <w:rFonts w:ascii="Times New Roman" w:hAnsi="Times New Roman" w:cs="Times New Roman"/>
          <w:sz w:val="24"/>
          <w:szCs w:val="24"/>
        </w:rPr>
      </w:pPr>
    </w:p>
    <w:sectPr w:rsidR="00D22BFD" w:rsidRPr="002302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22733"/>
    <w:multiLevelType w:val="multilevel"/>
    <w:tmpl w:val="09684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33648"/>
    <w:multiLevelType w:val="multilevel"/>
    <w:tmpl w:val="2EA2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574A4"/>
    <w:multiLevelType w:val="multilevel"/>
    <w:tmpl w:val="2F96F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490E7B"/>
    <w:multiLevelType w:val="multilevel"/>
    <w:tmpl w:val="4ABA3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FA0944"/>
    <w:multiLevelType w:val="multilevel"/>
    <w:tmpl w:val="2CE49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166C52CA"/>
    <w:multiLevelType w:val="multilevel"/>
    <w:tmpl w:val="A6A8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7C5807"/>
    <w:multiLevelType w:val="multilevel"/>
    <w:tmpl w:val="9982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545610"/>
    <w:multiLevelType w:val="multilevel"/>
    <w:tmpl w:val="C70E1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EA5037"/>
    <w:multiLevelType w:val="multilevel"/>
    <w:tmpl w:val="13305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D10836"/>
    <w:multiLevelType w:val="multilevel"/>
    <w:tmpl w:val="835E1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4C2B77"/>
    <w:multiLevelType w:val="multilevel"/>
    <w:tmpl w:val="66E02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7148E7"/>
    <w:multiLevelType w:val="multilevel"/>
    <w:tmpl w:val="19E27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430EC3"/>
    <w:multiLevelType w:val="multilevel"/>
    <w:tmpl w:val="F7562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03516C"/>
    <w:multiLevelType w:val="multilevel"/>
    <w:tmpl w:val="A358F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FB63F6"/>
    <w:multiLevelType w:val="multilevel"/>
    <w:tmpl w:val="291EC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FC5C51"/>
    <w:multiLevelType w:val="multilevel"/>
    <w:tmpl w:val="C41E3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FF460B"/>
    <w:multiLevelType w:val="multilevel"/>
    <w:tmpl w:val="C23AE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0B643C"/>
    <w:multiLevelType w:val="multilevel"/>
    <w:tmpl w:val="50148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B85CC3"/>
    <w:multiLevelType w:val="multilevel"/>
    <w:tmpl w:val="02D6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0021C7"/>
    <w:multiLevelType w:val="multilevel"/>
    <w:tmpl w:val="16645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727BDF"/>
    <w:multiLevelType w:val="multilevel"/>
    <w:tmpl w:val="FA68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841AB2"/>
    <w:multiLevelType w:val="multilevel"/>
    <w:tmpl w:val="B41E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E801DE"/>
    <w:multiLevelType w:val="multilevel"/>
    <w:tmpl w:val="C2DAA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FA2ECD"/>
    <w:multiLevelType w:val="multilevel"/>
    <w:tmpl w:val="5640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503949"/>
    <w:multiLevelType w:val="multilevel"/>
    <w:tmpl w:val="B6F2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5E5F60"/>
    <w:multiLevelType w:val="multilevel"/>
    <w:tmpl w:val="6D445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C6376B"/>
    <w:multiLevelType w:val="multilevel"/>
    <w:tmpl w:val="6492C3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B9C7BFC"/>
    <w:multiLevelType w:val="multilevel"/>
    <w:tmpl w:val="77F43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65B57E9"/>
    <w:multiLevelType w:val="multilevel"/>
    <w:tmpl w:val="9FB80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926651"/>
    <w:multiLevelType w:val="multilevel"/>
    <w:tmpl w:val="15D03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41665A"/>
    <w:multiLevelType w:val="multilevel"/>
    <w:tmpl w:val="C7106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543489">
    <w:abstractNumId w:val="22"/>
  </w:num>
  <w:num w:numId="2" w16cid:durableId="932475698">
    <w:abstractNumId w:val="26"/>
  </w:num>
  <w:num w:numId="3" w16cid:durableId="966004787">
    <w:abstractNumId w:val="2"/>
  </w:num>
  <w:num w:numId="4" w16cid:durableId="402601776">
    <w:abstractNumId w:val="11"/>
  </w:num>
  <w:num w:numId="5" w16cid:durableId="417749692">
    <w:abstractNumId w:val="30"/>
  </w:num>
  <w:num w:numId="6" w16cid:durableId="1729954359">
    <w:abstractNumId w:val="9"/>
  </w:num>
  <w:num w:numId="7" w16cid:durableId="1351371192">
    <w:abstractNumId w:val="12"/>
  </w:num>
  <w:num w:numId="8" w16cid:durableId="1648238129">
    <w:abstractNumId w:val="21"/>
  </w:num>
  <w:num w:numId="9" w16cid:durableId="985550380">
    <w:abstractNumId w:val="29"/>
  </w:num>
  <w:num w:numId="10" w16cid:durableId="738328718">
    <w:abstractNumId w:val="18"/>
  </w:num>
  <w:num w:numId="11" w16cid:durableId="933319845">
    <w:abstractNumId w:val="27"/>
  </w:num>
  <w:num w:numId="12" w16cid:durableId="1361080609">
    <w:abstractNumId w:val="0"/>
  </w:num>
  <w:num w:numId="13" w16cid:durableId="1223758617">
    <w:abstractNumId w:val="20"/>
  </w:num>
  <w:num w:numId="14" w16cid:durableId="598298382">
    <w:abstractNumId w:val="23"/>
  </w:num>
  <w:num w:numId="15" w16cid:durableId="879442418">
    <w:abstractNumId w:val="3"/>
  </w:num>
  <w:num w:numId="16" w16cid:durableId="507254157">
    <w:abstractNumId w:val="16"/>
  </w:num>
  <w:num w:numId="17" w16cid:durableId="1136797445">
    <w:abstractNumId w:val="1"/>
  </w:num>
  <w:num w:numId="18" w16cid:durableId="264577383">
    <w:abstractNumId w:val="13"/>
  </w:num>
  <w:num w:numId="19" w16cid:durableId="1037464479">
    <w:abstractNumId w:val="8"/>
  </w:num>
  <w:num w:numId="20" w16cid:durableId="1724328297">
    <w:abstractNumId w:val="28"/>
  </w:num>
  <w:num w:numId="21" w16cid:durableId="1794983389">
    <w:abstractNumId w:val="19"/>
  </w:num>
  <w:num w:numId="22" w16cid:durableId="1970670445">
    <w:abstractNumId w:val="25"/>
  </w:num>
  <w:num w:numId="23" w16cid:durableId="1705473045">
    <w:abstractNumId w:val="4"/>
  </w:num>
  <w:num w:numId="24" w16cid:durableId="1246453238">
    <w:abstractNumId w:val="6"/>
  </w:num>
  <w:num w:numId="25" w16cid:durableId="1645694018">
    <w:abstractNumId w:val="17"/>
  </w:num>
  <w:num w:numId="26" w16cid:durableId="935094393">
    <w:abstractNumId w:val="15"/>
  </w:num>
  <w:num w:numId="27" w16cid:durableId="1586957442">
    <w:abstractNumId w:val="14"/>
  </w:num>
  <w:num w:numId="28" w16cid:durableId="1562792632">
    <w:abstractNumId w:val="31"/>
  </w:num>
  <w:num w:numId="29" w16cid:durableId="1000162155">
    <w:abstractNumId w:val="7"/>
  </w:num>
  <w:num w:numId="30" w16cid:durableId="550993797">
    <w:abstractNumId w:val="10"/>
  </w:num>
  <w:num w:numId="31" w16cid:durableId="1411728860">
    <w:abstractNumId w:val="24"/>
  </w:num>
  <w:num w:numId="32" w16cid:durableId="1898199474">
    <w:abstractNumId w:val="5"/>
  </w:num>
  <w:num w:numId="33" w16cid:durableId="633222517">
    <w:abstractNumId w:val="5"/>
  </w:num>
  <w:num w:numId="34" w16cid:durableId="59057859">
    <w:abstractNumId w:val="5"/>
  </w:num>
  <w:num w:numId="35" w16cid:durableId="961304900">
    <w:abstractNumId w:val="5"/>
  </w:num>
  <w:num w:numId="36" w16cid:durableId="1036658469">
    <w:abstractNumId w:val="5"/>
  </w:num>
  <w:num w:numId="37" w16cid:durableId="1819564535">
    <w:abstractNumId w:val="5"/>
  </w:num>
  <w:num w:numId="38" w16cid:durableId="321852864">
    <w:abstractNumId w:val="5"/>
  </w:num>
  <w:num w:numId="39" w16cid:durableId="640574696">
    <w:abstractNumId w:val="5"/>
  </w:num>
  <w:num w:numId="40" w16cid:durableId="1586499504">
    <w:abstractNumId w:val="5"/>
  </w:num>
  <w:num w:numId="41" w16cid:durableId="2761034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35C"/>
    <w:rsid w:val="00230291"/>
    <w:rsid w:val="00335B0B"/>
    <w:rsid w:val="006B2356"/>
    <w:rsid w:val="00AC4C98"/>
    <w:rsid w:val="00B65F40"/>
    <w:rsid w:val="00C85700"/>
    <w:rsid w:val="00D22BFD"/>
    <w:rsid w:val="00D33EBB"/>
    <w:rsid w:val="00D90973"/>
    <w:rsid w:val="00DA42C6"/>
    <w:rsid w:val="00F4535C"/>
    <w:rsid w:val="00FC1A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38EBB"/>
  <w15:chartTrackingRefBased/>
  <w15:docId w15:val="{7FA347F3-46FB-4F19-8552-DA6244EB9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700"/>
  </w:style>
  <w:style w:type="paragraph" w:styleId="Heading1">
    <w:name w:val="heading 1"/>
    <w:basedOn w:val="Normal"/>
    <w:next w:val="Normal"/>
    <w:link w:val="Heading1Char"/>
    <w:uiPriority w:val="9"/>
    <w:qFormat/>
    <w:rsid w:val="00C85700"/>
    <w:pPr>
      <w:keepNext/>
      <w:keepLines/>
      <w:spacing w:before="320" w:after="0" w:line="240" w:lineRule="auto"/>
      <w:outlineLvl w:val="0"/>
    </w:pPr>
    <w:rPr>
      <w:rFonts w:asciiTheme="majorHAnsi" w:eastAsiaTheme="majorEastAsia" w:hAnsiTheme="majorHAnsi" w:cstheme="majorBidi"/>
      <w:color w:val="0F4761" w:themeColor="accent1" w:themeShade="BF"/>
      <w:sz w:val="30"/>
      <w:szCs w:val="30"/>
    </w:rPr>
  </w:style>
  <w:style w:type="paragraph" w:styleId="Heading2">
    <w:name w:val="heading 2"/>
    <w:basedOn w:val="Normal"/>
    <w:next w:val="Normal"/>
    <w:link w:val="Heading2Char"/>
    <w:uiPriority w:val="9"/>
    <w:unhideWhenUsed/>
    <w:qFormat/>
    <w:rsid w:val="00C85700"/>
    <w:pPr>
      <w:keepNext/>
      <w:keepLines/>
      <w:spacing w:before="40" w:after="0" w:line="240" w:lineRule="auto"/>
      <w:outlineLvl w:val="1"/>
    </w:pPr>
    <w:rPr>
      <w:rFonts w:asciiTheme="majorHAnsi" w:eastAsiaTheme="majorEastAsia" w:hAnsiTheme="majorHAnsi" w:cstheme="majorBidi"/>
      <w:color w:val="BF4E14" w:themeColor="accent2" w:themeShade="BF"/>
      <w:sz w:val="28"/>
      <w:szCs w:val="28"/>
    </w:rPr>
  </w:style>
  <w:style w:type="paragraph" w:styleId="Heading3">
    <w:name w:val="heading 3"/>
    <w:basedOn w:val="Normal"/>
    <w:next w:val="Normal"/>
    <w:link w:val="Heading3Char"/>
    <w:uiPriority w:val="9"/>
    <w:unhideWhenUsed/>
    <w:qFormat/>
    <w:rsid w:val="00C85700"/>
    <w:pPr>
      <w:keepNext/>
      <w:keepLines/>
      <w:spacing w:before="40" w:after="0" w:line="240" w:lineRule="auto"/>
      <w:outlineLvl w:val="2"/>
    </w:pPr>
    <w:rPr>
      <w:rFonts w:asciiTheme="majorHAnsi" w:eastAsiaTheme="majorEastAsia" w:hAnsiTheme="majorHAnsi" w:cstheme="majorBidi"/>
      <w:color w:val="3A7C22" w:themeColor="accent6" w:themeShade="BF"/>
      <w:sz w:val="26"/>
      <w:szCs w:val="26"/>
    </w:rPr>
  </w:style>
  <w:style w:type="paragraph" w:styleId="Heading4">
    <w:name w:val="heading 4"/>
    <w:basedOn w:val="Normal"/>
    <w:next w:val="Normal"/>
    <w:link w:val="Heading4Char"/>
    <w:uiPriority w:val="9"/>
    <w:semiHidden/>
    <w:unhideWhenUsed/>
    <w:qFormat/>
    <w:rsid w:val="00C85700"/>
    <w:pPr>
      <w:keepNext/>
      <w:keepLines/>
      <w:spacing w:before="40" w:after="0"/>
      <w:outlineLvl w:val="3"/>
    </w:pPr>
    <w:rPr>
      <w:rFonts w:asciiTheme="majorHAnsi" w:eastAsiaTheme="majorEastAsia" w:hAnsiTheme="majorHAnsi" w:cstheme="majorBidi"/>
      <w:i/>
      <w:iCs/>
      <w:color w:val="77206D" w:themeColor="accent5" w:themeShade="BF"/>
      <w:sz w:val="25"/>
      <w:szCs w:val="25"/>
    </w:rPr>
  </w:style>
  <w:style w:type="paragraph" w:styleId="Heading5">
    <w:name w:val="heading 5"/>
    <w:basedOn w:val="Normal"/>
    <w:next w:val="Normal"/>
    <w:link w:val="Heading5Char"/>
    <w:uiPriority w:val="9"/>
    <w:semiHidden/>
    <w:unhideWhenUsed/>
    <w:qFormat/>
    <w:rsid w:val="00C85700"/>
    <w:pPr>
      <w:keepNext/>
      <w:keepLines/>
      <w:spacing w:before="40" w:after="0"/>
      <w:outlineLvl w:val="4"/>
    </w:pPr>
    <w:rPr>
      <w:rFonts w:asciiTheme="majorHAnsi" w:eastAsiaTheme="majorEastAsia" w:hAnsiTheme="majorHAnsi" w:cstheme="majorBidi"/>
      <w:i/>
      <w:iCs/>
      <w:color w:val="80340D" w:themeColor="accent2" w:themeShade="80"/>
      <w:sz w:val="24"/>
      <w:szCs w:val="24"/>
    </w:rPr>
  </w:style>
  <w:style w:type="paragraph" w:styleId="Heading6">
    <w:name w:val="heading 6"/>
    <w:basedOn w:val="Normal"/>
    <w:next w:val="Normal"/>
    <w:link w:val="Heading6Char"/>
    <w:uiPriority w:val="9"/>
    <w:semiHidden/>
    <w:unhideWhenUsed/>
    <w:qFormat/>
    <w:rsid w:val="00C85700"/>
    <w:pPr>
      <w:keepNext/>
      <w:keepLines/>
      <w:spacing w:before="40" w:after="0"/>
      <w:outlineLvl w:val="5"/>
    </w:pPr>
    <w:rPr>
      <w:rFonts w:asciiTheme="majorHAnsi" w:eastAsiaTheme="majorEastAsia" w:hAnsiTheme="majorHAnsi" w:cstheme="majorBidi"/>
      <w:i/>
      <w:iCs/>
      <w:color w:val="275317" w:themeColor="accent6" w:themeShade="80"/>
      <w:sz w:val="23"/>
      <w:szCs w:val="23"/>
    </w:rPr>
  </w:style>
  <w:style w:type="paragraph" w:styleId="Heading7">
    <w:name w:val="heading 7"/>
    <w:basedOn w:val="Normal"/>
    <w:next w:val="Normal"/>
    <w:link w:val="Heading7Char"/>
    <w:uiPriority w:val="9"/>
    <w:semiHidden/>
    <w:unhideWhenUsed/>
    <w:qFormat/>
    <w:rsid w:val="00C85700"/>
    <w:pPr>
      <w:keepNext/>
      <w:keepLines/>
      <w:spacing w:before="40" w:after="0"/>
      <w:outlineLvl w:val="6"/>
    </w:pPr>
    <w:rPr>
      <w:rFonts w:asciiTheme="majorHAnsi" w:eastAsiaTheme="majorEastAsia" w:hAnsiTheme="majorHAnsi" w:cstheme="majorBidi"/>
      <w:color w:val="0A2F41" w:themeColor="accent1" w:themeShade="80"/>
    </w:rPr>
  </w:style>
  <w:style w:type="paragraph" w:styleId="Heading8">
    <w:name w:val="heading 8"/>
    <w:basedOn w:val="Normal"/>
    <w:next w:val="Normal"/>
    <w:link w:val="Heading8Char"/>
    <w:uiPriority w:val="9"/>
    <w:semiHidden/>
    <w:unhideWhenUsed/>
    <w:qFormat/>
    <w:rsid w:val="00C85700"/>
    <w:pPr>
      <w:keepNext/>
      <w:keepLines/>
      <w:spacing w:before="40" w:after="0"/>
      <w:outlineLvl w:val="7"/>
    </w:pPr>
    <w:rPr>
      <w:rFonts w:asciiTheme="majorHAnsi" w:eastAsiaTheme="majorEastAsia" w:hAnsiTheme="majorHAnsi" w:cstheme="majorBidi"/>
      <w:color w:val="80340D" w:themeColor="accent2" w:themeShade="80"/>
      <w:sz w:val="21"/>
      <w:szCs w:val="21"/>
    </w:rPr>
  </w:style>
  <w:style w:type="paragraph" w:styleId="Heading9">
    <w:name w:val="heading 9"/>
    <w:basedOn w:val="Normal"/>
    <w:next w:val="Normal"/>
    <w:link w:val="Heading9Char"/>
    <w:uiPriority w:val="9"/>
    <w:semiHidden/>
    <w:unhideWhenUsed/>
    <w:qFormat/>
    <w:rsid w:val="00C85700"/>
    <w:pPr>
      <w:keepNext/>
      <w:keepLines/>
      <w:spacing w:before="40" w:after="0"/>
      <w:outlineLvl w:val="8"/>
    </w:pPr>
    <w:rPr>
      <w:rFonts w:asciiTheme="majorHAnsi" w:eastAsiaTheme="majorEastAsia" w:hAnsiTheme="majorHAnsi" w:cstheme="majorBidi"/>
      <w:color w:val="275317" w:themeColor="accent6"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700"/>
    <w:rPr>
      <w:rFonts w:asciiTheme="majorHAnsi" w:eastAsiaTheme="majorEastAsia" w:hAnsiTheme="majorHAnsi" w:cstheme="majorBidi"/>
      <w:color w:val="0F4761" w:themeColor="accent1" w:themeShade="BF"/>
      <w:sz w:val="30"/>
      <w:szCs w:val="30"/>
    </w:rPr>
  </w:style>
  <w:style w:type="character" w:customStyle="1" w:styleId="Heading2Char">
    <w:name w:val="Heading 2 Char"/>
    <w:basedOn w:val="DefaultParagraphFont"/>
    <w:link w:val="Heading2"/>
    <w:uiPriority w:val="9"/>
    <w:rsid w:val="00C85700"/>
    <w:rPr>
      <w:rFonts w:asciiTheme="majorHAnsi" w:eastAsiaTheme="majorEastAsia" w:hAnsiTheme="majorHAnsi" w:cstheme="majorBidi"/>
      <w:color w:val="BF4E14" w:themeColor="accent2" w:themeShade="BF"/>
      <w:sz w:val="28"/>
      <w:szCs w:val="28"/>
    </w:rPr>
  </w:style>
  <w:style w:type="character" w:customStyle="1" w:styleId="Heading3Char">
    <w:name w:val="Heading 3 Char"/>
    <w:basedOn w:val="DefaultParagraphFont"/>
    <w:link w:val="Heading3"/>
    <w:uiPriority w:val="9"/>
    <w:rsid w:val="00C85700"/>
    <w:rPr>
      <w:rFonts w:asciiTheme="majorHAnsi" w:eastAsiaTheme="majorEastAsia" w:hAnsiTheme="majorHAnsi" w:cstheme="majorBidi"/>
      <w:color w:val="3A7C22" w:themeColor="accent6" w:themeShade="BF"/>
      <w:sz w:val="26"/>
      <w:szCs w:val="26"/>
    </w:rPr>
  </w:style>
  <w:style w:type="character" w:customStyle="1" w:styleId="Heading4Char">
    <w:name w:val="Heading 4 Char"/>
    <w:basedOn w:val="DefaultParagraphFont"/>
    <w:link w:val="Heading4"/>
    <w:uiPriority w:val="9"/>
    <w:semiHidden/>
    <w:rsid w:val="00C85700"/>
    <w:rPr>
      <w:rFonts w:asciiTheme="majorHAnsi" w:eastAsiaTheme="majorEastAsia" w:hAnsiTheme="majorHAnsi" w:cstheme="majorBidi"/>
      <w:i/>
      <w:iCs/>
      <w:color w:val="77206D" w:themeColor="accent5" w:themeShade="BF"/>
      <w:sz w:val="25"/>
      <w:szCs w:val="25"/>
    </w:rPr>
  </w:style>
  <w:style w:type="character" w:customStyle="1" w:styleId="Heading5Char">
    <w:name w:val="Heading 5 Char"/>
    <w:basedOn w:val="DefaultParagraphFont"/>
    <w:link w:val="Heading5"/>
    <w:uiPriority w:val="9"/>
    <w:semiHidden/>
    <w:rsid w:val="00C85700"/>
    <w:rPr>
      <w:rFonts w:asciiTheme="majorHAnsi" w:eastAsiaTheme="majorEastAsia" w:hAnsiTheme="majorHAnsi" w:cstheme="majorBidi"/>
      <w:i/>
      <w:iCs/>
      <w:color w:val="80340D" w:themeColor="accent2" w:themeShade="80"/>
      <w:sz w:val="24"/>
      <w:szCs w:val="24"/>
    </w:rPr>
  </w:style>
  <w:style w:type="character" w:customStyle="1" w:styleId="Heading6Char">
    <w:name w:val="Heading 6 Char"/>
    <w:basedOn w:val="DefaultParagraphFont"/>
    <w:link w:val="Heading6"/>
    <w:uiPriority w:val="9"/>
    <w:semiHidden/>
    <w:rsid w:val="00C85700"/>
    <w:rPr>
      <w:rFonts w:asciiTheme="majorHAnsi" w:eastAsiaTheme="majorEastAsia" w:hAnsiTheme="majorHAnsi" w:cstheme="majorBidi"/>
      <w:i/>
      <w:iCs/>
      <w:color w:val="275317" w:themeColor="accent6" w:themeShade="80"/>
      <w:sz w:val="23"/>
      <w:szCs w:val="23"/>
    </w:rPr>
  </w:style>
  <w:style w:type="character" w:customStyle="1" w:styleId="Heading7Char">
    <w:name w:val="Heading 7 Char"/>
    <w:basedOn w:val="DefaultParagraphFont"/>
    <w:link w:val="Heading7"/>
    <w:uiPriority w:val="9"/>
    <w:semiHidden/>
    <w:rsid w:val="00C85700"/>
    <w:rPr>
      <w:rFonts w:asciiTheme="majorHAnsi" w:eastAsiaTheme="majorEastAsia" w:hAnsiTheme="majorHAnsi" w:cstheme="majorBidi"/>
      <w:color w:val="0A2F41" w:themeColor="accent1" w:themeShade="80"/>
    </w:rPr>
  </w:style>
  <w:style w:type="character" w:customStyle="1" w:styleId="Heading8Char">
    <w:name w:val="Heading 8 Char"/>
    <w:basedOn w:val="DefaultParagraphFont"/>
    <w:link w:val="Heading8"/>
    <w:uiPriority w:val="9"/>
    <w:semiHidden/>
    <w:rsid w:val="00C85700"/>
    <w:rPr>
      <w:rFonts w:asciiTheme="majorHAnsi" w:eastAsiaTheme="majorEastAsia" w:hAnsiTheme="majorHAnsi" w:cstheme="majorBidi"/>
      <w:color w:val="80340D" w:themeColor="accent2" w:themeShade="80"/>
      <w:sz w:val="21"/>
      <w:szCs w:val="21"/>
    </w:rPr>
  </w:style>
  <w:style w:type="character" w:customStyle="1" w:styleId="Heading9Char">
    <w:name w:val="Heading 9 Char"/>
    <w:basedOn w:val="DefaultParagraphFont"/>
    <w:link w:val="Heading9"/>
    <w:uiPriority w:val="9"/>
    <w:semiHidden/>
    <w:rsid w:val="00C85700"/>
    <w:rPr>
      <w:rFonts w:asciiTheme="majorHAnsi" w:eastAsiaTheme="majorEastAsia" w:hAnsiTheme="majorHAnsi" w:cstheme="majorBidi"/>
      <w:color w:val="275317" w:themeColor="accent6" w:themeShade="80"/>
    </w:rPr>
  </w:style>
  <w:style w:type="paragraph" w:styleId="Title">
    <w:name w:val="Title"/>
    <w:basedOn w:val="Normal"/>
    <w:next w:val="Normal"/>
    <w:link w:val="TitleChar"/>
    <w:uiPriority w:val="10"/>
    <w:qFormat/>
    <w:rsid w:val="00C85700"/>
    <w:pPr>
      <w:spacing w:after="0" w:line="240" w:lineRule="auto"/>
      <w:contextualSpacing/>
    </w:pPr>
    <w:rPr>
      <w:rFonts w:asciiTheme="majorHAnsi" w:eastAsiaTheme="majorEastAsia" w:hAnsiTheme="majorHAnsi" w:cstheme="majorBidi"/>
      <w:color w:val="0F4761" w:themeColor="accent1" w:themeShade="BF"/>
      <w:spacing w:val="-10"/>
      <w:sz w:val="52"/>
      <w:szCs w:val="52"/>
    </w:rPr>
  </w:style>
  <w:style w:type="character" w:customStyle="1" w:styleId="TitleChar">
    <w:name w:val="Title Char"/>
    <w:basedOn w:val="DefaultParagraphFont"/>
    <w:link w:val="Title"/>
    <w:uiPriority w:val="10"/>
    <w:rsid w:val="00C85700"/>
    <w:rPr>
      <w:rFonts w:asciiTheme="majorHAnsi" w:eastAsiaTheme="majorEastAsia" w:hAnsiTheme="majorHAnsi" w:cstheme="majorBidi"/>
      <w:color w:val="0F4761" w:themeColor="accent1" w:themeShade="BF"/>
      <w:spacing w:val="-10"/>
      <w:sz w:val="52"/>
      <w:szCs w:val="52"/>
    </w:rPr>
  </w:style>
  <w:style w:type="paragraph" w:styleId="Subtitle">
    <w:name w:val="Subtitle"/>
    <w:basedOn w:val="Normal"/>
    <w:next w:val="Normal"/>
    <w:link w:val="SubtitleChar"/>
    <w:uiPriority w:val="11"/>
    <w:qFormat/>
    <w:rsid w:val="00C85700"/>
    <w:pPr>
      <w:numPr>
        <w:ilvl w:val="1"/>
      </w:numPr>
      <w:spacing w:line="240" w:lineRule="auto"/>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C85700"/>
    <w:rPr>
      <w:rFonts w:asciiTheme="majorHAnsi" w:eastAsiaTheme="majorEastAsia" w:hAnsiTheme="majorHAnsi" w:cstheme="majorBidi"/>
    </w:rPr>
  </w:style>
  <w:style w:type="paragraph" w:styleId="Quote">
    <w:name w:val="Quote"/>
    <w:basedOn w:val="Normal"/>
    <w:next w:val="Normal"/>
    <w:link w:val="QuoteChar"/>
    <w:uiPriority w:val="29"/>
    <w:qFormat/>
    <w:rsid w:val="00C85700"/>
    <w:pPr>
      <w:spacing w:before="120"/>
      <w:ind w:left="720" w:right="720"/>
      <w:jc w:val="center"/>
    </w:pPr>
    <w:rPr>
      <w:i/>
      <w:iCs/>
    </w:rPr>
  </w:style>
  <w:style w:type="character" w:customStyle="1" w:styleId="QuoteChar">
    <w:name w:val="Quote Char"/>
    <w:basedOn w:val="DefaultParagraphFont"/>
    <w:link w:val="Quote"/>
    <w:uiPriority w:val="29"/>
    <w:rsid w:val="00C85700"/>
    <w:rPr>
      <w:i/>
      <w:iCs/>
    </w:rPr>
  </w:style>
  <w:style w:type="paragraph" w:styleId="ListParagraph">
    <w:name w:val="List Paragraph"/>
    <w:basedOn w:val="Normal"/>
    <w:uiPriority w:val="34"/>
    <w:qFormat/>
    <w:rsid w:val="00F4535C"/>
    <w:pPr>
      <w:ind w:left="720"/>
      <w:contextualSpacing/>
    </w:pPr>
  </w:style>
  <w:style w:type="character" w:styleId="IntenseEmphasis">
    <w:name w:val="Intense Emphasis"/>
    <w:basedOn w:val="DefaultParagraphFont"/>
    <w:uiPriority w:val="21"/>
    <w:qFormat/>
    <w:rsid w:val="00C85700"/>
    <w:rPr>
      <w:b w:val="0"/>
      <w:bCs w:val="0"/>
      <w:i/>
      <w:iCs/>
      <w:color w:val="156082" w:themeColor="accent1"/>
    </w:rPr>
  </w:style>
  <w:style w:type="paragraph" w:styleId="IntenseQuote">
    <w:name w:val="Intense Quote"/>
    <w:basedOn w:val="Normal"/>
    <w:next w:val="Normal"/>
    <w:link w:val="IntenseQuoteChar"/>
    <w:uiPriority w:val="30"/>
    <w:qFormat/>
    <w:rsid w:val="00C85700"/>
    <w:pPr>
      <w:spacing w:before="120" w:line="300" w:lineRule="auto"/>
      <w:ind w:left="576" w:right="576"/>
      <w:jc w:val="center"/>
    </w:pPr>
    <w:rPr>
      <w:rFonts w:asciiTheme="majorHAnsi" w:eastAsiaTheme="majorEastAsia" w:hAnsiTheme="majorHAnsi" w:cstheme="majorBidi"/>
      <w:color w:val="156082" w:themeColor="accent1"/>
      <w:sz w:val="24"/>
      <w:szCs w:val="24"/>
    </w:rPr>
  </w:style>
  <w:style w:type="character" w:customStyle="1" w:styleId="IntenseQuoteChar">
    <w:name w:val="Intense Quote Char"/>
    <w:basedOn w:val="DefaultParagraphFont"/>
    <w:link w:val="IntenseQuote"/>
    <w:uiPriority w:val="30"/>
    <w:rsid w:val="00C85700"/>
    <w:rPr>
      <w:rFonts w:asciiTheme="majorHAnsi" w:eastAsiaTheme="majorEastAsia" w:hAnsiTheme="majorHAnsi" w:cstheme="majorBidi"/>
      <w:color w:val="156082" w:themeColor="accent1"/>
      <w:sz w:val="24"/>
      <w:szCs w:val="24"/>
    </w:rPr>
  </w:style>
  <w:style w:type="character" w:styleId="IntenseReference">
    <w:name w:val="Intense Reference"/>
    <w:basedOn w:val="DefaultParagraphFont"/>
    <w:uiPriority w:val="32"/>
    <w:qFormat/>
    <w:rsid w:val="00C85700"/>
    <w:rPr>
      <w:b/>
      <w:bCs/>
      <w:smallCaps/>
      <w:color w:val="156082" w:themeColor="accent1"/>
      <w:spacing w:val="5"/>
      <w:u w:val="single"/>
    </w:rPr>
  </w:style>
  <w:style w:type="paragraph" w:customStyle="1" w:styleId="msonormal0">
    <w:name w:val="msonormal"/>
    <w:basedOn w:val="Normal"/>
    <w:rsid w:val="00DA42C6"/>
    <w:pPr>
      <w:spacing w:before="100" w:beforeAutospacing="1" w:after="100" w:afterAutospacing="1" w:line="240" w:lineRule="auto"/>
    </w:pPr>
    <w:rPr>
      <w:rFonts w:ascii="Times New Roman" w:eastAsia="Times New Roman" w:hAnsi="Times New Roman" w:cs="Times New Roman"/>
    </w:rPr>
  </w:style>
  <w:style w:type="paragraph" w:styleId="NormalWeb">
    <w:name w:val="Normal (Web)"/>
    <w:basedOn w:val="Normal"/>
    <w:uiPriority w:val="99"/>
    <w:semiHidden/>
    <w:unhideWhenUsed/>
    <w:rsid w:val="00DA42C6"/>
    <w:pPr>
      <w:spacing w:before="100" w:beforeAutospacing="1" w:after="100" w:afterAutospacing="1" w:line="240" w:lineRule="auto"/>
    </w:pPr>
    <w:rPr>
      <w:rFonts w:ascii="Times New Roman" w:eastAsia="Times New Roman" w:hAnsi="Times New Roman" w:cs="Times New Roman"/>
    </w:rPr>
  </w:style>
  <w:style w:type="character" w:styleId="Strong">
    <w:name w:val="Strong"/>
    <w:basedOn w:val="DefaultParagraphFont"/>
    <w:uiPriority w:val="22"/>
    <w:qFormat/>
    <w:rsid w:val="00C85700"/>
    <w:rPr>
      <w:b/>
      <w:bCs/>
    </w:rPr>
  </w:style>
  <w:style w:type="paragraph" w:styleId="HTMLPreformatted">
    <w:name w:val="HTML Preformatted"/>
    <w:basedOn w:val="Normal"/>
    <w:link w:val="HTMLPreformattedChar"/>
    <w:uiPriority w:val="99"/>
    <w:semiHidden/>
    <w:unhideWhenUsed/>
    <w:rsid w:val="00DA42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A42C6"/>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DA42C6"/>
    <w:rPr>
      <w:rFonts w:ascii="Courier New" w:eastAsia="Times New Roman" w:hAnsi="Courier New" w:cs="Courier New"/>
      <w:sz w:val="20"/>
      <w:szCs w:val="20"/>
    </w:rPr>
  </w:style>
  <w:style w:type="character" w:styleId="Emphasis">
    <w:name w:val="Emphasis"/>
    <w:basedOn w:val="DefaultParagraphFont"/>
    <w:uiPriority w:val="20"/>
    <w:qFormat/>
    <w:rsid w:val="00C85700"/>
    <w:rPr>
      <w:i/>
      <w:iCs/>
    </w:rPr>
  </w:style>
  <w:style w:type="table" w:styleId="TableGrid">
    <w:name w:val="Table Grid"/>
    <w:basedOn w:val="TableNormal"/>
    <w:uiPriority w:val="39"/>
    <w:rsid w:val="00DA42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C85700"/>
    <w:pPr>
      <w:spacing w:line="240" w:lineRule="auto"/>
    </w:pPr>
    <w:rPr>
      <w:b/>
      <w:bCs/>
      <w:smallCaps/>
      <w:color w:val="156082" w:themeColor="accent1"/>
      <w:spacing w:val="6"/>
    </w:rPr>
  </w:style>
  <w:style w:type="paragraph" w:styleId="NoSpacing">
    <w:name w:val="No Spacing"/>
    <w:uiPriority w:val="1"/>
    <w:qFormat/>
    <w:rsid w:val="00C85700"/>
    <w:pPr>
      <w:spacing w:after="0" w:line="240" w:lineRule="auto"/>
    </w:pPr>
  </w:style>
  <w:style w:type="character" w:styleId="SubtleEmphasis">
    <w:name w:val="Subtle Emphasis"/>
    <w:basedOn w:val="DefaultParagraphFont"/>
    <w:uiPriority w:val="19"/>
    <w:qFormat/>
    <w:rsid w:val="00C85700"/>
    <w:rPr>
      <w:i/>
      <w:iCs/>
      <w:color w:val="404040" w:themeColor="text1" w:themeTint="BF"/>
    </w:rPr>
  </w:style>
  <w:style w:type="character" w:styleId="SubtleReference">
    <w:name w:val="Subtle Reference"/>
    <w:basedOn w:val="DefaultParagraphFont"/>
    <w:uiPriority w:val="31"/>
    <w:qFormat/>
    <w:rsid w:val="00C85700"/>
    <w:rPr>
      <w:smallCaps/>
      <w:color w:val="404040" w:themeColor="text1" w:themeTint="BF"/>
      <w:u w:val="single" w:color="7F7F7F" w:themeColor="text1" w:themeTint="80"/>
    </w:rPr>
  </w:style>
  <w:style w:type="character" w:styleId="BookTitle">
    <w:name w:val="Book Title"/>
    <w:basedOn w:val="DefaultParagraphFont"/>
    <w:uiPriority w:val="33"/>
    <w:qFormat/>
    <w:rsid w:val="00C85700"/>
    <w:rPr>
      <w:b/>
      <w:bCs/>
      <w:smallCaps/>
    </w:rPr>
  </w:style>
  <w:style w:type="paragraph" w:styleId="TOCHeading">
    <w:name w:val="TOC Heading"/>
    <w:basedOn w:val="Heading1"/>
    <w:next w:val="Normal"/>
    <w:uiPriority w:val="39"/>
    <w:semiHidden/>
    <w:unhideWhenUsed/>
    <w:qFormat/>
    <w:rsid w:val="00C85700"/>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127</TotalTime>
  <Pages>18</Pages>
  <Words>3728</Words>
  <Characters>22598</Characters>
  <Application>Microsoft Office Word</Application>
  <DocSecurity>0</DocSecurity>
  <Lines>779</Lines>
  <Paragraphs>692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Pogula, Rahul</dc:creator>
  <cp:keywords/>
  <dc:description/>
  <cp:lastModifiedBy>Pogula, Rahul</cp:lastModifiedBy>
  <cp:revision>8</cp:revision>
  <dcterms:created xsi:type="dcterms:W3CDTF">2025-11-14T03:27:00Z</dcterms:created>
  <dcterms:modified xsi:type="dcterms:W3CDTF">2025-11-14T05:34:00Z</dcterms:modified>
</cp:coreProperties>
</file>