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9" w:rsidRPr="0054658F" w:rsidRDefault="005465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58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:rsidR="001F75C9" w:rsidRPr="0054658F" w:rsidRDefault="005465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58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tbl>
      <w:tblPr>
        <w:tblpPr w:leftFromText="180" w:rightFromText="180" w:vertAnchor="text" w:horzAnchor="margin" w:tblpY="29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4658F" w:rsidRPr="0054658F" w:rsidTr="0054658F">
        <w:trPr>
          <w:cantSplit/>
          <w:tblHeader/>
        </w:trPr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25 JUNE 2025</w:t>
            </w:r>
          </w:p>
        </w:tc>
      </w:tr>
      <w:tr w:rsidR="0054658F" w:rsidRPr="0054658F" w:rsidTr="0054658F">
        <w:trPr>
          <w:cantSplit/>
          <w:tblHeader/>
        </w:trPr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LTVIP2025TMID21159</w:t>
            </w:r>
          </w:p>
        </w:tc>
      </w:tr>
      <w:tr w:rsidR="0054658F" w:rsidRPr="0054658F" w:rsidTr="0054658F">
        <w:trPr>
          <w:cantSplit/>
          <w:tblHeader/>
        </w:trPr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proofErr w:type="spellStart"/>
            <w:r w:rsidRPr="0054658F">
              <w:rPr>
                <w:rFonts w:ascii="Times New Roman" w:hAnsi="Times New Roman" w:cs="Times New Roman"/>
              </w:rPr>
              <w:t>SmartSDLC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– AI-Powered Software Development Lifecycle Optimization</w:t>
            </w:r>
          </w:p>
        </w:tc>
      </w:tr>
      <w:tr w:rsidR="0054658F" w:rsidRPr="0054658F" w:rsidTr="0054658F">
        <w:trPr>
          <w:cantSplit/>
          <w:trHeight w:val="58"/>
          <w:tblHeader/>
        </w:trPr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4658F" w:rsidRPr="0054658F" w:rsidRDefault="0054658F" w:rsidP="0054658F">
            <w:pPr>
              <w:pStyle w:val="normal0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1F75C9" w:rsidRPr="0054658F" w:rsidRDefault="001F75C9">
      <w:pPr>
        <w:spacing w:after="0"/>
        <w:jc w:val="center"/>
        <w:rPr>
          <w:rFonts w:ascii="Times New Roman" w:hAnsi="Times New Roman" w:cs="Times New Roman"/>
          <w:b/>
        </w:rPr>
      </w:pPr>
    </w:p>
    <w:p w:rsidR="001F75C9" w:rsidRPr="0054658F" w:rsidRDefault="001F75C9">
      <w:pPr>
        <w:rPr>
          <w:rFonts w:ascii="Times New Roman" w:hAnsi="Times New Roman" w:cs="Times New Roman"/>
          <w:b/>
        </w:rPr>
      </w:pPr>
    </w:p>
    <w:p w:rsidR="001F75C9" w:rsidRPr="0054658F" w:rsidRDefault="0054658F">
      <w:pPr>
        <w:rPr>
          <w:rFonts w:ascii="Times New Roman" w:hAnsi="Times New Roman" w:cs="Times New Roman"/>
          <w:b/>
        </w:rPr>
      </w:pPr>
      <w:r w:rsidRPr="0054658F">
        <w:rPr>
          <w:rFonts w:ascii="Times New Roman" w:hAnsi="Times New Roman" w:cs="Times New Roman"/>
          <w:b/>
        </w:rPr>
        <w:t>Functional Requirements:</w:t>
      </w:r>
    </w:p>
    <w:p w:rsidR="001F75C9" w:rsidRPr="0054658F" w:rsidRDefault="0054658F">
      <w:pPr>
        <w:rPr>
          <w:rFonts w:ascii="Times New Roman" w:hAnsi="Times New Roman" w:cs="Times New Roman"/>
        </w:rPr>
      </w:pPr>
      <w:r w:rsidRPr="0054658F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F75C9" w:rsidRPr="0054658F">
        <w:trPr>
          <w:cantSplit/>
          <w:trHeight w:val="333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Requirement Management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6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9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Upload PDF of software requirements</w:t>
                  </w:r>
                </w:p>
              </w:tc>
            </w:tr>
          </w:tbl>
          <w:p w:rsidR="0054658F" w:rsidRPr="0054658F" w:rsidRDefault="0054658F" w:rsidP="005465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80"/>
              <w:gridCol w:w="4468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423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Automatically classify text into SDLC phases</w:t>
                  </w:r>
                </w:p>
              </w:tc>
            </w:tr>
          </w:tbl>
          <w:p w:rsidR="001F75C9" w:rsidRPr="0054658F" w:rsidRDefault="001F75C9">
            <w:pPr>
              <w:rPr>
                <w:rFonts w:ascii="Times New Roman" w:hAnsi="Times New Roman" w:cs="Times New Roman"/>
              </w:rPr>
            </w:pP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Code Generation</w:t>
            </w:r>
          </w:p>
        </w:tc>
        <w:tc>
          <w:tcPr>
            <w:tcW w:w="5248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Confirmation via Email</w:t>
            </w:r>
          </w:p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1F75C9" w:rsidRPr="0054658F">
        <w:trPr>
          <w:cantSplit/>
          <w:trHeight w:val="470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Bug Fixing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3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2623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Accept buggy Python code</w:t>
                  </w:r>
                </w:p>
              </w:tc>
            </w:tr>
          </w:tbl>
          <w:p w:rsidR="0054658F" w:rsidRPr="0054658F" w:rsidRDefault="0054658F" w:rsidP="005465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80"/>
              <w:gridCol w:w="3341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9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Return corrected version using AI</w:t>
                  </w:r>
                </w:p>
              </w:tc>
            </w:tr>
          </w:tbl>
          <w:p w:rsidR="001F75C9" w:rsidRPr="0054658F" w:rsidRDefault="001F75C9">
            <w:pPr>
              <w:rPr>
                <w:rFonts w:ascii="Times New Roman" w:hAnsi="Times New Roman" w:cs="Times New Roman"/>
              </w:rPr>
            </w:pP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Test Case Generation</w:t>
            </w:r>
          </w:p>
        </w:tc>
        <w:tc>
          <w:tcPr>
            <w:tcW w:w="5248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 xml:space="preserve">Generate </w:t>
            </w:r>
            <w:proofErr w:type="spellStart"/>
            <w:r w:rsidRPr="0054658F">
              <w:rPr>
                <w:rFonts w:ascii="Times New Roman" w:hAnsi="Times New Roman" w:cs="Times New Roman"/>
              </w:rPr>
              <w:t>pytest</w:t>
            </w:r>
            <w:proofErr w:type="spellEnd"/>
            <w:r w:rsidRPr="0054658F">
              <w:rPr>
                <w:rFonts w:ascii="Times New Roman" w:hAnsi="Times New Roman" w:cs="Times New Roman"/>
              </w:rPr>
              <w:t>-compatible test cases for given code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proofErr w:type="spellStart"/>
            <w:r w:rsidRPr="0054658F">
              <w:rPr>
                <w:rFonts w:ascii="Times New Roman" w:hAnsi="Times New Roman" w:cs="Times New Roman"/>
              </w:rPr>
              <w:t>Chatbot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Assistant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0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1970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SDLC-related Q&amp;A</w:t>
                  </w:r>
                </w:p>
              </w:tc>
            </w:tr>
          </w:tbl>
          <w:p w:rsidR="0054658F" w:rsidRPr="0054658F" w:rsidRDefault="0054658F" w:rsidP="005465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80"/>
              <w:gridCol w:w="3694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49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General dev assistance via AI </w:t>
                  </w:r>
                  <w:proofErr w:type="spellStart"/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chatbot</w:t>
                  </w:r>
                  <w:proofErr w:type="spellEnd"/>
                </w:p>
              </w:tc>
            </w:tr>
          </w:tbl>
          <w:p w:rsidR="001F75C9" w:rsidRPr="0054658F" w:rsidRDefault="001F75C9">
            <w:pPr>
              <w:rPr>
                <w:rFonts w:ascii="Times New Roman" w:hAnsi="Times New Roman" w:cs="Times New Roman"/>
              </w:rPr>
            </w:pPr>
          </w:p>
        </w:tc>
      </w:tr>
      <w:tr w:rsidR="0054658F" w:rsidRPr="0054658F">
        <w:trPr>
          <w:cantSplit/>
          <w:trHeight w:val="489"/>
          <w:tblHeader/>
        </w:trPr>
        <w:tc>
          <w:tcPr>
            <w:tcW w:w="926" w:type="dxa"/>
          </w:tcPr>
          <w:p w:rsidR="0054658F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:rsidR="0054658F" w:rsidRPr="0054658F" w:rsidRDefault="0054658F">
            <w:pPr>
              <w:rPr>
                <w:rFonts w:ascii="Times New Roman" w:hAnsi="Times New Roman" w:cs="Times New Roman"/>
                <w:color w:val="222222"/>
              </w:rPr>
            </w:pPr>
            <w:r w:rsidRPr="0054658F">
              <w:rPr>
                <w:rFonts w:ascii="Times New Roman" w:hAnsi="Times New Roman" w:cs="Times New Roman"/>
              </w:rPr>
              <w:t>Code Summarization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197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Accept code snippet</w:t>
                  </w:r>
                </w:p>
              </w:tc>
            </w:tr>
          </w:tbl>
          <w:p w:rsidR="0054658F" w:rsidRPr="0054658F" w:rsidRDefault="0054658F" w:rsidP="005465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80"/>
              <w:gridCol w:w="3334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89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Return natural language summary</w:t>
                  </w:r>
                </w:p>
              </w:tc>
            </w:tr>
          </w:tbl>
          <w:p w:rsidR="0054658F" w:rsidRPr="0054658F" w:rsidRDefault="0054658F">
            <w:pPr>
              <w:rPr>
                <w:rFonts w:ascii="Times New Roman" w:hAnsi="Times New Roman" w:cs="Times New Roman"/>
              </w:rPr>
            </w:pPr>
          </w:p>
        </w:tc>
      </w:tr>
      <w:tr w:rsidR="0054658F" w:rsidRPr="0054658F">
        <w:trPr>
          <w:cantSplit/>
          <w:trHeight w:val="489"/>
          <w:tblHeader/>
        </w:trPr>
        <w:tc>
          <w:tcPr>
            <w:tcW w:w="926" w:type="dxa"/>
          </w:tcPr>
          <w:p w:rsidR="0054658F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3150" w:type="dxa"/>
          </w:tcPr>
          <w:p w:rsidR="0054658F" w:rsidRPr="0054658F" w:rsidRDefault="0054658F">
            <w:pPr>
              <w:rPr>
                <w:rFonts w:ascii="Times New Roman" w:hAnsi="Times New Roman" w:cs="Times New Roman"/>
                <w:color w:val="222222"/>
              </w:rPr>
            </w:pPr>
            <w:r w:rsidRPr="0054658F">
              <w:rPr>
                <w:rFonts w:ascii="Times New Roman" w:hAnsi="Times New Roman" w:cs="Times New Roman"/>
              </w:rPr>
              <w:t>Model Handling &amp; Fallback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96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9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Detect GPU and use IBM Granite model</w:t>
                  </w:r>
                </w:p>
              </w:tc>
            </w:tr>
          </w:tbl>
          <w:p w:rsidR="0054658F" w:rsidRPr="0054658F" w:rsidRDefault="0054658F" w:rsidP="005465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80"/>
              <w:gridCol w:w="5301"/>
            </w:tblGrid>
            <w:tr w:rsidR="0054658F" w:rsidRPr="0054658F" w:rsidTr="005465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56" w:type="dxa"/>
                  <w:vAlign w:val="center"/>
                  <w:hideMark/>
                </w:tcPr>
                <w:p w:rsidR="0054658F" w:rsidRPr="0054658F" w:rsidRDefault="0054658F" w:rsidP="005465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Fallback to </w:t>
                  </w:r>
                  <w:proofErr w:type="spellStart"/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Groq</w:t>
                  </w:r>
                  <w:proofErr w:type="spellEnd"/>
                  <w:r w:rsidRPr="0054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API when local model is unavailable</w:t>
                  </w:r>
                </w:p>
              </w:tc>
            </w:tr>
          </w:tbl>
          <w:p w:rsidR="0054658F" w:rsidRPr="0054658F" w:rsidRDefault="0054658F">
            <w:pPr>
              <w:rPr>
                <w:rFonts w:ascii="Times New Roman" w:hAnsi="Times New Roman" w:cs="Times New Roman"/>
              </w:rPr>
            </w:pP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FR-8</w:t>
            </w:r>
          </w:p>
          <w:p w:rsidR="0054658F" w:rsidRPr="0054658F" w:rsidRDefault="005465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color w:val="222222"/>
              </w:rPr>
            </w:pPr>
            <w:r w:rsidRPr="0054658F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5248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 w:rsidRPr="0054658F">
              <w:rPr>
                <w:rFonts w:ascii="Times New Roman" w:hAnsi="Times New Roman" w:cs="Times New Roman"/>
              </w:rPr>
              <w:t>Streamlit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for input/output visualization</w:t>
            </w:r>
          </w:p>
        </w:tc>
      </w:tr>
    </w:tbl>
    <w:p w:rsidR="001F75C9" w:rsidRPr="0054658F" w:rsidRDefault="001F75C9">
      <w:pPr>
        <w:rPr>
          <w:rFonts w:ascii="Times New Roman" w:hAnsi="Times New Roman" w:cs="Times New Roman"/>
        </w:rPr>
      </w:pPr>
    </w:p>
    <w:p w:rsidR="001F75C9" w:rsidRPr="0054658F" w:rsidRDefault="001F75C9">
      <w:pPr>
        <w:rPr>
          <w:rFonts w:ascii="Times New Roman" w:hAnsi="Times New Roman" w:cs="Times New Roman"/>
          <w:b/>
        </w:rPr>
      </w:pPr>
    </w:p>
    <w:p w:rsidR="001F75C9" w:rsidRPr="0054658F" w:rsidRDefault="001F75C9">
      <w:pPr>
        <w:rPr>
          <w:rFonts w:ascii="Times New Roman" w:hAnsi="Times New Roman" w:cs="Times New Roman"/>
          <w:b/>
        </w:rPr>
      </w:pPr>
    </w:p>
    <w:p w:rsidR="001F75C9" w:rsidRPr="0054658F" w:rsidRDefault="0054658F">
      <w:pPr>
        <w:rPr>
          <w:rFonts w:ascii="Times New Roman" w:hAnsi="Times New Roman" w:cs="Times New Roman"/>
          <w:b/>
        </w:rPr>
      </w:pPr>
      <w:r w:rsidRPr="0054658F">
        <w:rPr>
          <w:rFonts w:ascii="Times New Roman" w:hAnsi="Times New Roman" w:cs="Times New Roman"/>
          <w:b/>
        </w:rPr>
        <w:t>Non-functional Requirements:</w:t>
      </w:r>
    </w:p>
    <w:p w:rsidR="001F75C9" w:rsidRPr="0054658F" w:rsidRDefault="0054658F">
      <w:pPr>
        <w:rPr>
          <w:rFonts w:ascii="Times New Roman" w:hAnsi="Times New Roman" w:cs="Times New Roman"/>
        </w:rPr>
      </w:pPr>
      <w:r w:rsidRPr="0054658F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F75C9" w:rsidRPr="0054658F">
        <w:trPr>
          <w:cantSplit/>
          <w:trHeight w:val="333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 xml:space="preserve">Simple, clean, and interactive UI using </w:t>
            </w:r>
            <w:proofErr w:type="spellStart"/>
            <w:r w:rsidRPr="0054658F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 xml:space="preserve">Secure model/API tokens using </w:t>
            </w:r>
            <w:r w:rsidRPr="0054658F">
              <w:rPr>
                <w:rStyle w:val="HTMLCode"/>
                <w:rFonts w:ascii="Times New Roman" w:eastAsia="Calibri" w:hAnsi="Times New Roman" w:cs="Times New Roman"/>
              </w:rPr>
              <w:t>.</w:t>
            </w:r>
            <w:proofErr w:type="spellStart"/>
            <w:r w:rsidRPr="0054658F">
              <w:rPr>
                <w:rStyle w:val="HTMLCode"/>
                <w:rFonts w:ascii="Times New Roman" w:eastAsia="Calibri" w:hAnsi="Times New Roman" w:cs="Times New Roman"/>
              </w:rPr>
              <w:t>env</w:t>
            </w:r>
            <w:proofErr w:type="spellEnd"/>
            <w:r w:rsidRPr="0054658F">
              <w:rPr>
                <w:rFonts w:ascii="Times New Roman" w:hAnsi="Times New Roman" w:cs="Times New Roman"/>
              </w:rPr>
              <w:t>; restricted backend access</w:t>
            </w:r>
          </w:p>
        </w:tc>
      </w:tr>
      <w:tr w:rsidR="001F75C9" w:rsidRPr="0054658F">
        <w:trPr>
          <w:cantSplit/>
          <w:trHeight w:val="470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 xml:space="preserve">Fallback to </w:t>
            </w:r>
            <w:proofErr w:type="spellStart"/>
            <w:r w:rsidRPr="0054658F">
              <w:rPr>
                <w:rFonts w:ascii="Times New Roman" w:hAnsi="Times New Roman" w:cs="Times New Roman"/>
              </w:rPr>
              <w:t>Groq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API ensures uninterrupted functionality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proofErr w:type="spellStart"/>
            <w:r w:rsidRPr="0054658F">
              <w:rPr>
                <w:rFonts w:ascii="Times New Roman" w:hAnsi="Times New Roman" w:cs="Times New Roman"/>
              </w:rPr>
              <w:t>Async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658F">
              <w:rPr>
                <w:rFonts w:ascii="Times New Roman" w:hAnsi="Times New Roman" w:cs="Times New Roman"/>
              </w:rPr>
              <w:t>FastAPI</w:t>
            </w:r>
            <w:proofErr w:type="spellEnd"/>
            <w:r w:rsidRPr="0054658F">
              <w:rPr>
                <w:rFonts w:ascii="Times New Roman" w:hAnsi="Times New Roman" w:cs="Times New Roman"/>
              </w:rPr>
              <w:t xml:space="preserve"> + GPU execution; response within 3 seconds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Always-on service using model fallback logic and error handling</w:t>
            </w:r>
          </w:p>
        </w:tc>
      </w:tr>
      <w:tr w:rsidR="001F75C9" w:rsidRPr="0054658F">
        <w:trPr>
          <w:cantSplit/>
          <w:trHeight w:val="489"/>
          <w:tblHeader/>
        </w:trPr>
        <w:tc>
          <w:tcPr>
            <w:tcW w:w="926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:rsidR="001F75C9" w:rsidRPr="0054658F" w:rsidRDefault="0054658F">
            <w:pPr>
              <w:rPr>
                <w:rFonts w:ascii="Times New Roman" w:hAnsi="Times New Roman" w:cs="Times New Roman"/>
                <w:color w:val="222222"/>
              </w:rPr>
            </w:pPr>
            <w:r w:rsidRPr="0054658F">
              <w:rPr>
                <w:rFonts w:ascii="Times New Roman" w:hAnsi="Times New Roman" w:cs="Times New Roman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F75C9" w:rsidRPr="0054658F" w:rsidRDefault="0054658F">
            <w:pPr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Modular backend; easily extendable for new features or other LLMs</w:t>
            </w:r>
          </w:p>
        </w:tc>
      </w:tr>
    </w:tbl>
    <w:p w:rsidR="001F75C9" w:rsidRPr="0054658F" w:rsidRDefault="001F75C9">
      <w:pPr>
        <w:rPr>
          <w:rFonts w:ascii="Times New Roman" w:hAnsi="Times New Roman" w:cs="Times New Roman"/>
        </w:rPr>
      </w:pPr>
    </w:p>
    <w:sectPr w:rsidR="001F75C9" w:rsidRPr="0054658F" w:rsidSect="00E37AF0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75C9"/>
    <w:rsid w:val="001F75C9"/>
    <w:rsid w:val="0054658F"/>
    <w:rsid w:val="007B5C49"/>
    <w:rsid w:val="00E3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5C9"/>
  </w:style>
  <w:style w:type="paragraph" w:styleId="Heading1">
    <w:name w:val="heading 1"/>
    <w:basedOn w:val="normal0"/>
    <w:next w:val="normal0"/>
    <w:rsid w:val="001F75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F75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F75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F75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F75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F75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75C9"/>
  </w:style>
  <w:style w:type="paragraph" w:styleId="Title">
    <w:name w:val="Title"/>
    <w:basedOn w:val="normal0"/>
    <w:next w:val="normal0"/>
    <w:rsid w:val="001F75C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F75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7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F7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F7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46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Sanjana</cp:lastModifiedBy>
  <cp:revision>3</cp:revision>
  <dcterms:created xsi:type="dcterms:W3CDTF">2025-06-26T17:36:00Z</dcterms:created>
  <dcterms:modified xsi:type="dcterms:W3CDTF">2025-06-27T06:14:00Z</dcterms:modified>
</cp:coreProperties>
</file>