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113"/>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02">
      <w:pPr>
        <w:ind w:right="1113"/>
        <w:jc w:val="both"/>
        <w:rPr>
          <w:b w:val="1"/>
          <w:sz w:val="20"/>
          <w:szCs w:val="20"/>
        </w:rPr>
      </w:pPr>
      <w:r w:rsidDel="00000000" w:rsidR="00000000" w:rsidRPr="00000000">
        <w:rPr>
          <w:rtl w:val="0"/>
        </w:rPr>
      </w:r>
    </w:p>
    <w:p w:rsidR="00000000" w:rsidDel="00000000" w:rsidP="00000000" w:rsidRDefault="00000000" w:rsidRPr="00000000" w14:paraId="00000003">
      <w:pPr>
        <w:ind w:right="1113"/>
        <w:jc w:val="both"/>
        <w:rPr>
          <w:b w:val="1"/>
          <w:sz w:val="28"/>
          <w:szCs w:val="28"/>
        </w:rPr>
      </w:pPr>
      <w:r w:rsidDel="00000000" w:rsidR="00000000" w:rsidRPr="00000000">
        <w:rPr>
          <w:rtl w:val="0"/>
        </w:rPr>
      </w:r>
    </w:p>
    <w:tbl>
      <w:tblPr>
        <w:tblStyle w:val="Table1"/>
        <w:tblW w:w="927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270"/>
        <w:tblGridChange w:id="0">
          <w:tblGrid>
            <w:gridCol w:w="927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04">
            <w:pPr>
              <w:pStyle w:val="Title"/>
              <w:keepNext w:val="0"/>
              <w:keepLines w:val="0"/>
              <w:spacing w:after="0" w:before="320" w:line="240" w:lineRule="auto"/>
              <w:ind w:right="1113"/>
              <w:jc w:val="both"/>
              <w:rPr>
                <w:b w:val="1"/>
                <w:color w:val="073763"/>
                <w:sz w:val="36"/>
                <w:szCs w:val="36"/>
              </w:rPr>
            </w:pPr>
            <w:bookmarkStart w:colFirst="0" w:colLast="0" w:name="_gjdgxs" w:id="0"/>
            <w:bookmarkEnd w:id="0"/>
            <w:r w:rsidDel="00000000" w:rsidR="00000000" w:rsidRPr="00000000">
              <w:rPr>
                <w:b w:val="1"/>
                <w:color w:val="073763"/>
                <w:sz w:val="36"/>
                <w:szCs w:val="36"/>
                <w:rtl w:val="0"/>
              </w:rPr>
              <w:t xml:space="preserve">“Expert Cloud Consulting” - </w:t>
            </w:r>
          </w:p>
          <w:p w:rsidR="00000000" w:rsidDel="00000000" w:rsidP="00000000" w:rsidRDefault="00000000" w:rsidRPr="00000000" w14:paraId="00000005">
            <w:pPr>
              <w:pStyle w:val="Title"/>
              <w:keepNext w:val="0"/>
              <w:keepLines w:val="0"/>
              <w:spacing w:after="0" w:before="320" w:line="240" w:lineRule="auto"/>
              <w:ind w:right="1113"/>
              <w:jc w:val="both"/>
              <w:rPr>
                <w:b w:val="1"/>
                <w:color w:val="ff0000"/>
                <w:sz w:val="22"/>
                <w:szCs w:val="22"/>
              </w:rPr>
            </w:pPr>
            <w:bookmarkStart w:colFirst="0" w:colLast="0" w:name="_30j0zll" w:id="1"/>
            <w:bookmarkEnd w:id="1"/>
            <w:r w:rsidDel="00000000" w:rsidR="00000000" w:rsidRPr="00000000">
              <w:rPr>
                <w:b w:val="1"/>
                <w:color w:val="073763"/>
                <w:sz w:val="36"/>
                <w:szCs w:val="36"/>
                <w:rtl w:val="0"/>
              </w:rPr>
              <w:t xml:space="preserve">SOP | Migration</w:t>
            </w:r>
            <w:r w:rsidDel="00000000" w:rsidR="00000000" w:rsidRPr="00000000">
              <w:rPr>
                <w:b w:val="1"/>
                <w:color w:val="ff0000"/>
                <w:sz w:val="22"/>
                <w:szCs w:val="22"/>
                <w:rtl w:val="0"/>
              </w:rPr>
              <w:t xml:space="preserve"> </w:t>
            </w:r>
          </w:p>
          <w:p w:rsidR="00000000" w:rsidDel="00000000" w:rsidP="00000000" w:rsidRDefault="00000000" w:rsidRPr="00000000" w14:paraId="00000006">
            <w:pPr>
              <w:pStyle w:val="Subtitle"/>
              <w:keepNext w:val="0"/>
              <w:keepLines w:val="0"/>
              <w:spacing w:after="0" w:before="200" w:line="240" w:lineRule="auto"/>
              <w:ind w:right="1113"/>
              <w:jc w:val="both"/>
              <w:rPr>
                <w:color w:val="0b5394"/>
                <w:sz w:val="28"/>
                <w:szCs w:val="28"/>
              </w:rPr>
            </w:pPr>
            <w:bookmarkStart w:colFirst="0" w:colLast="0" w:name="_1fob9te" w:id="2"/>
            <w:bookmarkEnd w:id="2"/>
            <w:r w:rsidDel="00000000" w:rsidR="00000000" w:rsidRPr="00000000">
              <w:rPr>
                <w:color w:val="0b5394"/>
                <w:sz w:val="28"/>
                <w:szCs w:val="28"/>
                <w:rtl w:val="0"/>
              </w:rPr>
              <w:t xml:space="preserve">09.December.2024 </w:t>
            </w:r>
          </w:p>
          <w:p w:rsidR="00000000" w:rsidDel="00000000" w:rsidP="00000000" w:rsidRDefault="00000000" w:rsidRPr="00000000" w14:paraId="00000007">
            <w:pPr>
              <w:pStyle w:val="Subtitle"/>
              <w:keepNext w:val="0"/>
              <w:keepLines w:val="0"/>
              <w:spacing w:after="0" w:before="200" w:line="240" w:lineRule="auto"/>
              <w:ind w:right="1113"/>
              <w:jc w:val="both"/>
              <w:rPr>
                <w:color w:val="e69138"/>
                <w:sz w:val="28"/>
                <w:szCs w:val="28"/>
              </w:rPr>
            </w:pPr>
            <w:bookmarkStart w:colFirst="0" w:colLast="0" w:name="_3znysh7" w:id="3"/>
            <w:bookmarkEnd w:id="3"/>
            <w:r w:rsidDel="00000000" w:rsidR="00000000" w:rsidRPr="00000000">
              <w:rPr>
                <w:color w:val="0b5394"/>
                <w:sz w:val="28"/>
                <w:szCs w:val="28"/>
                <w:rtl w:val="0"/>
              </w:rPr>
              <w:t xml:space="preserve">version </w:t>
            </w:r>
            <w:r w:rsidDel="00000000" w:rsidR="00000000" w:rsidRPr="00000000">
              <w:rPr>
                <w:color w:val="e69138"/>
                <w:sz w:val="28"/>
                <w:szCs w:val="28"/>
                <w:rtl w:val="0"/>
              </w:rPr>
              <w:t xml:space="preserve">1.0 </w:t>
            </w:r>
          </w:p>
          <w:p w:rsidR="00000000" w:rsidDel="00000000" w:rsidP="00000000" w:rsidRDefault="00000000" w:rsidRPr="00000000" w14:paraId="00000008">
            <w:pPr>
              <w:ind w:right="1113"/>
              <w:jc w:val="both"/>
              <w:rPr>
                <w:b w:val="1"/>
                <w:color w:val="0b5394"/>
                <w:sz w:val="36"/>
                <w:szCs w:val="36"/>
              </w:rPr>
            </w:pPr>
            <w:r w:rsidDel="00000000" w:rsidR="00000000" w:rsidRPr="00000000">
              <w:rPr>
                <w:b w:val="1"/>
                <w:color w:val="0b5394"/>
                <w:sz w:val="36"/>
                <w:szCs w:val="36"/>
                <w:rtl w:val="0"/>
              </w:rPr>
              <w:t xml:space="preserve">─</w:t>
            </w:r>
          </w:p>
          <w:p w:rsidR="00000000" w:rsidDel="00000000" w:rsidP="00000000" w:rsidRDefault="00000000" w:rsidRPr="00000000" w14:paraId="00000009">
            <w:pPr>
              <w:ind w:right="1113"/>
              <w:jc w:val="both"/>
              <w:rPr>
                <w:color w:val="008575"/>
                <w:sz w:val="28"/>
                <w:szCs w:val="28"/>
              </w:rPr>
            </w:pPr>
            <w:r w:rsidDel="00000000" w:rsidR="00000000" w:rsidRPr="00000000">
              <w:rPr>
                <w:color w:val="008575"/>
                <w:sz w:val="28"/>
                <w:szCs w:val="28"/>
                <w:rtl w:val="0"/>
              </w:rPr>
              <w:t xml:space="preserve">Contributed by Shreyash Patil</w:t>
            </w:r>
            <w:r w:rsidDel="00000000" w:rsidR="00000000" w:rsidRPr="00000000">
              <w:rPr>
                <w:color w:val="0b5394"/>
                <w:sz w:val="28"/>
                <w:szCs w:val="28"/>
                <w:rtl w:val="0"/>
              </w:rPr>
              <w:t xml:space="preserve"> </w:t>
            </w:r>
            <w:r w:rsidDel="00000000" w:rsidR="00000000" w:rsidRPr="00000000">
              <w:rPr>
                <w:rtl w:val="0"/>
              </w:rPr>
            </w:r>
          </w:p>
          <w:p w:rsidR="00000000" w:rsidDel="00000000" w:rsidP="00000000" w:rsidRDefault="00000000" w:rsidRPr="00000000" w14:paraId="0000000A">
            <w:pPr>
              <w:ind w:right="1113"/>
              <w:jc w:val="both"/>
              <w:rPr>
                <w:color w:val="008575"/>
                <w:sz w:val="28"/>
                <w:szCs w:val="28"/>
              </w:rPr>
            </w:pPr>
            <w:r w:rsidDel="00000000" w:rsidR="00000000" w:rsidRPr="00000000">
              <w:rPr>
                <w:color w:val="008575"/>
                <w:sz w:val="28"/>
                <w:szCs w:val="28"/>
                <w:rtl w:val="0"/>
              </w:rPr>
              <w:t xml:space="preserve">Approved by    Atul Kumbhar(In Review)</w:t>
            </w:r>
          </w:p>
          <w:p w:rsidR="00000000" w:rsidDel="00000000" w:rsidP="00000000" w:rsidRDefault="00000000" w:rsidRPr="00000000" w14:paraId="0000000B">
            <w:pPr>
              <w:ind w:right="1113"/>
              <w:jc w:val="both"/>
              <w:rPr>
                <w:color w:val="0b5394"/>
                <w:sz w:val="28"/>
                <w:szCs w:val="28"/>
              </w:rPr>
            </w:pPr>
            <w:r w:rsidDel="00000000" w:rsidR="00000000" w:rsidRPr="00000000">
              <w:rPr>
                <w:color w:val="0b5394"/>
                <w:sz w:val="28"/>
                <w:szCs w:val="28"/>
                <w:rtl w:val="0"/>
              </w:rPr>
              <w:t xml:space="preserve">Expert Cloud Consulting </w:t>
            </w:r>
          </w:p>
          <w:p w:rsidR="00000000" w:rsidDel="00000000" w:rsidP="00000000" w:rsidRDefault="00000000" w:rsidRPr="00000000" w14:paraId="0000000C">
            <w:pPr>
              <w:ind w:right="1113"/>
              <w:jc w:val="both"/>
              <w:rPr>
                <w:color w:val="0b5394"/>
                <w:sz w:val="28"/>
                <w:szCs w:val="28"/>
              </w:rPr>
            </w:pPr>
            <w:r w:rsidDel="00000000" w:rsidR="00000000" w:rsidRPr="00000000">
              <w:rPr>
                <w:color w:val="0b5394"/>
                <w:sz w:val="28"/>
                <w:szCs w:val="28"/>
                <w:rtl w:val="0"/>
              </w:rPr>
              <w:t xml:space="preserve">Office #811, Gera Imperium Rise,</w:t>
            </w:r>
          </w:p>
          <w:p w:rsidR="00000000" w:rsidDel="00000000" w:rsidP="00000000" w:rsidRDefault="00000000" w:rsidRPr="00000000" w14:paraId="0000000D">
            <w:pPr>
              <w:ind w:right="1113"/>
              <w:jc w:val="both"/>
              <w:rPr>
                <w:b w:val="1"/>
                <w:sz w:val="28"/>
                <w:szCs w:val="28"/>
              </w:rPr>
            </w:pPr>
            <w:r w:rsidDel="00000000" w:rsidR="00000000" w:rsidRPr="00000000">
              <w:rPr>
                <w:color w:val="0b5394"/>
                <w:sz w:val="28"/>
                <w:szCs w:val="28"/>
                <w:rtl w:val="0"/>
              </w:rPr>
              <w:t xml:space="preserve">Hinjewadi Phase-II Rd, Pune, India – 411057</w:t>
            </w:r>
            <w:r w:rsidDel="00000000" w:rsidR="00000000" w:rsidRPr="00000000">
              <w:rPr>
                <w:rtl w:val="0"/>
              </w:rPr>
            </w:r>
          </w:p>
        </w:tc>
      </w:tr>
    </w:tbl>
    <w:p w:rsidR="00000000" w:rsidDel="00000000" w:rsidP="00000000" w:rsidRDefault="00000000" w:rsidRPr="00000000" w14:paraId="0000000E">
      <w:pPr>
        <w:ind w:right="1113"/>
        <w:jc w:val="both"/>
        <w:rPr>
          <w:b w:val="1"/>
          <w:sz w:val="28"/>
          <w:szCs w:val="28"/>
        </w:rPr>
      </w:pPr>
      <w:r w:rsidDel="00000000" w:rsidR="00000000" w:rsidRPr="00000000">
        <w:rPr>
          <w:rtl w:val="0"/>
        </w:rPr>
      </w:r>
    </w:p>
    <w:p w:rsidR="00000000" w:rsidDel="00000000" w:rsidP="00000000" w:rsidRDefault="00000000" w:rsidRPr="00000000" w14:paraId="0000000F">
      <w:pPr>
        <w:ind w:right="1113"/>
        <w:jc w:val="both"/>
        <w:rPr>
          <w:b w:val="1"/>
          <w:sz w:val="24"/>
          <w:szCs w:val="24"/>
        </w:rPr>
      </w:pPr>
      <w:r w:rsidDel="00000000" w:rsidR="00000000" w:rsidRPr="00000000">
        <w:rPr>
          <w:rtl w:val="0"/>
        </w:rPr>
      </w:r>
    </w:p>
    <w:p w:rsidR="00000000" w:rsidDel="00000000" w:rsidP="00000000" w:rsidRDefault="00000000" w:rsidRPr="00000000" w14:paraId="00000010">
      <w:pPr>
        <w:ind w:right="1113"/>
        <w:jc w:val="both"/>
        <w:rPr>
          <w:b w:val="1"/>
          <w:sz w:val="24"/>
          <w:szCs w:val="24"/>
        </w:rPr>
      </w:pPr>
      <w:r w:rsidDel="00000000" w:rsidR="00000000" w:rsidRPr="00000000">
        <w:rPr>
          <w:rtl w:val="0"/>
        </w:rPr>
      </w:r>
    </w:p>
    <w:p w:rsidR="00000000" w:rsidDel="00000000" w:rsidP="00000000" w:rsidRDefault="00000000" w:rsidRPr="00000000" w14:paraId="00000011">
      <w:pPr>
        <w:ind w:right="1113"/>
        <w:jc w:val="both"/>
        <w:rPr>
          <w:b w:val="1"/>
          <w:sz w:val="24"/>
          <w:szCs w:val="24"/>
        </w:rPr>
      </w:pPr>
      <w:r w:rsidDel="00000000" w:rsidR="00000000" w:rsidRPr="00000000">
        <w:rPr>
          <w:rtl w:val="0"/>
        </w:rPr>
      </w:r>
    </w:p>
    <w:p w:rsidR="00000000" w:rsidDel="00000000" w:rsidP="00000000" w:rsidRDefault="00000000" w:rsidRPr="00000000" w14:paraId="00000012">
      <w:pPr>
        <w:ind w:right="1113"/>
        <w:jc w:val="both"/>
        <w:rPr>
          <w:b w:val="1"/>
          <w:sz w:val="24"/>
          <w:szCs w:val="24"/>
        </w:rPr>
      </w:pPr>
      <w:r w:rsidDel="00000000" w:rsidR="00000000" w:rsidRPr="00000000">
        <w:rPr>
          <w:rtl w:val="0"/>
        </w:rPr>
      </w:r>
    </w:p>
    <w:p w:rsidR="00000000" w:rsidDel="00000000" w:rsidP="00000000" w:rsidRDefault="00000000" w:rsidRPr="00000000" w14:paraId="00000013">
      <w:pPr>
        <w:ind w:right="1113"/>
        <w:jc w:val="both"/>
        <w:rPr>
          <w:b w:val="1"/>
          <w:sz w:val="24"/>
          <w:szCs w:val="24"/>
        </w:rPr>
      </w:pPr>
      <w:r w:rsidDel="00000000" w:rsidR="00000000" w:rsidRPr="00000000">
        <w:rPr>
          <w:rtl w:val="0"/>
        </w:rPr>
      </w:r>
    </w:p>
    <w:p w:rsidR="00000000" w:rsidDel="00000000" w:rsidP="00000000" w:rsidRDefault="00000000" w:rsidRPr="00000000" w14:paraId="00000014">
      <w:pPr>
        <w:ind w:right="1113"/>
        <w:jc w:val="both"/>
        <w:rPr>
          <w:b w:val="1"/>
          <w:sz w:val="24"/>
          <w:szCs w:val="24"/>
        </w:rPr>
      </w:pPr>
      <w:r w:rsidDel="00000000" w:rsidR="00000000" w:rsidRPr="00000000">
        <w:rPr>
          <w:rtl w:val="0"/>
        </w:rPr>
      </w:r>
    </w:p>
    <w:p w:rsidR="00000000" w:rsidDel="00000000" w:rsidP="00000000" w:rsidRDefault="00000000" w:rsidRPr="00000000" w14:paraId="00000015">
      <w:pPr>
        <w:ind w:right="1113"/>
        <w:jc w:val="both"/>
        <w:rPr>
          <w:b w:val="1"/>
          <w:sz w:val="24"/>
          <w:szCs w:val="24"/>
        </w:rPr>
      </w:pPr>
      <w:r w:rsidDel="00000000" w:rsidR="00000000" w:rsidRPr="00000000">
        <w:rPr>
          <w:rtl w:val="0"/>
        </w:rPr>
      </w:r>
    </w:p>
    <w:p w:rsidR="00000000" w:rsidDel="00000000" w:rsidP="00000000" w:rsidRDefault="00000000" w:rsidRPr="00000000" w14:paraId="00000016">
      <w:pPr>
        <w:ind w:right="1113"/>
        <w:jc w:val="both"/>
        <w:rPr>
          <w:b w:val="1"/>
          <w:sz w:val="24"/>
          <w:szCs w:val="24"/>
        </w:rPr>
      </w:pPr>
      <w:r w:rsidDel="00000000" w:rsidR="00000000" w:rsidRPr="00000000">
        <w:rPr>
          <w:rtl w:val="0"/>
        </w:rPr>
      </w:r>
    </w:p>
    <w:p w:rsidR="00000000" w:rsidDel="00000000" w:rsidP="00000000" w:rsidRDefault="00000000" w:rsidRPr="00000000" w14:paraId="00000017">
      <w:pPr>
        <w:ind w:right="1113"/>
        <w:jc w:val="both"/>
        <w:rPr>
          <w:b w:val="1"/>
          <w:sz w:val="24"/>
          <w:szCs w:val="24"/>
        </w:rPr>
      </w:pPr>
      <w:r w:rsidDel="00000000" w:rsidR="00000000" w:rsidRPr="00000000">
        <w:rPr>
          <w:rtl w:val="0"/>
        </w:rPr>
      </w:r>
    </w:p>
    <w:p w:rsidR="00000000" w:rsidDel="00000000" w:rsidP="00000000" w:rsidRDefault="00000000" w:rsidRPr="00000000" w14:paraId="00000018">
      <w:pPr>
        <w:ind w:right="1113"/>
        <w:jc w:val="both"/>
        <w:rPr>
          <w:b w:val="1"/>
          <w:sz w:val="24"/>
          <w:szCs w:val="24"/>
        </w:rPr>
      </w:pPr>
      <w:r w:rsidDel="00000000" w:rsidR="00000000" w:rsidRPr="00000000">
        <w:rPr>
          <w:rtl w:val="0"/>
        </w:rPr>
      </w:r>
    </w:p>
    <w:p w:rsidR="00000000" w:rsidDel="00000000" w:rsidP="00000000" w:rsidRDefault="00000000" w:rsidRPr="00000000" w14:paraId="00000019">
      <w:pPr>
        <w:ind w:right="1113"/>
        <w:jc w:val="both"/>
        <w:rPr>
          <w:b w:val="1"/>
          <w:sz w:val="24"/>
          <w:szCs w:val="24"/>
        </w:rPr>
      </w:pPr>
      <w:r w:rsidDel="00000000" w:rsidR="00000000" w:rsidRPr="00000000">
        <w:rPr>
          <w:rtl w:val="0"/>
        </w:rPr>
      </w:r>
    </w:p>
    <w:p w:rsidR="00000000" w:rsidDel="00000000" w:rsidP="00000000" w:rsidRDefault="00000000" w:rsidRPr="00000000" w14:paraId="0000001A">
      <w:pPr>
        <w:ind w:right="1113"/>
        <w:jc w:val="both"/>
        <w:rPr>
          <w:b w:val="1"/>
          <w:sz w:val="24"/>
          <w:szCs w:val="24"/>
        </w:rPr>
      </w:pPr>
      <w:r w:rsidDel="00000000" w:rsidR="00000000" w:rsidRPr="00000000">
        <w:rPr>
          <w:rtl w:val="0"/>
        </w:rPr>
      </w:r>
    </w:p>
    <w:p w:rsidR="00000000" w:rsidDel="00000000" w:rsidP="00000000" w:rsidRDefault="00000000" w:rsidRPr="00000000" w14:paraId="0000001B">
      <w:pPr>
        <w:ind w:right="1113"/>
        <w:jc w:val="both"/>
        <w:rPr>
          <w:b w:val="1"/>
          <w:sz w:val="24"/>
          <w:szCs w:val="24"/>
        </w:rPr>
      </w:pPr>
      <w:r w:rsidDel="00000000" w:rsidR="00000000" w:rsidRPr="00000000">
        <w:rPr>
          <w:rtl w:val="0"/>
        </w:rPr>
      </w:r>
    </w:p>
    <w:p w:rsidR="00000000" w:rsidDel="00000000" w:rsidP="00000000" w:rsidRDefault="00000000" w:rsidRPr="00000000" w14:paraId="0000001C">
      <w:pPr>
        <w:ind w:right="1113"/>
        <w:jc w:val="both"/>
        <w:rPr>
          <w:b w:val="1"/>
          <w:sz w:val="24"/>
          <w:szCs w:val="24"/>
        </w:rPr>
      </w:pPr>
      <w:r w:rsidDel="00000000" w:rsidR="00000000" w:rsidRPr="00000000">
        <w:rPr>
          <w:rtl w:val="0"/>
        </w:rPr>
      </w:r>
    </w:p>
    <w:p w:rsidR="00000000" w:rsidDel="00000000" w:rsidP="00000000" w:rsidRDefault="00000000" w:rsidRPr="00000000" w14:paraId="0000001D">
      <w:pPr>
        <w:pStyle w:val="Title"/>
        <w:shd w:fill="fcfcfb" w:val="clear"/>
        <w:ind w:right="1113"/>
        <w:jc w:val="center"/>
        <w:rPr>
          <w:color w:val="073763"/>
          <w:sz w:val="36"/>
          <w:szCs w:val="36"/>
        </w:rPr>
      </w:pPr>
      <w:r w:rsidDel="00000000" w:rsidR="00000000" w:rsidRPr="00000000">
        <w:rPr>
          <w:color w:val="073763"/>
          <w:sz w:val="36"/>
          <w:szCs w:val="36"/>
          <w:rtl w:val="0"/>
        </w:rPr>
        <w:t xml:space="preserve">“Expert Cloud Consulting”</w:t>
      </w:r>
    </w:p>
    <w:p w:rsidR="00000000" w:rsidDel="00000000" w:rsidP="00000000" w:rsidRDefault="00000000" w:rsidRPr="00000000" w14:paraId="0000001E">
      <w:pPr>
        <w:pStyle w:val="Title"/>
        <w:shd w:fill="fcfcfb" w:val="clear"/>
        <w:ind w:right="1113"/>
        <w:jc w:val="center"/>
        <w:rPr>
          <w:b w:val="1"/>
          <w:color w:val="252424"/>
          <w:sz w:val="20"/>
          <w:szCs w:val="20"/>
        </w:rPr>
      </w:pPr>
      <w:bookmarkStart w:colFirst="0" w:colLast="0" w:name="_tyjcwt" w:id="4"/>
      <w:bookmarkEnd w:id="4"/>
      <w:r w:rsidDel="00000000" w:rsidR="00000000" w:rsidRPr="00000000">
        <w:rPr>
          <w:b w:val="1"/>
          <w:color w:val="073763"/>
          <w:sz w:val="36"/>
          <w:szCs w:val="36"/>
          <w:rtl w:val="0"/>
        </w:rPr>
        <w:t xml:space="preserve">Migration of on-premises windows server to AWS cloud</w:t>
      </w:r>
      <w:r w:rsidDel="00000000" w:rsidR="00000000" w:rsidRPr="00000000">
        <w:rPr>
          <w:rtl w:val="0"/>
        </w:rPr>
      </w:r>
    </w:p>
    <w:p w:rsidR="00000000" w:rsidDel="00000000" w:rsidP="00000000" w:rsidRDefault="00000000" w:rsidRPr="00000000" w14:paraId="0000001F">
      <w:pPr>
        <w:pStyle w:val="Heading3"/>
        <w:ind w:right="1113"/>
        <w:jc w:val="both"/>
        <w:rPr/>
      </w:pPr>
      <w:bookmarkStart w:colFirst="0" w:colLast="0" w:name="_3dy6vkm" w:id="5"/>
      <w:bookmarkEnd w:id="5"/>
      <w:r w:rsidDel="00000000" w:rsidR="00000000" w:rsidRPr="00000000">
        <w:rPr>
          <w:rtl w:val="0"/>
        </w:rPr>
        <w:t xml:space="preserve">       </w:t>
      </w:r>
    </w:p>
    <w:p w:rsidR="00000000" w:rsidDel="00000000" w:rsidP="00000000" w:rsidRDefault="00000000" w:rsidRPr="00000000" w14:paraId="00000020">
      <w:pPr>
        <w:ind w:right="1113"/>
        <w:jc w:val="both"/>
        <w:rPr/>
      </w:pPr>
      <w:r w:rsidDel="00000000" w:rsidR="00000000" w:rsidRPr="00000000">
        <w:rPr>
          <w:rtl w:val="0"/>
        </w:rPr>
      </w:r>
    </w:p>
    <w:p w:rsidR="00000000" w:rsidDel="00000000" w:rsidP="00000000" w:rsidRDefault="00000000" w:rsidRPr="00000000" w14:paraId="00000021">
      <w:pPr>
        <w:pStyle w:val="Heading3"/>
        <w:ind w:right="1113"/>
        <w:jc w:val="both"/>
        <w:rPr/>
      </w:pPr>
      <w:bookmarkStart w:colFirst="0" w:colLast="0" w:name="_1t3h5sf" w:id="6"/>
      <w:bookmarkEnd w:id="6"/>
      <w:r w:rsidDel="00000000" w:rsidR="00000000" w:rsidRPr="00000000">
        <w:rPr>
          <w:rtl w:val="0"/>
        </w:rPr>
        <w:t xml:space="preserve"> 1.0 Contents </w:t>
      </w:r>
    </w:p>
    <w:p w:rsidR="00000000" w:rsidDel="00000000" w:rsidP="00000000" w:rsidRDefault="00000000" w:rsidRPr="00000000" w14:paraId="00000022">
      <w:pPr>
        <w:ind w:right="1113"/>
        <w:jc w:val="both"/>
        <w:rPr>
          <w:sz w:val="20"/>
          <w:szCs w:val="20"/>
        </w:rPr>
      </w:pPr>
      <w:r w:rsidDel="00000000" w:rsidR="00000000" w:rsidRPr="00000000">
        <w:rPr>
          <w:rtl w:val="0"/>
        </w:rPr>
      </w:r>
    </w:p>
    <w:p w:rsidR="00000000" w:rsidDel="00000000" w:rsidP="00000000" w:rsidRDefault="00000000" w:rsidRPr="00000000" w14:paraId="00000023">
      <w:pPr>
        <w:ind w:right="2910"/>
        <w:jc w:val="both"/>
        <w:rPr>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Contents</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General Information: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Document Purpose</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Document References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20y99z16v2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Document Overview</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Steps / Procedure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Installation of Discovery agent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Setting up replication template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Setting Up Post-Launch Actions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Installation of replication agent</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Replication - Launch test instance to finalise cutover</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Create or Edit a Launch Template:</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 Verify Launch Template:</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Launch test instance:</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3.5.4: Transitioning from Test Instance to Cutover Instance: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3.5.4: Finalize Cutover:</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 Annexure - I</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ind w:right="2910"/>
        <w:jc w:val="both"/>
        <w:rPr>
          <w:sz w:val="20"/>
          <w:szCs w:val="20"/>
        </w:rPr>
      </w:pPr>
      <w:r w:rsidDel="00000000" w:rsidR="00000000" w:rsidRPr="00000000">
        <w:rPr>
          <w:rtl w:val="0"/>
        </w:rPr>
      </w:r>
    </w:p>
    <w:p w:rsidR="00000000" w:rsidDel="00000000" w:rsidP="00000000" w:rsidRDefault="00000000" w:rsidRPr="00000000" w14:paraId="00000036">
      <w:pPr>
        <w:ind w:right="1113"/>
        <w:jc w:val="both"/>
        <w:rPr>
          <w:b w:val="1"/>
          <w:sz w:val="24"/>
          <w:szCs w:val="24"/>
        </w:rPr>
      </w:pPr>
      <w:r w:rsidDel="00000000" w:rsidR="00000000" w:rsidRPr="00000000">
        <w:rPr>
          <w:rtl w:val="0"/>
        </w:rPr>
      </w:r>
    </w:p>
    <w:p w:rsidR="00000000" w:rsidDel="00000000" w:rsidP="00000000" w:rsidRDefault="00000000" w:rsidRPr="00000000" w14:paraId="00000037">
      <w:pPr>
        <w:ind w:right="1113"/>
        <w:jc w:val="both"/>
        <w:rPr>
          <w:b w:val="1"/>
          <w:sz w:val="24"/>
          <w:szCs w:val="24"/>
        </w:rPr>
      </w:pPr>
      <w:r w:rsidDel="00000000" w:rsidR="00000000" w:rsidRPr="00000000">
        <w:rPr>
          <w:rtl w:val="0"/>
        </w:rPr>
      </w:r>
    </w:p>
    <w:p w:rsidR="00000000" w:rsidDel="00000000" w:rsidP="00000000" w:rsidRDefault="00000000" w:rsidRPr="00000000" w14:paraId="00000038">
      <w:pPr>
        <w:ind w:right="1113"/>
        <w:jc w:val="both"/>
        <w:rPr>
          <w:b w:val="1"/>
          <w:sz w:val="24"/>
          <w:szCs w:val="24"/>
        </w:rPr>
      </w:pPr>
      <w:r w:rsidDel="00000000" w:rsidR="00000000" w:rsidRPr="00000000">
        <w:rPr>
          <w:rtl w:val="0"/>
        </w:rPr>
      </w:r>
    </w:p>
    <w:p w:rsidR="00000000" w:rsidDel="00000000" w:rsidP="00000000" w:rsidRDefault="00000000" w:rsidRPr="00000000" w14:paraId="00000039">
      <w:pPr>
        <w:ind w:right="1113"/>
        <w:jc w:val="both"/>
        <w:rPr>
          <w:b w:val="1"/>
          <w:sz w:val="24"/>
          <w:szCs w:val="24"/>
        </w:rPr>
      </w:pPr>
      <w:r w:rsidDel="00000000" w:rsidR="00000000" w:rsidRPr="00000000">
        <w:rPr>
          <w:rtl w:val="0"/>
        </w:rPr>
      </w:r>
    </w:p>
    <w:p w:rsidR="00000000" w:rsidDel="00000000" w:rsidP="00000000" w:rsidRDefault="00000000" w:rsidRPr="00000000" w14:paraId="0000003A">
      <w:pPr>
        <w:ind w:right="1113"/>
        <w:jc w:val="both"/>
        <w:rPr>
          <w:b w:val="1"/>
          <w:sz w:val="24"/>
          <w:szCs w:val="24"/>
        </w:rPr>
      </w:pPr>
      <w:r w:rsidDel="00000000" w:rsidR="00000000" w:rsidRPr="00000000">
        <w:rPr>
          <w:rtl w:val="0"/>
        </w:rPr>
      </w:r>
    </w:p>
    <w:p w:rsidR="00000000" w:rsidDel="00000000" w:rsidP="00000000" w:rsidRDefault="00000000" w:rsidRPr="00000000" w14:paraId="0000003B">
      <w:pPr>
        <w:ind w:right="1113"/>
        <w:jc w:val="both"/>
        <w:rPr>
          <w:b w:val="1"/>
          <w:sz w:val="24"/>
          <w:szCs w:val="24"/>
        </w:rPr>
      </w:pPr>
      <w:r w:rsidDel="00000000" w:rsidR="00000000" w:rsidRPr="00000000">
        <w:rPr>
          <w:rtl w:val="0"/>
        </w:rPr>
      </w:r>
    </w:p>
    <w:p w:rsidR="00000000" w:rsidDel="00000000" w:rsidP="00000000" w:rsidRDefault="00000000" w:rsidRPr="00000000" w14:paraId="0000003C">
      <w:pPr>
        <w:ind w:right="1113"/>
        <w:jc w:val="both"/>
        <w:rPr>
          <w:b w:val="1"/>
          <w:sz w:val="24"/>
          <w:szCs w:val="24"/>
        </w:rPr>
      </w:pPr>
      <w:r w:rsidDel="00000000" w:rsidR="00000000" w:rsidRPr="00000000">
        <w:rPr>
          <w:rtl w:val="0"/>
        </w:rPr>
      </w:r>
    </w:p>
    <w:p w:rsidR="00000000" w:rsidDel="00000000" w:rsidP="00000000" w:rsidRDefault="00000000" w:rsidRPr="00000000" w14:paraId="0000003D">
      <w:pPr>
        <w:ind w:right="1113"/>
        <w:jc w:val="both"/>
        <w:rPr>
          <w:b w:val="1"/>
          <w:sz w:val="24"/>
          <w:szCs w:val="24"/>
        </w:rPr>
      </w:pPr>
      <w:r w:rsidDel="00000000" w:rsidR="00000000" w:rsidRPr="00000000">
        <w:rPr>
          <w:rtl w:val="0"/>
        </w:rPr>
      </w:r>
    </w:p>
    <w:p w:rsidR="00000000" w:rsidDel="00000000" w:rsidP="00000000" w:rsidRDefault="00000000" w:rsidRPr="00000000" w14:paraId="0000003E">
      <w:pPr>
        <w:ind w:right="1113"/>
        <w:jc w:val="both"/>
        <w:rPr>
          <w:b w:val="1"/>
          <w:sz w:val="24"/>
          <w:szCs w:val="24"/>
        </w:rPr>
      </w:pPr>
      <w:r w:rsidDel="00000000" w:rsidR="00000000" w:rsidRPr="00000000">
        <w:rPr>
          <w:rtl w:val="0"/>
        </w:rPr>
      </w:r>
    </w:p>
    <w:p w:rsidR="00000000" w:rsidDel="00000000" w:rsidP="00000000" w:rsidRDefault="00000000" w:rsidRPr="00000000" w14:paraId="0000003F">
      <w:pPr>
        <w:ind w:right="1113"/>
        <w:jc w:val="both"/>
        <w:rPr>
          <w:b w:val="1"/>
          <w:sz w:val="24"/>
          <w:szCs w:val="24"/>
        </w:rPr>
      </w:pPr>
      <w:r w:rsidDel="00000000" w:rsidR="00000000" w:rsidRPr="00000000">
        <w:rPr>
          <w:rtl w:val="0"/>
        </w:rPr>
      </w:r>
    </w:p>
    <w:p w:rsidR="00000000" w:rsidDel="00000000" w:rsidP="00000000" w:rsidRDefault="00000000" w:rsidRPr="00000000" w14:paraId="00000040">
      <w:pPr>
        <w:ind w:right="1113"/>
        <w:jc w:val="both"/>
        <w:rPr>
          <w:b w:val="1"/>
          <w:sz w:val="24"/>
          <w:szCs w:val="24"/>
        </w:rPr>
      </w:pPr>
      <w:r w:rsidDel="00000000" w:rsidR="00000000" w:rsidRPr="00000000">
        <w:rPr>
          <w:rtl w:val="0"/>
        </w:rPr>
      </w:r>
    </w:p>
    <w:p w:rsidR="00000000" w:rsidDel="00000000" w:rsidP="00000000" w:rsidRDefault="00000000" w:rsidRPr="00000000" w14:paraId="00000041">
      <w:pPr>
        <w:ind w:right="1113"/>
        <w:jc w:val="both"/>
        <w:rPr>
          <w:b w:val="1"/>
          <w:sz w:val="24"/>
          <w:szCs w:val="24"/>
        </w:rPr>
      </w:pPr>
      <w:r w:rsidDel="00000000" w:rsidR="00000000" w:rsidRPr="00000000">
        <w:rPr>
          <w:rtl w:val="0"/>
        </w:rPr>
      </w:r>
    </w:p>
    <w:p w:rsidR="00000000" w:rsidDel="00000000" w:rsidP="00000000" w:rsidRDefault="00000000" w:rsidRPr="00000000" w14:paraId="00000042">
      <w:pPr>
        <w:ind w:right="1113"/>
        <w:jc w:val="both"/>
        <w:rPr>
          <w:b w:val="1"/>
          <w:sz w:val="24"/>
          <w:szCs w:val="24"/>
        </w:rPr>
      </w:pPr>
      <w:r w:rsidDel="00000000" w:rsidR="00000000" w:rsidRPr="00000000">
        <w:rPr>
          <w:rtl w:val="0"/>
        </w:rPr>
      </w:r>
    </w:p>
    <w:p w:rsidR="00000000" w:rsidDel="00000000" w:rsidP="00000000" w:rsidRDefault="00000000" w:rsidRPr="00000000" w14:paraId="00000043">
      <w:pPr>
        <w:ind w:right="1113"/>
        <w:jc w:val="both"/>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4633913" cy="114303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3913" cy="114303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ind w:right="1113"/>
        <w:jc w:val="both"/>
        <w:rPr/>
      </w:pPr>
      <w:bookmarkStart w:colFirst="0" w:colLast="0" w:name="_2s8eyo1" w:id="7"/>
      <w:bookmarkEnd w:id="7"/>
      <w:r w:rsidDel="00000000" w:rsidR="00000000" w:rsidRPr="00000000">
        <w:rPr>
          <w:rtl w:val="0"/>
        </w:rPr>
        <w:t xml:space="preserve">2.0 General Information:  </w:t>
      </w:r>
      <w:r w:rsidDel="00000000" w:rsidR="00000000" w:rsidRPr="00000000">
        <w:rPr>
          <w:color w:val="0b5394"/>
          <w:rtl w:val="0"/>
        </w:rPr>
        <w:t xml:space="preserve"> </w:t>
      </w:r>
      <w:r w:rsidDel="00000000" w:rsidR="00000000" w:rsidRPr="00000000">
        <w:rPr>
          <w:rtl w:val="0"/>
        </w:rPr>
      </w:r>
    </w:p>
    <w:p w:rsidR="00000000" w:rsidDel="00000000" w:rsidP="00000000" w:rsidRDefault="00000000" w:rsidRPr="00000000" w14:paraId="00000045">
      <w:pPr>
        <w:pStyle w:val="Heading4"/>
        <w:ind w:right="1113"/>
        <w:jc w:val="both"/>
        <w:rPr/>
      </w:pPr>
      <w:bookmarkStart w:colFirst="0" w:colLast="0" w:name="_17dp8vu" w:id="8"/>
      <w:bookmarkEnd w:id="8"/>
      <w:r w:rsidDel="00000000" w:rsidR="00000000" w:rsidRPr="00000000">
        <w:rPr>
          <w:rtl w:val="0"/>
        </w:rPr>
        <w:t xml:space="preserve">           2.1 Document Purpose </w:t>
      </w:r>
    </w:p>
    <w:p w:rsidR="00000000" w:rsidDel="00000000" w:rsidP="00000000" w:rsidRDefault="00000000" w:rsidRPr="00000000" w14:paraId="00000046">
      <w:pPr>
        <w:ind w:right="830"/>
        <w:jc w:val="both"/>
        <w:rPr/>
      </w:pPr>
      <w:r w:rsidDel="00000000" w:rsidR="00000000" w:rsidRPr="00000000">
        <w:rPr>
          <w:rtl w:val="0"/>
        </w:rPr>
        <w:t xml:space="preserve">This document provides a comprehensive guide for setting up a Windows Server with Active Directory (AD) to facilitate LDAP authentication for applications. It outlines the necessary steps to install and configure Active Directory Domain Services (AD DS), create user accounts, and enable LDAP over SSL for secure communications. This guide is intended for system administrators and IT professionals who are responsible for managing user authentication in a networked environment.</w:t>
      </w:r>
    </w:p>
    <w:p w:rsidR="00000000" w:rsidDel="00000000" w:rsidP="00000000" w:rsidRDefault="00000000" w:rsidRPr="00000000" w14:paraId="00000047">
      <w:pPr>
        <w:pStyle w:val="Heading4"/>
        <w:ind w:right="1113"/>
        <w:jc w:val="both"/>
        <w:rPr>
          <w:b w:val="1"/>
        </w:rPr>
      </w:pPr>
      <w:bookmarkStart w:colFirst="0" w:colLast="0" w:name="_3rdcrjn" w:id="9"/>
      <w:bookmarkEnd w:id="9"/>
      <w:r w:rsidDel="00000000" w:rsidR="00000000" w:rsidRPr="00000000">
        <w:rPr>
          <w:rtl w:val="0"/>
        </w:rPr>
        <w:t xml:space="preserve">           2.2 Document References</w:t>
      </w:r>
      <w:r w:rsidDel="00000000" w:rsidR="00000000" w:rsidRPr="00000000">
        <w:rPr>
          <w:b w:val="1"/>
          <w:rtl w:val="0"/>
        </w:rPr>
        <w:t xml:space="preserve"> </w:t>
      </w:r>
    </w:p>
    <w:p w:rsidR="00000000" w:rsidDel="00000000" w:rsidP="00000000" w:rsidRDefault="00000000" w:rsidRPr="00000000" w14:paraId="00000048">
      <w:pPr>
        <w:ind w:right="1113"/>
        <w:jc w:val="both"/>
        <w:rPr>
          <w:sz w:val="20"/>
          <w:szCs w:val="20"/>
        </w:rPr>
      </w:pPr>
      <w:r w:rsidDel="00000000" w:rsidR="00000000" w:rsidRPr="00000000">
        <w:rPr>
          <w:sz w:val="20"/>
          <w:szCs w:val="20"/>
          <w:rtl w:val="0"/>
        </w:rPr>
        <w:t xml:space="preserve">The following artifacts are referenced within this document. Please refer to the original documents for additional information.</w:t>
      </w:r>
    </w:p>
    <w:p w:rsidR="00000000" w:rsidDel="00000000" w:rsidP="00000000" w:rsidRDefault="00000000" w:rsidRPr="00000000" w14:paraId="00000049">
      <w:pPr>
        <w:ind w:right="1113"/>
        <w:jc w:val="both"/>
        <w:rPr>
          <w:sz w:val="20"/>
          <w:szCs w:val="20"/>
        </w:rPr>
      </w:pPr>
      <w:r w:rsidDel="00000000" w:rsidR="00000000" w:rsidRPr="00000000">
        <w:rPr>
          <w:rtl w:val="0"/>
        </w:rPr>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220"/>
        <w:tblGridChange w:id="0">
          <w:tblGrid>
            <w:gridCol w:w="3855"/>
            <w:gridCol w:w="5220"/>
          </w:tblGrid>
        </w:tblGridChange>
      </w:tblGrid>
      <w:tr>
        <w:trPr>
          <w:cantSplit w:val="0"/>
          <w:trHeight w:val="2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right="1113"/>
              <w:jc w:val="both"/>
              <w:rPr>
                <w:b w:val="1"/>
                <w:sz w:val="20"/>
                <w:szCs w:val="20"/>
              </w:rPr>
            </w:pPr>
            <w:r w:rsidDel="00000000" w:rsidR="00000000" w:rsidRPr="00000000">
              <w:rPr>
                <w:b w:val="1"/>
                <w:sz w:val="20"/>
                <w:szCs w:val="20"/>
                <w:rtl w:val="0"/>
              </w:rPr>
              <w:t xml:space="preserve">Document</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ind w:right="1113"/>
              <w:jc w:val="both"/>
              <w:rPr>
                <w:b w:val="1"/>
                <w:sz w:val="20"/>
                <w:szCs w:val="20"/>
              </w:rPr>
            </w:pPr>
            <w:r w:rsidDel="00000000" w:rsidR="00000000" w:rsidRPr="00000000">
              <w:rPr>
                <w:b w:val="1"/>
                <w:sz w:val="20"/>
                <w:szCs w:val="20"/>
                <w:rtl w:val="0"/>
              </w:rPr>
              <w:t xml:space="preserve">Filename / Url</w:t>
            </w:r>
          </w:p>
        </w:tc>
      </w:tr>
      <w:tr>
        <w:trPr>
          <w:cantSplit w:val="0"/>
          <w:trHeight w:val="66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45"/>
              <w:jc w:val="both"/>
              <w:rPr>
                <w:sz w:val="20"/>
                <w:szCs w:val="20"/>
              </w:rPr>
            </w:pPr>
            <w:r w:rsidDel="00000000" w:rsidR="00000000" w:rsidRPr="00000000">
              <w:rPr>
                <w:sz w:val="20"/>
                <w:szCs w:val="20"/>
                <w:rtl w:val="0"/>
              </w:rPr>
              <w:t xml:space="preserve">Prerequisite for Application Migration Service</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ind w:right="45"/>
              <w:jc w:val="both"/>
              <w:rPr>
                <w:sz w:val="20"/>
                <w:szCs w:val="20"/>
              </w:rPr>
            </w:pPr>
            <w:hyperlink r:id="rId7">
              <w:r w:rsidDel="00000000" w:rsidR="00000000" w:rsidRPr="00000000">
                <w:rPr>
                  <w:color w:val="1155cc"/>
                  <w:sz w:val="20"/>
                  <w:szCs w:val="20"/>
                  <w:u w:val="single"/>
                  <w:rtl w:val="0"/>
                </w:rPr>
                <w:t xml:space="preserve">https://docs.aws.amazon.com/es_es/mgn/latest/ug/preparing-environments.html</w:t>
              </w:r>
            </w:hyperlink>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right="45"/>
              <w:jc w:val="both"/>
              <w:rPr>
                <w:sz w:val="20"/>
                <w:szCs w:val="20"/>
              </w:rPr>
            </w:pPr>
            <w:r w:rsidDel="00000000" w:rsidR="00000000" w:rsidRPr="00000000">
              <w:rPr>
                <w:sz w:val="20"/>
                <w:szCs w:val="20"/>
                <w:rtl w:val="0"/>
              </w:rPr>
              <w:t xml:space="preserve">Assessment (Application discovery service) -installation of discovery agent </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45"/>
              <w:jc w:val="both"/>
              <w:rPr>
                <w:sz w:val="20"/>
                <w:szCs w:val="20"/>
              </w:rPr>
            </w:pPr>
            <w:hyperlink r:id="rId8">
              <w:r w:rsidDel="00000000" w:rsidR="00000000" w:rsidRPr="00000000">
                <w:rPr>
                  <w:color w:val="1155cc"/>
                  <w:sz w:val="20"/>
                  <w:szCs w:val="20"/>
                  <w:u w:val="single"/>
                  <w:rtl w:val="0"/>
                </w:rPr>
                <w:t xml:space="preserve">https://docs.aws.amazon.com/application-discovery/latest/userguide/setting-up.html</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ind w:right="45"/>
              <w:jc w:val="both"/>
              <w:rPr>
                <w:sz w:val="20"/>
                <w:szCs w:val="20"/>
              </w:rPr>
            </w:pPr>
            <w:r w:rsidDel="00000000" w:rsidR="00000000" w:rsidRPr="00000000">
              <w:rPr>
                <w:sz w:val="20"/>
                <w:szCs w:val="20"/>
                <w:rtl w:val="0"/>
              </w:rPr>
              <w:t xml:space="preserve">Agent installation</w:t>
            </w:r>
          </w:p>
          <w:p w:rsidR="00000000" w:rsidDel="00000000" w:rsidP="00000000" w:rsidRDefault="00000000" w:rsidRPr="00000000" w14:paraId="00000051">
            <w:pPr>
              <w:widowControl w:val="0"/>
              <w:spacing w:line="240" w:lineRule="auto"/>
              <w:ind w:right="45"/>
              <w:jc w:val="both"/>
              <w:rPr>
                <w:sz w:val="20"/>
                <w:szCs w:val="20"/>
              </w:rPr>
            </w:pPr>
            <w:r w:rsidDel="00000000" w:rsidR="00000000" w:rsidRPr="00000000">
              <w:rPr>
                <w:sz w:val="20"/>
                <w:szCs w:val="20"/>
                <w:rtl w:val="0"/>
              </w:rPr>
              <w:t xml:space="preserve">-replication agent installation </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ind w:right="45"/>
              <w:jc w:val="both"/>
              <w:rPr>
                <w:sz w:val="20"/>
                <w:szCs w:val="20"/>
              </w:rPr>
            </w:pPr>
            <w:hyperlink r:id="rId9">
              <w:r w:rsidDel="00000000" w:rsidR="00000000" w:rsidRPr="00000000">
                <w:rPr>
                  <w:color w:val="1155cc"/>
                  <w:sz w:val="20"/>
                  <w:szCs w:val="20"/>
                  <w:u w:val="single"/>
                  <w:rtl w:val="0"/>
                </w:rPr>
                <w:t xml:space="preserve">https://docs.aws.amazon.com/mgn/latest/ug/windows-agent.html</w:t>
              </w:r>
            </w:hyperlink>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right="45"/>
              <w:jc w:val="both"/>
              <w:rPr>
                <w:sz w:val="20"/>
                <w:szCs w:val="20"/>
              </w:rPr>
            </w:pPr>
            <w:r w:rsidDel="00000000" w:rsidR="00000000" w:rsidRPr="00000000">
              <w:rPr>
                <w:sz w:val="20"/>
                <w:szCs w:val="20"/>
                <w:rtl w:val="0"/>
              </w:rPr>
              <w:t xml:space="preserve">Migration </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45"/>
              <w:jc w:val="both"/>
              <w:rPr>
                <w:sz w:val="20"/>
                <w:szCs w:val="20"/>
              </w:rPr>
            </w:pPr>
            <w:hyperlink r:id="rId10">
              <w:r w:rsidDel="00000000" w:rsidR="00000000" w:rsidRPr="00000000">
                <w:rPr>
                  <w:color w:val="1155cc"/>
                  <w:sz w:val="20"/>
                  <w:szCs w:val="20"/>
                  <w:u w:val="single"/>
                  <w:rtl w:val="0"/>
                </w:rPr>
                <w:t xml:space="preserve">https://docs.aws.amazon.com/mgn/latest/ug/quick-start-guide-gs.html</w:t>
              </w:r>
            </w:hyperlink>
            <w:r w:rsidDel="00000000" w:rsidR="00000000" w:rsidRPr="00000000">
              <w:rPr>
                <w:rtl w:val="0"/>
              </w:rPr>
            </w:r>
          </w:p>
        </w:tc>
      </w:tr>
    </w:tbl>
    <w:p w:rsidR="00000000" w:rsidDel="00000000" w:rsidP="00000000" w:rsidRDefault="00000000" w:rsidRPr="00000000" w14:paraId="00000055">
      <w:pPr>
        <w:pStyle w:val="Heading4"/>
        <w:ind w:right="1113"/>
        <w:jc w:val="both"/>
        <w:rPr/>
      </w:pPr>
      <w:bookmarkStart w:colFirst="0" w:colLast="0" w:name="_26in1rg" w:id="10"/>
      <w:bookmarkEnd w:id="10"/>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ind w:right="1113"/>
        <w:jc w:val="both"/>
        <w:rPr/>
      </w:pPr>
      <w:bookmarkStart w:colFirst="0" w:colLast="0" w:name="_lnxbz9" w:id="11"/>
      <w:bookmarkEnd w:id="11"/>
      <w:r w:rsidDel="00000000" w:rsidR="00000000" w:rsidRPr="00000000">
        <w:rPr>
          <w:rtl w:val="0"/>
        </w:rPr>
        <w:t xml:space="preserve">  </w:t>
      </w:r>
    </w:p>
    <w:p w:rsidR="00000000" w:rsidDel="00000000" w:rsidP="00000000" w:rsidRDefault="00000000" w:rsidRPr="00000000" w14:paraId="0000005D">
      <w:pPr>
        <w:pStyle w:val="Heading4"/>
        <w:ind w:right="1113"/>
        <w:jc w:val="both"/>
        <w:rPr/>
      </w:pPr>
      <w:bookmarkStart w:colFirst="0" w:colLast="0" w:name="_iziz0rkwzo45" w:id="12"/>
      <w:bookmarkEnd w:id="12"/>
      <w:r w:rsidDel="00000000" w:rsidR="00000000" w:rsidRPr="00000000">
        <w:rPr>
          <w:rtl w:val="0"/>
        </w:rPr>
      </w:r>
    </w:p>
    <w:p w:rsidR="00000000" w:rsidDel="00000000" w:rsidP="00000000" w:rsidRDefault="00000000" w:rsidRPr="00000000" w14:paraId="0000005E">
      <w:pPr>
        <w:pStyle w:val="Heading4"/>
        <w:ind w:right="1113"/>
        <w:jc w:val="both"/>
        <w:rPr>
          <w:b w:val="1"/>
        </w:rPr>
      </w:pPr>
      <w:bookmarkStart w:colFirst="0" w:colLast="0" w:name="_q20y99z16v2v" w:id="13"/>
      <w:bookmarkEnd w:id="13"/>
      <w:r w:rsidDel="00000000" w:rsidR="00000000" w:rsidRPr="00000000">
        <w:rPr>
          <w:rtl w:val="0"/>
        </w:rPr>
        <w:t xml:space="preserve">2.3 Document Overview</w:t>
      </w:r>
      <w:r w:rsidDel="00000000" w:rsidR="00000000" w:rsidRPr="00000000">
        <w:rPr>
          <w:b w:val="1"/>
          <w:rtl w:val="0"/>
        </w:rPr>
        <w:t xml:space="preserve"> </w:t>
      </w:r>
    </w:p>
    <w:p w:rsidR="00000000" w:rsidDel="00000000" w:rsidP="00000000" w:rsidRDefault="00000000" w:rsidRPr="00000000" w14:paraId="0000005F">
      <w:pPr>
        <w:ind w:right="830"/>
        <w:jc w:val="both"/>
        <w:rPr/>
      </w:pPr>
      <w:r w:rsidDel="00000000" w:rsidR="00000000" w:rsidRPr="00000000">
        <w:rPr>
          <w:rtl w:val="0"/>
        </w:rPr>
        <w:t xml:space="preserve">This document is structured to cover the following key areas: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83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Prerequisites for Migration:</w:t>
      </w:r>
    </w:p>
    <w:p w:rsidR="00000000" w:rsidDel="00000000" w:rsidP="00000000" w:rsidRDefault="00000000" w:rsidRPr="00000000" w14:paraId="00000061">
      <w:pPr>
        <w:ind w:left="1440" w:right="830" w:firstLine="0"/>
        <w:jc w:val="both"/>
        <w:rPr/>
      </w:pPr>
      <w:r w:rsidDel="00000000" w:rsidR="00000000" w:rsidRPr="00000000">
        <w:rPr>
          <w:rtl w:val="0"/>
        </w:rPr>
        <w:t xml:space="preserve">Provide a step-by-step guide for installing and configuring Active Directory on Windows Server..</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83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Using Application Discovery Service:</w:t>
      </w:r>
    </w:p>
    <w:p w:rsidR="00000000" w:rsidDel="00000000" w:rsidP="00000000" w:rsidRDefault="00000000" w:rsidRPr="00000000" w14:paraId="00000063">
      <w:pPr>
        <w:ind w:left="1440" w:right="830" w:firstLine="0"/>
        <w:jc w:val="both"/>
        <w:rPr/>
      </w:pPr>
      <w:r w:rsidDel="00000000" w:rsidR="00000000" w:rsidRPr="00000000">
        <w:rPr>
          <w:rtl w:val="0"/>
        </w:rPr>
        <w:t xml:space="preserve">Steps to assess the current application environment using AWS Application Discovery Service, including the installation of the discovery agent to gather necessary data about on-premises applications.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83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Installation Procedures:</w:t>
      </w:r>
    </w:p>
    <w:p w:rsidR="00000000" w:rsidDel="00000000" w:rsidP="00000000" w:rsidRDefault="00000000" w:rsidRPr="00000000" w14:paraId="00000065">
      <w:pPr>
        <w:ind w:left="1440" w:right="830" w:firstLine="0"/>
        <w:jc w:val="both"/>
        <w:rPr/>
      </w:pPr>
      <w:r w:rsidDel="00000000" w:rsidR="00000000" w:rsidRPr="00000000">
        <w:rPr>
          <w:rtl w:val="0"/>
        </w:rPr>
        <w:t xml:space="preserve">Instructions for installing both the AWS Discovery Agent and the AWS Replication Agent on source servers. This section includes platform-specific guidelines for Windows and Linux environments.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83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Migration Process:</w:t>
      </w:r>
    </w:p>
    <w:p w:rsidR="00000000" w:rsidDel="00000000" w:rsidP="00000000" w:rsidRDefault="00000000" w:rsidRPr="00000000" w14:paraId="00000067">
      <w:pPr>
        <w:ind w:left="1440" w:right="830" w:firstLine="0"/>
        <w:jc w:val="both"/>
        <w:rPr/>
      </w:pPr>
      <w:r w:rsidDel="00000000" w:rsidR="00000000" w:rsidRPr="00000000">
        <w:rPr>
          <w:rtl w:val="0"/>
        </w:rPr>
        <w:t xml:space="preserve">A step-by-step guide to executing the migration using AWS Application Migration Service, including launching test instances, validating migrated applications, and performing the final cutover to AWS.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83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Post-Migration Activities:</w:t>
      </w:r>
    </w:p>
    <w:p w:rsidR="00000000" w:rsidDel="00000000" w:rsidP="00000000" w:rsidRDefault="00000000" w:rsidRPr="00000000" w14:paraId="00000069">
      <w:pPr>
        <w:ind w:left="1440" w:right="830" w:firstLine="0"/>
        <w:jc w:val="both"/>
        <w:rPr/>
      </w:pPr>
      <w:r w:rsidDel="00000000" w:rsidR="00000000" w:rsidRPr="00000000">
        <w:rPr>
          <w:rtl w:val="0"/>
        </w:rPr>
        <w:t xml:space="preserve">Recommendations for monitoring and optimizing applications post-migration, as well as decommissioning legacy systems in the on-premises environment.</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83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6B">
      <w:pPr>
        <w:numPr>
          <w:ilvl w:val="1"/>
          <w:numId w:val="6"/>
        </w:numPr>
        <w:ind w:left="1440" w:right="830" w:hanging="360"/>
        <w:jc w:val="both"/>
        <w:rPr>
          <w:u w:val="none"/>
        </w:rPr>
      </w:pPr>
      <w:r w:rsidDel="00000000" w:rsidR="00000000" w:rsidRPr="00000000">
        <w:rPr>
          <w:rtl w:val="0"/>
        </w:rPr>
        <w:t xml:space="preserve">Links to official AWS documentation and resources for further reading and troubleshooting throughout the migration process.</w:t>
      </w:r>
    </w:p>
    <w:p w:rsidR="00000000" w:rsidDel="00000000" w:rsidP="00000000" w:rsidRDefault="00000000" w:rsidRPr="00000000" w14:paraId="0000006C">
      <w:pPr>
        <w:numPr>
          <w:ilvl w:val="1"/>
          <w:numId w:val="6"/>
        </w:numPr>
        <w:ind w:left="1440" w:right="830" w:hanging="360"/>
        <w:jc w:val="both"/>
        <w:rPr>
          <w:u w:val="none"/>
        </w:rPr>
      </w:pPr>
      <w:r w:rsidDel="00000000" w:rsidR="00000000" w:rsidRPr="00000000">
        <w:rPr>
          <w:rtl w:val="0"/>
        </w:rPr>
        <w:t xml:space="preserve">By following this document, teams can ensure a structured approach to application migration, leveraging AWS best practices to enhance operational efficiency and scalability in the cloud. Feel free to customize any part of this overview to better suit your organization's specific needs or style!</w:t>
      </w:r>
    </w:p>
    <w:p w:rsidR="00000000" w:rsidDel="00000000" w:rsidP="00000000" w:rsidRDefault="00000000" w:rsidRPr="00000000" w14:paraId="0000006D">
      <w:pPr>
        <w:pStyle w:val="Heading3"/>
        <w:shd w:fill="fcfcfb" w:val="clear"/>
        <w:ind w:right="1113"/>
        <w:jc w:val="both"/>
        <w:rPr/>
        <w:sectPr>
          <w:headerReference r:id="rId11" w:type="default"/>
          <w:headerReference r:id="rId12" w:type="first"/>
          <w:footerReference r:id="rId13" w:type="default"/>
          <w:pgSz w:h="16834" w:w="11909" w:orient="portrait"/>
          <w:pgMar w:bottom="1440" w:top="1440" w:left="1440" w:right="0"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ind w:right="1113"/>
        <w:jc w:val="both"/>
        <w:rPr/>
      </w:pPr>
      <w:bookmarkStart w:colFirst="0" w:colLast="0" w:name="_35nkun2" w:id="14"/>
      <w:bookmarkEnd w:id="14"/>
      <w:r w:rsidDel="00000000" w:rsidR="00000000" w:rsidRPr="00000000">
        <w:rPr>
          <w:rtl w:val="0"/>
        </w:rPr>
        <w:t xml:space="preserve">3.0 Steps / Procedure </w:t>
      </w:r>
    </w:p>
    <w:p w:rsidR="00000000" w:rsidDel="00000000" w:rsidP="00000000" w:rsidRDefault="00000000" w:rsidRPr="00000000" w14:paraId="0000006F">
      <w:pPr>
        <w:pStyle w:val="Heading4"/>
        <w:ind w:right="1113" w:firstLine="90"/>
        <w:jc w:val="both"/>
        <w:rPr/>
      </w:pPr>
      <w:bookmarkStart w:colFirst="0" w:colLast="0" w:name="_1ksv4uv" w:id="15"/>
      <w:bookmarkEnd w:id="15"/>
      <w:r w:rsidDel="00000000" w:rsidR="00000000" w:rsidRPr="00000000">
        <w:rPr>
          <w:rtl w:val="0"/>
        </w:rPr>
        <w:t xml:space="preserve">3.1: Installation of Discovery agent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AWS Migration Hub Home Region: Ensure that you have set your AWS Migration Hub home region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IAM User: Create an IAM user with the AWSApplicationDiscoveryAgentAccess and </w:t>
      </w:r>
      <w:hyperlink r:id="rId14">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AWSApplicationMigrationAgentPolicy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policy attached.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Download installer  </w:t>
      </w:r>
      <w:r w:rsidDel="00000000" w:rsidR="00000000" w:rsidRPr="00000000">
        <w:rPr>
          <w:sz w:val="20"/>
          <w:szCs w:val="20"/>
          <w:rtl w:val="0"/>
        </w:rPr>
        <w:t xml:space="preserve">or find the latest </w:t>
      </w:r>
      <w:hyperlink r:id="rId15">
        <w:r w:rsidDel="00000000" w:rsidR="00000000" w:rsidRPr="00000000">
          <w:rPr>
            <w:color w:val="ff9900"/>
            <w:sz w:val="20"/>
            <w:szCs w:val="20"/>
            <w:highlight w:val="yellow"/>
            <w:u w:val="single"/>
            <w:rtl w:val="0"/>
          </w:rPr>
          <w:t xml:space="preserve">download link here.</w:t>
        </w:r>
      </w:hyperlink>
      <w:r w:rsidDel="00000000" w:rsidR="00000000" w:rsidRPr="00000000">
        <w:rPr>
          <w:color w:val="ff9900"/>
          <w:sz w:val="20"/>
          <w:szCs w:val="20"/>
          <w:highlight w:val="yellow"/>
          <w:rtl w:val="0"/>
        </w:rPr>
        <w:t xml:space="preserve"> </w:t>
      </w:r>
      <w:r w:rsidDel="00000000" w:rsidR="00000000" w:rsidRPr="00000000">
        <w:rPr>
          <w:rtl w:val="0"/>
        </w:rPr>
      </w:r>
    </w:p>
    <w:tbl>
      <w:tblPr>
        <w:tblStyle w:val="Table3"/>
        <w:tblpPr w:leftFromText="180" w:rightFromText="180" w:topFromText="0" w:bottomFromText="0" w:vertAnchor="text" w:horzAnchor="text" w:tblpX="0" w:tblpY="1"/>
        <w:tblW w:w="100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18"/>
        <w:tblGridChange w:id="0">
          <w:tblGrid>
            <w:gridCol w:w="10018"/>
          </w:tblGrid>
        </w:tblGridChange>
      </w:tblGrid>
      <w:tr>
        <w:trPr>
          <w:cantSplit w:val="0"/>
          <w:trHeight w:val="436" w:hRule="atLeast"/>
          <w:tblHeader w:val="0"/>
        </w:trPr>
        <w:tc>
          <w:tcPr>
            <w:shd w:fill="bfbfbf" w:val="clear"/>
          </w:tcPr>
          <w:p w:rsidR="00000000" w:rsidDel="00000000" w:rsidP="00000000" w:rsidRDefault="00000000" w:rsidRPr="00000000" w14:paraId="00000073">
            <w:pPr>
              <w:ind w:right="1113"/>
              <w:jc w:val="both"/>
              <w:rPr>
                <w:sz w:val="20"/>
                <w:szCs w:val="20"/>
              </w:rPr>
            </w:pPr>
            <w:bookmarkStart w:colFirst="0" w:colLast="0" w:name="_44sinio" w:id="16"/>
            <w:bookmarkEnd w:id="16"/>
            <w:r w:rsidDel="00000000" w:rsidR="00000000" w:rsidRPr="00000000">
              <w:rPr>
                <w:color w:val="17365d"/>
                <w:sz w:val="20"/>
                <w:szCs w:val="20"/>
                <w:rtl w:val="0"/>
              </w:rPr>
              <w:t xml:space="preserve">https://s3-us-west-2.amazonaws.com/aws-discovery-agent.us-west-2/windows/latest/AWSDiscoveryAgentInstaller.exe</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0" w:right="111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Run the installer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0" w:right="111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0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18"/>
        <w:tblGridChange w:id="0">
          <w:tblGrid>
            <w:gridCol w:w="10018"/>
          </w:tblGrid>
        </w:tblGridChange>
      </w:tblGrid>
      <w:tr>
        <w:trPr>
          <w:cantSplit w:val="0"/>
          <w:trHeight w:val="436" w:hRule="atLeast"/>
          <w:tblHeader w:val="0"/>
        </w:trPr>
        <w:tc>
          <w:tcPr>
            <w:shd w:fill="bfbfbf" w:val="clear"/>
          </w:tcPr>
          <w:p w:rsidR="00000000" w:rsidDel="00000000" w:rsidP="00000000" w:rsidRDefault="00000000" w:rsidRPr="00000000" w14:paraId="00000077">
            <w:pPr>
              <w:ind w:right="1113"/>
              <w:jc w:val="both"/>
              <w:rPr>
                <w:sz w:val="20"/>
                <w:szCs w:val="20"/>
              </w:rPr>
            </w:pPr>
            <w:bookmarkStart w:colFirst="0" w:colLast="0" w:name="_2jxsxqh" w:id="17"/>
            <w:bookmarkEnd w:id="17"/>
            <w:r w:rsidDel="00000000" w:rsidR="00000000" w:rsidRPr="00000000">
              <w:rPr>
                <w:color w:val="17365d"/>
                <w:sz w:val="20"/>
                <w:szCs w:val="20"/>
                <w:rtl w:val="0"/>
              </w:rPr>
              <w:t xml:space="preserve">.\AWSDiscoveryAgentInstaller.exe REGION="HOME_REGION" KEY_ID="&lt;ACCESS_KEY&gt; " KEY_SECRET="SECRET_KEY " /q</w:t>
            </w:r>
            <w:r w:rsidDel="00000000" w:rsidR="00000000" w:rsidRPr="00000000">
              <w:rPr>
                <w:rtl w:val="0"/>
              </w:rPr>
            </w:r>
          </w:p>
        </w:tc>
      </w:tr>
    </w:tbl>
    <w:p w:rsidR="00000000" w:rsidDel="00000000" w:rsidP="00000000" w:rsidRDefault="00000000" w:rsidRPr="00000000" w14:paraId="00000078">
      <w:pPr>
        <w:rPr/>
      </w:pPr>
      <w:bookmarkStart w:colFirst="0" w:colLast="0" w:name="_z337ya" w:id="18"/>
      <w:bookmarkEnd w:id="18"/>
      <w:r w:rsidDel="00000000" w:rsidR="00000000" w:rsidRPr="00000000">
        <w:rPr>
          <w:rtl w:val="0"/>
        </w:rPr>
      </w:r>
    </w:p>
    <w:p w:rsidR="00000000" w:rsidDel="00000000" w:rsidP="00000000" w:rsidRDefault="00000000" w:rsidRPr="00000000" w14:paraId="00000079">
      <w:pPr>
        <w:rPr/>
      </w:pPr>
      <w:r w:rsidDel="00000000" w:rsidR="00000000" w:rsidRPr="00000000">
        <w:rPr>
          <w:sz w:val="20"/>
          <w:szCs w:val="20"/>
        </w:rPr>
        <w:drawing>
          <wp:inline distB="0" distT="0" distL="0" distR="0">
            <wp:extent cx="6337300" cy="1594485"/>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37300" cy="159448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4"/>
        <w:ind w:right="1113"/>
        <w:jc w:val="both"/>
        <w:rPr/>
      </w:pPr>
      <w:bookmarkStart w:colFirst="0" w:colLast="0" w:name="_3j2qqm3" w:id="19"/>
      <w:bookmarkEnd w:id="19"/>
      <w:r w:rsidDel="00000000" w:rsidR="00000000" w:rsidRPr="00000000">
        <w:rPr>
          <w:rtl w:val="0"/>
        </w:rPr>
        <w:t xml:space="preserve">3.2: Setting up replication template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the Replication Template: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11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During the initialization, you will have the option to create a replication template. This template is mandatory and will define how data replication is handled for each new server added.</w:t>
      </w:r>
    </w:p>
    <w:p w:rsidR="00000000" w:rsidDel="00000000" w:rsidP="00000000" w:rsidRDefault="00000000" w:rsidRPr="00000000" w14:paraId="0000007D">
      <w:pPr>
        <w:ind w:right="1113"/>
        <w:jc w:val="both"/>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Replication Settings:</w:t>
      </w:r>
    </w:p>
    <w:p w:rsidR="00000000" w:rsidDel="00000000" w:rsidP="00000000" w:rsidRDefault="00000000" w:rsidRPr="00000000" w14:paraId="0000007F">
      <w:pPr>
        <w:ind w:left="720" w:right="1113" w:firstLine="0"/>
        <w:jc w:val="both"/>
        <w:rPr>
          <w:sz w:val="20"/>
          <w:szCs w:val="20"/>
        </w:rPr>
      </w:pPr>
      <w:r w:rsidDel="00000000" w:rsidR="00000000" w:rsidRPr="00000000">
        <w:rPr>
          <w:sz w:val="20"/>
          <w:szCs w:val="20"/>
          <w:rtl w:val="0"/>
        </w:rPr>
        <w:t xml:space="preserve">Replication Server Instance Type: Choose the instance type that will be used for replication. Consider factors like bandwidth and performance requirements.</w:t>
      </w:r>
    </w:p>
    <w:p w:rsidR="00000000" w:rsidDel="00000000" w:rsidP="00000000" w:rsidRDefault="00000000" w:rsidRPr="00000000" w14:paraId="00000080">
      <w:pPr>
        <w:ind w:right="1113" w:firstLine="720"/>
        <w:jc w:val="both"/>
        <w:rPr>
          <w:sz w:val="20"/>
          <w:szCs w:val="20"/>
        </w:rPr>
      </w:pPr>
      <w:r w:rsidDel="00000000" w:rsidR="00000000" w:rsidRPr="00000000">
        <w:rPr>
          <w:sz w:val="20"/>
          <w:szCs w:val="20"/>
          <w:rtl w:val="0"/>
        </w:rPr>
        <w:t xml:space="preserve">Replication Frequency: Set how often data should be replicated (e.g., every few seconds).</w:t>
      </w:r>
    </w:p>
    <w:p w:rsidR="00000000" w:rsidDel="00000000" w:rsidP="00000000" w:rsidRDefault="00000000" w:rsidRPr="00000000" w14:paraId="00000081">
      <w:pPr>
        <w:ind w:right="1113"/>
        <w:jc w:val="both"/>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 or Modify Replication Template</w:t>
      </w:r>
    </w:p>
    <w:p w:rsidR="00000000" w:rsidDel="00000000" w:rsidP="00000000" w:rsidRDefault="00000000" w:rsidRPr="00000000" w14:paraId="00000083">
      <w:pPr>
        <w:ind w:left="720" w:right="1113" w:firstLine="0"/>
        <w:jc w:val="both"/>
        <w:rPr>
          <w:sz w:val="20"/>
          <w:szCs w:val="20"/>
        </w:rPr>
      </w:pPr>
      <w:r w:rsidDel="00000000" w:rsidR="00000000" w:rsidRPr="00000000">
        <w:rPr>
          <w:sz w:val="20"/>
          <w:szCs w:val="20"/>
          <w:rtl w:val="0"/>
        </w:rPr>
        <w:t xml:space="preserve">Here, you can adjust settings such as instance types, replication frequency, and other parameters as needed.</w:t>
      </w:r>
    </w:p>
    <w:p w:rsidR="00000000" w:rsidDel="00000000" w:rsidP="00000000" w:rsidRDefault="00000000" w:rsidRPr="00000000" w14:paraId="00000084">
      <w:pPr>
        <w:ind w:right="1113"/>
        <w:jc w:val="both"/>
        <w:rPr/>
      </w:pPr>
      <w:r w:rsidDel="00000000" w:rsidR="00000000" w:rsidRPr="00000000">
        <w:rPr/>
        <w:drawing>
          <wp:inline distB="0" distT="0" distL="0" distR="0">
            <wp:extent cx="5984240" cy="337693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84240" cy="337693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4"/>
        <w:ind w:right="1113"/>
        <w:jc w:val="both"/>
        <w:rPr/>
      </w:pPr>
      <w:bookmarkStart w:colFirst="0" w:colLast="0" w:name="_1y810tw" w:id="20"/>
      <w:bookmarkEnd w:id="20"/>
      <w:r w:rsidDel="00000000" w:rsidR="00000000" w:rsidRPr="00000000">
        <w:rPr>
          <w:rtl w:val="0"/>
        </w:rPr>
        <w:t xml:space="preserve">3.3: Setting Up Post-Launch Actions</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Activate Post-Launch Settings</w:t>
      </w:r>
    </w:p>
    <w:p w:rsidR="00000000" w:rsidDel="00000000" w:rsidP="00000000" w:rsidRDefault="00000000" w:rsidRPr="00000000" w14:paraId="00000087">
      <w:pPr>
        <w:ind w:right="1113" w:firstLine="720"/>
        <w:jc w:val="both"/>
        <w:rPr/>
      </w:pPr>
      <w:r w:rsidDel="00000000" w:rsidR="00000000" w:rsidRPr="00000000">
        <w:rPr>
          <w:rtl w:val="0"/>
        </w:rPr>
        <w:t xml:space="preserve">select Post-launch settings template.</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 Post-Launch Settings:</w:t>
      </w:r>
    </w:p>
    <w:p w:rsidR="00000000" w:rsidDel="00000000" w:rsidP="00000000" w:rsidRDefault="00000000" w:rsidRPr="00000000" w14:paraId="00000089">
      <w:pPr>
        <w:ind w:right="1113" w:firstLine="720"/>
        <w:jc w:val="both"/>
        <w:rPr/>
      </w:pPr>
      <w:r w:rsidDel="00000000" w:rsidR="00000000" w:rsidRPr="00000000">
        <w:rPr>
          <w:rtl w:val="0"/>
        </w:rPr>
        <w:t xml:space="preserve">Click on Edit.</w:t>
      </w:r>
    </w:p>
    <w:p w:rsidR="00000000" w:rsidDel="00000000" w:rsidP="00000000" w:rsidRDefault="00000000" w:rsidRPr="00000000" w14:paraId="0000008A">
      <w:pPr>
        <w:ind w:left="720" w:right="1113" w:firstLine="0"/>
        <w:jc w:val="both"/>
        <w:rPr/>
      </w:pPr>
      <w:r w:rsidDel="00000000" w:rsidR="00000000" w:rsidRPr="00000000">
        <w:rPr>
          <w:rtl w:val="0"/>
        </w:rPr>
        <w:t xml:space="preserve">In the dialog that appears, toggle the option for Install Systems Manager agent and allow executing actions on launched servers.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 on Save template at the bottom of the page to apply your changes.</w:t>
      </w:r>
    </w:p>
    <w:p w:rsidR="00000000" w:rsidDel="00000000" w:rsidP="00000000" w:rsidRDefault="00000000" w:rsidRPr="00000000" w14:paraId="0000008C">
      <w:pPr>
        <w:pStyle w:val="Heading4"/>
        <w:ind w:right="1113"/>
        <w:jc w:val="both"/>
        <w:rPr/>
      </w:pPr>
      <w:bookmarkStart w:colFirst="0" w:colLast="0" w:name="_4i7ojhp" w:id="21"/>
      <w:bookmarkEnd w:id="21"/>
      <w:r w:rsidDel="00000000" w:rsidR="00000000" w:rsidRPr="00000000">
        <w:rPr>
          <w:rtl w:val="0"/>
        </w:rPr>
        <w:t xml:space="preserve">3.4: Installation of replication agent</w:t>
      </w:r>
    </w:p>
    <w:p w:rsidR="00000000" w:rsidDel="00000000" w:rsidP="00000000" w:rsidRDefault="00000000" w:rsidRPr="00000000" w14:paraId="0000008D">
      <w:pPr>
        <w:ind w:right="1113"/>
        <w:jc w:val="both"/>
        <w:rPr/>
      </w:pPr>
      <w:r w:rsidDel="00000000" w:rsidR="00000000" w:rsidRPr="00000000">
        <w:rPr>
          <w:rtl w:val="0"/>
        </w:rPr>
      </w:r>
    </w:p>
    <w:tbl>
      <w:tblPr>
        <w:tblStyle w:val="Table5"/>
        <w:tblW w:w="100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18"/>
        <w:tblGridChange w:id="0">
          <w:tblGrid>
            <w:gridCol w:w="10018"/>
          </w:tblGrid>
        </w:tblGridChange>
      </w:tblGrid>
      <w:tr>
        <w:trPr>
          <w:cantSplit w:val="0"/>
          <w:trHeight w:val="436" w:hRule="atLeast"/>
          <w:tblHeader w:val="0"/>
        </w:trPr>
        <w:tc>
          <w:tcPr>
            <w:shd w:fill="bfbfbf" w:val="clear"/>
          </w:tcPr>
          <w:p w:rsidR="00000000" w:rsidDel="00000000" w:rsidP="00000000" w:rsidRDefault="00000000" w:rsidRPr="00000000" w14:paraId="0000008E">
            <w:pPr>
              <w:ind w:right="1113"/>
              <w:jc w:val="both"/>
              <w:rPr>
                <w:sz w:val="20"/>
                <w:szCs w:val="20"/>
              </w:rPr>
            </w:pPr>
            <w:bookmarkStart w:colFirst="0" w:colLast="0" w:name="_2xcytpi" w:id="22"/>
            <w:bookmarkEnd w:id="22"/>
            <w:r w:rsidDel="00000000" w:rsidR="00000000" w:rsidRPr="00000000">
              <w:rPr>
                <w:color w:val="17365d"/>
                <w:sz w:val="20"/>
                <w:szCs w:val="20"/>
                <w:rtl w:val="0"/>
              </w:rPr>
              <w:t xml:space="preserve">https://aws-application-migration-service-hashes-us-east-1.s3.us-east-1.amazonaws.com/latest/windows/AwsReplicationWindowsInstaller.exe.sha512</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0" w:right="111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Run as Administrator: Right-click on AwsReplicationWindowsInstaller.exe and select "Run as Administrator".</w:t>
      </w:r>
      <w:r w:rsidDel="00000000" w:rsidR="00000000" w:rsidRPr="00000000">
        <w:rPr>
          <w:sz w:val="20"/>
          <w:szCs w:val="20"/>
          <w:rtl w:val="0"/>
        </w:rPr>
        <w:t xml:space="preserve"> </w:t>
      </w:r>
      <w:hyperlink r:id="rId18">
        <w:r w:rsidDel="00000000" w:rsidR="00000000" w:rsidRPr="00000000">
          <w:rPr>
            <w:color w:val="1155cc"/>
            <w:sz w:val="20"/>
            <w:szCs w:val="20"/>
            <w:u w:val="single"/>
            <w:rtl w:val="0"/>
          </w:rPr>
          <w:t xml:space="preserve">download link here</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60" w:right="1113"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100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18"/>
        <w:tblGridChange w:id="0">
          <w:tblGrid>
            <w:gridCol w:w="10018"/>
          </w:tblGrid>
        </w:tblGridChange>
      </w:tblGrid>
      <w:tr>
        <w:trPr>
          <w:cantSplit w:val="0"/>
          <w:trHeight w:val="436" w:hRule="atLeast"/>
          <w:tblHeader w:val="0"/>
        </w:trPr>
        <w:tc>
          <w:tcPr>
            <w:shd w:fill="bfbfbf" w:val="clear"/>
          </w:tcPr>
          <w:p w:rsidR="00000000" w:rsidDel="00000000" w:rsidP="00000000" w:rsidRDefault="00000000" w:rsidRPr="00000000" w14:paraId="00000092">
            <w:pPr>
              <w:ind w:right="1113"/>
              <w:jc w:val="both"/>
              <w:rPr>
                <w:sz w:val="20"/>
                <w:szCs w:val="20"/>
              </w:rPr>
            </w:pPr>
            <w:r w:rsidDel="00000000" w:rsidR="00000000" w:rsidRPr="00000000">
              <w:rPr>
                <w:color w:val="17365d"/>
                <w:sz w:val="20"/>
                <w:szCs w:val="20"/>
                <w:rtl w:val="0"/>
              </w:rPr>
              <w:t xml:space="preserve">.\AwsReplicationWindowsInstaller.exe --region us-east-1</w:t>
            </w:r>
            <w:r w:rsidDel="00000000" w:rsidR="00000000" w:rsidRPr="00000000">
              <w:rPr>
                <w:rtl w:val="0"/>
              </w:rPr>
            </w:r>
          </w:p>
        </w:tc>
      </w:tr>
    </w:tbl>
    <w:p w:rsidR="00000000" w:rsidDel="00000000" w:rsidP="00000000" w:rsidRDefault="00000000" w:rsidRPr="00000000" w14:paraId="00000093">
      <w:pPr>
        <w:ind w:right="1113"/>
        <w:jc w:val="both"/>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Follow Installation Prompts: Enter your AWS credentials when prompted.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60" w:right="1113"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Disks for Replication: Choose which disks you wish to replicate.</w:t>
      </w:r>
    </w:p>
    <w:p w:rsidR="00000000" w:rsidDel="00000000" w:rsidP="00000000" w:rsidRDefault="00000000" w:rsidRPr="00000000" w14:paraId="00000096">
      <w:pPr>
        <w:ind w:right="1113"/>
        <w:jc w:val="both"/>
        <w:rPr>
          <w:sz w:val="20"/>
          <w:szCs w:val="20"/>
        </w:rPr>
      </w:pPr>
      <w:r w:rsidDel="00000000" w:rsidR="00000000" w:rsidRPr="00000000">
        <w:rPr>
          <w:rtl w:val="0"/>
        </w:rPr>
      </w:r>
    </w:p>
    <w:p w:rsidR="00000000" w:rsidDel="00000000" w:rsidP="00000000" w:rsidRDefault="00000000" w:rsidRPr="00000000" w14:paraId="00000097">
      <w:pPr>
        <w:ind w:right="1113"/>
        <w:jc w:val="both"/>
        <w:rPr/>
      </w:pPr>
      <w:r w:rsidDel="00000000" w:rsidR="00000000" w:rsidRPr="00000000">
        <w:rPr>
          <w:rtl w:val="0"/>
        </w:rPr>
      </w:r>
    </w:p>
    <w:p w:rsidR="00000000" w:rsidDel="00000000" w:rsidP="00000000" w:rsidRDefault="00000000" w:rsidRPr="00000000" w14:paraId="00000098">
      <w:pPr>
        <w:ind w:right="1113"/>
        <w:jc w:val="both"/>
        <w:rPr/>
      </w:pPr>
      <w:r w:rsidDel="00000000" w:rsidR="00000000" w:rsidRPr="00000000">
        <w:rPr>
          <w:rtl w:val="0"/>
        </w:rPr>
      </w:r>
    </w:p>
    <w:p w:rsidR="00000000" w:rsidDel="00000000" w:rsidP="00000000" w:rsidRDefault="00000000" w:rsidRPr="00000000" w14:paraId="00000099">
      <w:pPr>
        <w:ind w:right="1113"/>
        <w:jc w:val="both"/>
        <w:rPr/>
      </w:pPr>
      <w:r w:rsidDel="00000000" w:rsidR="00000000" w:rsidRPr="00000000">
        <w:rPr/>
        <w:drawing>
          <wp:inline distB="0" distT="0" distL="0" distR="0">
            <wp:extent cx="6221595" cy="6298234"/>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221595" cy="629823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ind w:right="1113"/>
        <w:jc w:val="both"/>
        <w:rPr/>
      </w:pPr>
      <w:r w:rsidDel="00000000" w:rsidR="00000000" w:rsidRPr="00000000">
        <w:rPr>
          <w:rtl w:val="0"/>
        </w:rPr>
      </w:r>
    </w:p>
    <w:p w:rsidR="00000000" w:rsidDel="00000000" w:rsidP="00000000" w:rsidRDefault="00000000" w:rsidRPr="00000000" w14:paraId="0000009E">
      <w:pPr>
        <w:ind w:right="1113"/>
        <w:jc w:val="both"/>
        <w:rPr/>
      </w:pPr>
      <w:r w:rsidDel="00000000" w:rsidR="00000000" w:rsidRPr="00000000">
        <w:rPr>
          <w:rtl w:val="0"/>
        </w:rPr>
      </w:r>
    </w:p>
    <w:p w:rsidR="00000000" w:rsidDel="00000000" w:rsidP="00000000" w:rsidRDefault="00000000" w:rsidRPr="00000000" w14:paraId="0000009F">
      <w:pPr>
        <w:ind w:right="1113"/>
        <w:jc w:val="both"/>
        <w:rPr/>
      </w:pPr>
      <w:r w:rsidDel="00000000" w:rsidR="00000000" w:rsidRPr="00000000">
        <w:rPr>
          <w:rtl w:val="0"/>
        </w:rPr>
      </w:r>
    </w:p>
    <w:p w:rsidR="00000000" w:rsidDel="00000000" w:rsidP="00000000" w:rsidRDefault="00000000" w:rsidRPr="00000000" w14:paraId="000000A0">
      <w:pPr>
        <w:ind w:right="1113"/>
        <w:jc w:val="both"/>
        <w:rPr/>
      </w:pPr>
      <w:r w:rsidDel="00000000" w:rsidR="00000000" w:rsidRPr="00000000">
        <w:rPr>
          <w:rtl w:val="0"/>
        </w:rPr>
      </w:r>
    </w:p>
    <w:p w:rsidR="00000000" w:rsidDel="00000000" w:rsidP="00000000" w:rsidRDefault="00000000" w:rsidRPr="00000000" w14:paraId="000000A1">
      <w:pPr>
        <w:ind w:right="1113"/>
        <w:jc w:val="both"/>
        <w:rPr/>
      </w:pPr>
      <w:r w:rsidDel="00000000" w:rsidR="00000000" w:rsidRPr="00000000">
        <w:rPr>
          <w:rtl w:val="0"/>
        </w:rPr>
      </w:r>
    </w:p>
    <w:p w:rsidR="00000000" w:rsidDel="00000000" w:rsidP="00000000" w:rsidRDefault="00000000" w:rsidRPr="00000000" w14:paraId="000000A2">
      <w:pPr>
        <w:ind w:right="1113"/>
        <w:jc w:val="both"/>
        <w:rPr/>
      </w:pPr>
      <w:r w:rsidDel="00000000" w:rsidR="00000000" w:rsidRPr="00000000">
        <w:rPr>
          <w:rtl w:val="0"/>
        </w:rPr>
      </w:r>
    </w:p>
    <w:p w:rsidR="00000000" w:rsidDel="00000000" w:rsidP="00000000" w:rsidRDefault="00000000" w:rsidRPr="00000000" w14:paraId="000000A3">
      <w:pPr>
        <w:ind w:right="1113"/>
        <w:jc w:val="both"/>
        <w:rPr/>
      </w:pPr>
      <w:r w:rsidDel="00000000" w:rsidR="00000000" w:rsidRPr="00000000">
        <w:rPr>
          <w:rtl w:val="0"/>
        </w:rPr>
      </w:r>
    </w:p>
    <w:p w:rsidR="00000000" w:rsidDel="00000000" w:rsidP="00000000" w:rsidRDefault="00000000" w:rsidRPr="00000000" w14:paraId="000000A4">
      <w:pPr>
        <w:ind w:right="1113"/>
        <w:jc w:val="both"/>
        <w:rPr/>
      </w:pPr>
      <w:r w:rsidDel="00000000" w:rsidR="00000000" w:rsidRPr="00000000">
        <w:rPr>
          <w:rtl w:val="0"/>
        </w:rPr>
      </w:r>
    </w:p>
    <w:p w:rsidR="00000000" w:rsidDel="00000000" w:rsidP="00000000" w:rsidRDefault="00000000" w:rsidRPr="00000000" w14:paraId="000000A5">
      <w:pPr>
        <w:ind w:right="1113"/>
        <w:jc w:val="both"/>
        <w:rPr/>
      </w:pPr>
      <w:r w:rsidDel="00000000" w:rsidR="00000000" w:rsidRPr="00000000">
        <w:rPr>
          <w:rtl w:val="0"/>
        </w:rPr>
      </w:r>
    </w:p>
    <w:p w:rsidR="00000000" w:rsidDel="00000000" w:rsidP="00000000" w:rsidRDefault="00000000" w:rsidRPr="00000000" w14:paraId="000000A6">
      <w:pPr>
        <w:ind w:right="1113"/>
        <w:jc w:val="both"/>
        <w:rPr/>
      </w:pPr>
      <w:r w:rsidDel="00000000" w:rsidR="00000000" w:rsidRPr="00000000">
        <w:rPr>
          <w:rtl w:val="0"/>
        </w:rPr>
      </w:r>
    </w:p>
    <w:p w:rsidR="00000000" w:rsidDel="00000000" w:rsidP="00000000" w:rsidRDefault="00000000" w:rsidRPr="00000000" w14:paraId="000000A7">
      <w:pPr>
        <w:ind w:right="1113"/>
        <w:jc w:val="both"/>
        <w:rPr/>
      </w:pPr>
      <w:r w:rsidDel="00000000" w:rsidR="00000000" w:rsidRPr="00000000">
        <w:rPr>
          <w:rtl w:val="0"/>
        </w:rPr>
        <w:t xml:space="preserve">Here you can see you server ready for disk replication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73002" cy="3327073"/>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73002" cy="332707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right="1113"/>
        <w:jc w:val="both"/>
        <w:rPr/>
      </w:pPr>
      <w:r w:rsidDel="00000000" w:rsidR="00000000" w:rsidRPr="00000000">
        <w:rPr>
          <w:rtl w:val="0"/>
        </w:rPr>
        <w:t xml:space="preserve">Further process it comes after replication of disk completed </w:t>
      </w:r>
    </w:p>
    <w:p w:rsidR="00000000" w:rsidDel="00000000" w:rsidP="00000000" w:rsidRDefault="00000000" w:rsidRPr="00000000" w14:paraId="000000AA">
      <w:pPr>
        <w:pStyle w:val="Heading4"/>
        <w:ind w:right="1113"/>
        <w:jc w:val="both"/>
        <w:rPr/>
      </w:pPr>
      <w:bookmarkStart w:colFirst="0" w:colLast="0" w:name="_1ci93xb" w:id="23"/>
      <w:bookmarkEnd w:id="23"/>
      <w:r w:rsidDel="00000000" w:rsidR="00000000" w:rsidRPr="00000000">
        <w:rPr>
          <w:rtl w:val="0"/>
        </w:rPr>
        <w:t xml:space="preserve">3.5: Replication - Launch test instance to finalise cutover</w:t>
      </w:r>
    </w:p>
    <w:p w:rsidR="00000000" w:rsidDel="00000000" w:rsidP="00000000" w:rsidRDefault="00000000" w:rsidRPr="00000000" w14:paraId="000000AB">
      <w:pPr>
        <w:pStyle w:val="Heading5"/>
        <w:spacing w:after="0" w:before="0" w:line="276" w:lineRule="auto"/>
        <w:ind w:right="1113"/>
        <w:jc w:val="both"/>
        <w:rPr/>
      </w:pPr>
      <w:bookmarkStart w:colFirst="0" w:colLast="0" w:name="_3whwml4" w:id="24"/>
      <w:bookmarkEnd w:id="24"/>
      <w:r w:rsidDel="00000000" w:rsidR="00000000" w:rsidRPr="00000000">
        <w:rPr>
          <w:rtl w:val="0"/>
        </w:rPr>
        <w:t xml:space="preserve">3.5.1: Create or Edit a Launch Template: </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New or Edit Existing: </w:t>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do not have a launch template, you will need to create one. If a template exists, click Edit to modify it.</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General Launch Settings:</w:t>
      </w:r>
    </w:p>
    <w:p w:rsidR="00000000" w:rsidDel="00000000" w:rsidP="00000000" w:rsidRDefault="00000000" w:rsidRPr="00000000" w14:paraId="000000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instance upon launch: Enable this option if you want the instance to start automatically after launching.</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 server tags: </w:t>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whether to transfer tags from the source server to the launched instance.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Bring your own license: </w:t>
      </w:r>
    </w:p>
    <w:p w:rsidR="00000000" w:rsidDel="00000000" w:rsidP="00000000" w:rsidRDefault="00000000" w:rsidRPr="00000000" w14:paraId="000000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Specify if you want to bring your own license for software on the instance.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EC2 Launch Template Settings:</w:t>
      </w:r>
    </w:p>
    <w:p w:rsidR="00000000" w:rsidDel="00000000" w:rsidP="00000000" w:rsidRDefault="00000000" w:rsidRPr="00000000" w14:paraId="000000B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Default Target Subnet: Specify the subnet where instances will be launched. Ensure that this subnet is valid and accessible.</w:t>
      </w:r>
    </w:p>
    <w:p w:rsidR="00000000" w:rsidDel="00000000" w:rsidP="00000000" w:rsidRDefault="00000000" w:rsidRPr="00000000" w14:paraId="000000B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Group: Optionally, add a security group to control inbound and outbound traffic for your instances.</w:t>
      </w:r>
    </w:p>
    <w:p w:rsidR="00000000" w:rsidDel="00000000" w:rsidP="00000000" w:rsidRDefault="00000000" w:rsidRPr="00000000" w14:paraId="000000B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Instance Type: Choose the instance type for your launched instance suggested by discovery agent else turn on instance right sizing in launch template.</w:t>
      </w:r>
    </w:p>
    <w:p w:rsidR="00000000" w:rsidDel="00000000" w:rsidP="00000000" w:rsidRDefault="00000000" w:rsidRPr="00000000" w14:paraId="000000B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1113"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EBS Volume Types and Performance Settings: Adjust settings such as IOPS and throughput as needed for performance requirements.</w:t>
      </w:r>
    </w:p>
    <w:p w:rsidR="00000000" w:rsidDel="00000000" w:rsidP="00000000" w:rsidRDefault="00000000" w:rsidRPr="00000000" w14:paraId="000000B9">
      <w:pPr>
        <w:pStyle w:val="Heading5"/>
        <w:ind w:right="1113"/>
        <w:jc w:val="both"/>
        <w:rPr/>
      </w:pPr>
      <w:bookmarkStart w:colFirst="0" w:colLast="0" w:name="_2bn6wsx" w:id="25"/>
      <w:bookmarkEnd w:id="25"/>
      <w:r w:rsidDel="00000000" w:rsidR="00000000" w:rsidRPr="00000000">
        <w:rPr>
          <w:rtl w:val="0"/>
        </w:rPr>
        <w:t xml:space="preserve">3.5.2: Verify Launch Template: </w:t>
      </w:r>
    </w:p>
    <w:p w:rsidR="00000000" w:rsidDel="00000000" w:rsidP="00000000" w:rsidRDefault="00000000" w:rsidRPr="00000000" w14:paraId="000000BA">
      <w:pPr>
        <w:ind w:right="1113"/>
        <w:jc w:val="both"/>
        <w:rPr/>
      </w:pPr>
      <w:r w:rsidDel="00000000" w:rsidR="00000000" w:rsidRPr="00000000">
        <w:rPr/>
        <w:drawing>
          <wp:inline distB="0" distT="0" distL="0" distR="0">
            <wp:extent cx="6061909" cy="2545572"/>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061909" cy="2545572"/>
                    </a:xfrm>
                    <a:prstGeom prst="rect"/>
                    <a:ln/>
                  </pic:spPr>
                </pic:pic>
              </a:graphicData>
            </a:graphic>
          </wp:inline>
        </w:drawing>
      </w:r>
      <w:r w:rsidDel="00000000" w:rsidR="00000000" w:rsidRPr="00000000">
        <w:rPr>
          <w:rtl w:val="0"/>
        </w:rPr>
        <w:t xml:space="preserve">After saving, verify that the launch template settings are correctly applied by navigating back to the source servers section and checking the launch settings for any added servers.</w:t>
      </w:r>
    </w:p>
    <w:p w:rsidR="00000000" w:rsidDel="00000000" w:rsidP="00000000" w:rsidRDefault="00000000" w:rsidRPr="00000000" w14:paraId="000000BB">
      <w:pPr>
        <w:pStyle w:val="Heading5"/>
        <w:ind w:right="1113"/>
        <w:jc w:val="both"/>
        <w:rPr/>
      </w:pPr>
      <w:bookmarkStart w:colFirst="0" w:colLast="0" w:name="_qsh70q" w:id="26"/>
      <w:bookmarkEnd w:id="26"/>
      <w:r w:rsidDel="00000000" w:rsidR="00000000" w:rsidRPr="00000000">
        <w:rPr>
          <w:rtl w:val="0"/>
        </w:rPr>
        <w:t xml:space="preserve">3.5.3: Launch test instance:</w:t>
      </w:r>
    </w:p>
    <w:p w:rsidR="00000000" w:rsidDel="00000000" w:rsidP="00000000" w:rsidRDefault="00000000" w:rsidRPr="00000000" w14:paraId="000000BC">
      <w:pPr>
        <w:ind w:right="1113"/>
        <w:jc w:val="both"/>
        <w:rPr/>
      </w:pPr>
      <w:r w:rsidDel="00000000" w:rsidR="00000000" w:rsidRPr="00000000">
        <w:rPr>
          <w:rtl w:val="0"/>
        </w:rPr>
        <w:t xml:space="preserve">With the desired source server selected, click on Launch test instance.</w:t>
      </w:r>
    </w:p>
    <w:p w:rsidR="00000000" w:rsidDel="00000000" w:rsidP="00000000" w:rsidRDefault="00000000" w:rsidRPr="00000000" w14:paraId="000000BD">
      <w:pPr>
        <w:ind w:right="1113"/>
        <w:jc w:val="both"/>
        <w:rPr/>
      </w:pPr>
      <w:r w:rsidDel="00000000" w:rsidR="00000000" w:rsidRPr="00000000">
        <w:rPr>
          <w:rtl w:val="0"/>
        </w:rPr>
        <w:t xml:space="preserve">Confirm that you want to proceed with launching a test instance based on your configured launch template settings. With the desired source server selected, click on Launch test instance.</w:t>
      </w:r>
    </w:p>
    <w:p w:rsidR="00000000" w:rsidDel="00000000" w:rsidP="00000000" w:rsidRDefault="00000000" w:rsidRPr="00000000" w14:paraId="000000BE">
      <w:pPr>
        <w:ind w:right="1113"/>
        <w:jc w:val="both"/>
        <w:rPr/>
      </w:pPr>
      <w:r w:rsidDel="00000000" w:rsidR="00000000" w:rsidRPr="00000000">
        <w:rPr>
          <w:rtl w:val="0"/>
        </w:rPr>
        <w:t xml:space="preserve">Test all the application and services which migrated from on-prem to aws ec2 within launched test instance only.</w:t>
      </w:r>
    </w:p>
    <w:p w:rsidR="00000000" w:rsidDel="00000000" w:rsidP="00000000" w:rsidRDefault="00000000" w:rsidRPr="00000000" w14:paraId="000000BF">
      <w:pPr>
        <w:pStyle w:val="Heading5"/>
        <w:ind w:right="1113"/>
        <w:jc w:val="both"/>
        <w:rPr/>
      </w:pPr>
      <w:bookmarkStart w:colFirst="0" w:colLast="0" w:name="_3as4poj" w:id="27"/>
      <w:bookmarkEnd w:id="27"/>
      <w:r w:rsidDel="00000000" w:rsidR="00000000" w:rsidRPr="00000000">
        <w:rPr>
          <w:rtl w:val="0"/>
        </w:rPr>
        <w:t xml:space="preserve">3.5.4: Transitioning from Test Instance to Cutover Instance:</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 Cutover Instance</w:t>
      </w:r>
    </w:p>
    <w:p w:rsidR="00000000" w:rsidDel="00000000" w:rsidP="00000000" w:rsidRDefault="00000000" w:rsidRPr="00000000" w14:paraId="000000C1">
      <w:pPr>
        <w:numPr>
          <w:ilvl w:val="1"/>
          <w:numId w:val="5"/>
        </w:numPr>
        <w:ind w:left="1440" w:right="1113" w:hanging="360"/>
        <w:jc w:val="both"/>
        <w:rPr>
          <w:u w:val="none"/>
        </w:rPr>
      </w:pPr>
      <w:r w:rsidDel="00000000" w:rsidR="00000000" w:rsidRPr="00000000">
        <w:rPr>
          <w:rtl w:val="0"/>
        </w:rPr>
        <w:t xml:space="preserve">In the AWS Application Migration Service console, go to Source servers and select the source server that you previously tested.</w:t>
      </w:r>
    </w:p>
    <w:p w:rsidR="00000000" w:rsidDel="00000000" w:rsidP="00000000" w:rsidRDefault="00000000" w:rsidRPr="00000000" w14:paraId="000000C2">
      <w:pPr>
        <w:numPr>
          <w:ilvl w:val="1"/>
          <w:numId w:val="5"/>
        </w:numPr>
        <w:ind w:left="1440" w:right="1113" w:hanging="360"/>
        <w:jc w:val="both"/>
        <w:rPr>
          <w:u w:val="none"/>
        </w:rPr>
      </w:pPr>
      <w:r w:rsidDel="00000000" w:rsidR="00000000" w:rsidRPr="00000000">
        <w:rPr>
          <w:rtl w:val="0"/>
        </w:rPr>
        <w:t xml:space="preserve">Confirm that you want to proceed with launching a cutover instance based on your configured launch template settings.</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Automatic Clean-up:</w:t>
      </w:r>
    </w:p>
    <w:p w:rsidR="00000000" w:rsidDel="00000000" w:rsidP="00000000" w:rsidRDefault="00000000" w:rsidRPr="00000000" w14:paraId="000000C4">
      <w:pPr>
        <w:numPr>
          <w:ilvl w:val="1"/>
          <w:numId w:val="5"/>
        </w:numPr>
        <w:ind w:left="1440" w:right="1113" w:hanging="360"/>
        <w:jc w:val="both"/>
        <w:rPr>
          <w:u w:val="none"/>
        </w:rPr>
      </w:pPr>
      <w:r w:rsidDel="00000000" w:rsidR="00000000" w:rsidRPr="00000000">
        <w:rPr>
          <w:rtl w:val="0"/>
        </w:rPr>
        <w:t xml:space="preserve">AWS Application Migration Service will automatically delete any previously launched test instances and dependent resources before launching the new cutover instance. This ensures that the cutover instance reflects the most up-to-date state of the source server.</w:t>
      </w:r>
    </w:p>
    <w:p w:rsidR="00000000" w:rsidDel="00000000" w:rsidP="00000000" w:rsidRDefault="00000000" w:rsidRPr="00000000" w14:paraId="000000C5">
      <w:pPr>
        <w:pStyle w:val="Heading5"/>
        <w:ind w:right="1113"/>
        <w:jc w:val="both"/>
        <w:rPr/>
      </w:pPr>
      <w:bookmarkStart w:colFirst="0" w:colLast="0" w:name="_1pxezwc" w:id="28"/>
      <w:bookmarkEnd w:id="28"/>
      <w:r w:rsidDel="00000000" w:rsidR="00000000" w:rsidRPr="00000000">
        <w:rPr>
          <w:rtl w:val="0"/>
        </w:rPr>
        <w:t xml:space="preserve">3.5.4: Finalize Cutover:</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Finalize Cutover:</w:t>
      </w:r>
    </w:p>
    <w:p w:rsidR="00000000" w:rsidDel="00000000" w:rsidP="00000000" w:rsidRDefault="00000000" w:rsidRPr="00000000" w14:paraId="000000C7">
      <w:pPr>
        <w:numPr>
          <w:ilvl w:val="1"/>
          <w:numId w:val="5"/>
        </w:numPr>
        <w:ind w:left="1440" w:right="1113" w:hanging="360"/>
        <w:jc w:val="both"/>
        <w:rPr>
          <w:u w:val="none"/>
        </w:rPr>
      </w:pPr>
      <w:r w:rsidDel="00000000" w:rsidR="00000000" w:rsidRPr="00000000">
        <w:rPr>
          <w:rtl w:val="0"/>
        </w:rPr>
        <w:t xml:space="preserve">Once you have confirmed that the cutover instance is functioning correctly, navigate back to the source server details.</w:t>
      </w:r>
    </w:p>
    <w:p w:rsidR="00000000" w:rsidDel="00000000" w:rsidP="00000000" w:rsidRDefault="00000000" w:rsidRPr="00000000" w14:paraId="000000C8">
      <w:pPr>
        <w:numPr>
          <w:ilvl w:val="1"/>
          <w:numId w:val="5"/>
        </w:numPr>
        <w:ind w:left="1440" w:right="1113" w:hanging="360"/>
        <w:jc w:val="both"/>
        <w:rPr>
          <w:u w:val="none"/>
        </w:rPr>
      </w:pPr>
      <w:r w:rsidDel="00000000" w:rsidR="00000000" w:rsidRPr="00000000">
        <w:rPr>
          <w:rtl w:val="0"/>
        </w:rPr>
        <w:t xml:space="preserve">Select Finalize cutover to complete the migration process for this server.</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1113"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 Migration Lifecycle:</w:t>
      </w:r>
    </w:p>
    <w:p w:rsidR="00000000" w:rsidDel="00000000" w:rsidP="00000000" w:rsidRDefault="00000000" w:rsidRPr="00000000" w14:paraId="000000CA">
      <w:pPr>
        <w:numPr>
          <w:ilvl w:val="1"/>
          <w:numId w:val="5"/>
        </w:numPr>
        <w:ind w:left="1440" w:right="1113" w:hanging="360"/>
        <w:jc w:val="both"/>
        <w:rPr>
          <w:u w:val="none"/>
        </w:rPr>
      </w:pPr>
      <w:r w:rsidDel="00000000" w:rsidR="00000000" w:rsidRPr="00000000">
        <w:rPr>
          <w:rtl w:val="0"/>
        </w:rPr>
        <w:t xml:space="preserve">Upon finalizing, the source server's migration lifecycle status will change to Cutover complete, indicating that the migration has been successfully performed.</w:t>
      </w:r>
    </w:p>
    <w:p w:rsidR="00000000" w:rsidDel="00000000" w:rsidP="00000000" w:rsidRDefault="00000000" w:rsidRPr="00000000" w14:paraId="000000CB">
      <w:pPr>
        <w:numPr>
          <w:ilvl w:val="1"/>
          <w:numId w:val="5"/>
        </w:numPr>
        <w:ind w:left="1440" w:right="1113" w:hanging="360"/>
        <w:jc w:val="both"/>
        <w:rPr>
          <w:u w:val="none"/>
        </w:rPr>
        <w:sectPr>
          <w:type w:val="nextPage"/>
          <w:pgSz w:h="16834" w:w="11909" w:orient="portrait"/>
          <w:pgMar w:bottom="1440" w:top="1440" w:left="1440" w:right="0" w:header="720" w:footer="720"/>
        </w:sectPr>
      </w:pPr>
      <w:r w:rsidDel="00000000" w:rsidR="00000000" w:rsidRPr="00000000">
        <w:rPr>
          <w:rtl w:val="0"/>
        </w:rPr>
        <w:t xml:space="preserve">Data replication will stop, and all replicated data will be discarded. AWS resources used for data replication will also be terminated.</w:t>
      </w:r>
    </w:p>
    <w:p w:rsidR="00000000" w:rsidDel="00000000" w:rsidP="00000000" w:rsidRDefault="00000000" w:rsidRPr="00000000" w14:paraId="000000CC">
      <w:pPr>
        <w:pStyle w:val="Heading3"/>
        <w:ind w:right="1113"/>
        <w:jc w:val="both"/>
        <w:rPr>
          <w:color w:val="000000"/>
        </w:rPr>
      </w:pPr>
      <w:bookmarkStart w:colFirst="0" w:colLast="0" w:name="_49x2ik5" w:id="29"/>
      <w:bookmarkEnd w:id="29"/>
      <w:r w:rsidDel="00000000" w:rsidR="00000000" w:rsidRPr="00000000">
        <w:rPr>
          <w:color w:val="000000"/>
          <w:rtl w:val="0"/>
        </w:rPr>
        <w:t xml:space="preserve">5.0 Annexure - I</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0CD">
      <w:pPr>
        <w:ind w:right="1113"/>
        <w:jc w:val="both"/>
        <w:rPr/>
      </w:pPr>
      <w:r w:rsidDel="00000000" w:rsidR="00000000" w:rsidRPr="00000000">
        <w:rPr>
          <w:rtl w:val="0"/>
        </w:rPr>
      </w:r>
    </w:p>
    <w:p w:rsidR="00000000" w:rsidDel="00000000" w:rsidP="00000000" w:rsidRDefault="00000000" w:rsidRPr="00000000" w14:paraId="000000CE">
      <w:pPr>
        <w:ind w:right="1113"/>
        <w:jc w:val="both"/>
        <w:rPr/>
      </w:pPr>
      <w:r w:rsidDel="00000000" w:rsidR="00000000" w:rsidRPr="00000000">
        <w:rPr>
          <w:rtl w:val="0"/>
        </w:rPr>
        <w:t xml:space="preserve">Information / content of Annexure - I and so on… </w:t>
      </w:r>
    </w:p>
    <w:p w:rsidR="00000000" w:rsidDel="00000000" w:rsidP="00000000" w:rsidRDefault="00000000" w:rsidRPr="00000000" w14:paraId="000000CF">
      <w:pPr>
        <w:ind w:right="1113"/>
        <w:jc w:val="both"/>
        <w:rPr>
          <w:sz w:val="20"/>
          <w:szCs w:val="20"/>
        </w:rPr>
      </w:pPr>
      <w:r w:rsidDel="00000000" w:rsidR="00000000" w:rsidRPr="00000000">
        <w:rPr>
          <w:rtl w:val="0"/>
        </w:rPr>
      </w:r>
    </w:p>
    <w:p w:rsidR="00000000" w:rsidDel="00000000" w:rsidP="00000000" w:rsidRDefault="00000000" w:rsidRPr="00000000" w14:paraId="000000D0">
      <w:pPr>
        <w:ind w:right="1113"/>
        <w:jc w:val="both"/>
        <w:rPr>
          <w:sz w:val="20"/>
          <w:szCs w:val="20"/>
        </w:rPr>
      </w:pPr>
      <w:r w:rsidDel="00000000" w:rsidR="00000000" w:rsidRPr="00000000">
        <w:rPr>
          <w:rtl w:val="0"/>
        </w:rPr>
      </w:r>
    </w:p>
    <w:p w:rsidR="00000000" w:rsidDel="00000000" w:rsidP="00000000" w:rsidRDefault="00000000" w:rsidRPr="00000000" w14:paraId="000000D1">
      <w:pPr>
        <w:ind w:right="1113"/>
        <w:jc w:val="both"/>
        <w:rPr>
          <w:color w:val="1155cc"/>
        </w:rPr>
      </w:pPr>
      <w:r w:rsidDel="00000000" w:rsidR="00000000" w:rsidRPr="00000000">
        <w:rPr>
          <w:color w:val="1155cc"/>
          <w:rtl w:val="0"/>
        </w:rPr>
        <w:t xml:space="preserve">[ SOPs are used to document many types of processes, while runbooks are typically used to document IT-specific tasks. </w:t>
      </w:r>
    </w:p>
    <w:p w:rsidR="00000000" w:rsidDel="00000000" w:rsidP="00000000" w:rsidRDefault="00000000" w:rsidRPr="00000000" w14:paraId="000000D2">
      <w:pPr>
        <w:ind w:right="1113"/>
        <w:jc w:val="both"/>
        <w:rPr>
          <w:color w:val="1155cc"/>
        </w:rPr>
      </w:pPr>
      <w:r w:rsidDel="00000000" w:rsidR="00000000" w:rsidRPr="00000000">
        <w:rPr>
          <w:color w:val="1155cc"/>
          <w:rtl w:val="0"/>
        </w:rPr>
        <w:t xml:space="preserve">SOPs may also include contextual information and multiple processes, while runbooks typically cover one process. ]</w:t>
      </w:r>
    </w:p>
    <w:p w:rsidR="00000000" w:rsidDel="00000000" w:rsidP="00000000" w:rsidRDefault="00000000" w:rsidRPr="00000000" w14:paraId="000000D3">
      <w:pPr>
        <w:ind w:right="1113"/>
        <w:jc w:val="both"/>
        <w:rPr>
          <w:sz w:val="20"/>
          <w:szCs w:val="20"/>
        </w:rPr>
      </w:pPr>
      <w:r w:rsidDel="00000000" w:rsidR="00000000" w:rsidRPr="00000000">
        <w:rPr>
          <w:rtl w:val="0"/>
        </w:rPr>
      </w:r>
    </w:p>
    <w:sectPr>
      <w:type w:val="nextPage"/>
      <w:pgSz w:h="16834" w:w="11909" w:orient="portrait"/>
      <w:pgMar w:bottom="1440" w:top="1440" w:left="144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ind w:right="750"/>
      <w:jc w:val="right"/>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-133348</wp:posOffset>
          </wp:positionH>
          <wp:positionV relativeFrom="paragraph">
            <wp:posOffset>133350</wp:posOffset>
          </wp:positionV>
          <wp:extent cx="1014413" cy="530261"/>
          <wp:effectExtent b="0" l="0" r="0" t="0"/>
          <wp:wrapNone/>
          <wp:docPr id="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014413" cy="530261"/>
                  </a:xfrm>
                  <a:prstGeom prst="rect"/>
                  <a:ln/>
                </pic:spPr>
              </pic:pic>
            </a:graphicData>
          </a:graphic>
        </wp:anchor>
      </w:drawing>
    </w:r>
  </w:p>
  <w:p w:rsidR="00000000" w:rsidDel="00000000" w:rsidP="00000000" w:rsidRDefault="00000000" w:rsidRPr="00000000" w14:paraId="000000D8">
    <w:pPr>
      <w:ind w:right="75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ind w:left="3600" w:firstLine="720"/>
      <w:rPr>
        <w:color w:val="0b5394"/>
      </w:rPr>
    </w:pPr>
    <w:r w:rsidDel="00000000" w:rsidR="00000000" w:rsidRPr="00000000">
      <w:rPr>
        <w:color w:val="0b5394"/>
        <w:rtl w:val="0"/>
      </w:rPr>
      <w:t xml:space="preserve">                          | Migration of physical windows to cloud</w:t>
    </w:r>
  </w:p>
  <w:p w:rsidR="00000000" w:rsidDel="00000000" w:rsidP="00000000" w:rsidRDefault="00000000" w:rsidRPr="00000000" w14:paraId="000000D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ind w:right="660"/>
      <w:jc w:val="center"/>
      <w:rPr/>
    </w:pPr>
    <w:r w:rsidDel="00000000" w:rsidR="00000000" w:rsidRPr="00000000">
      <w:rPr>
        <w:b w:val="1"/>
        <w:sz w:val="24"/>
        <w:szCs w:val="24"/>
      </w:rPr>
      <w:drawing>
        <wp:inline distB="114300" distT="114300" distL="114300" distR="114300">
          <wp:extent cx="4182900" cy="1030694"/>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182900" cy="10306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eader" Target="header1.xml"/><Relationship Id="rId10" Type="http://schemas.openxmlformats.org/officeDocument/2006/relationships/hyperlink" Target="https://docs.aws.amazon.com/mgn/latest/ug/quick-start-guide-gs.html" TargetMode="External"/><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mgn/latest/ug/windows-agent.html" TargetMode="External"/><Relationship Id="rId15" Type="http://schemas.openxmlformats.org/officeDocument/2006/relationships/hyperlink" Target="https://s3-us-west-2.amazonaws.com/aws-discovery-agent.us-west-2/windows/latest/AWSDiscoveryAgentInstaller.exe" TargetMode="External"/><Relationship Id="rId14" Type="http://schemas.openxmlformats.org/officeDocument/2006/relationships/hyperlink" Target="https://us-east-1.console.aws.amazon.com/iam/home?region=us-east-1#/policies/details/arn%3Aaws%3Aiam%3A%3Aaws%3Apolicy%2FAWSApplicationMigrationAgentPolicy" TargetMode="External"/><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png"/><Relationship Id="rId18" Type="http://schemas.openxmlformats.org/officeDocument/2006/relationships/hyperlink" Target="https://aws-application-migration-service-us-east-1.s3.us-east-1.amazonaws.com/latest/windows/AwsReplicationWindowsInstaller.exe" TargetMode="External"/><Relationship Id="rId7" Type="http://schemas.openxmlformats.org/officeDocument/2006/relationships/hyperlink" Target="https://docs.aws.amazon.com/es_es/mgn/latest/ug/preparing-environments.html" TargetMode="External"/><Relationship Id="rId8" Type="http://schemas.openxmlformats.org/officeDocument/2006/relationships/hyperlink" Target="https://docs.aws.amazon.com/application-discovery/latest/userguide/setting-up.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