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BE381" w14:textId="77777777" w:rsidR="0090386D" w:rsidRPr="0090386D" w:rsidRDefault="0090386D" w:rsidP="0090386D">
      <w:pPr>
        <w:shd w:val="clear" w:color="auto" w:fill="FFFFFF"/>
        <w:spacing w:after="100" w:afterAutospacing="1"/>
        <w:outlineLvl w:val="3"/>
        <w:rPr>
          <w:rFonts w:ascii="Arial" w:eastAsia="Times New Roman" w:hAnsi="Arial" w:cs="Arial"/>
          <w:color w:val="1D2125"/>
          <w:lang w:eastAsia="en-GB"/>
        </w:rPr>
      </w:pPr>
      <w:r w:rsidRPr="0090386D">
        <w:rPr>
          <w:rFonts w:ascii="Arial" w:eastAsia="Times New Roman" w:hAnsi="Arial" w:cs="Arial"/>
          <w:color w:val="1D2125"/>
          <w:lang w:eastAsia="en-GB"/>
        </w:rPr>
        <w:t>Predicting firms bankruptcy from financial indicators</w:t>
      </w:r>
    </w:p>
    <w:p w14:paraId="375382DD" w14:textId="77777777" w:rsidR="0090386D" w:rsidRPr="0090386D" w:rsidRDefault="0090386D" w:rsidP="0090386D">
      <w:pPr>
        <w:rPr>
          <w:rFonts w:ascii="Times New Roman" w:eastAsia="Times New Roman" w:hAnsi="Times New Roman" w:cs="Times New Roman"/>
          <w:lang w:eastAsia="en-GB"/>
        </w:rPr>
      </w:pP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sz w:val="21"/>
          <w:szCs w:val="21"/>
          <w:shd w:val="clear" w:color="auto" w:fill="FFFFFF"/>
          <w:lang w:eastAsia="en-GB"/>
        </w:rPr>
        <w:t>This dataset contains 64 financial indicators of over 10000 companies.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sz w:val="21"/>
          <w:szCs w:val="21"/>
          <w:shd w:val="clear" w:color="auto" w:fill="FFFFFF"/>
          <w:lang w:eastAsia="en-GB"/>
        </w:rPr>
        <w:t>Column 'class' is, instead, binary and indicates whether the company went bankrupt within a certain period after the indicators were collected.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sz w:val="21"/>
          <w:szCs w:val="21"/>
          <w:shd w:val="clear" w:color="auto" w:fill="FFFFFF"/>
          <w:lang w:eastAsia="en-GB"/>
        </w:rPr>
        <w:t>You are expected to: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</w:p>
    <w:p w14:paraId="19D01834" w14:textId="77777777" w:rsidR="0090386D" w:rsidRPr="0090386D" w:rsidRDefault="0090386D" w:rsidP="0090386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D2125"/>
          <w:sz w:val="21"/>
          <w:szCs w:val="21"/>
          <w:lang w:eastAsia="en-GB"/>
        </w:rPr>
      </w:pP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t>Perform data exploration, cleaning, imputation.</w:t>
      </w:r>
    </w:p>
    <w:p w14:paraId="5F3D4B0C" w14:textId="77777777" w:rsidR="0090386D" w:rsidRPr="0090386D" w:rsidRDefault="0090386D" w:rsidP="0090386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D2125"/>
          <w:sz w:val="21"/>
          <w:szCs w:val="21"/>
          <w:lang w:eastAsia="en-GB"/>
        </w:rPr>
      </w:pP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t>Use data visualisation techniques to explore the data set.</w:t>
      </w:r>
    </w:p>
    <w:p w14:paraId="4D74E220" w14:textId="77777777" w:rsidR="0090386D" w:rsidRPr="0090386D" w:rsidRDefault="0090386D" w:rsidP="0090386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D2125"/>
          <w:sz w:val="21"/>
          <w:szCs w:val="21"/>
          <w:lang w:eastAsia="en-GB"/>
        </w:rPr>
      </w:pP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t>Come up with (binary) classification models to predict whether a company will be bankrupt.</w:t>
      </w:r>
    </w:p>
    <w:p w14:paraId="1813CC81" w14:textId="77777777" w:rsidR="0090386D" w:rsidRPr="0090386D" w:rsidRDefault="0090386D" w:rsidP="0090386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D2125"/>
          <w:sz w:val="21"/>
          <w:szCs w:val="21"/>
          <w:lang w:eastAsia="en-GB"/>
        </w:rPr>
      </w:pP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t>Perform model selection among these models, with a rigorous methodology.</w:t>
      </w:r>
    </w:p>
    <w:p w14:paraId="4A993366" w14:textId="77777777" w:rsidR="0090386D" w:rsidRPr="0090386D" w:rsidRDefault="0090386D" w:rsidP="0090386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D2125"/>
          <w:sz w:val="21"/>
          <w:szCs w:val="21"/>
          <w:lang w:eastAsia="en-GB"/>
        </w:rPr>
      </w:pP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t>Report you results clearly and concisely.</w:t>
      </w:r>
    </w:p>
    <w:p w14:paraId="7255B548" w14:textId="77777777" w:rsidR="0090386D" w:rsidRPr="0090386D" w:rsidRDefault="0090386D" w:rsidP="0090386D">
      <w:pPr>
        <w:shd w:val="clear" w:color="auto" w:fill="FFFFFF"/>
        <w:spacing w:after="100" w:afterAutospacing="1"/>
        <w:outlineLvl w:val="4"/>
        <w:rPr>
          <w:rFonts w:ascii="Arial" w:eastAsia="Times New Roman" w:hAnsi="Arial" w:cs="Arial"/>
          <w:color w:val="1D2125"/>
          <w:sz w:val="20"/>
          <w:szCs w:val="20"/>
          <w:lang w:eastAsia="en-GB"/>
        </w:rPr>
      </w:pPr>
      <w:r w:rsidRPr="0090386D">
        <w:rPr>
          <w:rFonts w:ascii="Arial" w:eastAsia="Times New Roman" w:hAnsi="Arial" w:cs="Arial"/>
          <w:color w:val="1D2125"/>
          <w:sz w:val="20"/>
          <w:szCs w:val="20"/>
          <w:lang w:eastAsia="en-GB"/>
        </w:rPr>
        <w:t>Features:</w:t>
      </w:r>
    </w:p>
    <w:p w14:paraId="5D187434" w14:textId="77777777" w:rsidR="0090386D" w:rsidRPr="0090386D" w:rsidRDefault="0090386D" w:rsidP="0090386D">
      <w:pPr>
        <w:shd w:val="clear" w:color="auto" w:fill="FFFFFF"/>
        <w:spacing w:after="100" w:afterAutospacing="1"/>
        <w:rPr>
          <w:rFonts w:ascii="Arial" w:eastAsia="Times New Roman" w:hAnsi="Arial" w:cs="Arial"/>
          <w:color w:val="1D2125"/>
          <w:sz w:val="21"/>
          <w:szCs w:val="21"/>
          <w:lang w:eastAsia="en-GB"/>
        </w:rPr>
      </w:pPr>
      <w:r w:rsidRPr="0090386D">
        <w:rPr>
          <w:rFonts w:ascii="Arial" w:eastAsia="Times New Roman" w:hAnsi="Arial" w:cs="Arial"/>
          <w:color w:val="1D2125"/>
          <w:lang w:eastAsia="en-GB"/>
        </w:rPr>
        <w:t>X1 net profit / total assets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X2 total liabilities / total assets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X3 working capital / total assets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X4 current assets / short-term liabilities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X5 [(cash + short-term securities + receivables - short-term liabilities) / (operating expenses - depreciation)] * 365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X6 retained earnings / total assets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X7 EBIT / total assets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X8 book value of equity / total liabilities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X9 sales / total assets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X10 equity / total assets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X11 (gross profit + extraordinary items + financial expenses) / total assets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X12 gross profit / short-term liabilities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X13 (gross profit + depreciation) / sales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X14 (gross profit + interest) / total assets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X15 (total liabilities * 365) / (gross profit + depreciation)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X16 (gross profit + depreciation) / total liabilities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X17 total assets / total liabilities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X18 gross profit / total assets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X19 gross profit / sales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X20 (inventory * 365) / sales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X21 sales (n) / sales (n-1)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X22 profit on operating activities / total assets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X23 net profit / sales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X24 gross profit (in 3 years) / total assets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X25 (equity - share capital) / total assets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X26 (net profit + depreciation) / total liabilities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X27 profit on operating activities / financial expenses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X28 working capital / fixed assets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X29 logarithm of total assets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X30 (total liabilities - cash) / sales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X31 (gross profit + interest) / sales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X32 (current liabilities * 365) / cost of products sold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lastRenderedPageBreak/>
        <w:t>X33 operating expenses / short-term liabilities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X34 operating expenses / total liabilities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X35 profit on sales / total assets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X36 total sales / total assets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X37 (current assets - inventories) / long-term liabilities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X38 constant capital / total assets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X39 profit on sales / sales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X40 (current assets - inventory - receivables) / short-term liabilities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X41 total liabilities / ((profit on operating activities + depreciation) * (12/365))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X42 profit on operating activities / sales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X43 rotation receivables + inventory turnover in days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X44 (receivables * 365) / sales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X45 net profit / inventory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X46 (current assets - inventory) / short-term liabilities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X47 (inventory * 365) / cost of products sold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X48 EBITDA (profit on operating activities - depreciation) / total assets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X49 EBITDA (profit on operating activities - depreciation) / sales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X50 current assets / total liabilities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X51 short-term liabilities / total assets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X52 (short-term liabilities * 365) / cost of products sold)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X53 equity / fixed assets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X54 constant capital / fixed assets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X55 working capital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X56 (sales - cost of products sold) / sales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X57 (current assets - inventory - short-term liabilities) / (sales - gross profit - depreciation)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X58 total costs /total sales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X59 long-term liabilities / equity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X60 sales / inventory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X61 sales / receivables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X62 (short-term liabilities *365) / sales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X63 sales / short-term liabilities</w:t>
      </w:r>
      <w:r w:rsidRPr="0090386D">
        <w:rPr>
          <w:rFonts w:ascii="Arial" w:eastAsia="Times New Roman" w:hAnsi="Arial" w:cs="Arial"/>
          <w:color w:val="1D2125"/>
          <w:sz w:val="21"/>
          <w:szCs w:val="21"/>
          <w:lang w:eastAsia="en-GB"/>
        </w:rPr>
        <w:br/>
      </w:r>
      <w:r w:rsidRPr="0090386D">
        <w:rPr>
          <w:rFonts w:ascii="Arial" w:eastAsia="Times New Roman" w:hAnsi="Arial" w:cs="Arial"/>
          <w:color w:val="1D2125"/>
          <w:lang w:eastAsia="en-GB"/>
        </w:rPr>
        <w:t>X64 sales / fixed assets</w:t>
      </w:r>
    </w:p>
    <w:p w14:paraId="37A96374" w14:textId="77777777" w:rsidR="0090386D" w:rsidRDefault="0090386D"/>
    <w:sectPr w:rsidR="00903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75E2B"/>
    <w:multiLevelType w:val="multilevel"/>
    <w:tmpl w:val="C396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6D"/>
    <w:rsid w:val="0090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22DA18"/>
  <w15:chartTrackingRefBased/>
  <w15:docId w15:val="{1EA24F20-B4E8-0E4D-A23F-B14B53E1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0386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90386D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0386D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90386D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0386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7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Castro Álvarez</dc:creator>
  <cp:keywords/>
  <dc:description/>
  <cp:lastModifiedBy>Cristian Castro Álvarez</cp:lastModifiedBy>
  <cp:revision>1</cp:revision>
  <dcterms:created xsi:type="dcterms:W3CDTF">2021-12-22T07:39:00Z</dcterms:created>
  <dcterms:modified xsi:type="dcterms:W3CDTF">2021-12-22T07:42:00Z</dcterms:modified>
</cp:coreProperties>
</file>