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6.xml" ContentType="application/vnd.openxmlformats-officedocument.wordprocessingml.footer+xml"/>
  <Override PartName="/word/footer88.xml" ContentType="application/vnd.openxmlformats-officedocument.wordprocessingml.footer+xml"/>
  <Override PartName="/word/footer90.xml" ContentType="application/vnd.openxmlformats-officedocument.wordprocessingml.footer+xml"/>
  <Override PartName="/word/footer92.xml" ContentType="application/vnd.openxmlformats-officedocument.wordprocessingml.footer+xml"/>
  <Override PartName="/word/footer94.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footer100.xml" ContentType="application/vnd.openxmlformats-officedocument.wordprocessingml.footer+xml"/>
  <Override PartName="/word/footer102.xml" ContentType="application/vnd.openxmlformats-officedocument.wordprocessingml.footer+xml"/>
  <Override PartName="/word/footer104.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0.xml" ContentType="application/vnd.openxmlformats-officedocument.wordprocessingml.footer+xml"/>
  <Override PartName="/word/footer122.xml" ContentType="application/vnd.openxmlformats-officedocument.wordprocessingml.footer+xml"/>
  <Override PartName="/word/footer124.xml" ContentType="application/vnd.openxmlformats-officedocument.wordprocessingml.footer+xml"/>
  <Override PartName="/word/footer126.xml" ContentType="application/vnd.openxmlformats-officedocument.wordprocessingml.footer+xml"/>
  <Override PartName="/word/footer128.xml" ContentType="application/vnd.openxmlformats-officedocument.wordprocessingml.footer+xml"/>
  <Override PartName="/word/footer130.xml" ContentType="application/vnd.openxmlformats-officedocument.wordprocessingml.footer+xml"/>
  <Override PartName="/word/footer132.xml" ContentType="application/vnd.openxmlformats-officedocument.wordprocessingml.footer+xml"/>
  <Override PartName="/word/footer134.xml" ContentType="application/vnd.openxmlformats-officedocument.wordprocessingml.footer+xml"/>
  <Override PartName="/word/footer136.xml" ContentType="application/vnd.openxmlformats-officedocument.wordprocessingml.footer+xml"/>
  <Override PartName="/word/footer138.xml" ContentType="application/vnd.openxmlformats-officedocument.wordprocessingml.footer+xml"/>
  <Override PartName="/word/footer140.xml" ContentType="application/vnd.openxmlformats-officedocument.wordprocessingml.footer+xml"/>
  <Override PartName="/word/footer142.xml" ContentType="application/vnd.openxmlformats-officedocument.wordprocessingml.footer+xml"/>
  <Override PartName="/word/footer144.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0.xml" ContentType="application/vnd.openxmlformats-officedocument.wordprocessingml.footer+xml"/>
  <Override PartName="/word/footer152.xml" ContentType="application/vnd.openxmlformats-officedocument.wordprocessingml.footer+xml"/>
  <Override PartName="/word/footer154.xml" ContentType="application/vnd.openxmlformats-officedocument.wordprocessingml.footer+xml"/>
  <Override PartName="/word/footer156.xml" ContentType="application/vnd.openxmlformats-officedocument.wordprocessingml.footer+xml"/>
  <Override PartName="/word/footer158.xml" ContentType="application/vnd.openxmlformats-officedocument.wordprocessingml.footer+xml"/>
  <Override PartName="/word/footer160.xml" ContentType="application/vnd.openxmlformats-officedocument.wordprocessingml.footer+xml"/>
  <Override PartName="/word/footer162.xml" ContentType="application/vnd.openxmlformats-officedocument.wordprocessingml.footer+xml"/>
  <Override PartName="/word/footer164.xml" ContentType="application/vnd.openxmlformats-officedocument.wordprocessingml.footer+xml"/>
  <Override PartName="/word/footer166.xml" ContentType="application/vnd.openxmlformats-officedocument.wordprocessingml.footer+xml"/>
  <Override PartName="/word/footer168.xml" ContentType="application/vnd.openxmlformats-officedocument.wordprocessingml.footer+xml"/>
  <Override PartName="/word/footer170.xml" ContentType="application/vnd.openxmlformats-officedocument.wordprocessingml.footer+xml"/>
  <Override PartName="/word/footer172.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2.xml" ContentType="application/vnd.openxmlformats-officedocument.wordprocessingml.footer+xml"/>
  <Override PartName="/word/footer184.xml" ContentType="application/vnd.openxmlformats-officedocument.wordprocessingml.footer+xml"/>
  <Override PartName="/word/footer186.xml" ContentType="application/vnd.openxmlformats-officedocument.wordprocessingml.footer+xml"/>
  <Override PartName="/word/footer188.xml" ContentType="application/vnd.openxmlformats-officedocument.wordprocessingml.footer+xml"/>
  <Override PartName="/word/footer190.xml" ContentType="application/vnd.openxmlformats-officedocument.wordprocessingml.footer+xml"/>
  <Override PartName="/word/footer192.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00.xml" ContentType="application/vnd.openxmlformats-officedocument.wordprocessingml.footer+xml"/>
  <Override PartName="/word/footer202.xml" ContentType="application/vnd.openxmlformats-officedocument.wordprocessingml.footer+xml"/>
  <Override PartName="/word/footer204.xml" ContentType="application/vnd.openxmlformats-officedocument.wordprocessingml.footer+xml"/>
  <Override PartName="/word/footer206.xml" ContentType="application/vnd.openxmlformats-officedocument.wordprocessingml.footer+xml"/>
  <Override PartName="/word/footer208.xml" ContentType="application/vnd.openxmlformats-officedocument.wordprocessingml.footer+xml"/>
  <Override PartName="/word/footer210.xml" ContentType="application/vnd.openxmlformats-officedocument.wordprocessingml.footer+xml"/>
  <Override PartName="/word/footer212.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0.xml" ContentType="application/vnd.openxmlformats-officedocument.wordprocessingml.footer+xml"/>
  <Override PartName="/word/footer222.xml" ContentType="application/vnd.openxmlformats-officedocument.wordprocessingml.footer+xml"/>
  <Override PartName="/word/footer224.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0.xml" ContentType="application/vnd.openxmlformats-officedocument.wordprocessingml.footer+xml"/>
  <Override PartName="/word/footer232.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4.xml" ContentType="application/vnd.openxmlformats-officedocument.wordprocessingml.footer+xml"/>
  <Override PartName="/word/footer246.xml" ContentType="application/vnd.openxmlformats-officedocument.wordprocessingml.footer+xml"/>
  <Override PartName="/word/footer248.xml" ContentType="application/vnd.openxmlformats-officedocument.wordprocessingml.footer+xml"/>
  <Override PartName="/word/footer250.xml" ContentType="application/vnd.openxmlformats-officedocument.wordprocessingml.footer+xml"/>
  <Override PartName="/word/footer252.xml" ContentType="application/vnd.openxmlformats-officedocument.wordprocessingml.footer+xml"/>
  <Override PartName="/word/footer254.xml" ContentType="application/vnd.openxmlformats-officedocument.wordprocessingml.footer+xml"/>
  <Override PartName="/word/footer256.xml" ContentType="application/vnd.openxmlformats-officedocument.wordprocessingml.footer+xml"/>
  <Override PartName="/word/footer258.xml" ContentType="application/vnd.openxmlformats-officedocument.wordprocessingml.footer+xml"/>
  <Override PartName="/word/footer260.xml" ContentType="application/vnd.openxmlformats-officedocument.wordprocessingml.footer+xml"/>
  <Override PartName="/word/footer262.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0.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8.xml" ContentType="application/vnd.openxmlformats-officedocument.wordprocessingml.footer+xml"/>
  <Override PartName="/word/footer280.xml" ContentType="application/vnd.openxmlformats-officedocument.wordprocessingml.footer+xml"/>
  <Override PartName="/word/footer282.xml" ContentType="application/vnd.openxmlformats-officedocument.wordprocessingml.footer+xml"/>
  <Override PartName="/word/footer284.xml" ContentType="application/vnd.openxmlformats-officedocument.wordprocessingml.footer+xml"/>
  <Override PartName="/word/footer286.xml" ContentType="application/vnd.openxmlformats-officedocument.wordprocessingml.footer+xml"/>
  <Override PartName="/word/footer288.xml" ContentType="application/vnd.openxmlformats-officedocument.wordprocessingml.footer+xml"/>
  <Override PartName="/word/footer290.xml" ContentType="application/vnd.openxmlformats-officedocument.wordprocessingml.footer+xml"/>
  <Override PartName="/word/footer292.xml" ContentType="application/vnd.openxmlformats-officedocument.wordprocessingml.footer+xml"/>
  <Override PartName="/word/footer294.xml" ContentType="application/vnd.openxmlformats-officedocument.wordprocessingml.footer+xml"/>
  <Override PartName="/word/footer296.xml" ContentType="application/vnd.openxmlformats-officedocument.wordprocessingml.footer+xml"/>
  <Override PartName="/word/footer298.xml" ContentType="application/vnd.openxmlformats-officedocument.wordprocessingml.footer+xml"/>
  <Override PartName="/word/footer300.xml" ContentType="application/vnd.openxmlformats-officedocument.wordprocessingml.footer+xml"/>
  <Override PartName="/word/footer302.xml" ContentType="application/vnd.openxmlformats-officedocument.wordprocessingml.footer+xml"/>
  <Override PartName="/word/footer304.xml" ContentType="application/vnd.openxmlformats-officedocument.wordprocessingml.footer+xml"/>
  <Override PartName="/word/footer306.xml" ContentType="application/vnd.openxmlformats-officedocument.wordprocessingml.footer+xml"/>
  <Override PartName="/word/footer308.xml" ContentType="application/vnd.openxmlformats-officedocument.wordprocessingml.footer+xml"/>
  <Override PartName="/word/footer310.xml" ContentType="application/vnd.openxmlformats-officedocument.wordprocessingml.footer+xml"/>
  <Override PartName="/word/footer312.xml" ContentType="application/vnd.openxmlformats-officedocument.wordprocessingml.footer+xml"/>
  <Override PartName="/word/footer314.xml" ContentType="application/vnd.openxmlformats-officedocument.wordprocessingml.footer+xml"/>
  <Override PartName="/word/footer316.xml" ContentType="application/vnd.openxmlformats-officedocument.wordprocessingml.footer+xml"/>
  <Override PartName="/word/footer318.xml" ContentType="application/vnd.openxmlformats-officedocument.wordprocessingml.footer+xml"/>
  <Override PartName="/word/footer320.xml" ContentType="application/vnd.openxmlformats-officedocument.wordprocessingml.footer+xml"/>
  <Override PartName="/word/footer322.xml" ContentType="application/vnd.openxmlformats-officedocument.wordprocessingml.footer+xml"/>
  <Override PartName="/word/footer324.xml" ContentType="application/vnd.openxmlformats-officedocument.wordprocessingml.footer+xml"/>
  <Override PartName="/word/footer326.xml" ContentType="application/vnd.openxmlformats-officedocument.wordprocessingml.footer+xml"/>
  <Override PartName="/word/footer328.xml" ContentType="application/vnd.openxmlformats-officedocument.wordprocessingml.footer+xml"/>
  <Override PartName="/word/footer330.xml" ContentType="application/vnd.openxmlformats-officedocument.wordprocessingml.footer+xml"/>
  <Override PartName="/word/footer332.xml" ContentType="application/vnd.openxmlformats-officedocument.wordprocessingml.footer+xml"/>
  <Override PartName="/word/footer334.xml" ContentType="application/vnd.openxmlformats-officedocument.wordprocessingml.footer+xml"/>
  <Override PartName="/word/footer336.xml" ContentType="application/vnd.openxmlformats-officedocument.wordprocessingml.footer+xml"/>
  <Override PartName="/word/footer338.xml" ContentType="application/vnd.openxmlformats-officedocument.wordprocessingml.footer+xml"/>
  <Override PartName="/word/footer340.xml" ContentType="application/vnd.openxmlformats-officedocument.wordprocessingml.footer+xml"/>
  <Override PartName="/word/footer342.xml" ContentType="application/vnd.openxmlformats-officedocument.wordprocessingml.footer+xml"/>
  <Override PartName="/word/footer344.xml" ContentType="application/vnd.openxmlformats-officedocument.wordprocessingml.footer+xml"/>
  <Override PartName="/word/footer346.xml" ContentType="application/vnd.openxmlformats-officedocument.wordprocessingml.footer+xml"/>
  <Override PartName="/word/footer348.xml" ContentType="application/vnd.openxmlformats-officedocument.wordprocessingml.footer+xml"/>
  <Override PartName="/word/footer350.xml" ContentType="application/vnd.openxmlformats-officedocument.wordprocessingml.footer+xml"/>
  <Override PartName="/word/footer352.xml" ContentType="application/vnd.openxmlformats-officedocument.wordprocessingml.footer+xml"/>
  <Override PartName="/word/footer354.xml" ContentType="application/vnd.openxmlformats-officedocument.wordprocessingml.footer+xml"/>
  <Override PartName="/word/footer356.xml" ContentType="application/vnd.openxmlformats-officedocument.wordprocessingml.footer+xml"/>
  <Override PartName="/word/footer358.xml" ContentType="application/vnd.openxmlformats-officedocument.wordprocessingml.footer+xml"/>
  <Override PartName="/word/footer360.xml" ContentType="application/vnd.openxmlformats-officedocument.wordprocessingml.footer+xml"/>
  <Override PartName="/word/footer362.xml" ContentType="application/vnd.openxmlformats-officedocument.wordprocessingml.footer+xml"/>
  <Override PartName="/word/footer364.xml" ContentType="application/vnd.openxmlformats-officedocument.wordprocessingml.footer+xml"/>
  <Override PartName="/word/footer366.xml" ContentType="application/vnd.openxmlformats-officedocument.wordprocessingml.footer+xml"/>
  <Override PartName="/word/footer368.xml" ContentType="application/vnd.openxmlformats-officedocument.wordprocessingml.footer+xml"/>
  <Override PartName="/word/footer370.xml" ContentType="application/vnd.openxmlformats-officedocument.wordprocessingml.footer+xml"/>
  <Override PartName="/word/footer372.xml" ContentType="application/vnd.openxmlformats-officedocument.wordprocessingml.footer+xml"/>
  <Override PartName="/word/footer374.xml" ContentType="application/vnd.openxmlformats-officedocument.wordprocessingml.footer+xml"/>
  <Override PartName="/word/footer376.xml" ContentType="application/vnd.openxmlformats-officedocument.wordprocessingml.footer+xml"/>
  <Override PartName="/word/footer378.xml" ContentType="application/vnd.openxmlformats-officedocument.wordprocessingml.footer+xml"/>
  <Override PartName="/word/footer380.xml" ContentType="application/vnd.openxmlformats-officedocument.wordprocessingml.footer+xml"/>
  <Override PartName="/word/footer382.xml" ContentType="application/vnd.openxmlformats-officedocument.wordprocessingml.footer+xml"/>
  <Override PartName="/word/footer384.xml" ContentType="application/vnd.openxmlformats-officedocument.wordprocessingml.footer+xml"/>
  <Override PartName="/word/footer386.xml" ContentType="application/vnd.openxmlformats-officedocument.wordprocessingml.footer+xml"/>
  <Override PartName="/word/footer388.xml" ContentType="application/vnd.openxmlformats-officedocument.wordprocessingml.footer+xml"/>
  <Override PartName="/word/footer390.xml" ContentType="application/vnd.openxmlformats-officedocument.wordprocessingml.footer+xml"/>
  <Override PartName="/word/footer392.xml" ContentType="application/vnd.openxmlformats-officedocument.wordprocessingml.footer+xml"/>
  <Override PartName="/word/footer394.xml" ContentType="application/vnd.openxmlformats-officedocument.wordprocessingml.footer+xml"/>
  <Override PartName="/word/footer396.xml" ContentType="application/vnd.openxmlformats-officedocument.wordprocessingml.footer+xml"/>
  <Override PartName="/word/footer398.xml" ContentType="application/vnd.openxmlformats-officedocument.wordprocessingml.footer+xml"/>
  <Override PartName="/word/footer400.xml" ContentType="application/vnd.openxmlformats-officedocument.wordprocessingml.footer+xml"/>
  <Override PartName="/word/footer402.xml" ContentType="application/vnd.openxmlformats-officedocument.wordprocessingml.footer+xml"/>
  <Override PartName="/word/footer404.xml" ContentType="application/vnd.openxmlformats-officedocument.wordprocessingml.footer+xml"/>
  <Override PartName="/word/footer406.xml" ContentType="application/vnd.openxmlformats-officedocument.wordprocessingml.footer+xml"/>
  <Override PartName="/word/footer408.xml" ContentType="application/vnd.openxmlformats-officedocument.wordprocessingml.footer+xml"/>
  <Override PartName="/word/footer410.xml" ContentType="application/vnd.openxmlformats-officedocument.wordprocessingml.footer+xml"/>
  <Override PartName="/word/footer412.xml" ContentType="application/vnd.openxmlformats-officedocument.wordprocessingml.footer+xml"/>
  <Override PartName="/word/footer414.xml" ContentType="application/vnd.openxmlformats-officedocument.wordprocessingml.footer+xml"/>
  <Override PartName="/word/footer416.xml" ContentType="application/vnd.openxmlformats-officedocument.wordprocessingml.footer+xml"/>
  <Override PartName="/word/footer418.xml" ContentType="application/vnd.openxmlformats-officedocument.wordprocessingml.footer+xml"/>
  <Override PartName="/word/footer420.xml" ContentType="application/vnd.openxmlformats-officedocument.wordprocessingml.footer+xml"/>
  <Override PartName="/word/footer422.xml" ContentType="application/vnd.openxmlformats-officedocument.wordprocessingml.footer+xml"/>
  <Override PartName="/word/footer424.xml" ContentType="application/vnd.openxmlformats-officedocument.wordprocessingml.footer+xml"/>
  <Override PartName="/word/footer426.xml" ContentType="application/vnd.openxmlformats-officedocument.wordprocessingml.footer+xml"/>
  <Override PartName="/word/footer428.xml" ContentType="application/vnd.openxmlformats-officedocument.wordprocessingml.footer+xml"/>
  <Override PartName="/word/footer430.xml" ContentType="application/vnd.openxmlformats-officedocument.wordprocessingml.footer+xml"/>
  <Override PartName="/word/footer432.xml" ContentType="application/vnd.openxmlformats-officedocument.wordprocessingml.footer+xml"/>
  <Override PartName="/word/footer434.xml" ContentType="application/vnd.openxmlformats-officedocument.wordprocessingml.footer+xml"/>
  <Override PartName="/word/footer436.xml" ContentType="application/vnd.openxmlformats-officedocument.wordprocessingml.footer+xml"/>
  <Override PartName="/word/footer438.xml" ContentType="application/vnd.openxmlformats-officedocument.wordprocessingml.footer+xml"/>
  <Override PartName="/word/footer440.xml" ContentType="application/vnd.openxmlformats-officedocument.wordprocessingml.footer+xml"/>
  <Override PartName="/word/footer442.xml" ContentType="application/vnd.openxmlformats-officedocument.wordprocessingml.footer+xml"/>
  <Override PartName="/word/footer444.xml" ContentType="application/vnd.openxmlformats-officedocument.wordprocessingml.footer+xml"/>
  <Override PartName="/word/footer446.xml" ContentType="application/vnd.openxmlformats-officedocument.wordprocessingml.footer+xml"/>
  <Override PartName="/word/footer448.xml" ContentType="application/vnd.openxmlformats-officedocument.wordprocessingml.footer+xml"/>
  <Override PartName="/word/footer450.xml" ContentType="application/vnd.openxmlformats-officedocument.wordprocessingml.footer+xml"/>
  <Override PartName="/word/footer452.xml" ContentType="application/vnd.openxmlformats-officedocument.wordprocessingml.footer+xml"/>
  <Override PartName="/word/footer454.xml" ContentType="application/vnd.openxmlformats-officedocument.wordprocessingml.footer+xml"/>
  <Override PartName="/word/footer456.xml" ContentType="application/vnd.openxmlformats-officedocument.wordprocessingml.footer+xml"/>
  <Override PartName="/word/footer458.xml" ContentType="application/vnd.openxmlformats-officedocument.wordprocessingml.footer+xml"/>
  <Override PartName="/word/footer460.xml" ContentType="application/vnd.openxmlformats-officedocument.wordprocessingml.footer+xml"/>
  <Override PartName="/word/footer462.xml" ContentType="application/vnd.openxmlformats-officedocument.wordprocessingml.footer+xml"/>
  <Override PartName="/word/footer464.xml" ContentType="application/vnd.openxmlformats-officedocument.wordprocessingml.footer+xml"/>
  <Override PartName="/word/footer466.xml" ContentType="application/vnd.openxmlformats-officedocument.wordprocessingml.footer+xml"/>
  <Override PartName="/word/footer468.xml" ContentType="application/vnd.openxmlformats-officedocument.wordprocessingml.footer+xml"/>
  <Override PartName="/word/footer470.xml" ContentType="application/vnd.openxmlformats-officedocument.wordprocessingml.footer+xml"/>
  <Override PartName="/word/footer472.xml" ContentType="application/vnd.openxmlformats-officedocument.wordprocessingml.footer+xml"/>
  <Override PartName="/word/footer474.xml" ContentType="application/vnd.openxmlformats-officedocument.wordprocessingml.footer+xml"/>
  <Override PartName="/word/footer476.xml" ContentType="application/vnd.openxmlformats-officedocument.wordprocessingml.footer+xml"/>
  <Override PartName="/word/footer478.xml" ContentType="application/vnd.openxmlformats-officedocument.wordprocessingml.footer+xml"/>
  <Override PartName="/word/footer480.xml" ContentType="application/vnd.openxmlformats-officedocument.wordprocessingml.footer+xml"/>
  <Override PartName="/word/footer482.xml" ContentType="application/vnd.openxmlformats-officedocument.wordprocessingml.footer+xml"/>
  <Override PartName="/word/footer484.xml" ContentType="application/vnd.openxmlformats-officedocument.wordprocessingml.footer+xml"/>
  <Override PartName="/word/footer486.xml" ContentType="application/vnd.openxmlformats-officedocument.wordprocessingml.footer+xml"/>
  <Override PartName="/word/footer488.xml" ContentType="application/vnd.openxmlformats-officedocument.wordprocessingml.footer+xml"/>
  <Override PartName="/word/footer490.xml" ContentType="application/vnd.openxmlformats-officedocument.wordprocessingml.footer+xml"/>
  <Override PartName="/word/footer492.xml" ContentType="application/vnd.openxmlformats-officedocument.wordprocessingml.footer+xml"/>
  <Override PartName="/word/footer494.xml" ContentType="application/vnd.openxmlformats-officedocument.wordprocessingml.footer+xml"/>
  <Override PartName="/word/footer496.xml" ContentType="application/vnd.openxmlformats-officedocument.wordprocessingml.footer+xml"/>
  <Override PartName="/word/footer498.xml" ContentType="application/vnd.openxmlformats-officedocument.wordprocessingml.footer+xml"/>
  <Override PartName="/word/footer500.xml" ContentType="application/vnd.openxmlformats-officedocument.wordprocessingml.footer+xml"/>
  <Override PartName="/word/footer502.xml" ContentType="application/vnd.openxmlformats-officedocument.wordprocessingml.footer+xml"/>
  <Override PartName="/word/footer504.xml" ContentType="application/vnd.openxmlformats-officedocument.wordprocessingml.footer+xml"/>
  <Override PartName="/word/footer506.xml" ContentType="application/vnd.openxmlformats-officedocument.wordprocessingml.footer+xml"/>
  <Override PartName="/word/footer508.xml" ContentType="application/vnd.openxmlformats-officedocument.wordprocessingml.footer+xml"/>
  <Override PartName="/word/footer510.xml" ContentType="application/vnd.openxmlformats-officedocument.wordprocessingml.footer+xml"/>
  <Override PartName="/word/footer512.xml" ContentType="application/vnd.openxmlformats-officedocument.wordprocessingml.footer+xml"/>
  <Override PartName="/word/footer514.xml" ContentType="application/vnd.openxmlformats-officedocument.wordprocessingml.footer+xml"/>
  <Override PartName="/word/footer516.xml" ContentType="application/vnd.openxmlformats-officedocument.wordprocessingml.footer+xml"/>
  <Override PartName="/word/footer518.xml" ContentType="application/vnd.openxmlformats-officedocument.wordprocessingml.footer+xml"/>
  <Override PartName="/word/footer520.xml" ContentType="application/vnd.openxmlformats-officedocument.wordprocessingml.footer+xml"/>
  <Override PartName="/word/footer522.xml" ContentType="application/vnd.openxmlformats-officedocument.wordprocessingml.footer+xml"/>
  <Override PartName="/word/footer524.xml" ContentType="application/vnd.openxmlformats-officedocument.wordprocessingml.footer+xml"/>
  <Override PartName="/word/footer526.xml" ContentType="application/vnd.openxmlformats-officedocument.wordprocessingml.footer+xml"/>
  <Override PartName="/word/footer528.xml" ContentType="application/vnd.openxmlformats-officedocument.wordprocessingml.footer+xml"/>
  <Override PartName="/word/footer530.xml" ContentType="application/vnd.openxmlformats-officedocument.wordprocessingml.footer+xml"/>
  <Override PartName="/word/footer532.xml" ContentType="application/vnd.openxmlformats-officedocument.wordprocessingml.footer+xml"/>
  <Override PartName="/word/footer534.xml" ContentType="application/vnd.openxmlformats-officedocument.wordprocessingml.footer+xml"/>
  <Override PartName="/word/footer536.xml" ContentType="application/vnd.openxmlformats-officedocument.wordprocessingml.footer+xml"/>
  <Override PartName="/word/footer538.xml" ContentType="application/vnd.openxmlformats-officedocument.wordprocessingml.footer+xml"/>
  <Override PartName="/word/footer540.xml" ContentType="application/vnd.openxmlformats-officedocument.wordprocessingml.footer+xml"/>
  <Override PartName="/word/footer542.xml" ContentType="application/vnd.openxmlformats-officedocument.wordprocessingml.footer+xml"/>
  <Override PartName="/word/footer544.xml" ContentType="application/vnd.openxmlformats-officedocument.wordprocessingml.footer+xml"/>
  <Override PartName="/word/footer546.xml" ContentType="application/vnd.openxmlformats-officedocument.wordprocessingml.footer+xml"/>
  <Override PartName="/word/footer548.xml" ContentType="application/vnd.openxmlformats-officedocument.wordprocessingml.footer+xml"/>
  <Override PartName="/word/footer550.xml" ContentType="application/vnd.openxmlformats-officedocument.wordprocessingml.footer+xml"/>
  <Override PartName="/word/footer552.xml" ContentType="application/vnd.openxmlformats-officedocument.wordprocessingml.footer+xml"/>
  <Override PartName="/word/footer554.xml" ContentType="application/vnd.openxmlformats-officedocument.wordprocessingml.footer+xml"/>
  <Override PartName="/word/footer556.xml" ContentType="application/vnd.openxmlformats-officedocument.wordprocessingml.footer+xml"/>
  <Override PartName="/word/footer558.xml" ContentType="application/vnd.openxmlformats-officedocument.wordprocessingml.footer+xml"/>
  <Override PartName="/word/footer560.xml" ContentType="application/vnd.openxmlformats-officedocument.wordprocessingml.footer+xml"/>
  <Override PartName="/word/footer562.xml" ContentType="application/vnd.openxmlformats-officedocument.wordprocessingml.footer+xml"/>
  <Override PartName="/word/footer564.xml" ContentType="application/vnd.openxmlformats-officedocument.wordprocessingml.footer+xml"/>
  <Override PartName="/word/footer566.xml" ContentType="application/vnd.openxmlformats-officedocument.wordprocessingml.footer+xml"/>
  <Override PartName="/word/footer568.xml" ContentType="application/vnd.openxmlformats-officedocument.wordprocessingml.footer+xml"/>
  <Override PartName="/word/footer570.xml" ContentType="application/vnd.openxmlformats-officedocument.wordprocessingml.footer+xml"/>
  <Override PartName="/word/footer572.xml" ContentType="application/vnd.openxmlformats-officedocument.wordprocessingml.footer+xml"/>
  <Override PartName="/word/footer574.xml" ContentType="application/vnd.openxmlformats-officedocument.wordprocessingml.footer+xml"/>
  <Override PartName="/word/footer576.xml" ContentType="application/vnd.openxmlformats-officedocument.wordprocessingml.footer+xml"/>
  <Override PartName="/word/footer578.xml" ContentType="application/vnd.openxmlformats-officedocument.wordprocessingml.footer+xml"/>
  <Override PartName="/word/footer580.xml" ContentType="application/vnd.openxmlformats-officedocument.wordprocessingml.footer+xml"/>
  <Override PartName="/word/footer582.xml" ContentType="application/vnd.openxmlformats-officedocument.wordprocessingml.footer+xml"/>
  <Override PartName="/word/footer584.xml" ContentType="application/vnd.openxmlformats-officedocument.wordprocessingml.footer+xml"/>
  <Override PartName="/word/footer586.xml" ContentType="application/vnd.openxmlformats-officedocument.wordprocessingml.footer+xml"/>
  <Override PartName="/word/footer588.xml" ContentType="application/vnd.openxmlformats-officedocument.wordprocessingml.footer+xml"/>
  <Override PartName="/word/footer590.xml" ContentType="application/vnd.openxmlformats-officedocument.wordprocessingml.footer+xml"/>
  <Override PartName="/word/footer592.xml" ContentType="application/vnd.openxmlformats-officedocument.wordprocessingml.footer+xml"/>
  <Override PartName="/word/footer594.xml" ContentType="application/vnd.openxmlformats-officedocument.wordprocessingml.footer+xml"/>
  <Override PartName="/word/footer596.xml" ContentType="application/vnd.openxmlformats-officedocument.wordprocessingml.footer+xml"/>
  <Override PartName="/word/footer598.xml" ContentType="application/vnd.openxmlformats-officedocument.wordprocessingml.footer+xml"/>
  <Override PartName="/word/footer600.xml" ContentType="application/vnd.openxmlformats-officedocument.wordprocessingml.footer+xml"/>
  <Override PartName="/word/footer602.xml" ContentType="application/vnd.openxmlformats-officedocument.wordprocessingml.footer+xml"/>
  <Override PartName="/word/footer604.xml" ContentType="application/vnd.openxmlformats-officedocument.wordprocessingml.footer+xml"/>
  <Override PartName="/word/footer606.xml" ContentType="application/vnd.openxmlformats-officedocument.wordprocessingml.footer+xml"/>
  <Override PartName="/word/footer608.xml" ContentType="application/vnd.openxmlformats-officedocument.wordprocessingml.footer+xml"/>
  <Override PartName="/word/footer610.xml" ContentType="application/vnd.openxmlformats-officedocument.wordprocessingml.footer+xml"/>
  <Override PartName="/word/footer612.xml" ContentType="application/vnd.openxmlformats-officedocument.wordprocessingml.footer+xml"/>
  <Override PartName="/word/footer614.xml" ContentType="application/vnd.openxmlformats-officedocument.wordprocessingml.footer+xml"/>
  <Override PartName="/word/footer616.xml" ContentType="application/vnd.openxmlformats-officedocument.wordprocessingml.footer+xml"/>
  <Override PartName="/word/footer618.xml" ContentType="application/vnd.openxmlformats-officedocument.wordprocessingml.footer+xml"/>
  <Override PartName="/word/footer620.xml" ContentType="application/vnd.openxmlformats-officedocument.wordprocessingml.footer+xml"/>
  <Override PartName="/word/footer622.xml" ContentType="application/vnd.openxmlformats-officedocument.wordprocessingml.footer+xml"/>
  <Override PartName="/word/footer624.xml" ContentType="application/vnd.openxmlformats-officedocument.wordprocessingml.footer+xml"/>
  <Override PartName="/word/footer626.xml" ContentType="application/vnd.openxmlformats-officedocument.wordprocessingml.footer+xml"/>
  <Override PartName="/word/footer628.xml" ContentType="application/vnd.openxmlformats-officedocument.wordprocessingml.footer+xml"/>
  <Override PartName="/word/footer630.xml" ContentType="application/vnd.openxmlformats-officedocument.wordprocessingml.footer+xml"/>
  <Override PartName="/word/footer632.xml" ContentType="application/vnd.openxmlformats-officedocument.wordprocessingml.footer+xml"/>
  <Override PartName="/word/footer634.xml" ContentType="application/vnd.openxmlformats-officedocument.wordprocessingml.footer+xml"/>
  <Override PartName="/word/footer636.xml" ContentType="application/vnd.openxmlformats-officedocument.wordprocessingml.footer+xml"/>
  <Override PartName="/word/footer638.xml" ContentType="application/vnd.openxmlformats-officedocument.wordprocessingml.footer+xml"/>
  <Override PartName="/word/footer640.xml" ContentType="application/vnd.openxmlformats-officedocument.wordprocessingml.footer+xml"/>
  <Override PartName="/word/footer642.xml" ContentType="application/vnd.openxmlformats-officedocument.wordprocessingml.footer+xml"/>
  <Override PartName="/word/footer644.xml" ContentType="application/vnd.openxmlformats-officedocument.wordprocessingml.footer+xml"/>
  <Override PartName="/word/footer646.xml" ContentType="application/vnd.openxmlformats-officedocument.wordprocessingml.footer+xml"/>
  <Override PartName="/word/footer648.xml" ContentType="application/vnd.openxmlformats-officedocument.wordprocessingml.footer+xml"/>
  <Override PartName="/word/footer650.xml" ContentType="application/vnd.openxmlformats-officedocument.wordprocessingml.footer+xml"/>
  <Override PartName="/word/footer652.xml" ContentType="application/vnd.openxmlformats-officedocument.wordprocessingml.footer+xml"/>
  <Override PartName="/word/footer654.xml" ContentType="application/vnd.openxmlformats-officedocument.wordprocessingml.footer+xml"/>
  <Override PartName="/word/footer656.xml" ContentType="application/vnd.openxmlformats-officedocument.wordprocessingml.footer+xml"/>
  <Override PartName="/word/footer658.xml" ContentType="application/vnd.openxmlformats-officedocument.wordprocessingml.footer+xml"/>
  <Override PartName="/word/footer660.xml" ContentType="application/vnd.openxmlformats-officedocument.wordprocessingml.footer+xml"/>
  <Override PartName="/word/footer662.xml" ContentType="application/vnd.openxmlformats-officedocument.wordprocessingml.footer+xml"/>
  <Override PartName="/word/footer664.xml" ContentType="application/vnd.openxmlformats-officedocument.wordprocessingml.footer+xml"/>
  <Override PartName="/word/footer666.xml" ContentType="application/vnd.openxmlformats-officedocument.wordprocessingml.footer+xml"/>
  <Override PartName="/word/footer668.xml" ContentType="application/vnd.openxmlformats-officedocument.wordprocessingml.footer+xml"/>
  <Override PartName="/word/footer670.xml" ContentType="application/vnd.openxmlformats-officedocument.wordprocessingml.footer+xml"/>
  <Override PartName="/word/footer672.xml" ContentType="application/vnd.openxmlformats-officedocument.wordprocessingml.footer+xml"/>
  <Override PartName="/word/footer674.xml" ContentType="application/vnd.openxmlformats-officedocument.wordprocessingml.footer+xml"/>
  <Override PartName="/word/footer676.xml" ContentType="application/vnd.openxmlformats-officedocument.wordprocessingml.footer+xml"/>
  <Override PartName="/word/footer678.xml" ContentType="application/vnd.openxmlformats-officedocument.wordprocessingml.footer+xml"/>
  <Override PartName="/word/footer680.xml" ContentType="application/vnd.openxmlformats-officedocument.wordprocessingml.footer+xml"/>
  <Override PartName="/word/footer682.xml" ContentType="application/vnd.openxmlformats-officedocument.wordprocessingml.footer+xml"/>
  <Override PartName="/word/footer684.xml" ContentType="application/vnd.openxmlformats-officedocument.wordprocessingml.footer+xml"/>
  <Override PartName="/word/footer686.xml" ContentType="application/vnd.openxmlformats-officedocument.wordprocessingml.footer+xml"/>
  <Override PartName="/word/footer688.xml" ContentType="application/vnd.openxmlformats-officedocument.wordprocessingml.footer+xml"/>
  <Override PartName="/word/footer690.xml" ContentType="application/vnd.openxmlformats-officedocument.wordprocessingml.footer+xml"/>
  <Override PartName="/word/footer692.xml" ContentType="application/vnd.openxmlformats-officedocument.wordprocessingml.footer+xml"/>
  <Override PartName="/word/footer694.xml" ContentType="application/vnd.openxmlformats-officedocument.wordprocessingml.footer+xml"/>
  <Override PartName="/word/footer696.xml" ContentType="application/vnd.openxmlformats-officedocument.wordprocessingml.footer+xml"/>
  <Override PartName="/word/footer698.xml" ContentType="application/vnd.openxmlformats-officedocument.wordprocessingml.footer+xml"/>
  <Override PartName="/word/footer700.xml" ContentType="application/vnd.openxmlformats-officedocument.wordprocessingml.footer+xml"/>
  <Override PartName="/word/footer702.xml" ContentType="application/vnd.openxmlformats-officedocument.wordprocessingml.footer+xml"/>
  <Override PartName="/word/footer704.xml" ContentType="application/vnd.openxmlformats-officedocument.wordprocessingml.footer+xml"/>
  <Override PartName="/word/footer706.xml" ContentType="application/vnd.openxmlformats-officedocument.wordprocessingml.footer+xml"/>
  <Override PartName="/word/footer708.xml" ContentType="application/vnd.openxmlformats-officedocument.wordprocessingml.footer+xml"/>
  <Override PartName="/word/footer710.xml" ContentType="application/vnd.openxmlformats-officedocument.wordprocessingml.footer+xml"/>
  <Override PartName="/word/footer712.xml" ContentType="application/vnd.openxmlformats-officedocument.wordprocessingml.footer+xml"/>
  <Override PartName="/word/footer714.xml" ContentType="application/vnd.openxmlformats-officedocument.wordprocessingml.footer+xml"/>
  <Override PartName="/word/footer716.xml" ContentType="application/vnd.openxmlformats-officedocument.wordprocessingml.footer+xml"/>
  <Override PartName="/word/footer718.xml" ContentType="application/vnd.openxmlformats-officedocument.wordprocessingml.footer+xml"/>
  <Override PartName="/word/footer720.xml" ContentType="application/vnd.openxmlformats-officedocument.wordprocessingml.footer+xml"/>
  <Override PartName="/word/footer722.xml" ContentType="application/vnd.openxmlformats-officedocument.wordprocessingml.footer+xml"/>
  <Override PartName="/word/footer724.xml" ContentType="application/vnd.openxmlformats-officedocument.wordprocessingml.footer+xml"/>
  <Override PartName="/word/footer726.xml" ContentType="application/vnd.openxmlformats-officedocument.wordprocessingml.footer+xml"/>
  <Override PartName="/word/footer728.xml" ContentType="application/vnd.openxmlformats-officedocument.wordprocessingml.footer+xml"/>
  <Override PartName="/word/footer730.xml" ContentType="application/vnd.openxmlformats-officedocument.wordprocessingml.footer+xml"/>
  <Override PartName="/word/footer732.xml" ContentType="application/vnd.openxmlformats-officedocument.wordprocessingml.footer+xml"/>
  <Override PartName="/word/footer734.xml" ContentType="application/vnd.openxmlformats-officedocument.wordprocessingml.footer+xml"/>
  <Override PartName="/word/footer736.xml" ContentType="application/vnd.openxmlformats-officedocument.wordprocessingml.footer+xml"/>
  <Override PartName="/word/footer738.xml" ContentType="application/vnd.openxmlformats-officedocument.wordprocessingml.footer+xml"/>
  <Override PartName="/word/footer740.xml" ContentType="application/vnd.openxmlformats-officedocument.wordprocessingml.footer+xml"/>
  <Override PartName="/word/footer742.xml" ContentType="application/vnd.openxmlformats-officedocument.wordprocessingml.footer+xml"/>
  <Override PartName="/word/footer744.xml" ContentType="application/vnd.openxmlformats-officedocument.wordprocessingml.footer+xml"/>
  <Override PartName="/word/footer746.xml" ContentType="application/vnd.openxmlformats-officedocument.wordprocessingml.footer+xml"/>
  <Override PartName="/word/footer748.xml" ContentType="application/vnd.openxmlformats-officedocument.wordprocessingml.footer+xml"/>
  <Override PartName="/word/footer750.xml" ContentType="application/vnd.openxmlformats-officedocument.wordprocessingml.footer+xml"/>
  <Override PartName="/word/footer752.xml" ContentType="application/vnd.openxmlformats-officedocument.wordprocessingml.footer+xml"/>
  <Override PartName="/word/footer754.xml" ContentType="application/vnd.openxmlformats-officedocument.wordprocessingml.footer+xml"/>
  <Override PartName="/word/footer756.xml" ContentType="application/vnd.openxmlformats-officedocument.wordprocessingml.footer+xml"/>
  <Override PartName="/word/footer758.xml" ContentType="application/vnd.openxmlformats-officedocument.wordprocessingml.footer+xml"/>
  <Override PartName="/word/footer760.xml" ContentType="application/vnd.openxmlformats-officedocument.wordprocessingml.footer+xml"/>
  <Override PartName="/word/footer762.xml" ContentType="application/vnd.openxmlformats-officedocument.wordprocessingml.footer+xml"/>
  <Override PartName="/word/footer764.xml" ContentType="application/vnd.openxmlformats-officedocument.wordprocessingml.footer+xml"/>
  <Override PartName="/word/footer766.xml" ContentType="application/vnd.openxmlformats-officedocument.wordprocessingml.footer+xml"/>
  <Override PartName="/word/footer768.xml" ContentType="application/vnd.openxmlformats-officedocument.wordprocessingml.footer+xml"/>
  <Override PartName="/word/footer770.xml" ContentType="application/vnd.openxmlformats-officedocument.wordprocessingml.footer+xml"/>
  <Override PartName="/word/footer772.xml" ContentType="application/vnd.openxmlformats-officedocument.wordprocessingml.footer+xml"/>
  <Override PartName="/word/footer774.xml" ContentType="application/vnd.openxmlformats-officedocument.wordprocessingml.footer+xml"/>
  <Override PartName="/word/footer776.xml" ContentType="application/vnd.openxmlformats-officedocument.wordprocessingml.footer+xml"/>
  <Override PartName="/word/footer778.xml" ContentType="application/vnd.openxmlformats-officedocument.wordprocessingml.footer+xml"/>
  <Override PartName="/word/footer780.xml" ContentType="application/vnd.openxmlformats-officedocument.wordprocessingml.footer+xml"/>
  <Override PartName="/word/footer782.xml" ContentType="application/vnd.openxmlformats-officedocument.wordprocessingml.footer+xml"/>
  <Override PartName="/word/footer784.xml" ContentType="application/vnd.openxmlformats-officedocument.wordprocessingml.footer+xml"/>
  <Override PartName="/word/footer786.xml" ContentType="application/vnd.openxmlformats-officedocument.wordprocessingml.footer+xml"/>
  <Override PartName="/word/footer788.xml" ContentType="application/vnd.openxmlformats-officedocument.wordprocessingml.footer+xml"/>
  <Override PartName="/word/footer790.xml" ContentType="application/vnd.openxmlformats-officedocument.wordprocessingml.footer+xml"/>
  <Override PartName="/word/footer792.xml" ContentType="application/vnd.openxmlformats-officedocument.wordprocessingml.footer+xml"/>
  <Override PartName="/word/footer794.xml" ContentType="application/vnd.openxmlformats-officedocument.wordprocessingml.footer+xml"/>
  <Override PartName="/word/footer796.xml" ContentType="application/vnd.openxmlformats-officedocument.wordprocessingml.footer+xml"/>
  <Override PartName="/word/footer798.xml" ContentType="application/vnd.openxmlformats-officedocument.wordprocessingml.footer+xml"/>
  <Override PartName="/word/footer800.xml" ContentType="application/vnd.openxmlformats-officedocument.wordprocessingml.footer+xml"/>
  <Override PartName="/word/footer802.xml" ContentType="application/vnd.openxmlformats-officedocument.wordprocessingml.footer+xml"/>
  <Override PartName="/word/footer804.xml" ContentType="application/vnd.openxmlformats-officedocument.wordprocessingml.footer+xml"/>
  <Override PartName="/word/footer806.xml" ContentType="application/vnd.openxmlformats-officedocument.wordprocessingml.footer+xml"/>
  <Override PartName="/word/footer808.xml" ContentType="application/vnd.openxmlformats-officedocument.wordprocessingml.footer+xml"/>
  <Override PartName="/word/footer810.xml" ContentType="application/vnd.openxmlformats-officedocument.wordprocessingml.footer+xml"/>
  <Override PartName="/word/footer812.xml" ContentType="application/vnd.openxmlformats-officedocument.wordprocessingml.footer+xml"/>
  <Override PartName="/word/footer814.xml" ContentType="application/vnd.openxmlformats-officedocument.wordprocessingml.footer+xml"/>
  <Override PartName="/word/footer816.xml" ContentType="application/vnd.openxmlformats-officedocument.wordprocessingml.footer+xml"/>
  <Override PartName="/word/footer818.xml" ContentType="application/vnd.openxmlformats-officedocument.wordprocessingml.footer+xml"/>
  <Override PartName="/word/footer820.xml" ContentType="application/vnd.openxmlformats-officedocument.wordprocessingml.footer+xml"/>
  <Override PartName="/word/footer822.xml" ContentType="application/vnd.openxmlformats-officedocument.wordprocessingml.footer+xml"/>
  <Override PartName="/word/footer824.xml" ContentType="application/vnd.openxmlformats-officedocument.wordprocessingml.footer+xml"/>
  <Override PartName="/word/footer826.xml" ContentType="application/vnd.openxmlformats-officedocument.wordprocessingml.footer+xml"/>
  <Override PartName="/word/footer828.xml" ContentType="application/vnd.openxmlformats-officedocument.wordprocessingml.footer+xml"/>
  <Override PartName="/word/footer830.xml" ContentType="application/vnd.openxmlformats-officedocument.wordprocessingml.footer+xml"/>
  <Override PartName="/word/footer832.xml" ContentType="application/vnd.openxmlformats-officedocument.wordprocessingml.footer+xml"/>
  <Override PartName="/word/footer834.xml" ContentType="application/vnd.openxmlformats-officedocument.wordprocessingml.footer+xml"/>
  <Override PartName="/word/footer836.xml" ContentType="application/vnd.openxmlformats-officedocument.wordprocessingml.footer+xml"/>
  <Override PartName="/word/footer838.xml" ContentType="application/vnd.openxmlformats-officedocument.wordprocessingml.footer+xml"/>
  <Override PartName="/word/footer840.xml" ContentType="application/vnd.openxmlformats-officedocument.wordprocessingml.footer+xml"/>
  <Override PartName="/word/footer842.xml" ContentType="application/vnd.openxmlformats-officedocument.wordprocessingml.footer+xml"/>
  <Override PartName="/word/footer844.xml" ContentType="application/vnd.openxmlformats-officedocument.wordprocessingml.footer+xml"/>
  <Override PartName="/word/footer846.xml" ContentType="application/vnd.openxmlformats-officedocument.wordprocessingml.footer+xml"/>
  <Override PartName="/word/footer848.xml" ContentType="application/vnd.openxmlformats-officedocument.wordprocessingml.footer+xml"/>
  <Override PartName="/word/footer850.xml" ContentType="application/vnd.openxmlformats-officedocument.wordprocessingml.footer+xml"/>
  <Override PartName="/word/footer852.xml" ContentType="application/vnd.openxmlformats-officedocument.wordprocessingml.footer+xml"/>
  <Override PartName="/word/footer854.xml" ContentType="application/vnd.openxmlformats-officedocument.wordprocessingml.footer+xml"/>
  <Override PartName="/word/footer856.xml" ContentType="application/vnd.openxmlformats-officedocument.wordprocessingml.footer+xml"/>
  <Override PartName="/word/footer858.xml" ContentType="application/vnd.openxmlformats-officedocument.wordprocessingml.footer+xml"/>
  <Override PartName="/word/footer860.xml" ContentType="application/vnd.openxmlformats-officedocument.wordprocessingml.footer+xml"/>
  <Override PartName="/word/footer862.xml" ContentType="application/vnd.openxmlformats-officedocument.wordprocessingml.footer+xml"/>
  <Override PartName="/word/footer864.xml" ContentType="application/vnd.openxmlformats-officedocument.wordprocessingml.footer+xml"/>
  <Override PartName="/word/footer866.xml" ContentType="application/vnd.openxmlformats-officedocument.wordprocessingml.footer+xml"/>
  <Override PartName="/word/footer868.xml" ContentType="application/vnd.openxmlformats-officedocument.wordprocessingml.footer+xml"/>
  <Override PartName="/word/footer870.xml" ContentType="application/vnd.openxmlformats-officedocument.wordprocessingml.footer+xml"/>
  <Override PartName="/word/footer872.xml" ContentType="application/vnd.openxmlformats-officedocument.wordprocessingml.footer+xml"/>
  <Override PartName="/word/footer874.xml" ContentType="application/vnd.openxmlformats-officedocument.wordprocessingml.footer+xml"/>
  <Override PartName="/word/footer876.xml" ContentType="application/vnd.openxmlformats-officedocument.wordprocessingml.footer+xml"/>
  <Override PartName="/word/footer878.xml" ContentType="application/vnd.openxmlformats-officedocument.wordprocessingml.footer+xml"/>
  <Override PartName="/word/footer880.xml" ContentType="application/vnd.openxmlformats-officedocument.wordprocessingml.footer+xml"/>
  <Override PartName="/word/footer882.xml" ContentType="application/vnd.openxmlformats-officedocument.wordprocessingml.footer+xml"/>
  <Override PartName="/word/footer884.xml" ContentType="application/vnd.openxmlformats-officedocument.wordprocessingml.footer+xml"/>
  <Override PartName="/word/footer886.xml" ContentType="application/vnd.openxmlformats-officedocument.wordprocessingml.footer+xml"/>
  <Override PartName="/word/footer888.xml" ContentType="application/vnd.openxmlformats-officedocument.wordprocessingml.footer+xml"/>
  <Override PartName="/word/footer890.xml" ContentType="application/vnd.openxmlformats-officedocument.wordprocessingml.footer+xml"/>
  <Override PartName="/word/footer892.xml" ContentType="application/vnd.openxmlformats-officedocument.wordprocessingml.footer+xml"/>
  <Override PartName="/word/footer894.xml" ContentType="application/vnd.openxmlformats-officedocument.wordprocessingml.footer+xml"/>
  <Override PartName="/word/footer896.xml" ContentType="application/vnd.openxmlformats-officedocument.wordprocessingml.footer+xml"/>
  <Override PartName="/word/footer898.xml" ContentType="application/vnd.openxmlformats-officedocument.wordprocessingml.footer+xml"/>
  <Override PartName="/word/footer900.xml" ContentType="application/vnd.openxmlformats-officedocument.wordprocessingml.footer+xml"/>
  <Override PartName="/word/footer902.xml" ContentType="application/vnd.openxmlformats-officedocument.wordprocessingml.footer+xml"/>
  <Override PartName="/word/footer904.xml" ContentType="application/vnd.openxmlformats-officedocument.wordprocessingml.footer+xml"/>
  <Override PartName="/word/footer906.xml" ContentType="application/vnd.openxmlformats-officedocument.wordprocessingml.footer+xml"/>
  <Override PartName="/word/footer908.xml" ContentType="application/vnd.openxmlformats-officedocument.wordprocessingml.footer+xml"/>
  <Override PartName="/word/footer910.xml" ContentType="application/vnd.openxmlformats-officedocument.wordprocessingml.footer+xml"/>
  <Override PartName="/word/footer912.xml" ContentType="application/vnd.openxmlformats-officedocument.wordprocessingml.footer+xml"/>
  <Override PartName="/word/footer914.xml" ContentType="application/vnd.openxmlformats-officedocument.wordprocessingml.footer+xml"/>
  <Override PartName="/word/footer916.xml" ContentType="application/vnd.openxmlformats-officedocument.wordprocessingml.footer+xml"/>
  <Override PartName="/word/footer918.xml" ContentType="application/vnd.openxmlformats-officedocument.wordprocessingml.footer+xml"/>
  <Override PartName="/word/footer920.xml" ContentType="application/vnd.openxmlformats-officedocument.wordprocessingml.footer+xml"/>
  <Override PartName="/word/footer922.xml" ContentType="application/vnd.openxmlformats-officedocument.wordprocessingml.footer+xml"/>
  <Override PartName="/word/footer924.xml" ContentType="application/vnd.openxmlformats-officedocument.wordprocessingml.footer+xml"/>
  <Override PartName="/word/footer926.xml" ContentType="application/vnd.openxmlformats-officedocument.wordprocessingml.footer+xml"/>
  <Override PartName="/word/footer928.xml" ContentType="application/vnd.openxmlformats-officedocument.wordprocessingml.footer+xml"/>
  <Override PartName="/word/footer930.xml" ContentType="application/vnd.openxmlformats-officedocument.wordprocessingml.footer+xml"/>
  <Override PartName="/word/footer932.xml" ContentType="application/vnd.openxmlformats-officedocument.wordprocessingml.footer+xml"/>
  <Override PartName="/word/footer93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1.xml" ContentType="application/vnd.openxmlformats-officedocument.wordprocessingml.header+xml"/>
  <Override PartName="/word/header83.xml" ContentType="application/vnd.openxmlformats-officedocument.wordprocessingml.header+xml"/>
  <Override PartName="/word/header85.xml" ContentType="application/vnd.openxmlformats-officedocument.wordprocessingml.header+xml"/>
  <Override PartName="/word/header87.xml" ContentType="application/vnd.openxmlformats-officedocument.wordprocessingml.header+xml"/>
  <Override PartName="/word/header89.xml" ContentType="application/vnd.openxmlformats-officedocument.wordprocessingml.header+xml"/>
  <Override PartName="/word/header91.xml" ContentType="application/vnd.openxmlformats-officedocument.wordprocessingml.header+xml"/>
  <Override PartName="/word/header93.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header99.xml" ContentType="application/vnd.openxmlformats-officedocument.wordprocessingml.header+xml"/>
  <Override PartName="/word/header101.xml" ContentType="application/vnd.openxmlformats-officedocument.wordprocessingml.header+xml"/>
  <Override PartName="/word/header103.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19.xml" ContentType="application/vnd.openxmlformats-officedocument.wordprocessingml.header+xml"/>
  <Override PartName="/word/header121.xml" ContentType="application/vnd.openxmlformats-officedocument.wordprocessingml.header+xml"/>
  <Override PartName="/word/header123.xml" ContentType="application/vnd.openxmlformats-officedocument.wordprocessingml.header+xml"/>
  <Override PartName="/word/header125.xml" ContentType="application/vnd.openxmlformats-officedocument.wordprocessingml.header+xml"/>
  <Override PartName="/word/header127.xml" ContentType="application/vnd.openxmlformats-officedocument.wordprocessingml.header+xml"/>
  <Override PartName="/word/header129.xml" ContentType="application/vnd.openxmlformats-officedocument.wordprocessingml.header+xml"/>
  <Override PartName="/word/header131.xml" ContentType="application/vnd.openxmlformats-officedocument.wordprocessingml.header+xml"/>
  <Override PartName="/word/header133.xml" ContentType="application/vnd.openxmlformats-officedocument.wordprocessingml.header+xml"/>
  <Override PartName="/word/header135.xml" ContentType="application/vnd.openxmlformats-officedocument.wordprocessingml.header+xml"/>
  <Override PartName="/word/header137.xml" ContentType="application/vnd.openxmlformats-officedocument.wordprocessingml.header+xml"/>
  <Override PartName="/word/header139.xml" ContentType="application/vnd.openxmlformats-officedocument.wordprocessingml.header+xml"/>
  <Override PartName="/word/header141.xml" ContentType="application/vnd.openxmlformats-officedocument.wordprocessingml.header+xml"/>
  <Override PartName="/word/header143.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49.xml" ContentType="application/vnd.openxmlformats-officedocument.wordprocessingml.header+xml"/>
  <Override PartName="/word/header151.xml" ContentType="application/vnd.openxmlformats-officedocument.wordprocessingml.header+xml"/>
  <Override PartName="/word/header153.xml" ContentType="application/vnd.openxmlformats-officedocument.wordprocessingml.header+xml"/>
  <Override PartName="/word/header155.xml" ContentType="application/vnd.openxmlformats-officedocument.wordprocessingml.header+xml"/>
  <Override PartName="/word/header157.xml" ContentType="application/vnd.openxmlformats-officedocument.wordprocessingml.header+xml"/>
  <Override PartName="/word/header159.xml" ContentType="application/vnd.openxmlformats-officedocument.wordprocessingml.header+xml"/>
  <Override PartName="/word/header161.xml" ContentType="application/vnd.openxmlformats-officedocument.wordprocessingml.header+xml"/>
  <Override PartName="/word/header163.xml" ContentType="application/vnd.openxmlformats-officedocument.wordprocessingml.header+xml"/>
  <Override PartName="/word/header165.xml" ContentType="application/vnd.openxmlformats-officedocument.wordprocessingml.header+xml"/>
  <Override PartName="/word/header167.xml" ContentType="application/vnd.openxmlformats-officedocument.wordprocessingml.header+xml"/>
  <Override PartName="/word/header169.xml" ContentType="application/vnd.openxmlformats-officedocument.wordprocessingml.header+xml"/>
  <Override PartName="/word/header171.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1.xml" ContentType="application/vnd.openxmlformats-officedocument.wordprocessingml.header+xml"/>
  <Override PartName="/word/header183.xml" ContentType="application/vnd.openxmlformats-officedocument.wordprocessingml.header+xml"/>
  <Override PartName="/word/header185.xml" ContentType="application/vnd.openxmlformats-officedocument.wordprocessingml.header+xml"/>
  <Override PartName="/word/header187.xml" ContentType="application/vnd.openxmlformats-officedocument.wordprocessingml.header+xml"/>
  <Override PartName="/word/header189.xml" ContentType="application/vnd.openxmlformats-officedocument.wordprocessingml.header+xml"/>
  <Override PartName="/word/header191.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1.xml" ContentType="application/vnd.openxmlformats-officedocument.wordprocessingml.header+xml"/>
  <Override PartName="/word/header203.xml" ContentType="application/vnd.openxmlformats-officedocument.wordprocessingml.header+xml"/>
  <Override PartName="/word/header205.xml" ContentType="application/vnd.openxmlformats-officedocument.wordprocessingml.header+xml"/>
  <Override PartName="/word/header207.xml" ContentType="application/vnd.openxmlformats-officedocument.wordprocessingml.header+xml"/>
  <Override PartName="/word/header209.xml" ContentType="application/vnd.openxmlformats-officedocument.wordprocessingml.header+xml"/>
  <Override PartName="/word/header211.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1.xml" ContentType="application/vnd.openxmlformats-officedocument.wordprocessingml.header+xml"/>
  <Override PartName="/word/header223.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29.xml" ContentType="application/vnd.openxmlformats-officedocument.wordprocessingml.header+xml"/>
  <Override PartName="/word/header231.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3.xml" ContentType="application/vnd.openxmlformats-officedocument.wordprocessingml.header+xml"/>
  <Override PartName="/word/header245.xml" ContentType="application/vnd.openxmlformats-officedocument.wordprocessingml.header+xml"/>
  <Override PartName="/word/header247.xml" ContentType="application/vnd.openxmlformats-officedocument.wordprocessingml.header+xml"/>
  <Override PartName="/word/header249.xml" ContentType="application/vnd.openxmlformats-officedocument.wordprocessingml.header+xml"/>
  <Override PartName="/word/header251.xml" ContentType="application/vnd.openxmlformats-officedocument.wordprocessingml.header+xml"/>
  <Override PartName="/word/header253.xml" ContentType="application/vnd.openxmlformats-officedocument.wordprocessingml.header+xml"/>
  <Override PartName="/word/header255.xml" ContentType="application/vnd.openxmlformats-officedocument.wordprocessingml.header+xml"/>
  <Override PartName="/word/header257.xml" ContentType="application/vnd.openxmlformats-officedocument.wordprocessingml.header+xml"/>
  <Override PartName="/word/header259.xml" ContentType="application/vnd.openxmlformats-officedocument.wordprocessingml.header+xml"/>
  <Override PartName="/word/header261.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69.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7.xml" ContentType="application/vnd.openxmlformats-officedocument.wordprocessingml.header+xml"/>
  <Override PartName="/word/header279.xml" ContentType="application/vnd.openxmlformats-officedocument.wordprocessingml.header+xml"/>
  <Override PartName="/word/header281.xml" ContentType="application/vnd.openxmlformats-officedocument.wordprocessingml.header+xml"/>
  <Override PartName="/word/header283.xml" ContentType="application/vnd.openxmlformats-officedocument.wordprocessingml.header+xml"/>
  <Override PartName="/word/header285.xml" ContentType="application/vnd.openxmlformats-officedocument.wordprocessingml.header+xml"/>
  <Override PartName="/word/header287.xml" ContentType="application/vnd.openxmlformats-officedocument.wordprocessingml.header+xml"/>
  <Override PartName="/word/header289.xml" ContentType="application/vnd.openxmlformats-officedocument.wordprocessingml.header+xml"/>
  <Override PartName="/word/header291.xml" ContentType="application/vnd.openxmlformats-officedocument.wordprocessingml.header+xml"/>
  <Override PartName="/word/header293.xml" ContentType="application/vnd.openxmlformats-officedocument.wordprocessingml.header+xml"/>
  <Override PartName="/word/header295.xml" ContentType="application/vnd.openxmlformats-officedocument.wordprocessingml.header+xml"/>
  <Override PartName="/word/header297.xml" ContentType="application/vnd.openxmlformats-officedocument.wordprocessingml.header+xml"/>
  <Override PartName="/word/header299.xml" ContentType="application/vnd.openxmlformats-officedocument.wordprocessingml.header+xml"/>
  <Override PartName="/word/header301.xml" ContentType="application/vnd.openxmlformats-officedocument.wordprocessingml.header+xml"/>
  <Override PartName="/word/header303.xml" ContentType="application/vnd.openxmlformats-officedocument.wordprocessingml.header+xml"/>
  <Override PartName="/word/header305.xml" ContentType="application/vnd.openxmlformats-officedocument.wordprocessingml.header+xml"/>
  <Override PartName="/word/header307.xml" ContentType="application/vnd.openxmlformats-officedocument.wordprocessingml.header+xml"/>
  <Override PartName="/word/header309.xml" ContentType="application/vnd.openxmlformats-officedocument.wordprocessingml.header+xml"/>
  <Override PartName="/word/header311.xml" ContentType="application/vnd.openxmlformats-officedocument.wordprocessingml.header+xml"/>
  <Override PartName="/word/header313.xml" ContentType="application/vnd.openxmlformats-officedocument.wordprocessingml.header+xml"/>
  <Override PartName="/word/header315.xml" ContentType="application/vnd.openxmlformats-officedocument.wordprocessingml.header+xml"/>
  <Override PartName="/word/header317.xml" ContentType="application/vnd.openxmlformats-officedocument.wordprocessingml.header+xml"/>
  <Override PartName="/word/header319.xml" ContentType="application/vnd.openxmlformats-officedocument.wordprocessingml.header+xml"/>
  <Override PartName="/word/header321.xml" ContentType="application/vnd.openxmlformats-officedocument.wordprocessingml.header+xml"/>
  <Override PartName="/word/header323.xml" ContentType="application/vnd.openxmlformats-officedocument.wordprocessingml.header+xml"/>
  <Override PartName="/word/header325.xml" ContentType="application/vnd.openxmlformats-officedocument.wordprocessingml.header+xml"/>
  <Override PartName="/word/header327.xml" ContentType="application/vnd.openxmlformats-officedocument.wordprocessingml.header+xml"/>
  <Override PartName="/word/header329.xml" ContentType="application/vnd.openxmlformats-officedocument.wordprocessingml.header+xml"/>
  <Override PartName="/word/header331.xml" ContentType="application/vnd.openxmlformats-officedocument.wordprocessingml.header+xml"/>
  <Override PartName="/word/header333.xml" ContentType="application/vnd.openxmlformats-officedocument.wordprocessingml.header+xml"/>
  <Override PartName="/word/header335.xml" ContentType="application/vnd.openxmlformats-officedocument.wordprocessingml.header+xml"/>
  <Override PartName="/word/header337.xml" ContentType="application/vnd.openxmlformats-officedocument.wordprocessingml.header+xml"/>
  <Override PartName="/word/header339.xml" ContentType="application/vnd.openxmlformats-officedocument.wordprocessingml.header+xml"/>
  <Override PartName="/word/header341.xml" ContentType="application/vnd.openxmlformats-officedocument.wordprocessingml.header+xml"/>
  <Override PartName="/word/header343.xml" ContentType="application/vnd.openxmlformats-officedocument.wordprocessingml.header+xml"/>
  <Override PartName="/word/header345.xml" ContentType="application/vnd.openxmlformats-officedocument.wordprocessingml.header+xml"/>
  <Override PartName="/word/header347.xml" ContentType="application/vnd.openxmlformats-officedocument.wordprocessingml.header+xml"/>
  <Override PartName="/word/header349.xml" ContentType="application/vnd.openxmlformats-officedocument.wordprocessingml.header+xml"/>
  <Override PartName="/word/header351.xml" ContentType="application/vnd.openxmlformats-officedocument.wordprocessingml.header+xml"/>
  <Override PartName="/word/header353.xml" ContentType="application/vnd.openxmlformats-officedocument.wordprocessingml.header+xml"/>
  <Override PartName="/word/header355.xml" ContentType="application/vnd.openxmlformats-officedocument.wordprocessingml.header+xml"/>
  <Override PartName="/word/header357.xml" ContentType="application/vnd.openxmlformats-officedocument.wordprocessingml.header+xml"/>
  <Override PartName="/word/header359.xml" ContentType="application/vnd.openxmlformats-officedocument.wordprocessingml.header+xml"/>
  <Override PartName="/word/header361.xml" ContentType="application/vnd.openxmlformats-officedocument.wordprocessingml.header+xml"/>
  <Override PartName="/word/header363.xml" ContentType="application/vnd.openxmlformats-officedocument.wordprocessingml.header+xml"/>
  <Override PartName="/word/header365.xml" ContentType="application/vnd.openxmlformats-officedocument.wordprocessingml.header+xml"/>
  <Override PartName="/word/header367.xml" ContentType="application/vnd.openxmlformats-officedocument.wordprocessingml.header+xml"/>
  <Override PartName="/word/header369.xml" ContentType="application/vnd.openxmlformats-officedocument.wordprocessingml.header+xml"/>
  <Override PartName="/word/header371.xml" ContentType="application/vnd.openxmlformats-officedocument.wordprocessingml.header+xml"/>
  <Override PartName="/word/header373.xml" ContentType="application/vnd.openxmlformats-officedocument.wordprocessingml.header+xml"/>
  <Override PartName="/word/header375.xml" ContentType="application/vnd.openxmlformats-officedocument.wordprocessingml.header+xml"/>
  <Override PartName="/word/header377.xml" ContentType="application/vnd.openxmlformats-officedocument.wordprocessingml.header+xml"/>
  <Override PartName="/word/header379.xml" ContentType="application/vnd.openxmlformats-officedocument.wordprocessingml.header+xml"/>
  <Override PartName="/word/header381.xml" ContentType="application/vnd.openxmlformats-officedocument.wordprocessingml.header+xml"/>
  <Override PartName="/word/header383.xml" ContentType="application/vnd.openxmlformats-officedocument.wordprocessingml.header+xml"/>
  <Override PartName="/word/header385.xml" ContentType="application/vnd.openxmlformats-officedocument.wordprocessingml.header+xml"/>
  <Override PartName="/word/header387.xml" ContentType="application/vnd.openxmlformats-officedocument.wordprocessingml.header+xml"/>
  <Override PartName="/word/header389.xml" ContentType="application/vnd.openxmlformats-officedocument.wordprocessingml.header+xml"/>
  <Override PartName="/word/header391.xml" ContentType="application/vnd.openxmlformats-officedocument.wordprocessingml.header+xml"/>
  <Override PartName="/word/header393.xml" ContentType="application/vnd.openxmlformats-officedocument.wordprocessingml.header+xml"/>
  <Override PartName="/word/header395.xml" ContentType="application/vnd.openxmlformats-officedocument.wordprocessingml.header+xml"/>
  <Override PartName="/word/header397.xml" ContentType="application/vnd.openxmlformats-officedocument.wordprocessingml.header+xml"/>
  <Override PartName="/word/header399.xml" ContentType="application/vnd.openxmlformats-officedocument.wordprocessingml.header+xml"/>
  <Override PartName="/word/header401.xml" ContentType="application/vnd.openxmlformats-officedocument.wordprocessingml.header+xml"/>
  <Override PartName="/word/header403.xml" ContentType="application/vnd.openxmlformats-officedocument.wordprocessingml.header+xml"/>
  <Override PartName="/word/header405.xml" ContentType="application/vnd.openxmlformats-officedocument.wordprocessingml.header+xml"/>
  <Override PartName="/word/header407.xml" ContentType="application/vnd.openxmlformats-officedocument.wordprocessingml.header+xml"/>
  <Override PartName="/word/header409.xml" ContentType="application/vnd.openxmlformats-officedocument.wordprocessingml.header+xml"/>
  <Override PartName="/word/header411.xml" ContentType="application/vnd.openxmlformats-officedocument.wordprocessingml.header+xml"/>
  <Override PartName="/word/header413.xml" ContentType="application/vnd.openxmlformats-officedocument.wordprocessingml.header+xml"/>
  <Override PartName="/word/header415.xml" ContentType="application/vnd.openxmlformats-officedocument.wordprocessingml.header+xml"/>
  <Override PartName="/word/header417.xml" ContentType="application/vnd.openxmlformats-officedocument.wordprocessingml.header+xml"/>
  <Override PartName="/word/header419.xml" ContentType="application/vnd.openxmlformats-officedocument.wordprocessingml.header+xml"/>
  <Override PartName="/word/header421.xml" ContentType="application/vnd.openxmlformats-officedocument.wordprocessingml.header+xml"/>
  <Override PartName="/word/header423.xml" ContentType="application/vnd.openxmlformats-officedocument.wordprocessingml.header+xml"/>
  <Override PartName="/word/header425.xml" ContentType="application/vnd.openxmlformats-officedocument.wordprocessingml.header+xml"/>
  <Override PartName="/word/header427.xml" ContentType="application/vnd.openxmlformats-officedocument.wordprocessingml.header+xml"/>
  <Override PartName="/word/header429.xml" ContentType="application/vnd.openxmlformats-officedocument.wordprocessingml.header+xml"/>
  <Override PartName="/word/header431.xml" ContentType="application/vnd.openxmlformats-officedocument.wordprocessingml.header+xml"/>
  <Override PartName="/word/header433.xml" ContentType="application/vnd.openxmlformats-officedocument.wordprocessingml.header+xml"/>
  <Override PartName="/word/header435.xml" ContentType="application/vnd.openxmlformats-officedocument.wordprocessingml.header+xml"/>
  <Override PartName="/word/header437.xml" ContentType="application/vnd.openxmlformats-officedocument.wordprocessingml.header+xml"/>
  <Override PartName="/word/header439.xml" ContentType="application/vnd.openxmlformats-officedocument.wordprocessingml.header+xml"/>
  <Override PartName="/word/header441.xml" ContentType="application/vnd.openxmlformats-officedocument.wordprocessingml.header+xml"/>
  <Override PartName="/word/header443.xml" ContentType="application/vnd.openxmlformats-officedocument.wordprocessingml.header+xml"/>
  <Override PartName="/word/header445.xml" ContentType="application/vnd.openxmlformats-officedocument.wordprocessingml.header+xml"/>
  <Override PartName="/word/header447.xml" ContentType="application/vnd.openxmlformats-officedocument.wordprocessingml.header+xml"/>
  <Override PartName="/word/header449.xml" ContentType="application/vnd.openxmlformats-officedocument.wordprocessingml.header+xml"/>
  <Override PartName="/word/header451.xml" ContentType="application/vnd.openxmlformats-officedocument.wordprocessingml.header+xml"/>
  <Override PartName="/word/header453.xml" ContentType="application/vnd.openxmlformats-officedocument.wordprocessingml.header+xml"/>
  <Override PartName="/word/header455.xml" ContentType="application/vnd.openxmlformats-officedocument.wordprocessingml.header+xml"/>
  <Override PartName="/word/header457.xml" ContentType="application/vnd.openxmlformats-officedocument.wordprocessingml.header+xml"/>
  <Override PartName="/word/header459.xml" ContentType="application/vnd.openxmlformats-officedocument.wordprocessingml.header+xml"/>
  <Override PartName="/word/header461.xml" ContentType="application/vnd.openxmlformats-officedocument.wordprocessingml.header+xml"/>
  <Override PartName="/word/header463.xml" ContentType="application/vnd.openxmlformats-officedocument.wordprocessingml.header+xml"/>
  <Override PartName="/word/header465.xml" ContentType="application/vnd.openxmlformats-officedocument.wordprocessingml.header+xml"/>
  <Override PartName="/word/header467.xml" ContentType="application/vnd.openxmlformats-officedocument.wordprocessingml.header+xml"/>
  <Override PartName="/word/header469.xml" ContentType="application/vnd.openxmlformats-officedocument.wordprocessingml.header+xml"/>
  <Override PartName="/word/header471.xml" ContentType="application/vnd.openxmlformats-officedocument.wordprocessingml.header+xml"/>
  <Override PartName="/word/header473.xml" ContentType="application/vnd.openxmlformats-officedocument.wordprocessingml.header+xml"/>
  <Override PartName="/word/header475.xml" ContentType="application/vnd.openxmlformats-officedocument.wordprocessingml.header+xml"/>
  <Override PartName="/word/header477.xml" ContentType="application/vnd.openxmlformats-officedocument.wordprocessingml.header+xml"/>
  <Override PartName="/word/header479.xml" ContentType="application/vnd.openxmlformats-officedocument.wordprocessingml.header+xml"/>
  <Override PartName="/word/header481.xml" ContentType="application/vnd.openxmlformats-officedocument.wordprocessingml.header+xml"/>
  <Override PartName="/word/header483.xml" ContentType="application/vnd.openxmlformats-officedocument.wordprocessingml.header+xml"/>
  <Override PartName="/word/header485.xml" ContentType="application/vnd.openxmlformats-officedocument.wordprocessingml.header+xml"/>
  <Override PartName="/word/header487.xml" ContentType="application/vnd.openxmlformats-officedocument.wordprocessingml.header+xml"/>
  <Override PartName="/word/header489.xml" ContentType="application/vnd.openxmlformats-officedocument.wordprocessingml.header+xml"/>
  <Override PartName="/word/header491.xml" ContentType="application/vnd.openxmlformats-officedocument.wordprocessingml.header+xml"/>
  <Override PartName="/word/header493.xml" ContentType="application/vnd.openxmlformats-officedocument.wordprocessingml.header+xml"/>
  <Override PartName="/word/header495.xml" ContentType="application/vnd.openxmlformats-officedocument.wordprocessingml.header+xml"/>
  <Override PartName="/word/header497.xml" ContentType="application/vnd.openxmlformats-officedocument.wordprocessingml.header+xml"/>
  <Override PartName="/word/header499.xml" ContentType="application/vnd.openxmlformats-officedocument.wordprocessingml.header+xml"/>
  <Override PartName="/word/header501.xml" ContentType="application/vnd.openxmlformats-officedocument.wordprocessingml.header+xml"/>
  <Override PartName="/word/header503.xml" ContentType="application/vnd.openxmlformats-officedocument.wordprocessingml.header+xml"/>
  <Override PartName="/word/header505.xml" ContentType="application/vnd.openxmlformats-officedocument.wordprocessingml.header+xml"/>
  <Override PartName="/word/header507.xml" ContentType="application/vnd.openxmlformats-officedocument.wordprocessingml.header+xml"/>
  <Override PartName="/word/header509.xml" ContentType="application/vnd.openxmlformats-officedocument.wordprocessingml.header+xml"/>
  <Override PartName="/word/header511.xml" ContentType="application/vnd.openxmlformats-officedocument.wordprocessingml.header+xml"/>
  <Override PartName="/word/header513.xml" ContentType="application/vnd.openxmlformats-officedocument.wordprocessingml.header+xml"/>
  <Override PartName="/word/header515.xml" ContentType="application/vnd.openxmlformats-officedocument.wordprocessingml.header+xml"/>
  <Override PartName="/word/header517.xml" ContentType="application/vnd.openxmlformats-officedocument.wordprocessingml.header+xml"/>
  <Override PartName="/word/header519.xml" ContentType="application/vnd.openxmlformats-officedocument.wordprocessingml.header+xml"/>
  <Override PartName="/word/header521.xml" ContentType="application/vnd.openxmlformats-officedocument.wordprocessingml.header+xml"/>
  <Override PartName="/word/header523.xml" ContentType="application/vnd.openxmlformats-officedocument.wordprocessingml.header+xml"/>
  <Override PartName="/word/header525.xml" ContentType="application/vnd.openxmlformats-officedocument.wordprocessingml.header+xml"/>
  <Override PartName="/word/header527.xml" ContentType="application/vnd.openxmlformats-officedocument.wordprocessingml.header+xml"/>
  <Override PartName="/word/header529.xml" ContentType="application/vnd.openxmlformats-officedocument.wordprocessingml.header+xml"/>
  <Override PartName="/word/header531.xml" ContentType="application/vnd.openxmlformats-officedocument.wordprocessingml.header+xml"/>
  <Override PartName="/word/header533.xml" ContentType="application/vnd.openxmlformats-officedocument.wordprocessingml.header+xml"/>
  <Override PartName="/word/header535.xml" ContentType="application/vnd.openxmlformats-officedocument.wordprocessingml.header+xml"/>
  <Override PartName="/word/header537.xml" ContentType="application/vnd.openxmlformats-officedocument.wordprocessingml.header+xml"/>
  <Override PartName="/word/header539.xml" ContentType="application/vnd.openxmlformats-officedocument.wordprocessingml.header+xml"/>
  <Override PartName="/word/header541.xml" ContentType="application/vnd.openxmlformats-officedocument.wordprocessingml.header+xml"/>
  <Override PartName="/word/header543.xml" ContentType="application/vnd.openxmlformats-officedocument.wordprocessingml.header+xml"/>
  <Override PartName="/word/header545.xml" ContentType="application/vnd.openxmlformats-officedocument.wordprocessingml.header+xml"/>
  <Override PartName="/word/header547.xml" ContentType="application/vnd.openxmlformats-officedocument.wordprocessingml.header+xml"/>
  <Override PartName="/word/header549.xml" ContentType="application/vnd.openxmlformats-officedocument.wordprocessingml.header+xml"/>
  <Override PartName="/word/header551.xml" ContentType="application/vnd.openxmlformats-officedocument.wordprocessingml.header+xml"/>
  <Override PartName="/word/header553.xml" ContentType="application/vnd.openxmlformats-officedocument.wordprocessingml.header+xml"/>
  <Override PartName="/word/header555.xml" ContentType="application/vnd.openxmlformats-officedocument.wordprocessingml.header+xml"/>
  <Override PartName="/word/header557.xml" ContentType="application/vnd.openxmlformats-officedocument.wordprocessingml.header+xml"/>
  <Override PartName="/word/header559.xml" ContentType="application/vnd.openxmlformats-officedocument.wordprocessingml.header+xml"/>
  <Override PartName="/word/header561.xml" ContentType="application/vnd.openxmlformats-officedocument.wordprocessingml.header+xml"/>
  <Override PartName="/word/header563.xml" ContentType="application/vnd.openxmlformats-officedocument.wordprocessingml.header+xml"/>
  <Override PartName="/word/header565.xml" ContentType="application/vnd.openxmlformats-officedocument.wordprocessingml.header+xml"/>
  <Override PartName="/word/header567.xml" ContentType="application/vnd.openxmlformats-officedocument.wordprocessingml.header+xml"/>
  <Override PartName="/word/header569.xml" ContentType="application/vnd.openxmlformats-officedocument.wordprocessingml.header+xml"/>
  <Override PartName="/word/header571.xml" ContentType="application/vnd.openxmlformats-officedocument.wordprocessingml.header+xml"/>
  <Override PartName="/word/header573.xml" ContentType="application/vnd.openxmlformats-officedocument.wordprocessingml.header+xml"/>
  <Override PartName="/word/header575.xml" ContentType="application/vnd.openxmlformats-officedocument.wordprocessingml.header+xml"/>
  <Override PartName="/word/header577.xml" ContentType="application/vnd.openxmlformats-officedocument.wordprocessingml.header+xml"/>
  <Override PartName="/word/header579.xml" ContentType="application/vnd.openxmlformats-officedocument.wordprocessingml.header+xml"/>
  <Override PartName="/word/header581.xml" ContentType="application/vnd.openxmlformats-officedocument.wordprocessingml.header+xml"/>
  <Override PartName="/word/header583.xml" ContentType="application/vnd.openxmlformats-officedocument.wordprocessingml.header+xml"/>
  <Override PartName="/word/header585.xml" ContentType="application/vnd.openxmlformats-officedocument.wordprocessingml.header+xml"/>
  <Override PartName="/word/header587.xml" ContentType="application/vnd.openxmlformats-officedocument.wordprocessingml.header+xml"/>
  <Override PartName="/word/header589.xml" ContentType="application/vnd.openxmlformats-officedocument.wordprocessingml.header+xml"/>
  <Override PartName="/word/header591.xml" ContentType="application/vnd.openxmlformats-officedocument.wordprocessingml.header+xml"/>
  <Override PartName="/word/header593.xml" ContentType="application/vnd.openxmlformats-officedocument.wordprocessingml.header+xml"/>
  <Override PartName="/word/header595.xml" ContentType="application/vnd.openxmlformats-officedocument.wordprocessingml.header+xml"/>
  <Override PartName="/word/header597.xml" ContentType="application/vnd.openxmlformats-officedocument.wordprocessingml.header+xml"/>
  <Override PartName="/word/header599.xml" ContentType="application/vnd.openxmlformats-officedocument.wordprocessingml.header+xml"/>
  <Override PartName="/word/header601.xml" ContentType="application/vnd.openxmlformats-officedocument.wordprocessingml.header+xml"/>
  <Override PartName="/word/header603.xml" ContentType="application/vnd.openxmlformats-officedocument.wordprocessingml.header+xml"/>
  <Override PartName="/word/header605.xml" ContentType="application/vnd.openxmlformats-officedocument.wordprocessingml.header+xml"/>
  <Override PartName="/word/header607.xml" ContentType="application/vnd.openxmlformats-officedocument.wordprocessingml.header+xml"/>
  <Override PartName="/word/header609.xml" ContentType="application/vnd.openxmlformats-officedocument.wordprocessingml.header+xml"/>
  <Override PartName="/word/header611.xml" ContentType="application/vnd.openxmlformats-officedocument.wordprocessingml.header+xml"/>
  <Override PartName="/word/header613.xml" ContentType="application/vnd.openxmlformats-officedocument.wordprocessingml.header+xml"/>
  <Override PartName="/word/header615.xml" ContentType="application/vnd.openxmlformats-officedocument.wordprocessingml.header+xml"/>
  <Override PartName="/word/header617.xml" ContentType="application/vnd.openxmlformats-officedocument.wordprocessingml.header+xml"/>
  <Override PartName="/word/header619.xml" ContentType="application/vnd.openxmlformats-officedocument.wordprocessingml.header+xml"/>
  <Override PartName="/word/header621.xml" ContentType="application/vnd.openxmlformats-officedocument.wordprocessingml.header+xml"/>
  <Override PartName="/word/header623.xml" ContentType="application/vnd.openxmlformats-officedocument.wordprocessingml.header+xml"/>
  <Override PartName="/word/header625.xml" ContentType="application/vnd.openxmlformats-officedocument.wordprocessingml.header+xml"/>
  <Override PartName="/word/header627.xml" ContentType="application/vnd.openxmlformats-officedocument.wordprocessingml.header+xml"/>
  <Override PartName="/word/header629.xml" ContentType="application/vnd.openxmlformats-officedocument.wordprocessingml.header+xml"/>
  <Override PartName="/word/header631.xml" ContentType="application/vnd.openxmlformats-officedocument.wordprocessingml.header+xml"/>
  <Override PartName="/word/header633.xml" ContentType="application/vnd.openxmlformats-officedocument.wordprocessingml.header+xml"/>
  <Override PartName="/word/header635.xml" ContentType="application/vnd.openxmlformats-officedocument.wordprocessingml.header+xml"/>
  <Override PartName="/word/header637.xml" ContentType="application/vnd.openxmlformats-officedocument.wordprocessingml.header+xml"/>
  <Override PartName="/word/header639.xml" ContentType="application/vnd.openxmlformats-officedocument.wordprocessingml.header+xml"/>
  <Override PartName="/word/header641.xml" ContentType="application/vnd.openxmlformats-officedocument.wordprocessingml.header+xml"/>
  <Override PartName="/word/header643.xml" ContentType="application/vnd.openxmlformats-officedocument.wordprocessingml.header+xml"/>
  <Override PartName="/word/header645.xml" ContentType="application/vnd.openxmlformats-officedocument.wordprocessingml.header+xml"/>
  <Override PartName="/word/header647.xml" ContentType="application/vnd.openxmlformats-officedocument.wordprocessingml.header+xml"/>
  <Override PartName="/word/header649.xml" ContentType="application/vnd.openxmlformats-officedocument.wordprocessingml.header+xml"/>
  <Override PartName="/word/header651.xml" ContentType="application/vnd.openxmlformats-officedocument.wordprocessingml.header+xml"/>
  <Override PartName="/word/header653.xml" ContentType="application/vnd.openxmlformats-officedocument.wordprocessingml.header+xml"/>
  <Override PartName="/word/header655.xml" ContentType="application/vnd.openxmlformats-officedocument.wordprocessingml.header+xml"/>
  <Override PartName="/word/header657.xml" ContentType="application/vnd.openxmlformats-officedocument.wordprocessingml.header+xml"/>
  <Override PartName="/word/header659.xml" ContentType="application/vnd.openxmlformats-officedocument.wordprocessingml.header+xml"/>
  <Override PartName="/word/header661.xml" ContentType="application/vnd.openxmlformats-officedocument.wordprocessingml.header+xml"/>
  <Override PartName="/word/header663.xml" ContentType="application/vnd.openxmlformats-officedocument.wordprocessingml.header+xml"/>
  <Override PartName="/word/header665.xml" ContentType="application/vnd.openxmlformats-officedocument.wordprocessingml.header+xml"/>
  <Override PartName="/word/header667.xml" ContentType="application/vnd.openxmlformats-officedocument.wordprocessingml.header+xml"/>
  <Override PartName="/word/header669.xml" ContentType="application/vnd.openxmlformats-officedocument.wordprocessingml.header+xml"/>
  <Override PartName="/word/header671.xml" ContentType="application/vnd.openxmlformats-officedocument.wordprocessingml.header+xml"/>
  <Override PartName="/word/header673.xml" ContentType="application/vnd.openxmlformats-officedocument.wordprocessingml.header+xml"/>
  <Override PartName="/word/header675.xml" ContentType="application/vnd.openxmlformats-officedocument.wordprocessingml.header+xml"/>
  <Override PartName="/word/header677.xml" ContentType="application/vnd.openxmlformats-officedocument.wordprocessingml.header+xml"/>
  <Override PartName="/word/header679.xml" ContentType="application/vnd.openxmlformats-officedocument.wordprocessingml.header+xml"/>
  <Override PartName="/word/header681.xml" ContentType="application/vnd.openxmlformats-officedocument.wordprocessingml.header+xml"/>
  <Override PartName="/word/header683.xml" ContentType="application/vnd.openxmlformats-officedocument.wordprocessingml.header+xml"/>
  <Override PartName="/word/header685.xml" ContentType="application/vnd.openxmlformats-officedocument.wordprocessingml.header+xml"/>
  <Override PartName="/word/header687.xml" ContentType="application/vnd.openxmlformats-officedocument.wordprocessingml.header+xml"/>
  <Override PartName="/word/header689.xml" ContentType="application/vnd.openxmlformats-officedocument.wordprocessingml.header+xml"/>
  <Override PartName="/word/header691.xml" ContentType="application/vnd.openxmlformats-officedocument.wordprocessingml.header+xml"/>
  <Override PartName="/word/header693.xml" ContentType="application/vnd.openxmlformats-officedocument.wordprocessingml.header+xml"/>
  <Override PartName="/word/header695.xml" ContentType="application/vnd.openxmlformats-officedocument.wordprocessingml.header+xml"/>
  <Override PartName="/word/header697.xml" ContentType="application/vnd.openxmlformats-officedocument.wordprocessingml.header+xml"/>
  <Override PartName="/word/header699.xml" ContentType="application/vnd.openxmlformats-officedocument.wordprocessingml.header+xml"/>
  <Override PartName="/word/header701.xml" ContentType="application/vnd.openxmlformats-officedocument.wordprocessingml.header+xml"/>
  <Override PartName="/word/header703.xml" ContentType="application/vnd.openxmlformats-officedocument.wordprocessingml.header+xml"/>
  <Override PartName="/word/header705.xml" ContentType="application/vnd.openxmlformats-officedocument.wordprocessingml.header+xml"/>
  <Override PartName="/word/header707.xml" ContentType="application/vnd.openxmlformats-officedocument.wordprocessingml.header+xml"/>
  <Override PartName="/word/header709.xml" ContentType="application/vnd.openxmlformats-officedocument.wordprocessingml.header+xml"/>
  <Override PartName="/word/header711.xml" ContentType="application/vnd.openxmlformats-officedocument.wordprocessingml.header+xml"/>
  <Override PartName="/word/header713.xml" ContentType="application/vnd.openxmlformats-officedocument.wordprocessingml.header+xml"/>
  <Override PartName="/word/header715.xml" ContentType="application/vnd.openxmlformats-officedocument.wordprocessingml.header+xml"/>
  <Override PartName="/word/header717.xml" ContentType="application/vnd.openxmlformats-officedocument.wordprocessingml.header+xml"/>
  <Override PartName="/word/header719.xml" ContentType="application/vnd.openxmlformats-officedocument.wordprocessingml.header+xml"/>
  <Override PartName="/word/header721.xml" ContentType="application/vnd.openxmlformats-officedocument.wordprocessingml.header+xml"/>
  <Override PartName="/word/header723.xml" ContentType="application/vnd.openxmlformats-officedocument.wordprocessingml.header+xml"/>
  <Override PartName="/word/header725.xml" ContentType="application/vnd.openxmlformats-officedocument.wordprocessingml.header+xml"/>
  <Override PartName="/word/header727.xml" ContentType="application/vnd.openxmlformats-officedocument.wordprocessingml.header+xml"/>
  <Override PartName="/word/header729.xml" ContentType="application/vnd.openxmlformats-officedocument.wordprocessingml.header+xml"/>
  <Override PartName="/word/header731.xml" ContentType="application/vnd.openxmlformats-officedocument.wordprocessingml.header+xml"/>
  <Override PartName="/word/header733.xml" ContentType="application/vnd.openxmlformats-officedocument.wordprocessingml.header+xml"/>
  <Override PartName="/word/header735.xml" ContentType="application/vnd.openxmlformats-officedocument.wordprocessingml.header+xml"/>
  <Override PartName="/word/header737.xml" ContentType="application/vnd.openxmlformats-officedocument.wordprocessingml.header+xml"/>
  <Override PartName="/word/header739.xml" ContentType="application/vnd.openxmlformats-officedocument.wordprocessingml.header+xml"/>
  <Override PartName="/word/header741.xml" ContentType="application/vnd.openxmlformats-officedocument.wordprocessingml.header+xml"/>
  <Override PartName="/word/header743.xml" ContentType="application/vnd.openxmlformats-officedocument.wordprocessingml.header+xml"/>
  <Override PartName="/word/header745.xml" ContentType="application/vnd.openxmlformats-officedocument.wordprocessingml.header+xml"/>
  <Override PartName="/word/header747.xml" ContentType="application/vnd.openxmlformats-officedocument.wordprocessingml.header+xml"/>
  <Override PartName="/word/header749.xml" ContentType="application/vnd.openxmlformats-officedocument.wordprocessingml.header+xml"/>
  <Override PartName="/word/header751.xml" ContentType="application/vnd.openxmlformats-officedocument.wordprocessingml.header+xml"/>
  <Override PartName="/word/header753.xml" ContentType="application/vnd.openxmlformats-officedocument.wordprocessingml.header+xml"/>
  <Override PartName="/word/header755.xml" ContentType="application/vnd.openxmlformats-officedocument.wordprocessingml.header+xml"/>
  <Override PartName="/word/header757.xml" ContentType="application/vnd.openxmlformats-officedocument.wordprocessingml.header+xml"/>
  <Override PartName="/word/header759.xml" ContentType="application/vnd.openxmlformats-officedocument.wordprocessingml.header+xml"/>
  <Override PartName="/word/header761.xml" ContentType="application/vnd.openxmlformats-officedocument.wordprocessingml.header+xml"/>
  <Override PartName="/word/header763.xml" ContentType="application/vnd.openxmlformats-officedocument.wordprocessingml.header+xml"/>
  <Override PartName="/word/header765.xml" ContentType="application/vnd.openxmlformats-officedocument.wordprocessingml.header+xml"/>
  <Override PartName="/word/header767.xml" ContentType="application/vnd.openxmlformats-officedocument.wordprocessingml.header+xml"/>
  <Override PartName="/word/header769.xml" ContentType="application/vnd.openxmlformats-officedocument.wordprocessingml.header+xml"/>
  <Override PartName="/word/header771.xml" ContentType="application/vnd.openxmlformats-officedocument.wordprocessingml.header+xml"/>
  <Override PartName="/word/header773.xml" ContentType="application/vnd.openxmlformats-officedocument.wordprocessingml.header+xml"/>
  <Override PartName="/word/header775.xml" ContentType="application/vnd.openxmlformats-officedocument.wordprocessingml.header+xml"/>
  <Override PartName="/word/header777.xml" ContentType="application/vnd.openxmlformats-officedocument.wordprocessingml.header+xml"/>
  <Override PartName="/word/header779.xml" ContentType="application/vnd.openxmlformats-officedocument.wordprocessingml.header+xml"/>
  <Override PartName="/word/header781.xml" ContentType="application/vnd.openxmlformats-officedocument.wordprocessingml.header+xml"/>
  <Override PartName="/word/header783.xml" ContentType="application/vnd.openxmlformats-officedocument.wordprocessingml.header+xml"/>
  <Override PartName="/word/header785.xml" ContentType="application/vnd.openxmlformats-officedocument.wordprocessingml.header+xml"/>
  <Override PartName="/word/header787.xml" ContentType="application/vnd.openxmlformats-officedocument.wordprocessingml.header+xml"/>
  <Override PartName="/word/header789.xml" ContentType="application/vnd.openxmlformats-officedocument.wordprocessingml.header+xml"/>
  <Override PartName="/word/header791.xml" ContentType="application/vnd.openxmlformats-officedocument.wordprocessingml.header+xml"/>
  <Override PartName="/word/header793.xml" ContentType="application/vnd.openxmlformats-officedocument.wordprocessingml.header+xml"/>
  <Override PartName="/word/header795.xml" ContentType="application/vnd.openxmlformats-officedocument.wordprocessingml.header+xml"/>
  <Override PartName="/word/header797.xml" ContentType="application/vnd.openxmlformats-officedocument.wordprocessingml.header+xml"/>
  <Override PartName="/word/header799.xml" ContentType="application/vnd.openxmlformats-officedocument.wordprocessingml.header+xml"/>
  <Override PartName="/word/header801.xml" ContentType="application/vnd.openxmlformats-officedocument.wordprocessingml.header+xml"/>
  <Override PartName="/word/header803.xml" ContentType="application/vnd.openxmlformats-officedocument.wordprocessingml.header+xml"/>
  <Override PartName="/word/header805.xml" ContentType="application/vnd.openxmlformats-officedocument.wordprocessingml.header+xml"/>
  <Override PartName="/word/header807.xml" ContentType="application/vnd.openxmlformats-officedocument.wordprocessingml.header+xml"/>
  <Override PartName="/word/header809.xml" ContentType="application/vnd.openxmlformats-officedocument.wordprocessingml.header+xml"/>
  <Override PartName="/word/header811.xml" ContentType="application/vnd.openxmlformats-officedocument.wordprocessingml.header+xml"/>
  <Override PartName="/word/header813.xml" ContentType="application/vnd.openxmlformats-officedocument.wordprocessingml.header+xml"/>
  <Override PartName="/word/header815.xml" ContentType="application/vnd.openxmlformats-officedocument.wordprocessingml.header+xml"/>
  <Override PartName="/word/header817.xml" ContentType="application/vnd.openxmlformats-officedocument.wordprocessingml.header+xml"/>
  <Override PartName="/word/header819.xml" ContentType="application/vnd.openxmlformats-officedocument.wordprocessingml.header+xml"/>
  <Override PartName="/word/header821.xml" ContentType="application/vnd.openxmlformats-officedocument.wordprocessingml.header+xml"/>
  <Override PartName="/word/header823.xml" ContentType="application/vnd.openxmlformats-officedocument.wordprocessingml.header+xml"/>
  <Override PartName="/word/header825.xml" ContentType="application/vnd.openxmlformats-officedocument.wordprocessingml.header+xml"/>
  <Override PartName="/word/header827.xml" ContentType="application/vnd.openxmlformats-officedocument.wordprocessingml.header+xml"/>
  <Override PartName="/word/header829.xml" ContentType="application/vnd.openxmlformats-officedocument.wordprocessingml.header+xml"/>
  <Override PartName="/word/header831.xml" ContentType="application/vnd.openxmlformats-officedocument.wordprocessingml.header+xml"/>
  <Override PartName="/word/header833.xml" ContentType="application/vnd.openxmlformats-officedocument.wordprocessingml.header+xml"/>
  <Override PartName="/word/header835.xml" ContentType="application/vnd.openxmlformats-officedocument.wordprocessingml.header+xml"/>
  <Override PartName="/word/header837.xml" ContentType="application/vnd.openxmlformats-officedocument.wordprocessingml.header+xml"/>
  <Override PartName="/word/header839.xml" ContentType="application/vnd.openxmlformats-officedocument.wordprocessingml.header+xml"/>
  <Override PartName="/word/header841.xml" ContentType="application/vnd.openxmlformats-officedocument.wordprocessingml.header+xml"/>
  <Override PartName="/word/header843.xml" ContentType="application/vnd.openxmlformats-officedocument.wordprocessingml.header+xml"/>
  <Override PartName="/word/header845.xml" ContentType="application/vnd.openxmlformats-officedocument.wordprocessingml.header+xml"/>
  <Override PartName="/word/header847.xml" ContentType="application/vnd.openxmlformats-officedocument.wordprocessingml.header+xml"/>
  <Override PartName="/word/header849.xml" ContentType="application/vnd.openxmlformats-officedocument.wordprocessingml.header+xml"/>
  <Override PartName="/word/header851.xml" ContentType="application/vnd.openxmlformats-officedocument.wordprocessingml.header+xml"/>
  <Override PartName="/word/header853.xml" ContentType="application/vnd.openxmlformats-officedocument.wordprocessingml.header+xml"/>
  <Override PartName="/word/header855.xml" ContentType="application/vnd.openxmlformats-officedocument.wordprocessingml.header+xml"/>
  <Override PartName="/word/header857.xml" ContentType="application/vnd.openxmlformats-officedocument.wordprocessingml.header+xml"/>
  <Override PartName="/word/header859.xml" ContentType="application/vnd.openxmlformats-officedocument.wordprocessingml.header+xml"/>
  <Override PartName="/word/header861.xml" ContentType="application/vnd.openxmlformats-officedocument.wordprocessingml.header+xml"/>
  <Override PartName="/word/header863.xml" ContentType="application/vnd.openxmlformats-officedocument.wordprocessingml.header+xml"/>
  <Override PartName="/word/header865.xml" ContentType="application/vnd.openxmlformats-officedocument.wordprocessingml.header+xml"/>
  <Override PartName="/word/header867.xml" ContentType="application/vnd.openxmlformats-officedocument.wordprocessingml.header+xml"/>
  <Override PartName="/word/header869.xml" ContentType="application/vnd.openxmlformats-officedocument.wordprocessingml.header+xml"/>
  <Override PartName="/word/header871.xml" ContentType="application/vnd.openxmlformats-officedocument.wordprocessingml.header+xml"/>
  <Override PartName="/word/header873.xml" ContentType="application/vnd.openxmlformats-officedocument.wordprocessingml.header+xml"/>
  <Override PartName="/word/header875.xml" ContentType="application/vnd.openxmlformats-officedocument.wordprocessingml.header+xml"/>
  <Override PartName="/word/header877.xml" ContentType="application/vnd.openxmlformats-officedocument.wordprocessingml.header+xml"/>
  <Override PartName="/word/header879.xml" ContentType="application/vnd.openxmlformats-officedocument.wordprocessingml.header+xml"/>
  <Override PartName="/word/header881.xml" ContentType="application/vnd.openxmlformats-officedocument.wordprocessingml.header+xml"/>
  <Override PartName="/word/header883.xml" ContentType="application/vnd.openxmlformats-officedocument.wordprocessingml.header+xml"/>
  <Override PartName="/word/header885.xml" ContentType="application/vnd.openxmlformats-officedocument.wordprocessingml.header+xml"/>
  <Override PartName="/word/header887.xml" ContentType="application/vnd.openxmlformats-officedocument.wordprocessingml.header+xml"/>
  <Override PartName="/word/header889.xml" ContentType="application/vnd.openxmlformats-officedocument.wordprocessingml.header+xml"/>
  <Override PartName="/word/header891.xml" ContentType="application/vnd.openxmlformats-officedocument.wordprocessingml.header+xml"/>
  <Override PartName="/word/header893.xml" ContentType="application/vnd.openxmlformats-officedocument.wordprocessingml.header+xml"/>
  <Override PartName="/word/header895.xml" ContentType="application/vnd.openxmlformats-officedocument.wordprocessingml.header+xml"/>
  <Override PartName="/word/header897.xml" ContentType="application/vnd.openxmlformats-officedocument.wordprocessingml.header+xml"/>
  <Override PartName="/word/header899.xml" ContentType="application/vnd.openxmlformats-officedocument.wordprocessingml.header+xml"/>
  <Override PartName="/word/header901.xml" ContentType="application/vnd.openxmlformats-officedocument.wordprocessingml.header+xml"/>
  <Override PartName="/word/header903.xml" ContentType="application/vnd.openxmlformats-officedocument.wordprocessingml.header+xml"/>
  <Override PartName="/word/header905.xml" ContentType="application/vnd.openxmlformats-officedocument.wordprocessingml.header+xml"/>
  <Override PartName="/word/header907.xml" ContentType="application/vnd.openxmlformats-officedocument.wordprocessingml.header+xml"/>
  <Override PartName="/word/header909.xml" ContentType="application/vnd.openxmlformats-officedocument.wordprocessingml.header+xml"/>
  <Override PartName="/word/header911.xml" ContentType="application/vnd.openxmlformats-officedocument.wordprocessingml.header+xml"/>
  <Override PartName="/word/header913.xml" ContentType="application/vnd.openxmlformats-officedocument.wordprocessingml.header+xml"/>
  <Override PartName="/word/header915.xml" ContentType="application/vnd.openxmlformats-officedocument.wordprocessingml.header+xml"/>
  <Override PartName="/word/header917.xml" ContentType="application/vnd.openxmlformats-officedocument.wordprocessingml.header+xml"/>
  <Override PartName="/word/header919.xml" ContentType="application/vnd.openxmlformats-officedocument.wordprocessingml.header+xml"/>
  <Override PartName="/word/header921.xml" ContentType="application/vnd.openxmlformats-officedocument.wordprocessingml.header+xml"/>
  <Override PartName="/word/header923.xml" ContentType="application/vnd.openxmlformats-officedocument.wordprocessingml.header+xml"/>
  <Override PartName="/word/header925.xml" ContentType="application/vnd.openxmlformats-officedocument.wordprocessingml.header+xml"/>
  <Override PartName="/word/header927.xml" ContentType="application/vnd.openxmlformats-officedocument.wordprocessingml.header+xml"/>
  <Override PartName="/word/header929.xml" ContentType="application/vnd.openxmlformats-officedocument.wordprocessingml.header+xml"/>
  <Override PartName="/word/header931.xml" ContentType="application/vnd.openxmlformats-officedocument.wordprocessingml.header+xml"/>
  <Override PartName="/word/header933.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2"/>
        <w:pBdr/>
        <w:spacing/>
        <w:rPr/>
      </w:pPr>
      <w:r>
        <w:rPr/>
        <w:t xml:space="preserve">Chapter 65</w:t>
      </w:r>
      <w:r>
        <w:rPr/>
        <w:t xml:space="preserve"> </w:t>
      </w:r>
      <w:r>
        <w:rPr/>
        <w:t xml:space="preserve">OFFICERS, BOARDS AND PROCEDURES</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1.</w:t>
      </w:r>
      <w:r>
        <w:rPr/>
        <w:t xml:space="preserve"> </w:t>
      </w:r>
      <w:r>
        <w:rPr/>
        <w:t xml:space="preserve">BOARDS AND OFFICERS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1A.</w:t>
      </w:r>
      <w:r>
        <w:rPr/>
        <w:t xml:space="preserve"> </w:t>
      </w:r>
      <w:r>
        <w:rPr/>
        <w:t xml:space="preserve">DUTIES OF OFFICERS AND BOARDS (RESERVED)</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65.100—65.104.</w:t>
      </w:r>
      <w:r>
        <w:rPr/>
        <w:t xml:space="preserve"> </w:t>
      </w:r>
      <w:r>
        <w:rPr/>
        <w:t xml:space="preserve">Reserved.</w:t>
      </w:r>
    </w:p>
    <w:p>
      <w:pPr>
        <w:pStyle w:val="Hang1"/>
        <w:pBdr/>
        <w:spacing/>
        <w:rPr/>
      </w:pPr>
      <w:r>
        <w:rPr/>
        <w:t xml:space="preserve">Editor's note(s)—</w:t>
      </w:r>
      <w:r>
        <w:rPr>
          <w:rStyle w:val="Hang1"/>
        </w:rPr>
        <w:t xml:space="preserve">See Ord. of 9-16-1991, Doc. #25102; Ord. of 11-28-1994, Doc. #28066. </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65.105—65.109.</w:t>
      </w:r>
      <w:r>
        <w:rPr/>
        <w:t xml:space="preserve"> </w:t>
      </w:r>
      <w:r>
        <w:rPr/>
        <w:t xml:space="preserve">Reserved.</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1B.</w:t>
      </w:r>
      <w:r>
        <w:rPr/>
        <w:t xml:space="preserve"> </w:t>
      </w:r>
      <w:r>
        <w:rPr/>
        <w:t xml:space="preserve">BOARD OF ZONING ADJUSTMENT</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65.110.</w:t>
      </w:r>
      <w:r>
        <w:rPr/>
        <w:t xml:space="preserve"> </w:t>
      </w:r>
      <w:r>
        <w:rPr/>
        <w:t xml:space="preserve">Establishment of the Board of Zoning Adjustment.</w:t>
      </w:r>
    </w:p>
    <w:p>
      <w:pPr>
        <w:pStyle w:val="Paragraph1"/>
        <w:pBdr/>
        <w:spacing/>
        <w:rPr/>
      </w:pPr>
      <w:r>
        <w:rPr>
          <w:rStyle w:val="Paragraph1"/>
        </w:rPr>
        <w:t xml:space="preserve">There is hereby established a Board of Zoning Adjustment. The word "Board" when used in this Part, shall be considered to mean the Board of Zoning Adjustment. </w:t>
      </w:r>
    </w:p>
    <w:p>
      <w:pPr>
        <w:pStyle w:val="HistoryNote"/>
        <w:pBdr/>
        <w:spacing/>
        <w:rPr/>
      </w:pPr>
      <w:r>
        <w:rPr>
          <w:rStyle w:val="HistoryNote"/>
        </w:rPr>
        <w:t xml:space="preserve">(Ord. of 9-16-1991, Doc. #25102; Ord. of 11-28-1994, Doc. #28066; Ord. No. 2020-46, § 2, 9-21-2020, Doc. #2009211204)</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65.111.</w:t>
      </w:r>
      <w:r>
        <w:rPr/>
        <w:t xml:space="preserve"> </w:t>
      </w:r>
      <w:r>
        <w:rPr/>
        <w:t xml:space="preserve">Board Membership and Officers.</w:t>
      </w:r>
    </w:p>
    <w:p>
      <w:pPr>
        <w:pBdr/>
        <w:spacing/>
        <w:rPr/>
      </w:pPr>
      <w:r>
        <w:rPr>
          <w:i/>
        </w:rPr>
        <w:t xml:space="preserve">Membership.</w:t>
      </w:r>
      <w:r>
        <w:rPr>
          <w:rStyle w:val="Paragraph1"/>
        </w:rPr>
        <w:t xml:space="preserve"> The Board must consist of nine (9) members nominated by the Mayor and confirmed by the City Council. Members must be residents of the City and must not at the same time serve as members of the Municipal Planning Board. At least six (6) members must be chosen from one or more of the following professions: </w:t>
      </w:r>
    </w:p>
    <w:p>
      <w:pPr>
        <w:pStyle w:val="List2"/>
        <w:pBdr/>
        <w:spacing/>
        <w:rPr/>
      </w:pPr>
      <w:r>
        <w:rPr/>
        <w:t xml:space="preserve">(a)</w:t>
      </w:r>
      <w:r>
        <w:rPr/>
        <w:tab/>
        <w:t xml:space="preserve"/>
      </w:r>
      <w:r>
        <w:rPr/>
        <w:t xml:space="preserve">land planning/development; </w:t>
      </w:r>
    </w:p>
    <w:p>
      <w:pPr>
        <w:pStyle w:val="List2"/>
        <w:pBdr/>
        <w:spacing/>
        <w:rPr/>
      </w:pPr>
      <w:r>
        <w:rPr/>
        <w:t xml:space="preserve">(b)</w:t>
      </w:r>
      <w:r>
        <w:rPr/>
        <w:tab/>
        <w:t xml:space="preserve"/>
      </w:r>
      <w:r>
        <w:rPr/>
        <w:t xml:space="preserve">architecture; </w:t>
      </w:r>
    </w:p>
    <w:p>
      <w:pPr>
        <w:pStyle w:val="List2"/>
        <w:pBdr/>
        <w:spacing/>
        <w:rPr/>
      </w:pPr>
      <w:r>
        <w:rPr/>
        <w:t xml:space="preserve">(c)</w:t>
      </w:r>
      <w:r>
        <w:rPr/>
        <w:tab/>
        <w:t xml:space="preserve"/>
      </w:r>
      <w:r>
        <w:rPr/>
        <w:t xml:space="preserve">landscape architecture; </w:t>
      </w:r>
    </w:p>
    <w:p>
      <w:pPr>
        <w:pStyle w:val="List2"/>
        <w:pBdr/>
        <w:spacing/>
        <w:rPr/>
      </w:pPr>
      <w:r>
        <w:rPr/>
        <w:t xml:space="preserve">(d)</w:t>
      </w:r>
      <w:r>
        <w:rPr/>
        <w:tab/>
        <w:t xml:space="preserve"/>
      </w:r>
      <w:r>
        <w:rPr/>
        <w:t xml:space="preserve">land use law; </w:t>
      </w:r>
    </w:p>
    <w:p>
      <w:pPr>
        <w:pStyle w:val="List2"/>
        <w:pBdr/>
        <w:spacing/>
        <w:rPr/>
      </w:pPr>
      <w:r>
        <w:rPr/>
        <w:t xml:space="preserve">(e)</w:t>
      </w:r>
      <w:r>
        <w:rPr/>
        <w:tab/>
        <w:t xml:space="preserve"/>
      </w:r>
      <w:r>
        <w:rPr/>
        <w:t xml:space="preserve">urban design; </w:t>
      </w:r>
    </w:p>
    <w:p>
      <w:pPr>
        <w:pStyle w:val="List2"/>
        <w:pBdr/>
        <w:spacing/>
        <w:rPr/>
      </w:pPr>
      <w:r>
        <w:rPr/>
        <w:t xml:space="preserve">(f)</w:t>
      </w:r>
      <w:r>
        <w:rPr/>
        <w:tab/>
        <w:t xml:space="preserve"/>
      </w:r>
      <w:r>
        <w:rPr/>
        <w:t xml:space="preserve">real estate; and </w:t>
      </w:r>
    </w:p>
    <w:p>
      <w:pPr>
        <w:pStyle w:val="List2"/>
        <w:pBdr/>
        <w:spacing/>
        <w:rPr/>
      </w:pPr>
      <w:r>
        <w:rPr/>
        <w:t xml:space="preserve">(g)</w:t>
      </w:r>
      <w:r>
        <w:rPr/>
        <w:tab/>
        <w:t xml:space="preserve"/>
      </w:r>
      <w:r>
        <w:rPr/>
        <w:t xml:space="preserve">engineering. </w:t>
      </w:r>
    </w:p>
    <w:p>
      <w:pPr>
        <w:pStyle w:val="Paragraph1"/>
        <w:pBdr/>
        <w:spacing/>
        <w:rPr/>
      </w:pPr>
      <w:r>
        <w:rPr>
          <w:i/>
        </w:rPr>
        <w:t xml:space="preserve">Terms of Members.</w:t>
      </w:r>
      <w:r>
        <w:rPr>
          <w:rStyle w:val="Paragraph1"/>
        </w:rPr>
        <w:t xml:space="preserve"> The terms of office are as provided in Chapter 2, Article XV of the City Code. </w:t>
      </w:r>
    </w:p>
    <w:p>
      <w:pPr>
        <w:pStyle w:val="Paragraph1"/>
        <w:pBdr/>
        <w:spacing/>
        <w:rPr/>
      </w:pPr>
      <w:r>
        <w:rPr>
          <w:i/>
        </w:rPr>
        <w:t xml:space="preserve">Filling Vacancies.</w:t>
      </w:r>
      <w:r>
        <w:rPr>
          <w:rStyle w:val="Paragraph1"/>
        </w:rPr>
        <w:t xml:space="preserve"> Vacancies must be filled by appointment for the unexpired term only. A member whose term expires must continue to serve until his successor is appointed and qualifies. </w:t>
      </w:r>
    </w:p>
    <w:p>
      <w:pPr>
        <w:pStyle w:val="Paragraph1"/>
        <w:pBdr/>
        <w:spacing/>
        <w:rPr/>
      </w:pPr>
      <w:r>
        <w:rPr>
          <w:i/>
        </w:rPr>
        <w:t xml:space="preserve">Removal from Office.</w:t>
      </w:r>
      <w:r>
        <w:rPr>
          <w:rStyle w:val="Paragraph1"/>
        </w:rPr>
        <w:t xml:space="preserve"> Members may be removed for cause by a majority vote of the City Council. </w:t>
      </w:r>
    </w:p>
    <w:p>
      <w:pPr>
        <w:pStyle w:val="Paragraph1"/>
        <w:pBdr/>
        <w:spacing/>
        <w:rPr/>
      </w:pPr>
      <w:r>
        <w:rPr>
          <w:i/>
        </w:rPr>
        <w:t xml:space="preserve">Officers.</w:t>
      </w:r>
      <w:r>
        <w:rPr>
          <w:rStyle w:val="Paragraph1"/>
        </w:rPr>
        <w:t xml:space="preserve"> The Board must annually elect a Chairman and Vice-Chairman and may create and fill other offices and committees as needed. </w:t>
      </w:r>
    </w:p>
    <w:p>
      <w:pPr>
        <w:pStyle w:val="Paragraph1"/>
        <w:pBdr/>
        <w:spacing/>
        <w:rPr/>
      </w:pPr>
      <w:r>
        <w:rPr>
          <w:i/>
        </w:rPr>
        <w:t xml:space="preserve">Executive Secretary and Staff Assistants.</w:t>
      </w:r>
      <w:r>
        <w:rPr>
          <w:rStyle w:val="Paragraph1"/>
        </w:rPr>
        <w:t xml:space="preserve"> There must be an Executive Secretary appointed by the Board, who serves as the custodian of all Board records. The Executive Secretary need not be a member of the Board; however, if he or she is not a member he or she shall not be entitled to vote. Professional and clerical assistants, in connection with the performance of the functions of the Board, shall be provided as directed by the City Council. </w:t>
      </w:r>
    </w:p>
    <w:p>
      <w:pPr>
        <w:pStyle w:val="Paragraph1"/>
        <w:pBdr/>
        <w:spacing/>
        <w:rPr/>
      </w:pPr>
      <w:r>
        <w:rPr>
          <w:i/>
        </w:rPr>
        <w:t xml:space="preserve">Funding and Compensation.</w:t>
      </w:r>
      <w:r>
        <w:rPr>
          <w:rStyle w:val="Paragraph1"/>
        </w:rPr>
        <w:t xml:space="preserve"> Members must not receive salary; however, they may receive travel and other expenses as fixed by the City Council while on approved City business for the Board. The City Council must appropriate at its discretion funds necessary to carry out the duties of the Board. </w:t>
      </w:r>
    </w:p>
    <w:p>
      <w:pPr>
        <w:pStyle w:val="HistoryNote"/>
        <w:pBdr/>
        <w:spacing/>
        <w:rPr/>
      </w:pPr>
      <w:r>
        <w:rPr>
          <w:rStyle w:val="HistoryNote"/>
        </w:rPr>
        <w:t xml:space="preserve">(Ord. of 9-16-1991, Doc. #25102; Ord. of 11-28-1994, Doc. #28066; Ord. of 5-15-1995, Doc. #28481; Ord. No. 2020-46, § 2, 9-21-2020, Doc. #2009211204)</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65.112.</w:t>
      </w:r>
      <w:r>
        <w:rPr/>
        <w:t xml:space="preserve"> </w:t>
      </w:r>
      <w:r>
        <w:rPr/>
        <w:t xml:space="preserve">Board Procedures.</w:t>
      </w:r>
    </w:p>
    <w:p>
      <w:pPr>
        <w:pStyle w:val="Paragraph1"/>
        <w:pBdr/>
        <w:spacing/>
        <w:rPr/>
      </w:pPr>
      <w:r>
        <w:rPr>
          <w:i/>
        </w:rPr>
        <w:t xml:space="preserve">Adoption of Rules.</w:t>
      </w:r>
      <w:r>
        <w:rPr>
          <w:rStyle w:val="Paragraph1"/>
        </w:rPr>
        <w:t xml:space="preserve"> The Board shall adopt rules of procedure to carry out the purposes of this Part, provided that all rules are in accordance with this Chapter, other City Ordinances and State Law. The Chairman shall have the power to administer oaths and compel the attendance of witnesses. </w:t>
      </w:r>
    </w:p>
    <w:p>
      <w:pPr>
        <w:pStyle w:val="Paragraph1"/>
        <w:pBdr/>
        <w:spacing/>
        <w:rPr/>
      </w:pPr>
      <w:r>
        <w:rPr>
          <w:i/>
        </w:rPr>
        <w:t xml:space="preserve">Meetings.</w:t>
      </w:r>
      <w:r>
        <w:rPr>
          <w:rStyle w:val="Paragraph1"/>
        </w:rPr>
        <w:t xml:space="preserve"> The Board shall meet at least once each calendar month and more often at the call of the Chairman. All meetings of the Board shall be public meetings conducted in accordance with Chapter 2, Article XXIV of the City Code. </w:t>
      </w:r>
    </w:p>
    <w:p>
      <w:pPr>
        <w:pStyle w:val="Paragraph1"/>
        <w:pBdr/>
        <w:spacing/>
        <w:rPr/>
      </w:pPr>
      <w:r>
        <w:rPr>
          <w:i/>
        </w:rPr>
        <w:t xml:space="preserve">Minutes and Records.</w:t>
      </w:r>
      <w:r>
        <w:rPr>
          <w:rStyle w:val="Paragraph1"/>
        </w:rPr>
        <w:t xml:space="preserve"> The Board shall keep minutes of all its proceedings indicating the attendance, vote or failure to vote of each member on every question, and shall maintain records of all facts regarding any appeal. These minutes shall be public records. </w:t>
      </w:r>
    </w:p>
    <w:p>
      <w:pPr>
        <w:pStyle w:val="Paragraph1"/>
        <w:pBdr/>
        <w:spacing/>
        <w:rPr/>
      </w:pPr>
      <w:r>
        <w:rPr>
          <w:i/>
        </w:rPr>
        <w:t xml:space="preserve">Quorum and Votes.</w:t>
      </w:r>
      <w:r>
        <w:rPr>
          <w:rStyle w:val="Paragraph1"/>
        </w:rPr>
        <w:t xml:space="preserve"> Five members shall constitute a quorum. The concurring vote of the majority of those members present and voting at a properly called meeting where a quorum is present shall be necessary to modify or reverse any order of the Zoning Official or appearance review official or to decide in favor of the applicant of any matter which the board is empowered to consider under provisions of this Chapter. Failure to attain the required votes shall be construed to be a denial of any application. The board must act on all matters brought before it for decision, either by approval, denial, or approval with conditions. </w:t>
      </w:r>
    </w:p>
    <w:p>
      <w:pPr>
        <w:pStyle w:val="HistoryNote"/>
        <w:pBdr/>
        <w:spacing/>
        <w:rPr/>
      </w:pPr>
      <w:r>
        <w:rPr>
          <w:rStyle w:val="HistoryNote"/>
        </w:rPr>
        <w:t xml:space="preserve">(Ord. of 9-16-1991, Doc. #25102; Ord. of 10-19-1992, Doc. #26093; Ord. of 11-28-1994, Doc. #28066; Ord. No. 2015-50, § 1, 11-16-2015, Doc. #1511161203)</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65.113.</w:t>
      </w:r>
      <w:r>
        <w:rPr/>
        <w:t xml:space="preserve"> </w:t>
      </w:r>
      <w:r>
        <w:rPr/>
        <w:t xml:space="preserve">General Functions, Powers and Duties.</w:t>
      </w:r>
    </w:p>
    <w:p>
      <w:pPr>
        <w:pStyle w:val="Paragraph1"/>
        <w:pBdr/>
        <w:spacing/>
        <w:rPr/>
      </w:pPr>
      <w:r>
        <w:rPr>
          <w:i/>
        </w:rPr>
        <w:t xml:space="preserve">Zoning Variances.</w:t>
      </w:r>
      <w:r>
        <w:rPr>
          <w:rStyle w:val="Paragraph1"/>
        </w:rPr>
        <w:t xml:space="preserve"> Where there are conditions peculiar to the property which create undue construction or development hardships in complying with the strict letter of this Chapter, the Board may recommend approval of a zoning variance (except as prohibited herein) so that the spirit of this Chapter will be observed; the public health, safety, good order and general welfare will be maintained; the rights of all parties will be equally protected; and substantial justice will be done. Refer to </w:t>
      </w:r>
      <w:r>
        <w:rPr/>
        <w:t xml:space="preserve">Chapter 65</w:t>
      </w:r>
      <w:r>
        <w:rPr>
          <w:rStyle w:val="Paragraph1"/>
        </w:rPr>
        <w:t xml:space="preserve">, Part 2J for more specific requirements concerning zoning variances. </w:t>
      </w:r>
    </w:p>
    <w:p>
      <w:pPr>
        <w:pStyle w:val="Paragraph1"/>
        <w:pBdr/>
        <w:spacing/>
        <w:rPr/>
      </w:pPr>
      <w:r>
        <w:rPr>
          <w:i/>
        </w:rPr>
        <w:t xml:space="preserve">Modification of Standards.</w:t>
      </w:r>
      <w:r>
        <w:rPr>
          <w:rStyle w:val="Paragraph1"/>
        </w:rPr>
        <w:t xml:space="preserve"> The Board shall hear and decide appeals of Modification of Standards requests in accordance with Part 2F of this Chapter. The Board shall review the determinations of the Zoning Official and may approve, approve with conditions, or deny the Modification of Standards request in accordance with the requirements of that Part. </w:t>
      </w:r>
    </w:p>
    <w:p>
      <w:pPr>
        <w:pStyle w:val="Paragraph1"/>
        <w:pBdr/>
        <w:spacing/>
        <w:rPr/>
      </w:pPr>
      <w:r>
        <w:rPr>
          <w:i/>
        </w:rPr>
        <w:t xml:space="preserve">Appeals.</w:t>
      </w:r>
      <w:r>
        <w:rPr>
          <w:rStyle w:val="Paragraph1"/>
        </w:rPr>
        <w:t xml:space="preserve"> The Board shall hear and decide appeals where it is alleged that there has been an error in any requirement, order, decision or determination made by the Appearance Review Official in the enforcement or interpretation of this Code. The Board shall also hear and decide appeals of Zoning Official determinations, unless otherwise required by this Code. Appeals of the Board's decision may be made to the City Council after a hearing, pursuant to Chapter 2, Part XXXII, of the Code of the City of Orlando. All decisions shall be in writing, and shall state which facts, criteria, and standards were relied upon as determinants, and such person's administrative remedies shall not be deemed exhausted unless and until the City Council then acts on the appeal. </w:t>
      </w:r>
    </w:p>
    <w:p>
      <w:pPr>
        <w:pStyle w:val="Paragraph1"/>
        <w:pBdr/>
        <w:spacing/>
        <w:rPr/>
      </w:pPr>
      <w:r>
        <w:rPr>
          <w:i/>
        </w:rPr>
        <w:t xml:space="preserve">Other Duties.</w:t>
      </w:r>
      <w:r>
        <w:rPr>
          <w:rStyle w:val="Paragraph1"/>
        </w:rPr>
        <w:t xml:space="preserve"> The Board shall carry out such other duties as may be assigned to it by the City Council. </w:t>
      </w:r>
    </w:p>
    <w:p>
      <w:pPr>
        <w:pStyle w:val="HistoryNote"/>
        <w:pBdr/>
        <w:spacing/>
        <w:rPr/>
      </w:pPr>
      <w:r>
        <w:rPr>
          <w:rStyle w:val="HistoryNote"/>
        </w:rPr>
        <w:t xml:space="preserve">(Ord. of 9-16-1991, Doc. #25102; Ord. of 11-28-1994, Doc. #28066; Ord. of 5-20-1996, Doc. #29363)</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65.114—65.119.</w:t>
      </w:r>
      <w:r>
        <w:rPr/>
        <w:t xml:space="preserve"> </w:t>
      </w:r>
      <w:r>
        <w:rPr/>
        <w:t xml:space="preserve">Reserved.</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1C.</w:t>
      </w:r>
      <w:r>
        <w:rPr/>
        <w:t xml:space="preserve"> </w:t>
      </w:r>
      <w:r>
        <w:rPr/>
        <w:t xml:space="preserve">APPEARANCE REVIEW BOARD</w:t>
      </w:r>
      <w:r>
        <w:rPr>
          <w:rStyle w:val="FootnoteReference"/>
        </w:rPr>
        <w:footnoteReference w:customMarkFollows="0" w:id="1"/>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65.120.</w:t>
      </w:r>
      <w:r>
        <w:rPr/>
        <w:t xml:space="preserve"> </w:t>
      </w:r>
      <w:r>
        <w:rPr/>
        <w:t xml:space="preserve">Appearance Review Board established; purpose.</w:t>
      </w:r>
    </w:p>
    <w:p>
      <w:pPr>
        <w:pStyle w:val="Paragraph1"/>
        <w:pBdr/>
        <w:spacing/>
        <w:rPr/>
      </w:pPr>
      <w:r>
        <w:rPr>
          <w:rStyle w:val="Paragraph1"/>
        </w:rPr>
        <w:t xml:space="preserve">Pursuant to </w:t>
      </w:r>
      <w:r>
        <w:rPr/>
        <w:t xml:space="preserve">section 2.113</w:t>
      </w:r>
      <w:r>
        <w:rPr>
          <w:rStyle w:val="Paragraph1"/>
        </w:rPr>
        <w:t xml:space="preserve"> of this Code, there is hereby established an Appearance Review Board (ARB). The primary purpose of the ARB is to review applications for certificates of appearance approval and to make recommendations to Council on whether to approve, approve with conditions, or deny such applications. </w:t>
      </w:r>
    </w:p>
    <w:p>
      <w:pPr>
        <w:pStyle w:val="HistoryNote"/>
        <w:pBdr/>
        <w:spacing/>
        <w:rPr/>
      </w:pPr>
      <w:r>
        <w:rPr>
          <w:rStyle w:val="HistoryNote"/>
        </w:rPr>
        <w:t xml:space="preserve">(Ord. No. 2011-29, § 1, 8-29-2011, Doc. #1108291104; Ord. No. 2020-46, § 3, 9-21-2020, Doc. #2009211204)</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65.121.</w:t>
      </w:r>
      <w:r>
        <w:rPr/>
        <w:t xml:space="preserve"> </w:t>
      </w:r>
      <w:r>
        <w:rPr/>
        <w:t xml:space="preserve">ARB Duties, Powers, and Responsibilities.</w:t>
      </w:r>
    </w:p>
    <w:p>
      <w:pPr>
        <w:pStyle w:val="Paragraph1"/>
        <w:pBdr/>
        <w:spacing/>
        <w:rPr/>
      </w:pPr>
      <w:r>
        <w:rPr>
          <w:i/>
        </w:rPr>
        <w:t xml:space="preserve">Review applications.</w:t>
      </w:r>
      <w:r>
        <w:rPr>
          <w:rStyle w:val="Paragraph1"/>
        </w:rPr>
        <w:t xml:space="preserve"> The primary duty of the ARB is to review applications for certificates of appearance approval and recommend to Council whether to approve, approve with conditions, or deny such applications. </w:t>
      </w:r>
    </w:p>
    <w:p>
      <w:pPr>
        <w:pStyle w:val="Paragraph1"/>
        <w:pBdr/>
        <w:spacing/>
        <w:rPr/>
      </w:pPr>
      <w:r>
        <w:rPr>
          <w:i/>
        </w:rPr>
        <w:t xml:space="preserve">Provide advice.</w:t>
      </w:r>
      <w:r>
        <w:rPr>
          <w:rStyle w:val="Paragraph1"/>
        </w:rPr>
        <w:t xml:space="preserve"> When requested by Council, the MPB, the Planning Official, the DDB, the CRA, or other City official or board, the ARB should provide advice regarding the appearance of development within the ARB's jurisdiction. The ARB should also review proposed land development regulations relating to the appearance of development within the ARB's jurisdiction and advise the MPB whether such proposed regulations are consistent with generally accepted principles of urban planning and design and applicable provisions of adopted City planning, design, and appearance guidance documents. </w:t>
      </w:r>
    </w:p>
    <w:p>
      <w:pPr>
        <w:pStyle w:val="Paragraph1"/>
        <w:pBdr/>
        <w:spacing/>
        <w:rPr/>
      </w:pPr>
      <w:r>
        <w:rPr>
          <w:i/>
        </w:rPr>
        <w:t xml:space="preserve">Meetings.</w:t>
      </w:r>
      <w:r>
        <w:rPr>
          <w:rStyle w:val="Paragraph1"/>
        </w:rPr>
        <w:t xml:space="preserve"> Regular meetings of the ARB may be held no more than once per calendar month. The Executive Secretary is responsible for scheduling regular meetings and also for establishing fixed deadlines for the submission of completed applications. The Executive Secretary should issue a schedule of the regular ARB meetings and respective application submission deadlines for the forthcoming calendar year by November 1 of each year. Special meetings may be called by the Executive Secretary. </w:t>
      </w:r>
    </w:p>
    <w:p>
      <w:pPr>
        <w:pStyle w:val="HistoryNote"/>
        <w:pBdr/>
        <w:spacing/>
        <w:rPr/>
      </w:pPr>
      <w:r>
        <w:rPr>
          <w:rStyle w:val="HistoryNote"/>
        </w:rPr>
        <w:t xml:space="preserve">(Ord. No. 2011-29, § 1, 8-29-2011, Doc. #1108291104)</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65.122.</w:t>
      </w:r>
      <w:r>
        <w:rPr/>
        <w:t xml:space="preserve"> </w:t>
      </w:r>
      <w:r>
        <w:rPr/>
        <w:t xml:space="preserve">ARB Jurisdiction.</w:t>
      </w:r>
    </w:p>
    <w:p>
      <w:pPr>
        <w:pStyle w:val="Paragraph1"/>
        <w:pBdr/>
        <w:spacing/>
        <w:rPr/>
      </w:pPr>
      <w:r>
        <w:rPr>
          <w:rStyle w:val="Paragraph1"/>
        </w:rPr>
        <w:t xml:space="preserve">The geographic jurisdiction of the ARB is hereby made coterminous with the jurisdictional boundaries of the City of Orlando Community Redevelopment Agency's downtown community redevelopment area established and amended from time to time pursuant to Part III, Chapter 163, Florida Statutes. </w:t>
      </w:r>
    </w:p>
    <w:p>
      <w:pPr>
        <w:pStyle w:val="HistoryNote"/>
        <w:pBdr/>
        <w:spacing/>
        <w:rPr/>
      </w:pPr>
      <w:r>
        <w:rPr>
          <w:rStyle w:val="HistoryNote"/>
        </w:rPr>
        <w:t xml:space="preserve">(Ord. No. 2011-29, § 1, 8-29-2011, Doc. #1108291104)</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65.123.</w:t>
      </w:r>
      <w:r>
        <w:rPr/>
        <w:t xml:space="preserve"> </w:t>
      </w:r>
      <w:r>
        <w:rPr/>
        <w:t xml:space="preserve">ARB Membership.</w:t>
      </w:r>
    </w:p>
    <w:p>
      <w:pPr>
        <w:pStyle w:val="Paragraph1"/>
        <w:pBdr/>
        <w:spacing/>
        <w:rPr/>
      </w:pPr>
      <w:r>
        <w:rPr>
          <w:rStyle w:val="Paragraph1"/>
        </w:rPr>
        <w:t xml:space="preserve">The ARB must consist of seven members. Members must be nominated and appointed to the ARB pursuant to Article XV, Chapter 2, of this Code, after consultation with the Chair of the DDB. All members of the ARB must live, work, or own property within the jurisdictional boundaries of the ARB. At least four (4) members must be chosen from one or more of the following professions: </w:t>
      </w:r>
    </w:p>
    <w:p>
      <w:pPr>
        <w:pStyle w:val="List2"/>
        <w:pBdr/>
        <w:spacing/>
        <w:rPr/>
      </w:pPr>
      <w:r>
        <w:rPr/>
        <w:t xml:space="preserve">(a)</w:t>
      </w:r>
      <w:r>
        <w:rPr/>
        <w:tab/>
        <w:t xml:space="preserve"/>
      </w:r>
      <w:r>
        <w:rPr/>
        <w:t xml:space="preserve">land planning/development </w:t>
      </w:r>
    </w:p>
    <w:p>
      <w:pPr>
        <w:pStyle w:val="List2"/>
        <w:pBdr/>
        <w:spacing/>
        <w:rPr/>
      </w:pPr>
      <w:r>
        <w:rPr/>
        <w:t xml:space="preserve">(b)</w:t>
      </w:r>
      <w:r>
        <w:rPr/>
        <w:tab/>
        <w:t xml:space="preserve"/>
      </w:r>
      <w:r>
        <w:rPr/>
        <w:t xml:space="preserve">architecture; </w:t>
      </w:r>
    </w:p>
    <w:p>
      <w:pPr>
        <w:pStyle w:val="List2"/>
        <w:pBdr/>
        <w:spacing/>
        <w:rPr/>
      </w:pPr>
      <w:r>
        <w:rPr/>
        <w:t xml:space="preserve">(c)</w:t>
      </w:r>
      <w:r>
        <w:rPr/>
        <w:tab/>
        <w:t xml:space="preserve"/>
      </w:r>
      <w:r>
        <w:rPr/>
        <w:t xml:space="preserve">landscape architecture; </w:t>
      </w:r>
    </w:p>
    <w:p>
      <w:pPr>
        <w:pStyle w:val="List2"/>
        <w:pBdr/>
        <w:spacing/>
        <w:rPr/>
      </w:pPr>
      <w:r>
        <w:rPr/>
        <w:t xml:space="preserve">(d)</w:t>
      </w:r>
      <w:r>
        <w:rPr/>
        <w:tab/>
        <w:t xml:space="preserve"/>
      </w:r>
      <w:r>
        <w:rPr/>
        <w:t xml:space="preserve">land use law; </w:t>
      </w:r>
    </w:p>
    <w:p>
      <w:pPr>
        <w:pStyle w:val="List2"/>
        <w:pBdr/>
        <w:spacing/>
        <w:rPr/>
      </w:pPr>
      <w:r>
        <w:rPr/>
        <w:t xml:space="preserve">(e)</w:t>
      </w:r>
      <w:r>
        <w:rPr/>
        <w:tab/>
        <w:t xml:space="preserve"/>
      </w:r>
      <w:r>
        <w:rPr/>
        <w:t xml:space="preserve">urban design; </w:t>
      </w:r>
    </w:p>
    <w:p>
      <w:pPr>
        <w:pStyle w:val="List2"/>
        <w:pBdr/>
        <w:spacing/>
        <w:rPr/>
      </w:pPr>
      <w:r>
        <w:rPr/>
        <w:t xml:space="preserve">(f)</w:t>
      </w:r>
      <w:r>
        <w:rPr/>
        <w:tab/>
        <w:t xml:space="preserve"/>
      </w:r>
      <w:r>
        <w:rPr/>
        <w:t xml:space="preserve">real estate; and </w:t>
      </w:r>
    </w:p>
    <w:p>
      <w:pPr>
        <w:pStyle w:val="List2"/>
        <w:pBdr/>
        <w:spacing/>
        <w:rPr/>
      </w:pPr>
      <w:r>
        <w:rPr/>
        <w:t xml:space="preserve">(g)</w:t>
      </w:r>
      <w:r>
        <w:rPr/>
        <w:tab/>
        <w:t xml:space="preserve"/>
      </w:r>
      <w:r>
        <w:rPr/>
        <w:t xml:space="preserve">engineering. </w:t>
      </w:r>
    </w:p>
    <w:p>
      <w:pPr>
        <w:pStyle w:val="HistoryNote"/>
        <w:pBdr/>
        <w:spacing/>
        <w:rPr/>
      </w:pPr>
      <w:r>
        <w:rPr>
          <w:rStyle w:val="HistoryNote"/>
        </w:rPr>
        <w:t xml:space="preserve">(Ord. No. 2011-29, § 1, 8-29-2011, Doc. #1108291104; Ord. No. 2020-46, § 3, 9-21-2020, Doc. #2009211204)</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65.124.</w:t>
      </w:r>
      <w:r>
        <w:rPr/>
        <w:t xml:space="preserve"> </w:t>
      </w:r>
      <w:r>
        <w:rPr/>
        <w:t xml:space="preserve">Staff Support.</w:t>
      </w:r>
    </w:p>
    <w:p>
      <w:pPr>
        <w:pStyle w:val="Paragraph1"/>
        <w:pBdr/>
        <w:spacing/>
        <w:rPr/>
      </w:pPr>
      <w:r>
        <w:rPr>
          <w:i/>
        </w:rPr>
        <w:t xml:space="preserve">Executive Secretary.</w:t>
      </w:r>
      <w:r>
        <w:rPr>
          <w:rStyle w:val="Paragraph1"/>
        </w:rPr>
        <w:t xml:space="preserve"> The Executive Director of the DDB, or his or her designee from City, DDB, or CRA staff, shall be the Executive Secretary of the ARB. The Executive Secretary must attend each meeting of the ARB and is primarily responsible for the effective operation of the ARB. The Executive Secretary is a nonvoting ex officio member of the ARB. </w:t>
      </w:r>
    </w:p>
    <w:p>
      <w:pPr>
        <w:pStyle w:val="Paragraph1"/>
        <w:pBdr/>
        <w:spacing/>
        <w:rPr/>
      </w:pPr>
      <w:r>
        <w:rPr>
          <w:i/>
        </w:rPr>
        <w:t xml:space="preserve">Recording Secretary.</w:t>
      </w:r>
      <w:r>
        <w:rPr>
          <w:rStyle w:val="Paragraph1"/>
        </w:rPr>
        <w:t xml:space="preserve"> The Executive Secretary shall appoint a member of City staff to be the Recording Secretary of the ARB. The Recording Secretary must attend each meeting of the ARB and is primarily responsible for keeping the records and papers of the ARB. The Recording Secretary must also perform other ARB duties as assigned by the Executive Secretary. The Recording Secretary is a nonvoting ex officio member of the ARB. </w:t>
      </w:r>
    </w:p>
    <w:p>
      <w:pPr>
        <w:pStyle w:val="Paragraph1"/>
        <w:pBdr/>
        <w:spacing/>
        <w:rPr/>
      </w:pPr>
      <w:r>
        <w:rPr>
          <w:i/>
        </w:rPr>
        <w:t xml:space="preserve">Appearance Review Official.</w:t>
      </w:r>
      <w:r>
        <w:rPr>
          <w:rStyle w:val="Paragraph1"/>
        </w:rPr>
        <w:t xml:space="preserve"> The Planning Official shall appoint a member of his or her staff to be the Appearance Review Official. The official shall be responsible for accepting, reviewing, and processing applications for certificates of appearance approval and for performing other duties as provided by this Chapter. </w:t>
      </w:r>
    </w:p>
    <w:p>
      <w:pPr>
        <w:pStyle w:val="Paragraph1"/>
        <w:pBdr/>
        <w:spacing/>
        <w:rPr/>
      </w:pPr>
      <w:r>
        <w:rPr>
          <w:i/>
        </w:rPr>
        <w:t xml:space="preserve">Legal advice.</w:t>
      </w:r>
      <w:r>
        <w:rPr>
          <w:rStyle w:val="Paragraph1"/>
        </w:rPr>
        <w:t xml:space="preserve"> The City Attorney may appoint one of his or her assistant attorneys to provide legal advice to the ARB. </w:t>
      </w:r>
    </w:p>
    <w:p>
      <w:pPr>
        <w:pStyle w:val="HistoryNote"/>
        <w:pBdr/>
        <w:spacing/>
        <w:rPr/>
      </w:pPr>
      <w:r>
        <w:rPr>
          <w:rStyle w:val="HistoryNote"/>
        </w:rPr>
        <w:t xml:space="preserve">(Ord. No. 2011-29, § 1, 8-29-2011, Doc. #1108291104)</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65.125—65.129.</w:t>
      </w:r>
      <w:r>
        <w:rPr/>
        <w:t xml:space="preserve"> </w:t>
      </w:r>
      <w:r>
        <w:rPr/>
        <w:t xml:space="preserve">Reserved.</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1D.</w:t>
      </w:r>
      <w:r>
        <w:rPr/>
        <w:t xml:space="preserve"> </w:t>
      </w:r>
      <w:r>
        <w:rPr/>
        <w:t xml:space="preserve">HISTORIC PRESERVATION BOARD</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65.130.</w:t>
      </w:r>
      <w:r>
        <w:rPr/>
        <w:t xml:space="preserve"> </w:t>
      </w:r>
      <w:r>
        <w:rPr/>
        <w:t xml:space="preserve">Historic Preservation Board Created; Appointment of Members; Compensation.</w:t>
      </w:r>
    </w:p>
    <w:p>
      <w:pPr>
        <w:pStyle w:val="Paragraph1"/>
        <w:pBdr/>
        <w:spacing/>
        <w:rPr/>
      </w:pPr>
      <w:r>
        <w:rPr>
          <w:rStyle w:val="Paragraph1"/>
        </w:rPr>
        <w:t xml:space="preserve">There is hereby created and established an Historic Preservation Board which shall consist of nine (9) members who shall be appointed by the Mayor and confirmed by the City Council. Members of the Board serve without pay but must be reimbursed by the City for necessary expenses incurred in connection with their duties. </w:t>
      </w:r>
    </w:p>
    <w:p>
      <w:pPr>
        <w:pStyle w:val="HistoryNote"/>
        <w:pBdr/>
        <w:spacing/>
        <w:rPr/>
      </w:pPr>
      <w:r>
        <w:rPr>
          <w:rStyle w:val="HistoryNote"/>
        </w:rPr>
        <w:t xml:space="preserve">(Ord. of 9-16-1991, Doc. #25102; Ord. of 5-15-1995, Doc. #28481; Ord. No. 2020-46, § 4, 9-21-2020, Doc. #2009211204)</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65.131.</w:t>
      </w:r>
      <w:r>
        <w:rPr/>
        <w:t xml:space="preserve"> </w:t>
      </w:r>
      <w:r>
        <w:rPr/>
        <w:t xml:space="preserve">Composition of Board.</w:t>
      </w:r>
    </w:p>
    <w:p>
      <w:pPr>
        <w:pStyle w:val="Paragraph1"/>
        <w:pBdr/>
        <w:spacing/>
        <w:rPr/>
      </w:pPr>
      <w:r>
        <w:rPr>
          <w:rStyle w:val="Paragraph1"/>
        </w:rPr>
        <w:t xml:space="preserve">At least four (4) Board members must reside within the City's Historic Districts, with as many different historic districts represented as possible. In addition, members should be chosen from one or more of the following professions: </w:t>
      </w:r>
    </w:p>
    <w:p>
      <w:pPr>
        <w:pStyle w:val="List2"/>
        <w:pBdr/>
        <w:spacing/>
        <w:rPr/>
      </w:pPr>
      <w:r>
        <w:rPr/>
        <w:t xml:space="preserve">(a)</w:t>
      </w:r>
      <w:r>
        <w:rPr/>
        <w:tab/>
        <w:t xml:space="preserve"/>
      </w:r>
      <w:r>
        <w:rPr/>
        <w:t xml:space="preserve">Local historian and/or architectural or art historian; </w:t>
      </w:r>
    </w:p>
    <w:p>
      <w:pPr>
        <w:pStyle w:val="List2"/>
        <w:pBdr/>
        <w:spacing/>
        <w:rPr/>
      </w:pPr>
      <w:r>
        <w:rPr/>
        <w:t xml:space="preserve">(b)</w:t>
      </w:r>
      <w:r>
        <w:rPr/>
        <w:tab/>
        <w:t xml:space="preserve"/>
      </w:r>
      <w:r>
        <w:rPr/>
        <w:t xml:space="preserve">land planning/development; </w:t>
      </w:r>
    </w:p>
    <w:p>
      <w:pPr>
        <w:pStyle w:val="List2"/>
        <w:pBdr/>
        <w:spacing/>
        <w:rPr/>
      </w:pPr>
      <w:r>
        <w:rPr/>
        <w:t xml:space="preserve">(c)</w:t>
      </w:r>
      <w:r>
        <w:rPr/>
        <w:tab/>
        <w:t xml:space="preserve"/>
      </w:r>
      <w:r>
        <w:rPr/>
        <w:t xml:space="preserve">architecture; </w:t>
      </w:r>
    </w:p>
    <w:p>
      <w:pPr>
        <w:pStyle w:val="List2"/>
        <w:pBdr/>
        <w:spacing/>
        <w:rPr/>
      </w:pPr>
      <w:r>
        <w:rPr/>
        <w:t xml:space="preserve">(d)</w:t>
      </w:r>
      <w:r>
        <w:rPr/>
        <w:tab/>
        <w:t xml:space="preserve"/>
      </w:r>
      <w:r>
        <w:rPr/>
        <w:t xml:space="preserve">landscape architecture; </w:t>
      </w:r>
    </w:p>
    <w:p>
      <w:pPr>
        <w:pStyle w:val="List2"/>
        <w:pBdr/>
        <w:spacing/>
        <w:rPr/>
      </w:pPr>
      <w:r>
        <w:rPr/>
        <w:t xml:space="preserve">(e)</w:t>
      </w:r>
      <w:r>
        <w:rPr/>
        <w:tab/>
        <w:t xml:space="preserve"/>
      </w:r>
      <w:r>
        <w:rPr/>
        <w:t xml:space="preserve">land use law with experience in historic preservation; </w:t>
      </w:r>
    </w:p>
    <w:p>
      <w:pPr>
        <w:pStyle w:val="List2"/>
        <w:pBdr/>
        <w:spacing/>
        <w:rPr/>
      </w:pPr>
      <w:r>
        <w:rPr/>
        <w:t xml:space="preserve">(f)</w:t>
      </w:r>
      <w:r>
        <w:rPr/>
        <w:tab/>
        <w:t xml:space="preserve"/>
      </w:r>
      <w:r>
        <w:rPr/>
        <w:t xml:space="preserve">urban design; </w:t>
      </w:r>
    </w:p>
    <w:p>
      <w:pPr>
        <w:pStyle w:val="List2"/>
        <w:pBdr/>
        <w:spacing/>
        <w:rPr/>
      </w:pPr>
      <w:r>
        <w:rPr/>
        <w:t xml:space="preserve">(g)</w:t>
      </w:r>
      <w:r>
        <w:rPr/>
        <w:tab/>
        <w:t xml:space="preserve"/>
      </w:r>
      <w:r>
        <w:rPr/>
        <w:t xml:space="preserve">real estate; and </w:t>
      </w:r>
    </w:p>
    <w:p>
      <w:pPr>
        <w:pStyle w:val="List2"/>
        <w:pBdr/>
        <w:spacing/>
        <w:rPr/>
      </w:pPr>
      <w:r>
        <w:rPr/>
        <w:t xml:space="preserve">(h)</w:t>
      </w:r>
      <w:r>
        <w:rPr/>
        <w:tab/>
        <w:t xml:space="preserve"/>
      </w:r>
      <w:r>
        <w:rPr/>
        <w:t xml:space="preserve">engineering. </w:t>
      </w:r>
    </w:p>
    <w:p>
      <w:pPr>
        <w:pStyle w:val="HistoryNote"/>
        <w:pBdr/>
        <w:spacing/>
        <w:rPr/>
      </w:pPr>
      <w:r>
        <w:rPr>
          <w:rStyle w:val="HistoryNote"/>
        </w:rPr>
        <w:t xml:space="preserve">(Ord. of 9-16-1991, Doc. #25102; Ord. of 8-24-2009, § 1, Doc. #0908241101; Ord. No. 2020-46, § 4, 9-21-2020, Doc. #2009211204)</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65.132.</w:t>
      </w:r>
      <w:r>
        <w:rPr/>
        <w:t xml:space="preserve"> </w:t>
      </w:r>
      <w:r>
        <w:rPr/>
        <w:t xml:space="preserve">Terms of Office.</w:t>
      </w:r>
    </w:p>
    <w:p>
      <w:pPr>
        <w:pStyle w:val="Paragraph1"/>
        <w:pBdr/>
        <w:spacing/>
        <w:rPr/>
      </w:pPr>
      <w:r>
        <w:rPr>
          <w:rStyle w:val="Paragraph1"/>
        </w:rPr>
        <w:t xml:space="preserve">Matters pertaining to the terms of office for the Historic Preservation Board, including but not limited to original appointment, reappointment to a consecutive term, and procedures in the event a vacancy occurs, shall be as provided by Chapter 2, Article XV of the City Code of the City of Orlando. </w:t>
      </w:r>
    </w:p>
    <w:p>
      <w:pPr>
        <w:pStyle w:val="HistoryNote"/>
        <w:pBdr/>
        <w:spacing/>
        <w:rPr/>
      </w:pPr>
      <w:r>
        <w:rPr>
          <w:rStyle w:val="HistoryNote"/>
        </w:rPr>
        <w:t xml:space="preserve">(Ord. of 9-16-1991, Doc. #25102)</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65.133.</w:t>
      </w:r>
      <w:r>
        <w:rPr/>
        <w:t xml:space="preserve"> </w:t>
      </w:r>
      <w:r>
        <w:rPr/>
        <w:t xml:space="preserve">Organization; Officers; Rules; Meetings.</w:t>
      </w:r>
    </w:p>
    <w:p>
      <w:pPr>
        <w:pStyle w:val="Paragraph1"/>
        <w:pBdr/>
        <w:spacing/>
        <w:rPr/>
      </w:pPr>
      <w:r>
        <w:rPr>
          <w:i/>
        </w:rPr>
        <w:t xml:space="preserve">Election of Officers.</w:t>
      </w:r>
      <w:r>
        <w:rPr>
          <w:rStyle w:val="Paragraph1"/>
        </w:rPr>
        <w:t xml:space="preserve"> Officers shall be elected in accordance with </w:t>
      </w:r>
      <w:r>
        <w:rPr/>
        <w:t xml:space="preserve">Section 2.122</w:t>
      </w:r>
      <w:r>
        <w:rPr>
          <w:rStyle w:val="Paragraph1"/>
        </w:rPr>
        <w:t xml:space="preserve">. </w:t>
      </w:r>
    </w:p>
    <w:p>
      <w:pPr>
        <w:pStyle w:val="Paragraph1"/>
        <w:pBdr/>
        <w:spacing/>
        <w:rPr/>
      </w:pPr>
      <w:r>
        <w:rPr>
          <w:i/>
        </w:rPr>
        <w:t xml:space="preserve">Rules.</w:t>
      </w:r>
      <w:r>
        <w:rPr>
          <w:rStyle w:val="Paragraph1"/>
        </w:rPr>
        <w:t xml:space="preserve"> The Board shall establish rules which may include any rules necessary for the orderly conduct of its business. </w:t>
      </w:r>
    </w:p>
    <w:p>
      <w:pPr>
        <w:pStyle w:val="Paragraph1"/>
        <w:pBdr/>
        <w:spacing/>
        <w:rPr/>
      </w:pPr>
      <w:r>
        <w:rPr>
          <w:i/>
        </w:rPr>
        <w:t xml:space="preserve">Meetings.</w:t>
      </w:r>
      <w:r>
        <w:rPr>
          <w:rStyle w:val="Paragraph1"/>
        </w:rPr>
        <w:t xml:space="preserve"> All meetings of the Board shall be open to the public. </w:t>
      </w:r>
    </w:p>
    <w:p>
      <w:pPr>
        <w:pStyle w:val="Paragraph1"/>
        <w:pBdr/>
        <w:spacing/>
        <w:rPr/>
      </w:pPr>
      <w:r>
        <w:rPr>
          <w:i/>
        </w:rPr>
        <w:t xml:space="preserve">Records.</w:t>
      </w:r>
      <w:r>
        <w:rPr>
          <w:rStyle w:val="Paragraph1"/>
        </w:rPr>
        <w:t xml:space="preserve"> The Board shall keep a record, which shall be open to public view, of its resolutions, proceedings and actions. </w:t>
      </w:r>
    </w:p>
    <w:p>
      <w:pPr>
        <w:pStyle w:val="Paragraph1"/>
        <w:pBdr/>
        <w:spacing/>
        <w:rPr/>
      </w:pPr>
      <w:r>
        <w:rPr>
          <w:i/>
        </w:rPr>
        <w:t xml:space="preserve">Executive Secretary.</w:t>
      </w:r>
      <w:r>
        <w:rPr>
          <w:rStyle w:val="Paragraph1"/>
        </w:rPr>
        <w:t xml:space="preserve"> The Historic Preservation Officer shall be the executive secretary and the City Planning Bureau, Office of Legal Affairs, Community Improvement and Building Inspection Bureaus shall provide administrative support. </w:t>
      </w:r>
    </w:p>
    <w:p>
      <w:pPr>
        <w:pStyle w:val="HistoryNote"/>
        <w:pBdr/>
        <w:spacing/>
        <w:rPr/>
      </w:pPr>
      <w:r>
        <w:rPr>
          <w:rStyle w:val="HistoryNote"/>
        </w:rPr>
        <w:t xml:space="preserve">(Ord. of 9-16-1991, Doc. #25102; Ord. of 5-15-1995, Doc. #28481)</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65.134.</w:t>
      </w:r>
      <w:r>
        <w:rPr/>
        <w:t xml:space="preserve"> </w:t>
      </w:r>
      <w:r>
        <w:rPr/>
        <w:t xml:space="preserve">Powers of the Board.</w:t>
      </w:r>
    </w:p>
    <w:p>
      <w:pPr>
        <w:pStyle w:val="Paragraph1"/>
        <w:pBdr/>
        <w:spacing/>
        <w:rPr/>
      </w:pPr>
      <w:r>
        <w:rPr>
          <w:rStyle w:val="Paragraph1"/>
        </w:rPr>
        <w:t xml:space="preserve">The powers of the Historic Preservation Board shall include the making of studies, surveys, researches, relevant to the built environment of the City of Orlando; educational programs for the public relevant to the history of the built environment of the City; the publication of studies, researches, surveys, brochures and other publications material relevant to the history and architecture of the City of Orlando; the recognition of the significance of buildings and areas by means of plaques and signs; review of projects, historic districts and sites identified under criteria established pursuant to this Chapter; the direction of historic preservation staff within the codes of the City of Orlando and appended Rules of Procedures for same. </w:t>
      </w:r>
    </w:p>
    <w:p>
      <w:pPr>
        <w:pStyle w:val="HistoryNote"/>
        <w:pBdr/>
        <w:spacing/>
        <w:rPr/>
      </w:pPr>
      <w:r>
        <w:rPr>
          <w:rStyle w:val="HistoryNote"/>
        </w:rPr>
        <w:t xml:space="preserve">(Ord. of 9-16-1991, Doc. #25102)</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65.135.</w:t>
      </w:r>
      <w:r>
        <w:rPr/>
        <w:t xml:space="preserve"> </w:t>
      </w:r>
      <w:r>
        <w:rPr/>
        <w:t xml:space="preserve">Grants.</w:t>
      </w:r>
    </w:p>
    <w:p>
      <w:pPr>
        <w:pStyle w:val="Paragraph1"/>
        <w:pBdr/>
        <w:spacing/>
        <w:rPr/>
      </w:pPr>
      <w:r>
        <w:rPr>
          <w:rStyle w:val="Paragraph1"/>
        </w:rPr>
        <w:t xml:space="preserve">Where the Board recommends the purchase or condemnation of an historic landmark or any interest therein, and where the Council approves such recommendation, the Council may wherever practicable make use of federal grants as provided in the National Historic Preservation Act of 1966, as it may be amended, and such other federal, state and local grants as may be available. </w:t>
      </w:r>
    </w:p>
    <w:p>
      <w:pPr>
        <w:pStyle w:val="HistoryNote"/>
        <w:pBdr/>
        <w:spacing/>
        <w:rPr/>
      </w:pPr>
      <w:r>
        <w:rPr>
          <w:rStyle w:val="HistoryNote"/>
        </w:rPr>
        <w:t xml:space="preserve">(Ord. of 9-16-1991, Doc. #25102)</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65.136.</w:t>
      </w:r>
      <w:r>
        <w:rPr/>
        <w:t xml:space="preserve"> </w:t>
      </w:r>
      <w:r>
        <w:rPr/>
        <w:t xml:space="preserve">Procedures.</w:t>
      </w:r>
    </w:p>
    <w:p>
      <w:pPr>
        <w:pStyle w:val="Paragraph1"/>
        <w:pBdr/>
        <w:spacing/>
        <w:rPr/>
      </w:pPr>
      <w:r>
        <w:rPr>
          <w:rStyle w:val="Paragraph1"/>
        </w:rPr>
        <w:t xml:space="preserve">The Board may from time to time promulgate, amend and rescind such procedures as it may deem necessary to effectuate the purposes of this Part. </w:t>
      </w:r>
    </w:p>
    <w:p>
      <w:pPr>
        <w:pStyle w:val="HistoryNote"/>
        <w:pBdr/>
        <w:spacing/>
        <w:rPr/>
      </w:pPr>
      <w:r>
        <w:rPr>
          <w:rStyle w:val="HistoryNote"/>
        </w:rPr>
        <w:t xml:space="preserve">(Ord. of 9-16-1991, Doc. #25102)</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65.137.</w:t>
      </w:r>
      <w:r>
        <w:rPr/>
        <w:t xml:space="preserve"> </w:t>
      </w:r>
      <w:r>
        <w:rPr/>
        <w:t xml:space="preserve">Investigations and Reports.</w:t>
      </w:r>
    </w:p>
    <w:p>
      <w:pPr>
        <w:pStyle w:val="Paragraph1"/>
        <w:pBdr/>
        <w:spacing/>
        <w:rPr/>
      </w:pPr>
      <w:r>
        <w:rPr>
          <w:rStyle w:val="Paragraph1"/>
        </w:rPr>
        <w:t xml:space="preserve">The Board may make such investigations and studies of matters relating to the protection, enhancement, perpetuation or use of landmarks and historic districts, and to the restoration of landmarks as the Board may, from time to time, deem necessary or appropriate for the effectuation of the purposes of this Chapter, and may submit reports and recommendations as to such matters to the Mayor and City Council and other agencies of the City. In making such investigations and studies, the Board may hold such public hearings as it may deem necessary or appropriate, and will meet annually with the City Council. </w:t>
      </w:r>
    </w:p>
    <w:p>
      <w:pPr>
        <w:pStyle w:val="HistoryNote"/>
        <w:pBdr/>
        <w:spacing/>
        <w:rPr/>
      </w:pPr>
      <w:r>
        <w:rPr>
          <w:rStyle w:val="HistoryNote"/>
        </w:rPr>
        <w:t xml:space="preserve">(Ord. of 9-16-1991, Doc. #25102)</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65.138.</w:t>
      </w:r>
      <w:r>
        <w:rPr/>
        <w:t xml:space="preserve"> </w:t>
      </w:r>
      <w:r>
        <w:rPr/>
        <w:t xml:space="preserve">Appeals.</w:t>
      </w:r>
    </w:p>
    <w:p>
      <w:pPr>
        <w:pStyle w:val="Paragraph1"/>
        <w:pBdr/>
        <w:spacing/>
        <w:rPr/>
      </w:pPr>
      <w:r>
        <w:rPr>
          <w:rStyle w:val="Paragraph1"/>
        </w:rPr>
        <w:t xml:space="preserve">Any adversely or substantially affected person may appeal the decision of the Historic Preservation Board. Appeals of the Board's decision may be made to the City Council after a hearing, pursuant to Chapter 2, Part XXXII, of the Code of the City of Orlando. All decisions shall be in writing, and shall state which facts, criteria, and standards were relied upon as determinants, and such person's administrative remedies shall not be deemed to have been exhausted unless and until the City Council then acts on the appeal. </w:t>
      </w:r>
    </w:p>
    <w:p>
      <w:pPr>
        <w:pStyle w:val="HistoryNote"/>
        <w:pBdr/>
        <w:spacing/>
        <w:rPr/>
      </w:pPr>
      <w:r>
        <w:rPr>
          <w:rStyle w:val="HistoryNote"/>
        </w:rPr>
        <w:t xml:space="preserve">(Ord. of 9-16-1991, Doc. #25102; Ord. of 5-20-1996, Doc. #29363)</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65.139.</w:t>
      </w:r>
      <w:r>
        <w:rPr/>
        <w:t xml:space="preserve"> </w:t>
      </w:r>
      <w:r>
        <w:rPr/>
        <w:t xml:space="preserve">Reserved.</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1E.</w:t>
      </w:r>
      <w:r>
        <w:rPr/>
        <w:t xml:space="preserve"> </w:t>
      </w:r>
      <w:r>
        <w:rPr/>
        <w:t xml:space="preserve">MUNICIPAL PLANNING BOARD</w:t>
      </w:r>
      <w:r>
        <w:rPr>
          <w:rStyle w:val="FootnoteReference"/>
        </w:rPr>
        <w:footnoteReference w:customMarkFollows="0" w:id="2"/>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65.140.</w:t>
      </w:r>
      <w:r>
        <w:rPr/>
        <w:t xml:space="preserve"> </w:t>
      </w:r>
      <w:r>
        <w:rPr/>
        <w:t xml:space="preserve">Municipal Planning Board established; purpose.</w:t>
      </w:r>
    </w:p>
    <w:p>
      <w:pPr>
        <w:pStyle w:val="Paragraph1"/>
        <w:pBdr/>
        <w:spacing/>
        <w:rPr/>
      </w:pPr>
      <w:r>
        <w:rPr>
          <w:rStyle w:val="Paragraph1"/>
        </w:rPr>
        <w:t xml:space="preserve">Pursuant to </w:t>
      </w:r>
      <w:r>
        <w:rPr/>
        <w:t xml:space="preserve">section 2.113</w:t>
      </w:r>
      <w:r>
        <w:rPr>
          <w:rStyle w:val="Paragraph1"/>
        </w:rPr>
        <w:t xml:space="preserve"> of this Code, there is hereby established a Municipal Planning Board (MPB). The primary purposes of the MPB are to act as the City's local planning agency and land development regulation commission, and to review applications for certain land development orders and recommend to Council whether to approve, approve with conditions, or deny such applications. </w:t>
      </w:r>
    </w:p>
    <w:p>
      <w:pPr>
        <w:pStyle w:val="HistoryNote"/>
        <w:pBdr/>
        <w:spacing/>
        <w:rPr/>
      </w:pPr>
      <w:r>
        <w:rPr>
          <w:rStyle w:val="HistoryNote"/>
        </w:rPr>
        <w:t xml:space="preserve">(Ord. No. 2012-25, § 1, 7-30-2012, Doc. #1207301203; Ord. No. 2020-46, § 5, 9-21-2020, Doc. #2009211204)</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65.141.</w:t>
      </w:r>
      <w:r>
        <w:rPr/>
        <w:t xml:space="preserve"> </w:t>
      </w:r>
      <w:r>
        <w:rPr/>
        <w:t xml:space="preserve">Board Duties, Powers, and Responsibilities.</w:t>
      </w:r>
    </w:p>
    <w:p>
      <w:pPr>
        <w:pStyle w:val="Paragraph1"/>
        <w:pBdr/>
        <w:spacing/>
        <w:rPr/>
      </w:pPr>
      <w:r>
        <w:rPr>
          <w:i/>
        </w:rPr>
        <w:t xml:space="preserve">Acquire Information.</w:t>
      </w:r>
      <w:r>
        <w:rPr>
          <w:rStyle w:val="Paragraph1"/>
        </w:rPr>
        <w:t xml:space="preserve"> The Municipal Planning Board shall acquire and maintain information and materials necessary to understand the trends and conditions causing change in the Orlando area. This may include maps, photographs, population statistics, demographic data, property values, economic data, land use information, and other information important in determining the amount, location, and type of development to be expected in the City. </w:t>
      </w:r>
    </w:p>
    <w:p>
      <w:pPr>
        <w:pStyle w:val="Paragraph1"/>
        <w:pBdr/>
        <w:spacing/>
        <w:rPr/>
      </w:pPr>
      <w:r>
        <w:rPr>
          <w:i/>
        </w:rPr>
        <w:t xml:space="preserve">Designation as Local Planning Agency.</w:t>
      </w:r>
      <w:r>
        <w:rPr>
          <w:rStyle w:val="Paragraph1"/>
        </w:rPr>
        <w:t xml:space="preserve"> Pursuant to section 163.3174, Florida Statutes, the Municipal Planning Board is hereby designated and established as the local planning agency for the City of Orlando. </w:t>
      </w:r>
    </w:p>
    <w:p>
      <w:pPr>
        <w:pBdr/>
        <w:spacing/>
        <w:rPr/>
      </w:pPr>
      <w:r>
        <w:rPr>
          <w:i/>
        </w:rPr>
        <w:t xml:space="preserve">Duties as Local Planning Agency.</w:t>
      </w:r>
      <w:r>
        <w:rPr>
          <w:rStyle w:val="Paragraph1"/>
        </w:rPr>
        <w:t xml:space="preserve"> In accordance with the Local Government Comprehensive Planning and Land Development Regulation Act, the Municipal Planning Board shall: </w:t>
      </w:r>
    </w:p>
    <w:p>
      <w:pPr>
        <w:pStyle w:val="List2"/>
        <w:pBdr/>
        <w:spacing/>
        <w:rPr/>
      </w:pPr>
      <w:r>
        <w:rPr/>
        <w:t xml:space="preserve">(a)</w:t>
      </w:r>
      <w:r>
        <w:rPr/>
        <w:tab/>
        <w:t xml:space="preserve"/>
      </w:r>
      <w:r>
        <w:rPr/>
        <w:t xml:space="preserve">Be responsible for the preparation of the Growth Management Plan or amendments thereto, and shall make recommendations to the City Council regarding the adoption or amendment thereof. </w:t>
      </w:r>
    </w:p>
    <w:p>
      <w:pPr>
        <w:pStyle w:val="List2"/>
        <w:pBdr/>
        <w:spacing/>
        <w:rPr/>
      </w:pPr>
      <w:r>
        <w:rPr/>
        <w:t xml:space="preserve">(b)</w:t>
      </w:r>
      <w:r>
        <w:rPr/>
        <w:tab/>
        <w:t xml:space="preserve"/>
      </w:r>
      <w:r>
        <w:rPr/>
        <w:t xml:space="preserve">During the preparation of the plan or plan amendments and prior to any recommendation to the City Council, the Municipal Planning Board shall hold at least one public hearing, with public notice, on the proposed plan or plan amendment. </w:t>
      </w:r>
    </w:p>
    <w:p>
      <w:pPr>
        <w:pStyle w:val="List2"/>
        <w:pBdr/>
        <w:spacing/>
        <w:rPr/>
      </w:pPr>
      <w:r>
        <w:rPr/>
        <w:t xml:space="preserve">(c)</w:t>
      </w:r>
      <w:r>
        <w:rPr/>
        <w:tab/>
        <w:t xml:space="preserve"/>
      </w:r>
      <w:r>
        <w:rPr/>
        <w:t xml:space="preserve">Monitor and oversee the effectiveness and status of the Growth Management Plan and recommend to the City Council such changes in the Growth Management Plan as may from time to time be required, including preparation of the periodic reports required by section 163.3191, Florida Statutes. </w:t>
      </w:r>
    </w:p>
    <w:p>
      <w:pPr>
        <w:pStyle w:val="List2"/>
        <w:pBdr/>
        <w:spacing/>
        <w:rPr/>
      </w:pPr>
      <w:r>
        <w:rPr/>
        <w:t xml:space="preserve">(d)</w:t>
      </w:r>
      <w:r>
        <w:rPr/>
        <w:tab/>
        <w:t xml:space="preserve"/>
      </w:r>
      <w:r>
        <w:rPr/>
        <w:t xml:space="preserve">Perform any other functions, duties, and responsibilities assigned to it by the City Council or by general or special law. </w:t>
      </w:r>
    </w:p>
    <w:p>
      <w:pPr>
        <w:pStyle w:val="Paragraph1"/>
        <w:pBdr/>
        <w:spacing/>
        <w:rPr/>
      </w:pPr>
      <w:r>
        <w:rPr>
          <w:i/>
        </w:rPr>
        <w:t xml:space="preserve">Designation as Land Development Regulation Commission.</w:t>
      </w:r>
      <w:r>
        <w:rPr>
          <w:rStyle w:val="Paragraph1"/>
        </w:rPr>
        <w:t xml:space="preserve"> Pursuant to sections 163.3164(22) and 163.3174(4)(c), Florida Statutes, as may be amended from time to time, the Municipal Planning Board is hereby designated as the land development regulation commission for the City of Orlando. </w:t>
      </w:r>
    </w:p>
    <w:p>
      <w:pPr>
        <w:pBdr/>
        <w:spacing/>
        <w:rPr/>
      </w:pPr>
      <w:r>
        <w:rPr>
          <w:i/>
        </w:rPr>
        <w:t xml:space="preserve">Duties as Land Development Regulation Commission.</w:t>
      </w:r>
      <w:r>
        <w:rPr>
          <w:rStyle w:val="Paragraph1"/>
        </w:rPr>
        <w:t xml:space="preserve"> In accordance with the Local Government Comprehensive Planning and Land Development Regulation Act, the Municipal Planning Board shall: </w:t>
      </w:r>
    </w:p>
    <w:p>
      <w:pPr>
        <w:pStyle w:val="List2"/>
        <w:pBdr/>
        <w:spacing/>
        <w:rPr/>
      </w:pPr>
      <w:r>
        <w:rPr/>
        <w:t xml:space="preserve">(a)</w:t>
      </w:r>
      <w:r>
        <w:rPr/>
        <w:tab/>
        <w:t xml:space="preserve"/>
      </w:r>
      <w:r>
        <w:rPr/>
        <w:t xml:space="preserve">Develop and recommend, to the City Council, land development regulations and land development codes, or amendments thereto, that implement the Growth Management Plan. </w:t>
      </w:r>
    </w:p>
    <w:p>
      <w:pPr>
        <w:pStyle w:val="List2"/>
        <w:pBdr/>
        <w:spacing/>
        <w:rPr/>
      </w:pPr>
      <w:r>
        <w:rPr/>
        <w:t xml:space="preserve">(b)</w:t>
      </w:r>
      <w:r>
        <w:rPr/>
        <w:tab/>
        <w:t xml:space="preserve"/>
      </w:r>
      <w:r>
        <w:rPr/>
        <w:t xml:space="preserve">Review land development regulations and land development codes, or amendments thereto, for consistency with the Growth Management Plan and report to the City Council regarding its findings. </w:t>
      </w:r>
    </w:p>
    <w:p>
      <w:pPr>
        <w:pBdr/>
        <w:spacing/>
        <w:rPr/>
      </w:pPr>
      <w:r>
        <w:rPr>
          <w:i/>
        </w:rPr>
        <w:t xml:space="preserve">Recommend Capital Improvements.</w:t>
      </w:r>
      <w:r>
        <w:rPr>
          <w:rStyle w:val="Paragraph1"/>
        </w:rPr>
        <w:t xml:space="preserve"> Each year the Municipal Planning Board shall submit to the City Council, at least 90 days before the beginning of the budget year, a list of recommended capital improvements necessary or desirable to the implementation of the Growth Management Plan. At a minimum, the list must include the following: </w:t>
      </w:r>
    </w:p>
    <w:p>
      <w:pPr>
        <w:pStyle w:val="List2"/>
        <w:pBdr/>
        <w:spacing/>
        <w:rPr/>
      </w:pPr>
      <w:r>
        <w:rPr/>
        <w:t xml:space="preserve">(a)</w:t>
      </w:r>
      <w:r>
        <w:rPr/>
        <w:tab/>
        <w:t xml:space="preserve"/>
      </w:r>
      <w:r>
        <w:rPr/>
        <w:t xml:space="preserve">Identification of a recommended financing method for each project. </w:t>
      </w:r>
    </w:p>
    <w:p>
      <w:pPr>
        <w:pStyle w:val="List2"/>
        <w:pBdr/>
        <w:spacing/>
        <w:rPr/>
      </w:pPr>
      <w:r>
        <w:rPr/>
        <w:t xml:space="preserve">(b)</w:t>
      </w:r>
      <w:r>
        <w:rPr/>
        <w:tab/>
        <w:t xml:space="preserve"/>
      </w:r>
      <w:r>
        <w:rPr/>
        <w:t xml:space="preserve">The recommended priority level of each project. </w:t>
      </w:r>
    </w:p>
    <w:p>
      <w:pPr>
        <w:pStyle w:val="List2"/>
        <w:pBdr/>
        <w:spacing/>
        <w:rPr/>
      </w:pPr>
      <w:r>
        <w:rPr/>
        <w:t xml:space="preserve">(c)</w:t>
      </w:r>
      <w:r>
        <w:rPr/>
        <w:tab/>
        <w:t xml:space="preserve"/>
      </w:r>
      <w:r>
        <w:rPr/>
        <w:t xml:space="preserve">Recommendations for at least the subsequent 5 year period. </w:t>
      </w:r>
    </w:p>
    <w:p>
      <w:pPr>
        <w:pStyle w:val="Paragraph1"/>
        <w:pBdr/>
        <w:spacing/>
        <w:rPr/>
      </w:pPr>
      <w:r>
        <w:rPr>
          <w:i/>
        </w:rPr>
        <w:t xml:space="preserve">Advice Regarding Planning and Zoning.</w:t>
      </w:r>
      <w:r>
        <w:rPr>
          <w:rStyle w:val="Paragraph1"/>
        </w:rPr>
        <w:t xml:space="preserve"> The Municipal Planning Board shall keep the City Council and the public informed and advised on matters relating to planning and zoning, and the City Council may seek information and advice from the Municipal Planning Board on planning and zoning related matters. </w:t>
      </w:r>
    </w:p>
    <w:p>
      <w:pPr>
        <w:pStyle w:val="Paragraph1"/>
        <w:pBdr/>
        <w:spacing/>
        <w:rPr/>
      </w:pPr>
      <w:r>
        <w:rPr>
          <w:i/>
        </w:rPr>
        <w:t xml:space="preserve">Conduct Public Hearings.</w:t>
      </w:r>
      <w:r>
        <w:rPr>
          <w:rStyle w:val="Paragraph1"/>
        </w:rPr>
        <w:t xml:space="preserve"> The Municipal Planning Board shall conduct public hearings when required by the Land Development Code or by general or special law. When hearings are held on applications for development orders, the hearing must be held before the Municipal Planning Board makes a recommendation on the application to the City Council. When a public hearing before the Municipal Planning Board is required by the Land Development Code or by general or special law, the hearing must occur before City Council takes final action on the respective application. </w:t>
      </w:r>
    </w:p>
    <w:p>
      <w:pPr>
        <w:pStyle w:val="Paragraph1"/>
        <w:pBdr/>
        <w:spacing/>
        <w:rPr/>
      </w:pPr>
      <w:r>
        <w:rPr>
          <w:i/>
        </w:rPr>
        <w:t xml:space="preserve">Review of Recommendations by Other Boards.</w:t>
      </w:r>
      <w:r>
        <w:rPr>
          <w:rStyle w:val="Paragraph1"/>
        </w:rPr>
        <w:t xml:space="preserve"> The Board shall review and make final recommendations to the City Council concerning recommendations on development orders by the Downtown Development Board, Historic Preservation Board, Board of Zoning Adjustment and other boards, wherever the development order involves recommendations from more than one board. When required by the Land Development Code or by general or special law, the Municipal Planning Board shall review recommendations made by other boards, commissions, committees, or other bodies, prior to the recommendation being presented to the City Council. </w:t>
      </w:r>
    </w:p>
    <w:p>
      <w:pPr>
        <w:pStyle w:val="Paragraph1"/>
        <w:pBdr/>
        <w:spacing/>
        <w:rPr/>
      </w:pPr>
      <w:r>
        <w:rPr>
          <w:i/>
        </w:rPr>
        <w:t xml:space="preserve">Appeals.</w:t>
      </w:r>
      <w:r>
        <w:rPr>
          <w:rStyle w:val="Paragraph1"/>
        </w:rPr>
        <w:t xml:space="preserve"> The Municipal Planning Board shall hear and decide appeals when required by the Land Development Code or by general or special law. </w:t>
      </w:r>
    </w:p>
    <w:p>
      <w:pPr>
        <w:pStyle w:val="Paragraph1"/>
        <w:pBdr/>
        <w:spacing/>
        <w:rPr/>
      </w:pPr>
      <w:r>
        <w:rPr>
          <w:i/>
        </w:rPr>
        <w:t xml:space="preserve">Special Studies.</w:t>
      </w:r>
      <w:r>
        <w:rPr>
          <w:rStyle w:val="Paragraph1"/>
        </w:rPr>
        <w:t xml:space="preserve"> The Municipal Planning Board may conduct or obtain special studies on the location, condition, and adequacy of public and private facilities and improvements within the City, including, without limitation, housing facilities, commercial and industrial facilities, parks, playgrounds, and other recreational facilities, schools, and other public buildings, public and private utilities, transportation and parking facilities, and may also conduct or obtain special studies on urban design and architecture. </w:t>
      </w:r>
    </w:p>
    <w:p>
      <w:pPr>
        <w:pStyle w:val="Paragraph1"/>
        <w:pBdr/>
        <w:spacing/>
        <w:rPr/>
      </w:pPr>
      <w:r>
        <w:rPr>
          <w:i/>
        </w:rPr>
        <w:t xml:space="preserve">Miscellaneous.</w:t>
      </w:r>
      <w:r>
        <w:rPr>
          <w:rStyle w:val="Paragraph1"/>
        </w:rPr>
        <w:t xml:space="preserve"> The Municipal Planning Board shall perform other duties as assigned by the City Council, Mayor, or Planning Official. </w:t>
      </w:r>
    </w:p>
    <w:p>
      <w:pPr>
        <w:pStyle w:val="HistoryNote"/>
        <w:pBdr/>
        <w:spacing/>
        <w:rPr/>
      </w:pPr>
      <w:r>
        <w:rPr>
          <w:rStyle w:val="HistoryNote"/>
        </w:rPr>
        <w:t xml:space="preserve">(Ord. No. 2012-25, § 1, 7-30-2012, Doc. #1207301203)</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65.142.</w:t>
      </w:r>
      <w:r>
        <w:rPr/>
        <w:t xml:space="preserve"> </w:t>
      </w:r>
      <w:r>
        <w:rPr/>
        <w:t xml:space="preserve">Jurisdiction of the Board.</w:t>
      </w:r>
    </w:p>
    <w:p>
      <w:pPr>
        <w:pStyle w:val="Paragraph1"/>
        <w:pBdr/>
        <w:spacing/>
        <w:rPr/>
      </w:pPr>
      <w:r>
        <w:rPr>
          <w:rStyle w:val="Paragraph1"/>
        </w:rPr>
        <w:t xml:space="preserve">The Municipal Planning Board shall exercise its duties, powers, and responsibilities throughout the total incorporated area of the City of Orlando and in areas outside the City if so authorized by general or special law or interlocal agreement. </w:t>
      </w:r>
    </w:p>
    <w:p>
      <w:pPr>
        <w:pStyle w:val="HistoryNote"/>
        <w:pBdr/>
        <w:spacing/>
        <w:rPr/>
      </w:pPr>
      <w:r>
        <w:rPr>
          <w:rStyle w:val="HistoryNote"/>
        </w:rPr>
        <w:t xml:space="preserve">(Ord. No. 2012-25, § 1, 7-30-2012, Doc. #1207301203)</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65.143.</w:t>
      </w:r>
      <w:r>
        <w:rPr/>
        <w:t xml:space="preserve"> </w:t>
      </w:r>
      <w:r>
        <w:rPr/>
        <w:t xml:space="preserve">Board Membership; Officers.</w:t>
      </w:r>
    </w:p>
    <w:p>
      <w:pPr>
        <w:pStyle w:val="Paragraph1"/>
        <w:pBdr/>
        <w:spacing/>
        <w:rPr/>
      </w:pPr>
      <w:r>
        <w:rPr>
          <w:rStyle w:val="Paragraph1"/>
        </w:rPr>
        <w:t xml:space="preserve">The Municipal Planning Board is hereby comprised of nine regular members, any ex-officio members provided by general or special law, and the ex-officio officers as provided by this section. Only regular members have the right to vote and move measures except for ex-officio members that are granted these rights by general or special law. Regular members must be nominated and appointed to the board pursuant to Article XV, Chapter 2, of this Code. All regular members must be residents of the City of Orlando. Nomination and appointment decisions should be made giving considerable weight to one's experience or interest in the field of planning and zoning. Whenever possible, the board should include members from the following professions, with as many different professions represented as is practicable: </w:t>
      </w:r>
    </w:p>
    <w:p>
      <w:pPr>
        <w:pStyle w:val="List2"/>
        <w:pBdr/>
        <w:spacing/>
        <w:rPr/>
      </w:pPr>
      <w:r>
        <w:rPr/>
        <w:t xml:space="preserve">(a)</w:t>
      </w:r>
      <w:r>
        <w:rPr/>
        <w:tab/>
        <w:t xml:space="preserve"/>
      </w:r>
      <w:r>
        <w:rPr/>
        <w:t xml:space="preserve">land planning/development; </w:t>
      </w:r>
    </w:p>
    <w:p>
      <w:pPr>
        <w:pStyle w:val="List2"/>
        <w:pBdr/>
        <w:spacing/>
        <w:rPr/>
      </w:pPr>
      <w:r>
        <w:rPr/>
        <w:t xml:space="preserve">(b)</w:t>
      </w:r>
      <w:r>
        <w:rPr/>
        <w:tab/>
        <w:t xml:space="preserve"/>
      </w:r>
      <w:r>
        <w:rPr/>
        <w:t xml:space="preserve">architecture; </w:t>
      </w:r>
    </w:p>
    <w:p>
      <w:pPr>
        <w:pStyle w:val="List2"/>
        <w:pBdr/>
        <w:spacing/>
        <w:rPr/>
      </w:pPr>
      <w:r>
        <w:rPr/>
        <w:t xml:space="preserve">(c)</w:t>
      </w:r>
      <w:r>
        <w:rPr/>
        <w:tab/>
        <w:t xml:space="preserve"/>
      </w:r>
      <w:r>
        <w:rPr/>
        <w:t xml:space="preserve">landscape architecture; </w:t>
      </w:r>
    </w:p>
    <w:p>
      <w:pPr>
        <w:pStyle w:val="List2"/>
        <w:pBdr/>
        <w:spacing/>
        <w:rPr/>
      </w:pPr>
      <w:r>
        <w:rPr/>
        <w:t xml:space="preserve">(d)</w:t>
      </w:r>
      <w:r>
        <w:rPr/>
        <w:tab/>
        <w:t xml:space="preserve"/>
      </w:r>
      <w:r>
        <w:rPr/>
        <w:t xml:space="preserve">land use law; </w:t>
      </w:r>
    </w:p>
    <w:p>
      <w:pPr>
        <w:pStyle w:val="List2"/>
        <w:pBdr/>
        <w:spacing/>
        <w:rPr/>
      </w:pPr>
      <w:r>
        <w:rPr/>
        <w:t xml:space="preserve">(e)</w:t>
      </w:r>
      <w:r>
        <w:rPr/>
        <w:tab/>
        <w:t xml:space="preserve"/>
      </w:r>
      <w:r>
        <w:rPr/>
        <w:t xml:space="preserve">urban design; </w:t>
      </w:r>
    </w:p>
    <w:p>
      <w:pPr>
        <w:pStyle w:val="List2"/>
        <w:pBdr/>
        <w:spacing/>
        <w:rPr/>
      </w:pPr>
      <w:r>
        <w:rPr/>
        <w:t xml:space="preserve">(f)</w:t>
      </w:r>
      <w:r>
        <w:rPr/>
        <w:tab/>
        <w:t xml:space="preserve"/>
      </w:r>
      <w:r>
        <w:rPr/>
        <w:t xml:space="preserve">real estate; and </w:t>
      </w:r>
    </w:p>
    <w:p>
      <w:pPr>
        <w:pStyle w:val="List2"/>
        <w:pBdr/>
        <w:spacing/>
        <w:rPr/>
      </w:pPr>
      <w:r>
        <w:rPr/>
        <w:t xml:space="preserve">(g)</w:t>
      </w:r>
      <w:r>
        <w:rPr/>
        <w:tab/>
        <w:t xml:space="preserve"/>
      </w:r>
      <w:r>
        <w:rPr/>
        <w:t xml:space="preserve">engineering. </w:t>
      </w:r>
    </w:p>
    <w:p>
      <w:pPr>
        <w:pStyle w:val="Paragraph1"/>
        <w:pBdr/>
        <w:spacing/>
        <w:rPr/>
      </w:pPr>
      <w:r>
        <w:rPr>
          <w:i/>
        </w:rPr>
        <w:t xml:space="preserve">Executive Secretary.</w:t>
      </w:r>
      <w:r>
        <w:rPr>
          <w:rStyle w:val="Paragraph1"/>
        </w:rPr>
        <w:t xml:space="preserve"> The City's Planning Official, or designee, shall be the Executive Secretary of the Municipal Planning Board. The Executive Secretary must attend each meeting of the board and is primarily responsible for the effective operation of the board. The Executive Secretary is a nonvoting ex-officio officer of the board. </w:t>
      </w:r>
    </w:p>
    <w:p>
      <w:pPr>
        <w:pStyle w:val="Paragraph1"/>
        <w:pBdr/>
        <w:spacing/>
        <w:rPr/>
      </w:pPr>
      <w:r>
        <w:rPr>
          <w:i/>
        </w:rPr>
        <w:t xml:space="preserve">Recording Secretary.</w:t>
      </w:r>
      <w:r>
        <w:rPr>
          <w:rStyle w:val="Paragraph1"/>
        </w:rPr>
        <w:t xml:space="preserve"> The Executive Secretary shall appoint a member of City staff to be the Recording Secretary of the Municipal Planning Board. The Recording Secretary must attend each meeting of the board and is primarily responsible for keeping the records and papers of the board. The Recording Secretary must also perform other board duties as assigned by the Executive Secretary. The Recording Secretary is a nonvoting ex-officio member of the board. </w:t>
      </w:r>
    </w:p>
    <w:p>
      <w:pPr>
        <w:pStyle w:val="HistoryNote"/>
        <w:pBdr/>
        <w:spacing/>
        <w:rPr/>
      </w:pPr>
      <w:r>
        <w:rPr>
          <w:rStyle w:val="HistoryNote"/>
        </w:rPr>
        <w:t xml:space="preserve">(Ord. No. 2012-25, § 1, 7-30-2012, Doc. #1207301203; Ord. No. 2020-46, § 5, 9-21-2020, Doc. #2009211204)</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65.144—65.149.</w:t>
      </w:r>
      <w:r>
        <w:rPr/>
        <w:t xml:space="preserve"> </w:t>
      </w:r>
      <w:r>
        <w:rPr/>
        <w:t xml:space="preserve">Reserved.</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1F.</w:t>
      </w:r>
      <w:r>
        <w:rPr/>
        <w:t xml:space="preserve"> </w:t>
      </w:r>
      <w:r>
        <w:rPr/>
        <w:t xml:space="preserve">RESERVED</w:t>
      </w:r>
      <w:r>
        <w:rPr>
          <w:rStyle w:val="FootnoteReference"/>
        </w:rPr>
        <w:footnoteReference w:customMarkFollows="0" w:id="3"/>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65.150—65.179.</w:t>
      </w:r>
      <w:r>
        <w:rPr/>
        <w:t xml:space="preserve"> </w:t>
      </w:r>
      <w:r>
        <w:rPr/>
        <w:t xml:space="preserve">Reserved.</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1G.</w:t>
      </w:r>
      <w:r>
        <w:rPr/>
        <w:t xml:space="preserve"> </w:t>
      </w:r>
      <w:r>
        <w:rPr/>
        <w:t xml:space="preserve">RESERVED</w:t>
      </w:r>
      <w:r>
        <w:rPr>
          <w:rStyle w:val="FootnoteReference"/>
        </w:rPr>
        <w:footnoteReference w:customMarkFollows="0" w:id="4"/>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65.180—65.189.</w:t>
      </w:r>
      <w:r>
        <w:rPr/>
        <w:t xml:space="preserve"> </w:t>
      </w:r>
      <w:r>
        <w:rPr/>
        <w:t xml:space="preserve">Reserved.</w:t>
      </w: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1H.</w:t>
      </w:r>
      <w:r>
        <w:rPr/>
        <w:t xml:space="preserve"> </w:t>
      </w:r>
      <w:r>
        <w:rPr/>
        <w:t xml:space="preserve">PLANNING DIRECTOR</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65.190.</w:t>
      </w:r>
      <w:r>
        <w:rPr/>
        <w:t xml:space="preserve"> </w:t>
      </w:r>
      <w:r>
        <w:rPr/>
        <w:t xml:space="preserve">Designation of Planning Director as Administrative Official.</w:t>
      </w:r>
    </w:p>
    <w:p>
      <w:pPr>
        <w:pStyle w:val="Paragraph1"/>
        <w:pBdr/>
        <w:spacing/>
        <w:rPr/>
      </w:pPr>
      <w:r>
        <w:rPr>
          <w:rStyle w:val="Paragraph1"/>
        </w:rPr>
        <w:t xml:space="preserve">It shall be the duty of the Planning Director in coordination with the Public Works Director, to serve as the principal administrative official for the implementation of this Chapter. </w:t>
      </w:r>
    </w:p>
    <w:p>
      <w:pPr>
        <w:pStyle w:val="HistoryNote"/>
        <w:pBdr/>
        <w:spacing/>
        <w:rPr/>
      </w:pPr>
      <w:r>
        <w:rPr>
          <w:rStyle w:val="HistoryNote"/>
        </w:rPr>
        <w:t xml:space="preserve">(Ord. of 9-16-1991, Doc. #25102)</w:t>
      </w:r>
    </w:p>
    <w:p>
      <w:pPr>
        <w:pBdr/>
        <w:spacing w:before="0" w:after="0"/>
        <w:rPr/>
        <w:sectPr>
          <w:headerReference w:type="default" r:id="rId81"/>
          <w:footerReference w:type="default" r:id="rId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65.191.</w:t>
      </w:r>
      <w:r>
        <w:rPr/>
        <w:t xml:space="preserve"> </w:t>
      </w:r>
      <w:r>
        <w:rPr/>
        <w:t xml:space="preserve">Assistants.</w:t>
      </w:r>
    </w:p>
    <w:p>
      <w:pPr>
        <w:pStyle w:val="Paragraph1"/>
        <w:pBdr/>
        <w:spacing/>
        <w:rPr/>
      </w:pPr>
      <w:r>
        <w:rPr>
          <w:rStyle w:val="Paragraph1"/>
        </w:rPr>
        <w:t xml:space="preserve">In the performance of official duties, the Planning Director may request and shall be provided with assistance of such other persons as the City Council may direct. The Planning Director is authorized to act through such aides and assistants, which shall include the following: </w:t>
      </w:r>
    </w:p>
    <w:p>
      <w:pPr>
        <w:pStyle w:val="Block3"/>
        <w:pBdr/>
        <w:spacing/>
        <w:rPr/>
      </w:pPr>
      <w:r>
        <w:rPr>
          <w:i/>
        </w:rPr>
        <w:t xml:space="preserve">Building Official.</w:t>
      </w:r>
      <w:r>
        <w:rPr>
          <w:rStyle w:val="Block3"/>
        </w:rPr>
        <w:t xml:space="preserve"> The Building Official shall be the principal assistant to the Planning Director for the administration of building construction and permitting, and for such other responsibilities as they may be specifically assigned by this Chapter. Unless otherwise specified herein, appeals to their decisions shall be referred to the Building and Fire Codes Board of Appeal. </w:t>
      </w:r>
    </w:p>
    <w:p>
      <w:pPr>
        <w:pStyle w:val="Block3"/>
        <w:pBdr/>
        <w:spacing/>
        <w:rPr/>
      </w:pPr>
      <w:r>
        <w:rPr>
          <w:i/>
        </w:rPr>
        <w:t xml:space="preserve">Planning Official.</w:t>
      </w:r>
      <w:r>
        <w:rPr>
          <w:rStyle w:val="Block3"/>
        </w:rPr>
        <w:t xml:space="preserve"> The Planning Official shall be the principal assistant to the Planning Director for the administration of discretionary matters related to planning, zoning and land uses, and for such other responsibilities as they may be specifically assigned by this Chapter. Unless otherwise specified herein, appeals to their decisions shall be referred to the Municipal Planning Board. </w:t>
      </w:r>
    </w:p>
    <w:p>
      <w:pPr>
        <w:pStyle w:val="Block3"/>
        <w:pBdr/>
        <w:spacing/>
        <w:rPr/>
      </w:pPr>
      <w:r>
        <w:rPr>
          <w:i/>
        </w:rPr>
        <w:t xml:space="preserve">Zoning Official.</w:t>
      </w:r>
      <w:r>
        <w:rPr>
          <w:rStyle w:val="Block3"/>
        </w:rPr>
        <w:t xml:space="preserve"> The Zoning Official shall be the principal assistant of the Planning Director for the administration of nondiscretionary matters related to zoning and land use, and for such other responsibilities as they may be specifically assigned by this Chapter. Unless otherwise specified herein, appeals to their decisions shall be referred to the Board of Zoning Adjustment. </w:t>
      </w:r>
    </w:p>
    <w:p>
      <w:pPr>
        <w:pStyle w:val="Block3"/>
        <w:pBdr/>
        <w:spacing/>
        <w:rPr/>
      </w:pPr>
      <w:r>
        <w:rPr>
          <w:i/>
        </w:rPr>
        <w:t xml:space="preserve">Appearance Review Official.</w:t>
      </w:r>
      <w:r>
        <w:rPr>
          <w:rStyle w:val="Block3"/>
        </w:rPr>
        <w:t xml:space="preserve"> The Appearance Review Official shall be the principal assistant to the Planning Director for the administration of appearance review standards and procedures established by this Chapter, and for such other responsibilities as they may be specifically assigned by this Chapter. Within the Downtown Development District shown on Figure 1 the Appearance Review Official shall coordinate with the Appearance Review Board on all reviews. Unless otherwise specified herein, appeals to their decisions shall be referred to the Appearance Review Board. </w:t>
      </w:r>
    </w:p>
    <w:p>
      <w:pPr>
        <w:pStyle w:val="HistoryNote"/>
        <w:pBdr/>
        <w:spacing/>
        <w:rPr/>
      </w:pPr>
      <w:r>
        <w:rPr>
          <w:rStyle w:val="HistoryNote"/>
        </w:rPr>
        <w:t xml:space="preserve">(Ord. of 9-16-1991, Doc. #25102; Ord. No. 2022-56, § 5, 9-26-2022, Doc. #2209261204)</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65.192.</w:t>
      </w:r>
      <w:r>
        <w:rPr/>
        <w:t xml:space="preserve"> </w:t>
      </w:r>
      <w:r>
        <w:rPr/>
        <w:t xml:space="preserve">General Functions, Powers and Duties.</w:t>
      </w:r>
    </w:p>
    <w:p>
      <w:pPr>
        <w:pStyle w:val="Paragraph1"/>
        <w:pBdr/>
        <w:spacing/>
        <w:rPr/>
      </w:pPr>
      <w:r>
        <w:rPr>
          <w:i/>
        </w:rPr>
        <w:t xml:space="preserve">Inspections.</w:t>
      </w:r>
      <w:r>
        <w:rPr>
          <w:rStyle w:val="Paragraph1"/>
        </w:rPr>
        <w:t xml:space="preserve"> The Planning Director shall order inspections of property in an effort to obtain information relating to violations and in other instances where inspections are necessary in order to insure compliance of regulations of this Chapter. </w:t>
      </w:r>
    </w:p>
    <w:p>
      <w:pPr>
        <w:pStyle w:val="Paragraph1"/>
        <w:pBdr/>
        <w:spacing/>
        <w:rPr/>
      </w:pPr>
      <w:r>
        <w:rPr>
          <w:i/>
        </w:rPr>
        <w:t xml:space="preserve">Entering on Property.</w:t>
      </w:r>
      <w:r>
        <w:rPr>
          <w:rStyle w:val="Paragraph1"/>
        </w:rPr>
        <w:t xml:space="preserve"> The Planning Director, in the performance of his duties and functions, may enter upon any land during reasonable hours and make examinations and surveys that do not occasion damage or injury to private property. </w:t>
      </w:r>
    </w:p>
    <w:p>
      <w:pPr>
        <w:pStyle w:val="Paragraph1"/>
        <w:pBdr/>
        <w:spacing/>
        <w:rPr/>
      </w:pPr>
      <w:r>
        <w:rPr>
          <w:i/>
        </w:rPr>
        <w:t xml:space="preserve">Violations.</w:t>
      </w:r>
      <w:r>
        <w:rPr>
          <w:rStyle w:val="Paragraph1"/>
        </w:rPr>
        <w:t xml:space="preserve"> The Planning Director shall order prompt investigation of complaints and violations, and shall endeavor to prevent violations or detect and secure the corrections of violations. He shall also initiate lawful action necessary to insure compliance with or prevent violation of regulations contained in this Chapter. </w:t>
      </w:r>
    </w:p>
    <w:p>
      <w:pPr>
        <w:pStyle w:val="Paragraph1"/>
        <w:pBdr/>
        <w:spacing/>
        <w:rPr/>
      </w:pPr>
      <w:r>
        <w:rPr>
          <w:i/>
        </w:rPr>
        <w:t xml:space="preserve">Written Records.</w:t>
      </w:r>
      <w:r>
        <w:rPr>
          <w:rStyle w:val="Paragraph1"/>
        </w:rPr>
        <w:t xml:space="preserve"> The Planning Director shall maintain written records of all official actions of his office with relation to administration, and of all complaints and actions taken with regard thereto, and of all violations discovered by whatever means, with remedial action taken and disposition of all cases; and the same shall be a public record. </w:t>
      </w:r>
    </w:p>
    <w:p>
      <w:pPr>
        <w:pStyle w:val="Paragraph1"/>
        <w:pBdr/>
        <w:spacing/>
        <w:rPr/>
      </w:pPr>
      <w:r>
        <w:rPr>
          <w:i/>
        </w:rPr>
        <w:t xml:space="preserve">GMP Consistency Determinations.</w:t>
      </w:r>
      <w:r>
        <w:rPr>
          <w:rStyle w:val="Paragraph1"/>
        </w:rPr>
        <w:t xml:space="preserve"> The Planning Director shall be responsible to review all Building Permits for consistency with the goals and policies of Orlando's adopted Growth Management Plan (GMP), and shall also review the minutes of various City boards and agencies (including, but not limited to, the Downtown Development Board, Historic Preservation Board, and the Board of Zoning Adjustment), to determine the consistency of the decisions of such boards and agencies with the goals and policies of the Growth Management Plan. </w:t>
      </w:r>
    </w:p>
    <w:p>
      <w:pPr>
        <w:pStyle w:val="Paragraph1"/>
        <w:pBdr/>
        <w:spacing/>
        <w:rPr/>
      </w:pPr>
      <w:r>
        <w:rPr>
          <w:i/>
        </w:rPr>
        <w:t xml:space="preserve">Files and Applications.</w:t>
      </w:r>
      <w:r>
        <w:rPr>
          <w:rStyle w:val="Paragraph1"/>
        </w:rPr>
        <w:t xml:space="preserve"> The Planning Director shall be responsible for the receipt, review for completeness and substantial compliance, official acceptance, and maintenance of current and permanent files, applications and records for all applications for Development Approval for Development of Regional Impact, annexation and initial zonings, abandonments, Zoning Map Amendments (rezones), Special Exceptions, Conditional Uses, Subdivision Plats, Development Plans, Site Plans and other zoning permits and approvals required by this Chapter. </w:t>
      </w:r>
    </w:p>
    <w:p>
      <w:pPr>
        <w:pStyle w:val="Paragraph1"/>
        <w:pBdr/>
        <w:spacing/>
        <w:rPr/>
      </w:pPr>
      <w:r>
        <w:rPr>
          <w:i/>
        </w:rPr>
        <w:t xml:space="preserve">Public Distribution of Documents.</w:t>
      </w:r>
      <w:r>
        <w:rPr>
          <w:rStyle w:val="Paragraph1"/>
        </w:rPr>
        <w:t xml:space="preserve"> The Planning Director shall ensure that there are a supply of copies for public distribution of the compiled text of this Chapter, the adopted Growth Management Plan, Capital Improvements Program, and the rules of the Board of Zoning Adjustment and Municipal Planning Board. </w:t>
      </w:r>
    </w:p>
    <w:p>
      <w:pPr>
        <w:pStyle w:val="Paragraph1"/>
        <w:pBdr/>
        <w:spacing/>
        <w:rPr/>
      </w:pPr>
      <w:r>
        <w:rPr>
          <w:i/>
        </w:rPr>
        <w:t xml:space="preserve">Provide Assistance.</w:t>
      </w:r>
      <w:r>
        <w:rPr>
          <w:rStyle w:val="Paragraph1"/>
        </w:rPr>
        <w:t xml:space="preserve"> The Planning Director shall provide such administrative, technical and consultative assistance as may be required by the Board of Zoning Adjustment, the Municipal Planning Board and other boards and agencies of the City, in the exercise of their duties relating to this Chapter. </w:t>
      </w:r>
    </w:p>
    <w:p>
      <w:pPr>
        <w:pStyle w:val="Paragraph1"/>
        <w:pBdr/>
        <w:spacing/>
        <w:rPr/>
      </w:pPr>
      <w:r>
        <w:rPr>
          <w:i/>
        </w:rPr>
        <w:t xml:space="preserve">Other.</w:t>
      </w:r>
      <w:r>
        <w:rPr>
          <w:rStyle w:val="Paragraph1"/>
        </w:rPr>
        <w:t xml:space="preserve"> The Planning Director shall perform such other duties and functions as are required by the provisions of this Chapter, including making decisions and determinations in the capacity of the Building Official, Planning Official, Zoning Official, and the Appearance Review Official. </w:t>
      </w:r>
    </w:p>
    <w:p>
      <w:pPr>
        <w:pStyle w:val="HistoryNote"/>
        <w:pBdr/>
        <w:spacing/>
        <w:rPr/>
      </w:pPr>
      <w:r>
        <w:rPr>
          <w:rStyle w:val="HistoryNote"/>
        </w:rPr>
        <w:t xml:space="preserve">(Ord. of 9-16-1991, Doc. #25102; Ord. of 5-20-1996, Doc. #29363)</w:t>
      </w:r>
    </w:p>
    <w:p>
      <w:pPr>
        <w:pBdr/>
        <w:spacing w:before="0" w:after="0"/>
        <w:rPr/>
        <w:sectPr>
          <w:headerReference w:type="default" r:id="rId85"/>
          <w:footerReference w:type="default" r:id="rId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65.193—65.199.</w:t>
      </w:r>
      <w:r>
        <w:rPr/>
        <w:t xml:space="preserve"> </w:t>
      </w:r>
      <w:r>
        <w:rPr/>
        <w:t xml:space="preserve">Reserved.</w:t>
      </w:r>
    </w:p>
    <w:p>
      <w:pPr>
        <w:pBdr/>
        <w:spacing w:before="0" w:after="0"/>
        <w:rPr/>
        <w:sectPr>
          <w:headerReference w:type="default" r:id="rId87"/>
          <w:footerReference w:type="default" r:id="rId8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1I.</w:t>
      </w:r>
      <w:r>
        <w:rPr/>
        <w:t xml:space="preserve"> </w:t>
      </w:r>
      <w:r>
        <w:rPr/>
        <w:t xml:space="preserve">PUBLIC WORKS DIRECTOR</w:t>
      </w:r>
    </w:p>
    <w:p>
      <w:pPr>
        <w:pBdr/>
        <w:spacing w:before="0" w:after="0"/>
        <w:rPr/>
        <w:sectPr>
          <w:headerReference w:type="default" r:id="rId89"/>
          <w:footerReference w:type="default" r:id="rId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65.200.</w:t>
      </w:r>
      <w:r>
        <w:rPr/>
        <w:t xml:space="preserve"> </w:t>
      </w:r>
      <w:r>
        <w:rPr/>
        <w:t xml:space="preserve">Designation of Public Works Director as Administrative Official.</w:t>
      </w:r>
    </w:p>
    <w:p>
      <w:pPr>
        <w:pStyle w:val="Paragraph1"/>
        <w:pBdr/>
        <w:spacing/>
        <w:rPr/>
      </w:pPr>
      <w:r>
        <w:rPr>
          <w:rStyle w:val="Paragraph1"/>
        </w:rPr>
        <w:t xml:space="preserve">It shall be the duty of the Public Works Director, in coordination with the Planning Director, to serve as the principal administrative official for the implementation of this Chapter where such provisions relate primarily to engineering or transportation engineering considerations, or where they relate to the installation of required improvements. </w:t>
      </w:r>
    </w:p>
    <w:p>
      <w:pPr>
        <w:pStyle w:val="HistoryNote"/>
        <w:pBdr/>
        <w:spacing/>
        <w:rPr/>
      </w:pPr>
      <w:r>
        <w:rPr>
          <w:rStyle w:val="HistoryNote"/>
        </w:rPr>
        <w:t xml:space="preserve">(Ord. of 9-16-1991, Doc. #25102)</w:t>
      </w:r>
    </w:p>
    <w:p>
      <w:pPr>
        <w:pBdr/>
        <w:spacing w:before="0" w:after="0"/>
        <w:rPr/>
        <w:sectPr>
          <w:headerReference w:type="default" r:id="rId91"/>
          <w:footerReference w:type="default" r:id="rId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65.201.</w:t>
      </w:r>
      <w:r>
        <w:rPr/>
        <w:t xml:space="preserve"> </w:t>
      </w:r>
      <w:r>
        <w:rPr/>
        <w:t xml:space="preserve">Assistants.</w:t>
      </w:r>
    </w:p>
    <w:p>
      <w:pPr>
        <w:pStyle w:val="Paragraph1"/>
        <w:pBdr/>
        <w:spacing/>
        <w:rPr/>
      </w:pPr>
      <w:r>
        <w:rPr>
          <w:rStyle w:val="Paragraph1"/>
        </w:rPr>
        <w:t xml:space="preserve">In the performance of his duties, the Public Works Director may request and shall be provided with such assistants as the City Council may direct. He is authorized to act through such aides and assistants, which shall include the following: </w:t>
      </w:r>
    </w:p>
    <w:p>
      <w:pPr>
        <w:pStyle w:val="Block3"/>
        <w:pBdr/>
        <w:spacing/>
        <w:rPr/>
      </w:pPr>
      <w:r>
        <w:rPr>
          <w:i/>
        </w:rPr>
        <w:t xml:space="preserve">City Engineer.</w:t>
      </w:r>
      <w:r>
        <w:rPr>
          <w:rStyle w:val="Block3"/>
        </w:rPr>
        <w:t xml:space="preserve"> (Reserved) </w:t>
      </w:r>
    </w:p>
    <w:p>
      <w:pPr>
        <w:pStyle w:val="Block3"/>
        <w:pBdr/>
        <w:spacing/>
        <w:rPr/>
      </w:pPr>
      <w:r>
        <w:rPr>
          <w:i/>
        </w:rPr>
        <w:t xml:space="preserve">Transportation Engineer.</w:t>
      </w:r>
      <w:r>
        <w:rPr>
          <w:rStyle w:val="Block3"/>
        </w:rPr>
        <w:t xml:space="preserve"> (Reserved) </w:t>
      </w:r>
    </w:p>
    <w:p>
      <w:pPr>
        <w:pStyle w:val="HistoryNote"/>
        <w:pBdr/>
        <w:spacing/>
        <w:rPr/>
      </w:pPr>
      <w:r>
        <w:rPr>
          <w:rStyle w:val="HistoryNote"/>
        </w:rPr>
        <w:t xml:space="preserve">(Ord. of 9-16-1991, Doc. #25102)</w:t>
      </w:r>
    </w:p>
    <w:p>
      <w:pPr>
        <w:pBdr/>
        <w:spacing w:before="0" w:after="0"/>
        <w:rPr/>
        <w:sectPr>
          <w:headerReference w:type="default" r:id="rId93"/>
          <w:footerReference w:type="default" r:id="rId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65.202.</w:t>
      </w:r>
      <w:r>
        <w:rPr/>
        <w:t xml:space="preserve"> </w:t>
      </w:r>
      <w:r>
        <w:rPr/>
        <w:t xml:space="preserve">General Functions, Powers and Duties.</w:t>
      </w:r>
    </w:p>
    <w:p>
      <w:pPr>
        <w:pStyle w:val="Paragraph1"/>
        <w:pBdr/>
        <w:spacing/>
        <w:rPr/>
      </w:pPr>
      <w:r>
        <w:rPr>
          <w:i/>
        </w:rPr>
        <w:t xml:space="preserve">Inspections.</w:t>
      </w:r>
      <w:r>
        <w:rPr>
          <w:rStyle w:val="Paragraph1"/>
        </w:rPr>
        <w:t xml:space="preserve"> The Public Works Director shall order inspections of property in an effort to obtain information relating to violations and in other instances where inspections are necessary to insure compliance with the provisions of this Chapter for which he is responsible. </w:t>
      </w:r>
    </w:p>
    <w:p>
      <w:pPr>
        <w:pStyle w:val="Paragraph1"/>
        <w:pBdr/>
        <w:spacing/>
        <w:rPr/>
      </w:pPr>
      <w:r>
        <w:rPr>
          <w:i/>
        </w:rPr>
        <w:t xml:space="preserve">Entering on Property.</w:t>
      </w:r>
      <w:r>
        <w:rPr>
          <w:rStyle w:val="Paragraph1"/>
        </w:rPr>
        <w:t xml:space="preserve"> The Public Works Director, in the performance of his duties, may enter upon any land during reasonable hours and make examinations and surveys that do not occasion damage or injury to private property. </w:t>
      </w:r>
    </w:p>
    <w:p>
      <w:pPr>
        <w:pStyle w:val="Paragraph1"/>
        <w:pBdr/>
        <w:spacing/>
        <w:rPr/>
      </w:pPr>
      <w:r>
        <w:rPr>
          <w:i/>
        </w:rPr>
        <w:t xml:space="preserve">Violations.</w:t>
      </w:r>
      <w:r>
        <w:rPr>
          <w:rStyle w:val="Paragraph1"/>
        </w:rPr>
        <w:t xml:space="preserve"> The Public Works Director shall order prompt investigation of complaints and violations of the provisions of this Chapter for which he is responsible, and shall endeavor to prevent violations or detect and secure corrections of violations. He shall also initiate lawful action necessary to insure compliance with or prevent violation of such provisions of this Chapter. </w:t>
      </w:r>
    </w:p>
    <w:p>
      <w:pPr>
        <w:pStyle w:val="Paragraph1"/>
        <w:pBdr/>
        <w:spacing/>
        <w:rPr/>
      </w:pPr>
      <w:r>
        <w:rPr>
          <w:i/>
        </w:rPr>
        <w:t xml:space="preserve">Maintain Records.</w:t>
      </w:r>
      <w:r>
        <w:rPr>
          <w:rStyle w:val="Paragraph1"/>
        </w:rPr>
        <w:t xml:space="preserve"> The Public Works Director shall maintain all records pertaining to the provision of this Chapter for which he is responsible and have such records open for public inspection. </w:t>
      </w:r>
    </w:p>
    <w:p>
      <w:pPr>
        <w:pStyle w:val="Paragraph1"/>
        <w:pBdr/>
        <w:spacing/>
        <w:rPr/>
      </w:pPr>
      <w:r>
        <w:rPr>
          <w:i/>
        </w:rPr>
        <w:t xml:space="preserve">Interpretation of Boundaries.</w:t>
      </w:r>
      <w:r>
        <w:rPr>
          <w:rStyle w:val="Paragraph1"/>
        </w:rPr>
        <w:t xml:space="preserve"> The Public Works Director shall interpret the exact location of the boundaries established by this Chapter for which he is responsible (for example, where there appears to be a conflict between a mapped boundary and actual physical conditions). </w:t>
      </w:r>
    </w:p>
    <w:p>
      <w:pPr>
        <w:pStyle w:val="Paragraph1"/>
        <w:pBdr/>
        <w:spacing/>
        <w:rPr/>
      </w:pPr>
      <w:r>
        <w:rPr>
          <w:i/>
        </w:rPr>
        <w:t xml:space="preserve">Files and Applications.</w:t>
      </w:r>
      <w:r>
        <w:rPr>
          <w:rStyle w:val="Paragraph1"/>
        </w:rPr>
        <w:t xml:space="preserve"> The Public Works Director shall be responsible for the receipt, review for completeness and substantial compliance, official acceptance, and maintenance of current and permanent files, applications and records for all permits and approvals required by this Chapter for which he is responsible. </w:t>
      </w:r>
    </w:p>
    <w:p>
      <w:pPr>
        <w:pStyle w:val="Paragraph1"/>
        <w:pBdr/>
        <w:spacing/>
        <w:rPr/>
      </w:pPr>
      <w:r>
        <w:rPr>
          <w:i/>
        </w:rPr>
        <w:t xml:space="preserve">Public Distribution of Documents.</w:t>
      </w:r>
      <w:r>
        <w:rPr>
          <w:rStyle w:val="Paragraph1"/>
        </w:rPr>
        <w:t xml:space="preserve"> The Public Works Director shall ensure that there are a supply of copies for public distribution of the Orlando Urban Stormwater Management Manual (OUSWMM), the Engineering Standards Manual (ESM). </w:t>
      </w:r>
    </w:p>
    <w:p>
      <w:pPr>
        <w:pStyle w:val="Paragraph1"/>
        <w:pBdr/>
        <w:spacing/>
        <w:rPr/>
      </w:pPr>
      <w:r>
        <w:rPr>
          <w:i/>
        </w:rPr>
        <w:t xml:space="preserve">Provide Assistance.</w:t>
      </w:r>
      <w:r>
        <w:rPr>
          <w:rStyle w:val="Paragraph1"/>
        </w:rPr>
        <w:t xml:space="preserve"> The Public Works Director shall provide such administrative, technical and consultative assistance as may be required by the Municipal Planning Board and other board and agencies of the City, in the exercise of their duties relating to this Chapter. </w:t>
      </w:r>
    </w:p>
    <w:p>
      <w:pPr>
        <w:pStyle w:val="Paragraph1"/>
        <w:pBdr/>
        <w:spacing/>
        <w:rPr/>
      </w:pPr>
      <w:r>
        <w:rPr>
          <w:i/>
        </w:rPr>
        <w:t xml:space="preserve">Other.</w:t>
      </w:r>
      <w:r>
        <w:rPr>
          <w:rStyle w:val="Paragraph1"/>
        </w:rPr>
        <w:t xml:space="preserve"> The Public Works Director shall perform such other duties and functions as are required by the provisions of this Chapter. </w:t>
      </w:r>
    </w:p>
    <w:p>
      <w:pPr>
        <w:pStyle w:val="HistoryNote"/>
        <w:pBdr/>
        <w:spacing/>
        <w:rPr/>
      </w:pPr>
      <w:r>
        <w:rPr>
          <w:rStyle w:val="HistoryNote"/>
        </w:rPr>
        <w:t xml:space="preserve">(Ord. of 9-16-1991, Doc. #25102)</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65.203.</w:t>
      </w:r>
      <w:r>
        <w:rPr/>
        <w:t xml:space="preserve"> </w:t>
      </w:r>
      <w:r>
        <w:rPr/>
        <w:t xml:space="preserve">Reserved.</w:t>
      </w:r>
    </w:p>
    <w:p>
      <w:pPr>
        <w:pStyle w:val="Hang1"/>
        <w:pBdr/>
        <w:spacing/>
        <w:rPr/>
      </w:pPr>
      <w:r>
        <w:rPr/>
        <w:t xml:space="preserve">Editor's note(s)—</w:t>
      </w:r>
      <w:r>
        <w:rPr>
          <w:rStyle w:val="Hang1"/>
        </w:rPr>
        <w:t xml:space="preserve">Ord. No. 2018-27, § 3, adopted May 29, 2018, Doc. # 1805291205, repealed § 65.203, which pertained to additional responsibilities relating to floodplain regulations and derived from Ord. No. September 16, 1991, Doc. #25102; Ord. of April 20, 1992, Doc. #25638 </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65.204—65.209.</w:t>
      </w:r>
      <w:r>
        <w:rPr/>
        <w:t xml:space="preserve"> </w:t>
      </w:r>
      <w:r>
        <w:rPr/>
        <w:t xml:space="preserve">Reserved.</w:t>
      </w:r>
    </w:p>
    <w:p>
      <w:pPr>
        <w:pBdr/>
        <w:spacing w:before="0" w:after="0"/>
        <w:rPr/>
        <w:sectPr>
          <w:headerReference w:type="default" r:id="rId99"/>
          <w:footerReference w:type="default" r:id="rId10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1J.</w:t>
      </w:r>
      <w:r>
        <w:rPr/>
        <w:t xml:space="preserve"> </w:t>
      </w:r>
      <w:r>
        <w:rPr/>
        <w:t xml:space="preserve">TECHNICAL REVIEW COMMITTEE</w:t>
      </w:r>
    </w:p>
    <w:p>
      <w:pPr>
        <w:pBdr/>
        <w:spacing w:before="0" w:after="0"/>
        <w:rPr/>
        <w:sectPr>
          <w:headerReference w:type="default" r:id="rId101"/>
          <w:footerReference w:type="default" r:id="rId1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65.210.</w:t>
      </w:r>
      <w:r>
        <w:rPr/>
        <w:t xml:space="preserve"> </w:t>
      </w:r>
      <w:r>
        <w:rPr/>
        <w:t xml:space="preserve">Establishment of the Technical Review Committee.</w:t>
      </w:r>
    </w:p>
    <w:p>
      <w:pPr>
        <w:pStyle w:val="Paragraph1"/>
        <w:pBdr/>
        <w:spacing/>
        <w:rPr/>
      </w:pPr>
      <w:r>
        <w:rPr>
          <w:rStyle w:val="Paragraph1"/>
        </w:rPr>
        <w:t xml:space="preserve">There is hereby established a Technical Review Committee. The word "Committee" when used in this Part shall be construed to mean the Technical Review Committee. The structure, membership, and duties may be modified by the Planning Official. </w:t>
      </w:r>
    </w:p>
    <w:p>
      <w:pPr>
        <w:pStyle w:val="HistoryNote"/>
        <w:pBdr/>
        <w:spacing/>
        <w:rPr/>
      </w:pPr>
      <w:r>
        <w:rPr>
          <w:rStyle w:val="HistoryNote"/>
        </w:rPr>
        <w:t xml:space="preserve">(Ord. of 9-16-1991, Doc. #25102)</w:t>
      </w:r>
    </w:p>
    <w:p>
      <w:pPr>
        <w:pBdr/>
        <w:spacing w:before="0" w:after="0"/>
        <w:rPr/>
        <w:sectPr>
          <w:headerReference w:type="default" r:id="rId103"/>
          <w:footerReference w:type="default" r:id="rId1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65.211.</w:t>
      </w:r>
      <w:r>
        <w:rPr/>
        <w:t xml:space="preserve"> </w:t>
      </w:r>
      <w:r>
        <w:rPr/>
        <w:t xml:space="preserve">Committee Membership and Officers.</w:t>
      </w:r>
    </w:p>
    <w:p>
      <w:pPr>
        <w:pBdr/>
        <w:spacing/>
        <w:rPr/>
      </w:pPr>
      <w:r>
        <w:rPr>
          <w:i/>
        </w:rPr>
        <w:t xml:space="preserve">Membership.</w:t>
      </w:r>
      <w:r>
        <w:rPr>
          <w:rStyle w:val="Paragraph1"/>
        </w:rPr>
        <w:t xml:space="preserve"> The Committee shall be composed of representatives of City departments, bureaus, and agencies responsible for reviewing land development proposals, including but not limited to, representatives of: </w:t>
      </w:r>
    </w:p>
    <w:p>
      <w:pPr>
        <w:pStyle w:val="List2"/>
        <w:pBdr/>
        <w:spacing/>
        <w:rPr/>
      </w:pPr>
      <w:r>
        <w:rPr/>
        <w:t xml:space="preserve">(a)</w:t>
      </w:r>
      <w:r>
        <w:rPr/>
        <w:tab/>
        <w:t xml:space="preserve"/>
      </w:r>
      <w:r>
        <w:rPr/>
        <w:t xml:space="preserve">City Planning Bureau. </w:t>
      </w:r>
    </w:p>
    <w:p>
      <w:pPr>
        <w:pStyle w:val="List2"/>
        <w:pBdr/>
        <w:spacing/>
        <w:rPr/>
      </w:pPr>
      <w:r>
        <w:rPr/>
        <w:t xml:space="preserve">(b)</w:t>
      </w:r>
      <w:r>
        <w:rPr/>
        <w:tab/>
        <w:t xml:space="preserve"/>
      </w:r>
      <w:r>
        <w:rPr/>
        <w:t xml:space="preserve">Engineering/Streets and Drainage Bureau. </w:t>
      </w:r>
    </w:p>
    <w:p>
      <w:pPr>
        <w:pStyle w:val="List2"/>
        <w:pBdr/>
        <w:spacing/>
        <w:rPr/>
      </w:pPr>
      <w:r>
        <w:rPr/>
        <w:t xml:space="preserve">(c)</w:t>
      </w:r>
      <w:r>
        <w:rPr/>
        <w:tab/>
        <w:t xml:space="preserve"/>
      </w:r>
      <w:r>
        <w:rPr/>
        <w:t xml:space="preserve">Downtown Development Board. </w:t>
      </w:r>
    </w:p>
    <w:p>
      <w:pPr>
        <w:pStyle w:val="List2"/>
        <w:pBdr/>
        <w:spacing/>
        <w:rPr/>
      </w:pPr>
      <w:r>
        <w:rPr/>
        <w:t xml:space="preserve">(d)</w:t>
      </w:r>
      <w:r>
        <w:rPr/>
        <w:tab/>
        <w:t xml:space="preserve"/>
      </w:r>
      <w:r>
        <w:rPr/>
        <w:t xml:space="preserve">Fire Department. </w:t>
      </w:r>
    </w:p>
    <w:p>
      <w:pPr>
        <w:pStyle w:val="List2"/>
        <w:pBdr/>
        <w:spacing/>
        <w:rPr/>
      </w:pPr>
      <w:r>
        <w:rPr/>
        <w:t xml:space="preserve">(e)</w:t>
      </w:r>
      <w:r>
        <w:rPr/>
        <w:tab/>
        <w:t xml:space="preserve"/>
      </w:r>
      <w:r>
        <w:rPr/>
        <w:t xml:space="preserve">Orange County School Board. </w:t>
      </w:r>
    </w:p>
    <w:p>
      <w:pPr>
        <w:pStyle w:val="List2"/>
        <w:pBdr/>
        <w:spacing/>
        <w:rPr/>
      </w:pPr>
      <w:r>
        <w:rPr/>
        <w:t xml:space="preserve">(f)</w:t>
      </w:r>
      <w:r>
        <w:rPr/>
        <w:tab/>
        <w:t xml:space="preserve"/>
      </w:r>
      <w:r>
        <w:rPr/>
        <w:t xml:space="preserve">Orlando Utilities Commission-Construction Services. </w:t>
      </w:r>
    </w:p>
    <w:p>
      <w:pPr>
        <w:pStyle w:val="List2"/>
        <w:pBdr/>
        <w:spacing/>
        <w:rPr/>
      </w:pPr>
      <w:r>
        <w:rPr/>
        <w:t xml:space="preserve">(g)</w:t>
      </w:r>
      <w:r>
        <w:rPr/>
        <w:tab/>
        <w:t xml:space="preserve"/>
      </w:r>
      <w:r>
        <w:rPr/>
        <w:t xml:space="preserve">TECO Gas Company. </w:t>
      </w:r>
    </w:p>
    <w:p>
      <w:pPr>
        <w:pStyle w:val="List2"/>
        <w:pBdr/>
        <w:spacing/>
        <w:rPr/>
      </w:pPr>
      <w:r>
        <w:rPr/>
        <w:t xml:space="preserve">(h)</w:t>
      </w:r>
      <w:r>
        <w:rPr/>
        <w:tab/>
        <w:t xml:space="preserve"/>
      </w:r>
      <w:r>
        <w:rPr/>
        <w:t xml:space="preserve">Parks Bureau. </w:t>
      </w:r>
    </w:p>
    <w:p>
      <w:pPr>
        <w:pStyle w:val="List2"/>
        <w:pBdr/>
        <w:spacing/>
        <w:rPr/>
      </w:pPr>
      <w:r>
        <w:rPr/>
        <w:t xml:space="preserve">(i)</w:t>
      </w:r>
      <w:r>
        <w:rPr/>
        <w:tab/>
        <w:t xml:space="preserve"/>
      </w:r>
      <w:r>
        <w:rPr/>
        <w:t xml:space="preserve">Police Department. </w:t>
      </w:r>
    </w:p>
    <w:p>
      <w:pPr>
        <w:pStyle w:val="List2"/>
        <w:pBdr/>
        <w:spacing/>
        <w:rPr/>
      </w:pPr>
      <w:r>
        <w:rPr/>
        <w:t xml:space="preserve">(j)</w:t>
      </w:r>
      <w:r>
        <w:rPr/>
        <w:tab/>
        <w:t xml:space="preserve"/>
      </w:r>
      <w:r>
        <w:rPr/>
        <w:t xml:space="preserve">Solid Waste Management Bureau. </w:t>
      </w:r>
    </w:p>
    <w:p>
      <w:pPr>
        <w:pStyle w:val="List2"/>
        <w:pBdr/>
        <w:spacing/>
        <w:rPr/>
      </w:pPr>
      <w:r>
        <w:rPr/>
        <w:t xml:space="preserve">(k)</w:t>
      </w:r>
      <w:r>
        <w:rPr/>
        <w:tab/>
        <w:t xml:space="preserve"/>
      </w:r>
      <w:r>
        <w:rPr/>
        <w:t xml:space="preserve">BellSouth Telephone Company. </w:t>
      </w:r>
    </w:p>
    <w:p>
      <w:pPr>
        <w:pStyle w:val="List2"/>
        <w:pBdr/>
        <w:spacing/>
        <w:rPr/>
      </w:pPr>
      <w:r>
        <w:rPr/>
        <w:t xml:space="preserve">(l)</w:t>
      </w:r>
      <w:r>
        <w:rPr/>
        <w:tab/>
        <w:t xml:space="preserve"/>
      </w:r>
      <w:r>
        <w:rPr/>
        <w:t xml:space="preserve">Orange County Planning Department. </w:t>
      </w:r>
    </w:p>
    <w:p>
      <w:pPr>
        <w:pStyle w:val="List2"/>
        <w:pBdr/>
        <w:spacing/>
        <w:rPr/>
      </w:pPr>
      <w:r>
        <w:rPr/>
        <w:t xml:space="preserve">(m)</w:t>
      </w:r>
      <w:r>
        <w:rPr/>
        <w:tab/>
        <w:t xml:space="preserve"/>
      </w:r>
      <w:r>
        <w:rPr/>
        <w:t xml:space="preserve">State of Florida Department of Transportation. </w:t>
      </w:r>
    </w:p>
    <w:p>
      <w:pPr>
        <w:pStyle w:val="List2"/>
        <w:pBdr/>
        <w:spacing/>
        <w:rPr/>
      </w:pPr>
      <w:r>
        <w:rPr/>
        <w:t xml:space="preserve">(n)</w:t>
      </w:r>
      <w:r>
        <w:rPr/>
        <w:tab/>
        <w:t xml:space="preserve"/>
      </w:r>
      <w:r>
        <w:rPr/>
        <w:t xml:space="preserve">Housing and Community Development Bureau. </w:t>
      </w:r>
    </w:p>
    <w:p>
      <w:pPr>
        <w:pStyle w:val="List2"/>
        <w:pBdr/>
        <w:spacing/>
        <w:rPr/>
      </w:pPr>
      <w:r>
        <w:rPr/>
        <w:t xml:space="preserve">(o)</w:t>
      </w:r>
      <w:r>
        <w:rPr/>
        <w:tab/>
        <w:t xml:space="preserve"/>
      </w:r>
      <w:r>
        <w:rPr/>
        <w:t xml:space="preserve">Office of Permitting Services. </w:t>
      </w:r>
    </w:p>
    <w:p>
      <w:pPr>
        <w:pStyle w:val="List2"/>
        <w:pBdr/>
        <w:spacing/>
        <w:rPr/>
      </w:pPr>
      <w:r>
        <w:rPr/>
        <w:t xml:space="preserve">(p)</w:t>
      </w:r>
      <w:r>
        <w:rPr/>
        <w:tab/>
        <w:t xml:space="preserve"/>
      </w:r>
      <w:r>
        <w:rPr/>
        <w:t xml:space="preserve">Transportation Planning Bureau. </w:t>
      </w:r>
    </w:p>
    <w:p>
      <w:pPr>
        <w:pStyle w:val="Paragraph1"/>
        <w:pBdr/>
        <w:spacing/>
        <w:rPr/>
      </w:pPr>
      <w:r>
        <w:rPr>
          <w:i/>
        </w:rPr>
        <w:t xml:space="preserve">Officers and Committees.</w:t>
      </w:r>
      <w:r>
        <w:rPr>
          <w:rStyle w:val="Paragraph1"/>
        </w:rPr>
        <w:t xml:space="preserve"> The Chairman of the Committee shall be the Planning Official or his designee. Other offices and subcommittees to carry out the purposes of this Part, including a subcommittee for the review of Preliminary Site Plans, may be appointed by the Planning Official as needed. </w:t>
      </w:r>
    </w:p>
    <w:p>
      <w:pPr>
        <w:pStyle w:val="HistoryNote"/>
        <w:pBdr/>
        <w:spacing/>
        <w:rPr/>
      </w:pPr>
      <w:r>
        <w:rPr>
          <w:rStyle w:val="HistoryNote"/>
        </w:rPr>
        <w:t xml:space="preserve">(Ord. of 9-16-1991, Doc. #25102; Ord. of 3-21-1994, Doc. #27368; Ord. of 12-13-1999, § 19, Doc. #32494)</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65.212.</w:t>
      </w:r>
      <w:r>
        <w:rPr/>
        <w:t xml:space="preserve"> </w:t>
      </w:r>
      <w:r>
        <w:rPr/>
        <w:t xml:space="preserve">Committee Procedures.</w:t>
      </w:r>
    </w:p>
    <w:p>
      <w:pPr>
        <w:pStyle w:val="Paragraph1"/>
        <w:pBdr/>
        <w:spacing/>
        <w:rPr/>
      </w:pPr>
      <w:r>
        <w:rPr>
          <w:i/>
        </w:rPr>
        <w:t xml:space="preserve">Voting.</w:t>
      </w:r>
      <w:r>
        <w:rPr>
          <w:rStyle w:val="Paragraph1"/>
        </w:rPr>
        <w:t xml:space="preserve"> Votes on all matters brought before the Committee shall be by consensus of the members. The Committee must act on all matters brought before it for decision, either by approval, denial or approval with conditions or amendments, with the exception of Preliminary Site Plan Review. </w:t>
      </w:r>
    </w:p>
    <w:p>
      <w:pPr>
        <w:pStyle w:val="HistoryNote"/>
        <w:pBdr/>
        <w:spacing/>
        <w:rPr/>
      </w:pPr>
      <w:r>
        <w:rPr>
          <w:rStyle w:val="HistoryNote"/>
        </w:rPr>
        <w:t xml:space="preserve">(Ord. of 9-16-1991, Doc. #25102)</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65.213.</w:t>
      </w:r>
      <w:r>
        <w:rPr/>
        <w:t xml:space="preserve"> </w:t>
      </w:r>
      <w:r>
        <w:rPr/>
        <w:t xml:space="preserve">General Functions, Powers and Duties.</w:t>
      </w:r>
    </w:p>
    <w:p>
      <w:pPr>
        <w:pBdr/>
        <w:spacing/>
        <w:rPr/>
      </w:pPr>
      <w:r>
        <w:rPr>
          <w:i/>
        </w:rPr>
        <w:t xml:space="preserve">Applications Review.</w:t>
      </w:r>
      <w:r>
        <w:rPr>
          <w:rStyle w:val="Paragraph1"/>
        </w:rPr>
        <w:t xml:space="preserve"> The Committee may review applications and make recommendations to appropriate reviewing authorities regarding approval, denial and, where applicable, conditions and safeguards to be placed upon the approval of applications required by this Chapter, or the City Code, including, but not limited to the following: </w:t>
      </w:r>
    </w:p>
    <w:p>
      <w:pPr>
        <w:pStyle w:val="List2"/>
        <w:pBdr/>
        <w:spacing/>
        <w:rPr/>
      </w:pPr>
      <w:r>
        <w:rPr/>
        <w:t xml:space="preserve">(a)</w:t>
      </w:r>
      <w:r>
        <w:rPr/>
        <w:tab/>
        <w:t xml:space="preserve"/>
      </w:r>
      <w:r>
        <w:rPr/>
        <w:t xml:space="preserve">Annexations. </w:t>
      </w:r>
    </w:p>
    <w:p>
      <w:pPr>
        <w:pStyle w:val="List2"/>
        <w:pBdr/>
        <w:spacing/>
        <w:rPr/>
      </w:pPr>
      <w:r>
        <w:rPr/>
        <w:t xml:space="preserve">(b)</w:t>
      </w:r>
      <w:r>
        <w:rPr/>
        <w:tab/>
        <w:t xml:space="preserve"/>
      </w:r>
      <w:r>
        <w:rPr/>
        <w:t xml:space="preserve">Subdivisions. </w:t>
      </w:r>
    </w:p>
    <w:p>
      <w:pPr>
        <w:pStyle w:val="List2"/>
        <w:pBdr/>
        <w:spacing/>
        <w:rPr/>
      </w:pPr>
      <w:r>
        <w:rPr/>
        <w:t xml:space="preserve">(c)</w:t>
      </w:r>
      <w:r>
        <w:rPr/>
        <w:tab/>
        <w:t xml:space="preserve"/>
      </w:r>
      <w:r>
        <w:rPr/>
        <w:t xml:space="preserve">Conditional Uses. </w:t>
      </w:r>
    </w:p>
    <w:p>
      <w:pPr>
        <w:pStyle w:val="List2"/>
        <w:pBdr/>
        <w:spacing/>
        <w:rPr/>
      </w:pPr>
      <w:r>
        <w:rPr/>
        <w:t xml:space="preserve">(d)</w:t>
      </w:r>
      <w:r>
        <w:rPr/>
        <w:tab/>
        <w:t xml:space="preserve"/>
      </w:r>
      <w:r>
        <w:rPr/>
        <w:t xml:space="preserve">Zoning Map Amendments. </w:t>
      </w:r>
    </w:p>
    <w:p>
      <w:pPr>
        <w:pStyle w:val="List2"/>
        <w:pBdr/>
        <w:spacing/>
        <w:rPr/>
      </w:pPr>
      <w:r>
        <w:rPr/>
        <w:t xml:space="preserve">(e)</w:t>
      </w:r>
      <w:r>
        <w:rPr/>
        <w:tab/>
        <w:t xml:space="preserve"/>
      </w:r>
      <w:r>
        <w:rPr/>
        <w:t xml:space="preserve">Master Plans and Preliminary Site Plans. </w:t>
      </w:r>
    </w:p>
    <w:p>
      <w:pPr>
        <w:pStyle w:val="List2"/>
        <w:pBdr/>
        <w:spacing/>
        <w:rPr/>
      </w:pPr>
      <w:r>
        <w:rPr/>
        <w:t xml:space="preserve">(f)</w:t>
      </w:r>
      <w:r>
        <w:rPr/>
        <w:tab/>
        <w:t xml:space="preserve"/>
      </w:r>
      <w:r>
        <w:rPr/>
        <w:t xml:space="preserve">Street Abandonments and Street Name Changes. </w:t>
      </w:r>
    </w:p>
    <w:p>
      <w:pPr>
        <w:pStyle w:val="List2"/>
        <w:pBdr/>
        <w:spacing/>
        <w:rPr/>
      </w:pPr>
      <w:r>
        <w:rPr/>
        <w:t xml:space="preserve">(g)</w:t>
      </w:r>
      <w:r>
        <w:rPr/>
        <w:tab/>
        <w:t xml:space="preserve"/>
      </w:r>
      <w:r>
        <w:rPr/>
        <w:t xml:space="preserve">Applications for Development Approval for Developments of Regional Impact. </w:t>
      </w:r>
    </w:p>
    <w:p>
      <w:pPr>
        <w:pStyle w:val="List2"/>
        <w:pBdr/>
        <w:spacing/>
        <w:rPr/>
      </w:pPr>
      <w:r>
        <w:rPr/>
        <w:t xml:space="preserve">(h)</w:t>
      </w:r>
      <w:r>
        <w:rPr/>
        <w:tab/>
        <w:t xml:space="preserve"/>
      </w:r>
      <w:r>
        <w:rPr/>
        <w:t xml:space="preserve">Other Applications Referred to the Committee by the Planning Official. </w:t>
      </w:r>
    </w:p>
    <w:p>
      <w:pPr>
        <w:pStyle w:val="Paragraph1"/>
        <w:pBdr/>
        <w:spacing/>
        <w:rPr/>
      </w:pPr>
      <w:r>
        <w:rPr>
          <w:i/>
        </w:rPr>
        <w:t xml:space="preserve">Determining Impact.</w:t>
      </w:r>
      <w:r>
        <w:rPr>
          <w:rStyle w:val="Paragraph1"/>
        </w:rPr>
        <w:t xml:space="preserve"> In its review of applications, the Committee shall determine the impact of proposed developments upon the City's public facilities and services. </w:t>
      </w:r>
    </w:p>
    <w:p>
      <w:pPr>
        <w:pStyle w:val="Paragraph1"/>
        <w:pBdr/>
        <w:spacing/>
        <w:rPr/>
      </w:pPr>
      <w:r>
        <w:rPr>
          <w:i/>
        </w:rPr>
        <w:t xml:space="preserve">Growth Management Plan.</w:t>
      </w:r>
      <w:r>
        <w:rPr>
          <w:rStyle w:val="Paragraph1"/>
        </w:rPr>
        <w:t xml:space="preserve"> The Committee shall make recommendations to appropriate reviewing authorities as to the consistency of proposed developments with the City's adopted Growth Management Plan. </w:t>
      </w:r>
    </w:p>
    <w:p>
      <w:pPr>
        <w:pStyle w:val="Paragraph1"/>
        <w:pBdr/>
        <w:spacing/>
        <w:rPr/>
      </w:pPr>
      <w:r>
        <w:rPr>
          <w:i/>
        </w:rPr>
        <w:t xml:space="preserve">Other Duties.</w:t>
      </w:r>
      <w:r>
        <w:rPr>
          <w:rStyle w:val="Paragraph1"/>
        </w:rPr>
        <w:t xml:space="preserve"> The Committee shall carry out such other duties as may be assigned to it from time to time. </w:t>
      </w:r>
    </w:p>
    <w:p>
      <w:pPr>
        <w:pStyle w:val="HistoryNote"/>
        <w:pBdr/>
        <w:spacing/>
        <w:rPr/>
      </w:pPr>
      <w:r>
        <w:rPr>
          <w:rStyle w:val="HistoryNote"/>
        </w:rPr>
        <w:t xml:space="preserve">(Ord. of 9-16-1991, Doc. #25102)</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1K.</w:t>
      </w:r>
      <w:r>
        <w:rPr/>
        <w:t xml:space="preserve"> </w:t>
      </w:r>
      <w:r>
        <w:rPr/>
        <w:t xml:space="preserve">DEVELOPMENT REVIEW COMMITTEE</w:t>
      </w:r>
      <w:r>
        <w:rPr>
          <w:rStyle w:val="FootnoteReference"/>
        </w:rPr>
        <w:footnoteReference w:customMarkFollows="0" w:id="5"/>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65.214.</w:t>
      </w:r>
      <w:r>
        <w:rPr/>
        <w:t xml:space="preserve"> </w:t>
      </w:r>
      <w:r>
        <w:rPr/>
        <w:t xml:space="preserve">Development Review Committee Established; Purpose.</w:t>
      </w:r>
    </w:p>
    <w:p>
      <w:pPr>
        <w:pStyle w:val="Paragraph1"/>
        <w:pBdr/>
        <w:spacing/>
        <w:rPr/>
      </w:pPr>
      <w:r>
        <w:rPr>
          <w:rStyle w:val="Paragraph1"/>
        </w:rPr>
        <w:t xml:space="preserve">Pursuant to </w:t>
      </w:r>
      <w:r>
        <w:rPr/>
        <w:t xml:space="preserve">section 2.113</w:t>
      </w:r>
      <w:r>
        <w:rPr>
          <w:rStyle w:val="Paragraph1"/>
        </w:rPr>
        <w:t xml:space="preserve"> of this Code, there is hereby established a Development Review Committee (DRC). The primary purpose of the DRC is to review certain applications for land development orders and to make recommendations to Council on whether to approve, approve with conditions, or deny such applications. </w:t>
      </w:r>
    </w:p>
    <w:p>
      <w:pPr>
        <w:pStyle w:val="HistoryNote"/>
        <w:pBdr/>
        <w:spacing/>
        <w:rPr/>
      </w:pPr>
      <w:r>
        <w:rPr>
          <w:rStyle w:val="HistoryNote"/>
        </w:rPr>
        <w:t xml:space="preserve">(Ord. No. 2022-56, § 1, 9-26-2022, Doc. #2209261204)</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65.215.</w:t>
      </w:r>
      <w:r>
        <w:rPr/>
        <w:t xml:space="preserve"> </w:t>
      </w:r>
      <w:r>
        <w:rPr/>
        <w:t xml:space="preserve">DRC Duties; Meetings.</w:t>
      </w:r>
    </w:p>
    <w:p>
      <w:pPr>
        <w:pStyle w:val="List1"/>
        <w:pBdr/>
        <w:spacing/>
        <w:rPr/>
      </w:pPr>
      <w:r>
        <w:rPr/>
        <w:t xml:space="preserve">(a)</w:t>
      </w:r>
      <w:r>
        <w:rPr/>
        <w:tab/>
        <w:t xml:space="preserve"/>
      </w:r>
      <w:r>
        <w:rPr>
          <w:i/>
        </w:rPr>
        <w:t xml:space="preserve">Review applications.</w:t>
      </w:r>
      <w:r>
        <w:rPr/>
        <w:t xml:space="preserve"> The primary duty of the DRC is to review certain applications for land development orders and to make recommendations to Council on whether to approve, approve with conditions, or deny such applications. </w:t>
      </w:r>
    </w:p>
    <w:p>
      <w:pPr>
        <w:pStyle w:val="List1"/>
        <w:pBdr/>
        <w:spacing/>
        <w:rPr/>
      </w:pPr>
      <w:r>
        <w:rPr/>
        <w:t xml:space="preserve">(b)</w:t>
      </w:r>
      <w:r>
        <w:rPr/>
        <w:tab/>
        <w:t xml:space="preserve"/>
      </w:r>
      <w:r>
        <w:rPr>
          <w:i/>
        </w:rPr>
        <w:t xml:space="preserve">Provide advice.</w:t>
      </w:r>
      <w:r>
        <w:rPr/>
        <w:t xml:space="preserve"> At the request of Council, the MPB, the planning official, the DDB, the CRA, or other City official or board, the DRC should provide advice regarding the use and development of land within the DRC's geographic jurisdiction. </w:t>
      </w:r>
    </w:p>
    <w:p>
      <w:pPr>
        <w:pStyle w:val="List1"/>
        <w:pBdr/>
        <w:spacing/>
        <w:rPr/>
      </w:pPr>
      <w:r>
        <w:rPr/>
        <w:t xml:space="preserve">(c)</w:t>
      </w:r>
      <w:r>
        <w:rPr/>
        <w:tab/>
        <w:t xml:space="preserve"/>
      </w:r>
      <w:r>
        <w:rPr>
          <w:i/>
        </w:rPr>
        <w:t xml:space="preserve">Meetings.</w:t>
      </w:r>
      <w:r>
        <w:rPr/>
        <w:t xml:space="preserve"> The DRC should hold meetings as necessary to make timely decisions on applications and requests for advice. The planning official is responsible for scheduling meetings and also for establishing deadlines for the submission of applications. </w:t>
      </w:r>
    </w:p>
    <w:p>
      <w:pPr>
        <w:pStyle w:val="HistoryNote"/>
        <w:pBdr/>
        <w:spacing/>
        <w:rPr/>
      </w:pPr>
      <w:r>
        <w:rPr>
          <w:rStyle w:val="HistoryNote"/>
        </w:rPr>
        <w:t xml:space="preserve">(Ord. No. 2022-56, § 1, 9-26-2022, Doc. #2209261204)</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65.216.</w:t>
      </w:r>
      <w:r>
        <w:rPr/>
        <w:t xml:space="preserve"> </w:t>
      </w:r>
      <w:r>
        <w:rPr/>
        <w:t xml:space="preserve">DRC Jurisdiction.</w:t>
      </w:r>
    </w:p>
    <w:p>
      <w:pPr>
        <w:pStyle w:val="List1"/>
        <w:pBdr/>
        <w:spacing/>
        <w:rPr/>
      </w:pPr>
      <w:r>
        <w:rPr/>
        <w:t xml:space="preserve">(a)</w:t>
      </w:r>
      <w:r>
        <w:rPr/>
        <w:tab/>
        <w:t xml:space="preserve"/>
      </w:r>
      <w:r>
        <w:rPr>
          <w:i/>
        </w:rPr>
        <w:t xml:space="preserve">Geographic jurisdiction.</w:t>
      </w:r>
      <w:r>
        <w:rPr/>
        <w:t xml:space="preserve"> The geographic jurisdiction of the DRC is hereby established as: </w:t>
      </w:r>
    </w:p>
    <w:p>
      <w:pPr>
        <w:pStyle w:val="List2"/>
        <w:pBdr/>
        <w:spacing/>
        <w:rPr/>
      </w:pPr>
      <w:r>
        <w:rPr/>
        <w:t xml:space="preserve">1.</w:t>
      </w:r>
      <w:r>
        <w:rPr/>
        <w:tab/>
        <w:t xml:space="preserve"/>
      </w:r>
      <w:r>
        <w:rPr/>
        <w:t xml:space="preserve">The boundaries of the Southeast Orlando Sector Plan (GMP Figure LU-2A); </w:t>
      </w:r>
    </w:p>
    <w:p>
      <w:pPr>
        <w:pStyle w:val="List2"/>
        <w:pBdr/>
        <w:spacing/>
        <w:rPr/>
      </w:pPr>
      <w:r>
        <w:rPr/>
        <w:t xml:space="preserve">2.</w:t>
      </w:r>
      <w:r>
        <w:rPr/>
        <w:tab/>
        <w:t xml:space="preserve"/>
      </w:r>
      <w:r>
        <w:rPr/>
        <w:t xml:space="preserve">The boundaries of the Sodo Special Plan Overlay (LDC Sec. 62.499 Figure 1); </w:t>
      </w:r>
    </w:p>
    <w:p>
      <w:pPr>
        <w:pStyle w:val="List2"/>
        <w:pBdr/>
        <w:spacing/>
        <w:rPr/>
      </w:pPr>
      <w:r>
        <w:rPr/>
        <w:t xml:space="preserve">3.</w:t>
      </w:r>
      <w:r>
        <w:rPr/>
        <w:tab/>
        <w:t xml:space="preserve"/>
      </w:r>
      <w:r>
        <w:rPr/>
        <w:t xml:space="preserve">The boundaries of the Creative Village planned development (Ordinance #2012-19, Exhibit A); </w:t>
      </w:r>
    </w:p>
    <w:p>
      <w:pPr>
        <w:pStyle w:val="List2"/>
        <w:pBdr/>
        <w:spacing/>
        <w:rPr/>
      </w:pPr>
      <w:r>
        <w:rPr/>
        <w:t xml:space="preserve">4.</w:t>
      </w:r>
      <w:r>
        <w:rPr/>
        <w:tab/>
        <w:t xml:space="preserve"/>
      </w:r>
      <w:r>
        <w:rPr/>
        <w:t xml:space="preserve">The boundaries of the Baldwin Park planned development (Ordinance #33687, Exhibit A). </w:t>
      </w:r>
    </w:p>
    <w:p>
      <w:pPr>
        <w:pStyle w:val="List1"/>
        <w:pBdr/>
        <w:spacing/>
        <w:rPr/>
      </w:pPr>
      <w:r>
        <w:rPr/>
        <w:t xml:space="preserve">(b)</w:t>
      </w:r>
      <w:r>
        <w:rPr/>
        <w:tab/>
        <w:t xml:space="preserve"/>
      </w:r>
      <w:r>
        <w:rPr>
          <w:i/>
        </w:rPr>
        <w:t xml:space="preserve">Subject matter jurisdiction.</w:t>
      </w:r>
      <w:r>
        <w:rPr/>
        <w:t xml:space="preserve"> Notwithstanding anything in this code to the contrary, the DRC may review applications for the following types of land development orders: </w:t>
      </w:r>
    </w:p>
    <w:p>
      <w:pPr>
        <w:pStyle w:val="List2"/>
        <w:pBdr/>
        <w:spacing/>
        <w:rPr/>
      </w:pPr>
      <w:r>
        <w:rPr/>
        <w:t xml:space="preserve">1.</w:t>
      </w:r>
      <w:r>
        <w:rPr/>
        <w:tab/>
        <w:t xml:space="preserve"/>
      </w:r>
      <w:r>
        <w:rPr/>
        <w:t xml:space="preserve">In the Creative Village PD, major certificate of appearance approval as provided by Part 4F, </w:t>
      </w:r>
      <w:r>
        <w:rPr/>
        <w:t xml:space="preserve">Chapter 65</w:t>
      </w:r>
      <w:r>
        <w:rPr/>
        <w:t xml:space="preserve"> of this Code. </w:t>
      </w:r>
    </w:p>
    <w:p>
      <w:pPr>
        <w:pStyle w:val="List2"/>
        <w:pBdr/>
        <w:spacing/>
        <w:rPr/>
      </w:pPr>
      <w:r>
        <w:rPr/>
        <w:t xml:space="preserve">2.</w:t>
      </w:r>
      <w:r>
        <w:rPr/>
        <w:tab/>
        <w:t xml:space="preserve"/>
      </w:r>
      <w:r>
        <w:rPr/>
        <w:t xml:space="preserve">In the Creative Village PD, minor certificate of appearance approval when the applicant seeks reconsideration of a denial or approval with conditions by the appearance review official as provided by </w:t>
      </w:r>
      <w:r>
        <w:rPr/>
        <w:t xml:space="preserve">section 65.513</w:t>
      </w:r>
      <w:r>
        <w:rPr/>
        <w:t xml:space="preserve"> of this Code. </w:t>
      </w:r>
    </w:p>
    <w:p>
      <w:pPr>
        <w:pStyle w:val="List2"/>
        <w:pBdr/>
        <w:spacing/>
        <w:rPr/>
      </w:pPr>
      <w:r>
        <w:rPr/>
        <w:t xml:space="preserve">3.</w:t>
      </w:r>
      <w:r>
        <w:rPr/>
        <w:tab/>
        <w:t xml:space="preserve"/>
      </w:r>
      <w:r>
        <w:rPr/>
        <w:t xml:space="preserve">Subdivision plat as provided by Part 3, </w:t>
      </w:r>
      <w:r>
        <w:rPr/>
        <w:t xml:space="preserve">Chapter 65</w:t>
      </w:r>
      <w:r>
        <w:rPr/>
        <w:t xml:space="preserve"> of this Code. </w:t>
      </w:r>
    </w:p>
    <w:p>
      <w:pPr>
        <w:pStyle w:val="List2"/>
        <w:pBdr/>
        <w:spacing/>
        <w:rPr/>
      </w:pPr>
      <w:r>
        <w:rPr/>
        <w:t xml:space="preserve">4.</w:t>
      </w:r>
      <w:r>
        <w:rPr/>
        <w:tab/>
        <w:t xml:space="preserve"/>
      </w:r>
      <w:r>
        <w:rPr/>
        <w:t xml:space="preserve">Master plan as provided by </w:t>
      </w:r>
      <w:r>
        <w:rPr/>
        <w:t xml:space="preserve">Chapter 65</w:t>
      </w:r>
      <w:r>
        <w:rPr/>
        <w:t xml:space="preserve">, Part 2H of this Code. A master plan may be reviewed administratively if the criteria of </w:t>
      </w:r>
      <w:r>
        <w:rPr/>
        <w:t xml:space="preserve">section 65.331</w:t>
      </w:r>
      <w:r>
        <w:rPr/>
        <w:t xml:space="preserve">(c) are met. </w:t>
      </w:r>
    </w:p>
    <w:p>
      <w:pPr>
        <w:pStyle w:val="Paragraph1"/>
        <w:pBdr/>
        <w:spacing/>
        <w:rPr/>
      </w:pPr>
      <w:r>
        <w:rPr>
          <w:rStyle w:val="Paragraph1"/>
        </w:rPr>
        <w:t xml:space="preserve">For applications in the Creative Village PD, the Baldwin Park PD, and the Southeast Orlando Sector Plan, the following additional application types may be reviewed by the DRC: </w:t>
      </w:r>
    </w:p>
    <w:p>
      <w:pPr>
        <w:pStyle w:val="List2"/>
        <w:pBdr/>
        <w:spacing/>
        <w:rPr/>
      </w:pPr>
      <w:r>
        <w:rPr/>
        <w:t xml:space="preserve">1.</w:t>
      </w:r>
      <w:r>
        <w:rPr/>
        <w:tab/>
        <w:t xml:space="preserve"/>
      </w:r>
      <w:r>
        <w:rPr/>
        <w:t xml:space="preserve">Conditional use permit as provided by Part 2D, </w:t>
      </w:r>
      <w:r>
        <w:rPr/>
        <w:t xml:space="preserve">Chapter 65</w:t>
      </w:r>
      <w:r>
        <w:rPr/>
        <w:t xml:space="preserve"> of this Code. </w:t>
      </w:r>
    </w:p>
    <w:p>
      <w:pPr>
        <w:pStyle w:val="List2"/>
        <w:pBdr/>
        <w:spacing/>
        <w:rPr/>
      </w:pPr>
      <w:r>
        <w:rPr/>
        <w:t xml:space="preserve">2.</w:t>
      </w:r>
      <w:r>
        <w:rPr/>
        <w:tab/>
        <w:t xml:space="preserve"/>
      </w:r>
      <w:r>
        <w:rPr/>
        <w:t xml:space="preserve">Zoning variances (including design variances) as provided by Part 2J, </w:t>
      </w:r>
      <w:r>
        <w:rPr/>
        <w:t xml:space="preserve">Chapter 65</w:t>
      </w:r>
      <w:r>
        <w:rPr/>
        <w:t xml:space="preserve"> of this Code. </w:t>
      </w:r>
    </w:p>
    <w:p>
      <w:pPr>
        <w:pStyle w:val="List2"/>
        <w:pBdr/>
        <w:spacing/>
        <w:rPr/>
      </w:pPr>
      <w:r>
        <w:rPr/>
        <w:t xml:space="preserve">3.</w:t>
      </w:r>
      <w:r>
        <w:rPr/>
        <w:tab/>
        <w:t xml:space="preserve"/>
      </w:r>
      <w:r>
        <w:rPr/>
        <w:t xml:space="preserve">Abandonments of streets and rights-of-way as provided by Part 4E, </w:t>
      </w:r>
      <w:r>
        <w:rPr/>
        <w:t xml:space="preserve">Chapter 65</w:t>
      </w:r>
      <w:r>
        <w:rPr/>
        <w:t xml:space="preserve"> of this Code. </w:t>
      </w:r>
    </w:p>
    <w:p>
      <w:pPr>
        <w:pStyle w:val="List2"/>
        <w:pBdr/>
        <w:spacing/>
        <w:rPr/>
      </w:pPr>
      <w:r>
        <w:rPr/>
        <w:t xml:space="preserve">4.</w:t>
      </w:r>
      <w:r>
        <w:rPr/>
        <w:tab/>
        <w:t xml:space="preserve"/>
      </w:r>
      <w:r>
        <w:rPr/>
        <w:t xml:space="preserve">Street name change as provided by Part 41, </w:t>
      </w:r>
      <w:r>
        <w:rPr/>
        <w:t xml:space="preserve">Chapter 65</w:t>
      </w:r>
      <w:r>
        <w:rPr/>
        <w:t xml:space="preserve"> of this Code. </w:t>
      </w:r>
    </w:p>
    <w:p>
      <w:pPr>
        <w:pStyle w:val="Paragraph1"/>
        <w:pBdr/>
        <w:spacing/>
        <w:rPr/>
      </w:pPr>
      <w:r>
        <w:rPr>
          <w:rStyle w:val="Paragraph1"/>
        </w:rPr>
        <w:t xml:space="preserve">For applications in the SODO Special Plan, the following standards detailed in the SODO Special Plan are also eligible for a Modification of Standards in addition to those modification of standards detailed in LDC </w:t>
      </w:r>
      <w:r>
        <w:rPr/>
        <w:t xml:space="preserve">Sec. 65.334-1</w:t>
      </w:r>
      <w:r>
        <w:rPr>
          <w:rStyle w:val="Paragraph1"/>
        </w:rPr>
        <w:t xml:space="preserve"> (Master Plan) and LDC </w:t>
      </w:r>
      <w:r>
        <w:rPr/>
        <w:t xml:space="preserve">Sec. 65.302</w:t>
      </w:r>
      <w:r>
        <w:rPr>
          <w:rStyle w:val="Paragraph1"/>
        </w:rPr>
        <w:t xml:space="preserve"> (Administrative Modifications). </w:t>
      </w:r>
    </w:p>
    <w:p>
      <w:pPr>
        <w:pStyle w:val="List2"/>
        <w:pBdr/>
        <w:spacing/>
        <w:rPr/>
      </w:pPr>
      <w:r>
        <w:rPr/>
        <w:t xml:space="preserve">1.</w:t>
      </w:r>
      <w:r>
        <w:rPr/>
        <w:tab/>
        <w:t xml:space="preserve"/>
      </w:r>
      <w:r>
        <w:rPr/>
        <w:t xml:space="preserve">Block &amp; Lot Subdivision Standards. </w:t>
      </w:r>
    </w:p>
    <w:p>
      <w:pPr>
        <w:pStyle w:val="List2"/>
        <w:pBdr/>
        <w:spacing/>
        <w:rPr/>
      </w:pPr>
      <w:r>
        <w:rPr/>
        <w:t xml:space="preserve">2.</w:t>
      </w:r>
      <w:r>
        <w:rPr/>
        <w:tab/>
        <w:t xml:space="preserve"/>
      </w:r>
      <w:r>
        <w:rPr/>
        <w:t xml:space="preserve">Site and Building Design Standards. </w:t>
      </w:r>
    </w:p>
    <w:p>
      <w:pPr>
        <w:pStyle w:val="List2"/>
        <w:pBdr/>
        <w:spacing/>
        <w:rPr/>
      </w:pPr>
      <w:r>
        <w:rPr/>
        <w:t xml:space="preserve">3.</w:t>
      </w:r>
      <w:r>
        <w:rPr/>
        <w:tab/>
        <w:t xml:space="preserve"/>
      </w:r>
      <w:r>
        <w:rPr/>
        <w:t xml:space="preserve">Access, Circulation and Parking Requirements. </w:t>
      </w:r>
    </w:p>
    <w:p>
      <w:pPr>
        <w:pStyle w:val="List2"/>
        <w:pBdr/>
        <w:spacing/>
        <w:rPr/>
      </w:pPr>
      <w:r>
        <w:rPr/>
        <w:t xml:space="preserve">4.</w:t>
      </w:r>
      <w:r>
        <w:rPr/>
        <w:tab/>
        <w:t xml:space="preserve"/>
      </w:r>
      <w:r>
        <w:rPr/>
        <w:t xml:space="preserve">Landscape, Buffering and Screening. </w:t>
      </w:r>
    </w:p>
    <w:p>
      <w:pPr>
        <w:pStyle w:val="List2"/>
        <w:pBdr/>
        <w:spacing/>
        <w:rPr/>
      </w:pPr>
      <w:r>
        <w:rPr/>
        <w:t xml:space="preserve">5.</w:t>
      </w:r>
      <w:r>
        <w:rPr/>
        <w:tab/>
        <w:t xml:space="preserve"/>
      </w:r>
      <w:r>
        <w:rPr/>
        <w:t xml:space="preserve">Signs. </w:t>
      </w:r>
    </w:p>
    <w:p>
      <w:pPr>
        <w:pStyle w:val="Paragraph1"/>
        <w:pBdr/>
        <w:spacing/>
        <w:rPr/>
      </w:pPr>
      <w:r>
        <w:rPr>
          <w:rStyle w:val="Paragraph1"/>
        </w:rPr>
        <w:t xml:space="preserve">Applications reviewed by the DRC are hereby made exempt from review by the ARB, MPB, BZA and TRC. </w:t>
      </w:r>
    </w:p>
    <w:p>
      <w:pPr>
        <w:pStyle w:val="HistoryNote"/>
        <w:pBdr/>
        <w:spacing/>
        <w:rPr/>
      </w:pPr>
      <w:r>
        <w:rPr>
          <w:rStyle w:val="HistoryNote"/>
        </w:rPr>
        <w:t xml:space="preserve">(Ord. No. 2022-56, § 1, 9-26-2022, Doc. #2209261204)</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65.217.</w:t>
      </w:r>
      <w:r>
        <w:rPr/>
        <w:t xml:space="preserve"> </w:t>
      </w:r>
      <w:r>
        <w:rPr/>
        <w:t xml:space="preserve">Application Review.</w:t>
      </w:r>
    </w:p>
    <w:p>
      <w:pPr>
        <w:pStyle w:val="List1"/>
        <w:pBdr/>
        <w:spacing/>
        <w:rPr/>
      </w:pPr>
      <w:r>
        <w:rPr/>
        <w:t xml:space="preserve">(a)</w:t>
      </w:r>
      <w:r>
        <w:rPr/>
        <w:tab/>
        <w:t xml:space="preserve"/>
      </w:r>
      <w:r>
        <w:rPr>
          <w:i/>
        </w:rPr>
        <w:t xml:space="preserve">Pre-application conference and submittal.</w:t>
      </w:r>
      <w:r>
        <w:rPr/>
        <w:t xml:space="preserve"> The applicant shall meet with the staff of the City Planning Division prior to submitting an application, to discuss the procedure, schedule and compliance with the relevant codes and standards. The applicant shall submit plans to the planning official according to a published schedule and application requirements, including any additional information reasonably required by the planning official at the time of the pre-application conference or otherwise communicated to the applicant. </w:t>
      </w:r>
    </w:p>
    <w:p>
      <w:pPr>
        <w:pStyle w:val="List1"/>
        <w:pBdr/>
        <w:spacing/>
        <w:rPr/>
      </w:pPr>
      <w:r>
        <w:rPr/>
        <w:t xml:space="preserve">(b)</w:t>
      </w:r>
      <w:r>
        <w:rPr/>
        <w:tab/>
        <w:t xml:space="preserve"/>
      </w:r>
      <w:r>
        <w:rPr>
          <w:i/>
        </w:rPr>
        <w:t xml:space="preserve">Review criteria.</w:t>
      </w:r>
      <w:r>
        <w:rPr/>
        <w:t xml:space="preserve"> Each application shall be reviewed for conformance with the following: </w:t>
      </w:r>
    </w:p>
    <w:p>
      <w:pPr>
        <w:pStyle w:val="List2"/>
        <w:pBdr/>
        <w:spacing/>
        <w:rPr/>
      </w:pPr>
      <w:r>
        <w:rPr/>
        <w:t xml:space="preserve">1.</w:t>
      </w:r>
      <w:r>
        <w:rPr/>
        <w:tab/>
        <w:t xml:space="preserve"/>
      </w:r>
      <w:r>
        <w:rPr/>
        <w:t xml:space="preserve">Consistency with the Growth Management Plan, in particular the future land use category and any applicable subarea policies. </w:t>
      </w:r>
    </w:p>
    <w:p>
      <w:pPr>
        <w:pStyle w:val="List2"/>
        <w:pBdr/>
        <w:spacing/>
        <w:rPr/>
      </w:pPr>
      <w:r>
        <w:rPr/>
        <w:t xml:space="preserve">2.</w:t>
      </w:r>
      <w:r>
        <w:rPr/>
        <w:tab/>
        <w:t xml:space="preserve"/>
      </w:r>
      <w:r>
        <w:rPr/>
        <w:t xml:space="preserve">Conformance with the Land Development Code, the applicable zoning district for the property, and any applicable special plan and/or transect zone. </w:t>
      </w:r>
    </w:p>
    <w:p>
      <w:pPr>
        <w:pStyle w:val="List2"/>
        <w:pBdr/>
        <w:spacing/>
        <w:rPr/>
      </w:pPr>
      <w:r>
        <w:rPr/>
        <w:t xml:space="preserve">3.</w:t>
      </w:r>
      <w:r>
        <w:rPr/>
        <w:tab/>
        <w:t xml:space="preserve"/>
      </w:r>
      <w:r>
        <w:rPr/>
        <w:t xml:space="preserve">Conformance with any applicable design guidelines. </w:t>
      </w:r>
    </w:p>
    <w:p>
      <w:pPr>
        <w:pStyle w:val="List2"/>
        <w:pBdr/>
        <w:spacing/>
        <w:rPr/>
      </w:pPr>
      <w:r>
        <w:rPr/>
        <w:t xml:space="preserve">4.</w:t>
      </w:r>
      <w:r>
        <w:rPr/>
        <w:tab/>
        <w:t xml:space="preserve"/>
      </w:r>
      <w:r>
        <w:rPr/>
        <w:t xml:space="preserve">Requirements of a Special Plan or Planned Development shall supersede any conflicting requirements of the Land Development Code. </w:t>
      </w:r>
    </w:p>
    <w:p>
      <w:pPr>
        <w:pStyle w:val="HistoryNote"/>
        <w:pBdr/>
        <w:spacing/>
        <w:rPr/>
      </w:pPr>
      <w:r>
        <w:rPr>
          <w:rStyle w:val="HistoryNote"/>
        </w:rPr>
        <w:t xml:space="preserve">(Ord. No. 2022-56, § 1, 9-26-2022, Doc. #2209261204)</w:t>
      </w:r>
    </w:p>
    <w:p>
      <w:pPr>
        <w:pBdr/>
        <w:spacing w:before="0" w:after="0"/>
        <w:rPr/>
        <w:sectPr>
          <w:headerReference w:type="default" r:id="rId119"/>
          <w:footerReference w:type="default" r:id="rId1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65.218.</w:t>
      </w:r>
      <w:r>
        <w:rPr/>
        <w:t xml:space="preserve"> </w:t>
      </w:r>
      <w:r>
        <w:rPr/>
        <w:t xml:space="preserve">DRC Membership; Officers.</w:t>
      </w:r>
    </w:p>
    <w:p>
      <w:pPr>
        <w:pStyle w:val="List1"/>
        <w:pBdr/>
        <w:spacing/>
        <w:rPr/>
      </w:pPr>
      <w:r>
        <w:rPr/>
        <w:t xml:space="preserve">(a)</w:t>
      </w:r>
      <w:r>
        <w:rPr/>
        <w:tab/>
        <w:t xml:space="preserve"/>
      </w:r>
      <w:r>
        <w:rPr>
          <w:i/>
        </w:rPr>
        <w:t xml:space="preserve">Membership.</w:t>
      </w:r>
      <w:r>
        <w:rPr/>
        <w:t xml:space="preserve"> The DRC shall consist of the following five members: the City planning official, the City zoning official, the City permitting division manager, the director of the City's Transportation Department, and the director of the City's Public Works Department. </w:t>
      </w:r>
    </w:p>
    <w:p>
      <w:pPr>
        <w:pStyle w:val="List1"/>
        <w:pBdr/>
        <w:spacing/>
        <w:rPr/>
      </w:pPr>
      <w:r>
        <w:rPr/>
        <w:t xml:space="preserve">(b)</w:t>
      </w:r>
      <w:r>
        <w:rPr/>
        <w:tab/>
        <w:t xml:space="preserve"/>
      </w:r>
      <w:r>
        <w:rPr>
          <w:i/>
        </w:rPr>
        <w:t xml:space="preserve">Creative Village Subcommittee.</w:t>
      </w:r>
      <w:r>
        <w:rPr/>
        <w:t xml:space="preserve"> For items in the Creative Village PD, agenda items shall be heard by the DRC Creative Village Subcommittee. The subcommittee shall consist of all DRC members plus two additional members: the executive director of the City's Community Redevelopment Agency, and a member of the City's Appearance Review Board. </w:t>
      </w:r>
    </w:p>
    <w:p>
      <w:pPr>
        <w:pStyle w:val="List1"/>
        <w:pBdr/>
        <w:spacing/>
        <w:rPr/>
      </w:pPr>
      <w:r>
        <w:rPr/>
        <w:t xml:space="preserve">(c)</w:t>
      </w:r>
      <w:r>
        <w:rPr/>
        <w:tab/>
        <w:t xml:space="preserve"/>
      </w:r>
      <w:r>
        <w:rPr>
          <w:i/>
        </w:rPr>
        <w:t xml:space="preserve">Quorum.</w:t>
      </w:r>
      <w:r>
        <w:rPr/>
        <w:t xml:space="preserve"> For agenda items being heard by the Creative Village subcommittee, a minimum of 4 members must be present to constitute a quorum. For all other agenda items, a minimum of 3 members must be present to constitute a quorum. </w:t>
      </w:r>
    </w:p>
    <w:p>
      <w:pPr>
        <w:pStyle w:val="List1"/>
        <w:pBdr/>
        <w:spacing/>
        <w:rPr/>
      </w:pPr>
      <w:r>
        <w:rPr/>
        <w:t xml:space="preserve">(d)</w:t>
      </w:r>
      <w:r>
        <w:rPr/>
        <w:tab/>
        <w:t xml:space="preserve"/>
      </w:r>
      <w:r>
        <w:rPr>
          <w:i/>
        </w:rPr>
        <w:t xml:space="preserve">Presiding officers.</w:t>
      </w:r>
      <w:r>
        <w:rPr/>
        <w:t xml:space="preserve"> The board members shall elect a chair and vice chair annually. </w:t>
      </w:r>
    </w:p>
    <w:p>
      <w:pPr>
        <w:pStyle w:val="List1"/>
        <w:pBdr/>
        <w:spacing/>
        <w:rPr/>
      </w:pPr>
      <w:r>
        <w:rPr/>
        <w:t xml:space="preserve">(e)</w:t>
      </w:r>
      <w:r>
        <w:rPr/>
        <w:tab/>
        <w:t xml:space="preserve"/>
      </w:r>
      <w:r>
        <w:rPr>
          <w:i/>
        </w:rPr>
        <w:t xml:space="preserve">Membership criteria.</w:t>
      </w:r>
    </w:p>
    <w:p>
      <w:pPr>
        <w:pStyle w:val="List2"/>
        <w:pBdr/>
        <w:spacing/>
        <w:rPr/>
      </w:pPr>
      <w:r>
        <w:rPr/>
        <w:t xml:space="preserve">1.</w:t>
      </w:r>
      <w:r>
        <w:rPr/>
        <w:tab/>
        <w:t xml:space="preserve"/>
      </w:r>
      <w:r>
        <w:rPr/>
        <w:t xml:space="preserve">The member of the Appearance Review Board shall be designated by the Appearance Review Board. </w:t>
      </w:r>
    </w:p>
    <w:p>
      <w:pPr>
        <w:pStyle w:val="List2"/>
        <w:pBdr/>
        <w:spacing/>
        <w:rPr/>
      </w:pPr>
      <w:r>
        <w:rPr/>
        <w:t xml:space="preserve">2.</w:t>
      </w:r>
      <w:r>
        <w:rPr/>
        <w:tab/>
        <w:t xml:space="preserve"/>
      </w:r>
      <w:r>
        <w:rPr/>
        <w:t xml:space="preserve">Each of the other members may designate an alternate staff person to serve on the board. Designation must be provided in writing to the executive secretary at least two weeks before the designee's first meeting. </w:t>
      </w:r>
    </w:p>
    <w:p>
      <w:pPr>
        <w:pStyle w:val="List1"/>
        <w:pBdr/>
        <w:spacing/>
        <w:rPr/>
      </w:pPr>
      <w:r>
        <w:rPr/>
        <w:t xml:space="preserve">(f)</w:t>
      </w:r>
      <w:r>
        <w:rPr/>
        <w:tab/>
        <w:t xml:space="preserve"/>
      </w:r>
      <w:r>
        <w:rPr>
          <w:i/>
        </w:rPr>
        <w:t xml:space="preserve">Staff support.</w:t>
      </w:r>
      <w:r>
        <w:rPr/>
        <w:t xml:space="preserve"> The planning official shall designate a recording secretary as well as other staff needed to review projects and host meetings. The city attorney may appoint one of his or her assistant attorneys to provide legal advice to the DRC. </w:t>
      </w:r>
    </w:p>
    <w:p>
      <w:pPr>
        <w:pStyle w:val="HistoryNote"/>
        <w:pBdr/>
        <w:spacing/>
        <w:rPr/>
      </w:pPr>
      <w:r>
        <w:rPr>
          <w:rStyle w:val="HistoryNote"/>
        </w:rPr>
        <w:t xml:space="preserve">(Ord. No. 2022-56, § 1, 9-26-2022, Doc. #2209261204)</w:t>
      </w:r>
    </w:p>
    <w:p>
      <w:pPr>
        <w:pBdr/>
        <w:spacing w:before="0" w:after="0"/>
        <w:rPr/>
        <w:sectPr>
          <w:headerReference w:type="default" r:id="rId121"/>
          <w:footerReference w:type="default" r:id="rId1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65.219.</w:t>
      </w:r>
      <w:r>
        <w:rPr/>
        <w:t xml:space="preserve"> </w:t>
      </w:r>
      <w:r>
        <w:rPr/>
        <w:t xml:space="preserve">Requests For Quasi-Judicial Hearing.</w:t>
      </w:r>
    </w:p>
    <w:p>
      <w:pPr>
        <w:pStyle w:val="Paragraph1"/>
        <w:pBdr/>
        <w:spacing/>
        <w:rPr/>
      </w:pPr>
      <w:r>
        <w:rPr>
          <w:rStyle w:val="Paragraph1"/>
        </w:rPr>
        <w:t xml:space="preserve">Requests for a quasi-judicial hearing on applications considered by the DRC may be filed pursuant to Article XXXII, Chapter 2, of this Code, but may be filed only by the applicant or by the planning official on behalf of the City. </w:t>
      </w:r>
    </w:p>
    <w:p>
      <w:pPr>
        <w:pStyle w:val="HistoryNote"/>
        <w:pBdr/>
        <w:spacing/>
        <w:rPr/>
      </w:pPr>
      <w:r>
        <w:rPr>
          <w:rStyle w:val="HistoryNote"/>
        </w:rPr>
        <w:t xml:space="preserve">(Ord. No. 2022-56, § 1, 9-26-2022, Doc. #2209261204)</w:t>
      </w:r>
    </w:p>
    <w:p>
      <w:pPr>
        <w:pBdr/>
        <w:spacing w:before="0" w:after="0"/>
        <w:rPr/>
        <w:sectPr>
          <w:headerReference w:type="default" r:id="rId123"/>
          <w:footerReference w:type="default" r:id="rId12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1L.</w:t>
      </w:r>
      <w:r>
        <w:rPr/>
        <w:t xml:space="preserve"> </w:t>
      </w:r>
      <w:r>
        <w:rPr/>
        <w:t xml:space="preserve">RESERVED</w:t>
      </w:r>
      <w:r>
        <w:rPr>
          <w:rStyle w:val="FootnoteReference"/>
        </w:rPr>
        <w:footnoteReference w:customMarkFollows="0" w:id="6"/>
      </w:r>
    </w:p>
    <w:p>
      <w:pPr>
        <w:pBdr/>
        <w:spacing w:before="0" w:after="0"/>
        <w:rPr/>
        <w:sectPr>
          <w:headerReference w:type="default" r:id="rId125"/>
          <w:footerReference w:type="default" r:id="rId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65.220—65.249.</w:t>
      </w:r>
      <w:r>
        <w:rPr/>
        <w:t xml:space="preserve"> </w:t>
      </w:r>
      <w:r>
        <w:rPr/>
        <w:t xml:space="preserve">Reserved.</w:t>
      </w:r>
    </w:p>
    <w:p>
      <w:pPr>
        <w:pBdr/>
        <w:spacing w:before="0" w:after="0"/>
        <w:rPr/>
        <w:sectPr>
          <w:headerReference w:type="default" r:id="rId127"/>
          <w:footerReference w:type="default" r:id="rId12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2.</w:t>
      </w:r>
      <w:r>
        <w:rPr/>
        <w:t xml:space="preserve"> </w:t>
      </w:r>
      <w:r>
        <w:rPr/>
        <w:t xml:space="preserve">ZONING APPLICATIONS AND PROCEDURES</w:t>
      </w:r>
    </w:p>
    <w:p>
      <w:pPr>
        <w:pBdr/>
        <w:spacing w:before="0" w:after="0"/>
        <w:rPr/>
        <w:sectPr>
          <w:headerReference w:type="default" r:id="rId129"/>
          <w:footerReference w:type="default" r:id="rId13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2A.</w:t>
      </w:r>
      <w:r>
        <w:rPr/>
        <w:t xml:space="preserve"> </w:t>
      </w:r>
      <w:r>
        <w:rPr/>
        <w:t xml:space="preserve">APPLICATION FOR DEVELOPMENT APPROVAL FOR DEVELOPMENT OF REGIONAL IMPACT</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65.250.</w:t>
      </w:r>
      <w:r>
        <w:rPr/>
        <w:t xml:space="preserve"> </w:t>
      </w:r>
      <w:r>
        <w:rPr/>
        <w:t xml:space="preserve">Purpose of the Application for Development Approval Requirements.</w:t>
      </w:r>
    </w:p>
    <w:p>
      <w:pPr>
        <w:pStyle w:val="Paragraph1"/>
        <w:pBdr/>
        <w:spacing/>
        <w:rPr/>
      </w:pPr>
      <w:r>
        <w:rPr>
          <w:rStyle w:val="Paragraph1"/>
        </w:rPr>
        <w:t xml:space="preserve">This part is established to provide for standards and procedures the consideration of Application for Development Approval for a Development of Regional Impact, through a legislative review by the Municipal Planning Board and the City Council. In addition, this section provide authority for the review of Determination of Substantial Deviation. </w:t>
      </w:r>
    </w:p>
    <w:p>
      <w:pPr>
        <w:pStyle w:val="HistoryNote"/>
        <w:pBdr/>
        <w:spacing/>
        <w:rPr/>
      </w:pPr>
      <w:r>
        <w:rPr>
          <w:rStyle w:val="HistoryNote"/>
        </w:rPr>
        <w:t xml:space="preserve">(Ord. of 9-16-1991, Doc. #25102)</w:t>
      </w:r>
    </w:p>
    <w:p>
      <w:pPr>
        <w:pBdr/>
        <w:spacing w:before="0" w:after="0"/>
        <w:rPr/>
        <w:sectPr>
          <w:headerReference w:type="default" r:id="rId133"/>
          <w:footerReference w:type="default" r:id="rId1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65.251.</w:t>
      </w:r>
      <w:r>
        <w:rPr/>
        <w:t xml:space="preserve"> </w:t>
      </w:r>
      <w:r>
        <w:rPr/>
        <w:t xml:space="preserve">When Application for Development Approval Procedures Apply.</w:t>
      </w:r>
    </w:p>
    <w:p>
      <w:pPr>
        <w:pStyle w:val="Paragraph1"/>
        <w:pBdr/>
        <w:spacing/>
        <w:rPr/>
      </w:pPr>
      <w:r>
        <w:rPr>
          <w:rStyle w:val="Paragraph1"/>
        </w:rPr>
        <w:t xml:space="preserve">The Application for Development Approval procedures of this Part shall apply to all requests for Development of Regional Impact approval, as defined by Florida Statutes ch. 380. </w:t>
      </w:r>
    </w:p>
    <w:p>
      <w:pPr>
        <w:pStyle w:val="HistoryNote"/>
        <w:pBdr/>
        <w:spacing/>
        <w:rPr/>
      </w:pPr>
      <w:r>
        <w:rPr>
          <w:rStyle w:val="HistoryNote"/>
        </w:rPr>
        <w:t xml:space="preserve">(Ord. of 9-16-1991, Doc. #25102)</w:t>
      </w:r>
    </w:p>
    <w:p>
      <w:pPr>
        <w:pBdr/>
        <w:spacing w:before="0" w:after="0"/>
        <w:rPr/>
        <w:sectPr>
          <w:headerReference w:type="default" r:id="rId135"/>
          <w:footerReference w:type="default" r:id="rId1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65.252.</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the applicant shall meet with the staff of the Planning and Development Department prior to submitting the application, to discuss informally the requirements of this Part and the appropriateness of the application. </w:t>
      </w:r>
    </w:p>
    <w:p>
      <w:pPr>
        <w:pStyle w:val="HistoryNote"/>
        <w:pBdr/>
        <w:spacing/>
        <w:rPr/>
      </w:pPr>
      <w:r>
        <w:rPr>
          <w:rStyle w:val="HistoryNote"/>
        </w:rPr>
        <w:t xml:space="preserve">(Ord. of 9-16-1991, Doc. #25102)</w:t>
      </w:r>
    </w:p>
    <w:p>
      <w:pPr>
        <w:pBdr/>
        <w:spacing w:before="0" w:after="0"/>
        <w:rPr/>
        <w:sectPr>
          <w:headerReference w:type="default" r:id="rId137"/>
          <w:footerReference w:type="default" r:id="rId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an Application for Development Approval which conforms to the submittal requirements of this Part. </w:t>
      </w:r>
    </w:p>
    <w:p>
      <w:pPr>
        <w:pStyle w:val="HistoryNote"/>
        <w:pBdr/>
        <w:spacing/>
        <w:rPr/>
      </w:pPr>
      <w:r>
        <w:rPr>
          <w:rStyle w:val="HistoryNote"/>
        </w:rPr>
        <w:t xml:space="preserve">(Ord. of 9-16-1991, Doc. #25102)</w:t>
      </w:r>
    </w:p>
    <w:p>
      <w:pPr>
        <w:pBdr/>
        <w:spacing w:before="0" w:after="0"/>
        <w:rPr/>
        <w:sectPr>
          <w:headerReference w:type="default" r:id="rId139"/>
          <w:footerReference w:type="default" r:id="rId1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65.254.</w:t>
      </w:r>
      <w:r>
        <w:rPr/>
        <w:t xml:space="preserve"> </w:t>
      </w:r>
      <w:r>
        <w:rPr/>
        <w:t xml:space="preserve">The Review Process.</w:t>
      </w:r>
    </w:p>
    <w:p>
      <w:pPr>
        <w:pStyle w:val="Paragraph1"/>
        <w:pBdr/>
        <w:spacing/>
        <w:rPr/>
      </w:pPr>
      <w:r>
        <w:rPr>
          <w:i/>
        </w:rPr>
        <w:t xml:space="preserve">Conformance with Florida Statutes ch. 380.</w:t>
      </w:r>
      <w:r>
        <w:rPr>
          <w:rStyle w:val="Paragraph1"/>
        </w:rPr>
        <w:t xml:space="preserve"> The review procedures shall be in conformance with Florida Statutes § 380.06 and all other state regulatory requirements. </w:t>
      </w:r>
    </w:p>
    <w:p>
      <w:pPr>
        <w:pStyle w:val="Paragraph1"/>
        <w:pBdr/>
        <w:spacing/>
        <w:rPr/>
      </w:pPr>
      <w:r>
        <w:rPr>
          <w:i/>
        </w:rPr>
        <w:t xml:space="preserve">Technical Review Committee.</w:t>
      </w:r>
      <w:r>
        <w:rPr>
          <w:rStyle w:val="Paragraph1"/>
        </w:rPr>
        <w:t xml:space="preserve"> Copies of the Application for Development Approval and Master Plan shall be forwarded to all members of the Technical Review Committee for review. The Planning and Development Department will review the application for consistency with the requirements of State Law, the recommendations of the East Central Florida Regional Planning Council, the Provisions of this Part, and all other applicable provisions. The Technical Review Committee (TRC) shall meet to review the application, and the applicant or his representative should also be present at the meeting. Following the meeting, the TRC shall prepare recommendations for the consideration of the Municipal Planning Board for approval of the Application for Development Approval and Master Plan. </w:t>
      </w:r>
    </w:p>
    <w:p>
      <w:pPr>
        <w:pStyle w:val="Paragraph1"/>
        <w:pBdr/>
        <w:spacing/>
        <w:rPr/>
      </w:pPr>
      <w:r>
        <w:rPr>
          <w:i/>
        </w:rPr>
        <w:t xml:space="preserve">Municipal Planning Board.</w:t>
      </w:r>
      <w:r>
        <w:rPr>
          <w:rStyle w:val="Paragraph1"/>
        </w:rPr>
        <w:t xml:space="preserve"> The Municipal Planning Board shall hold a public hearing with due public notice to consider the application. Based upon the application, the requirements of this Chapter, the provisions of Florida Statutes ch. 380, and the recommendations of staff, the Board shall make a recommendation to approve, deny, approve with modifications or conditions, or refer the matter back to the TRC for further consideration based on specific instructions. </w:t>
      </w:r>
    </w:p>
    <w:p>
      <w:pPr>
        <w:pStyle w:val="Paragraph1"/>
        <w:pBdr/>
        <w:spacing/>
        <w:rPr/>
      </w:pPr>
      <w:r>
        <w:rPr>
          <w:i/>
        </w:rPr>
        <w:t xml:space="preserve">City Council Review.</w:t>
      </w:r>
      <w:r>
        <w:rPr>
          <w:rStyle w:val="Paragraph1"/>
        </w:rPr>
        <w:t xml:space="preserve"> The recommendations of the Municipal Planning Board shall be submitted to the City council for final review and approval or denial. If the application is approved the City Council shall issue the Development Order, which shall be recorded in the Public Records of Orange County. </w:t>
      </w:r>
    </w:p>
    <w:p>
      <w:pPr>
        <w:pStyle w:val="HistoryNote"/>
        <w:pBdr/>
        <w:spacing/>
        <w:rPr/>
      </w:pPr>
      <w:r>
        <w:rPr>
          <w:rStyle w:val="HistoryNote"/>
        </w:rPr>
        <w:t xml:space="preserve">(Ord. of 9-16-1991, Doc. #25102; Ord. of 4-20-1992, Doc. #25638)</w:t>
      </w:r>
    </w:p>
    <w:p>
      <w:pPr>
        <w:pBdr/>
        <w:spacing w:before="0" w:after="0"/>
        <w:rPr/>
        <w:sectPr>
          <w:headerReference w:type="default" r:id="rId141"/>
          <w:footerReference w:type="default" r:id="rId1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65.255.</w:t>
      </w:r>
      <w:r>
        <w:rPr/>
        <w:t xml:space="preserve"> </w:t>
      </w:r>
      <w:r>
        <w:rPr/>
        <w:t xml:space="preserve">Considerations for Review of Application for Development Approval.</w:t>
      </w:r>
    </w:p>
    <w:p>
      <w:pPr>
        <w:pStyle w:val="Paragraph1"/>
        <w:pBdr/>
        <w:spacing/>
        <w:rPr/>
      </w:pPr>
      <w:r>
        <w:rPr>
          <w:rStyle w:val="Paragraph1"/>
        </w:rPr>
        <w:t xml:space="preserve">The review of the Application for Development Approval shall result in recommendations for the Application for Development Approval in the form of a recommended Development Order. In addition, approval of the Master shall include conditions which are not part of the Development Order, but shall include consideration of issues of local concern. In the review of Application for Development Approval, the Municipal Planning Board and City Council shall include the consideration of the following factors: </w:t>
      </w:r>
    </w:p>
    <w:p>
      <w:pPr>
        <w:pStyle w:val="Block3"/>
        <w:pBdr/>
        <w:spacing/>
        <w:rPr/>
      </w:pPr>
      <w:r>
        <w:rPr>
          <w:i/>
        </w:rPr>
        <w:t xml:space="preserve">Florida Statutes ch. 380.</w:t>
      </w:r>
      <w:r>
        <w:rPr>
          <w:rStyle w:val="Block3"/>
        </w:rPr>
        <w:t xml:space="preserve"> Whether the request is consistent with the requirements of Florida Statutes ch. 380 and the State Land Development Plan. </w:t>
      </w:r>
    </w:p>
    <w:p>
      <w:pPr>
        <w:pStyle w:val="Block3"/>
        <w:pBdr/>
        <w:spacing/>
        <w:rPr/>
      </w:pPr>
      <w:r>
        <w:rPr>
          <w:i/>
        </w:rPr>
        <w:t xml:space="preserve">Regional Planning Council Recommendations.</w:t>
      </w:r>
      <w:r>
        <w:rPr>
          <w:rStyle w:val="Block3"/>
        </w:rPr>
        <w:t xml:space="preserve"> Whether the request is consistent with the East Central Florida project Review Committee recommendations, as approved. </w:t>
      </w:r>
    </w:p>
    <w:p>
      <w:pPr>
        <w:pStyle w:val="Block3"/>
        <w:pBdr/>
        <w:spacing/>
        <w:rPr/>
      </w:pPr>
      <w:r>
        <w:rPr>
          <w:i/>
        </w:rPr>
        <w:t xml:space="preserve">Growth Management Plan.</w:t>
      </w:r>
      <w:r>
        <w:rPr>
          <w:rStyle w:val="Block3"/>
        </w:rPr>
        <w:t xml:space="preserve"> Whether the request is consistent with all applicable policies of the City's adopted Growth Management Plan. </w:t>
      </w:r>
    </w:p>
    <w:p>
      <w:pPr>
        <w:pStyle w:val="Block3"/>
        <w:pBdr/>
        <w:spacing/>
        <w:rPr/>
      </w:pPr>
      <w:r>
        <w:rPr>
          <w:i/>
        </w:rPr>
        <w:t xml:space="preserve">Conformance with this Chapter.</w:t>
      </w:r>
      <w:r>
        <w:rPr>
          <w:rStyle w:val="Block3"/>
        </w:rPr>
        <w:t xml:space="preserve"> Whether the request is in conformance with any applicable substantive requirements of this Chapter. </w:t>
      </w:r>
    </w:p>
    <w:p>
      <w:pPr>
        <w:pStyle w:val="Block3"/>
        <w:pBdr/>
        <w:spacing/>
        <w:rPr/>
      </w:pPr>
      <w:r>
        <w:rPr>
          <w:i/>
        </w:rPr>
        <w:t xml:space="preserve">Land Use Compatibility and Current County Zoning.</w:t>
      </w:r>
      <w:r>
        <w:rPr>
          <w:rStyle w:val="Block3"/>
        </w:rPr>
        <w:t xml:space="preserve"> Whether and the extent to which the request would result in any incompatible land uses, considering the type and location of uses involved. </w:t>
      </w:r>
    </w:p>
    <w:p>
      <w:pPr>
        <w:pStyle w:val="Block3"/>
        <w:pBdr/>
        <w:spacing/>
        <w:rPr/>
      </w:pPr>
      <w:r>
        <w:rPr>
          <w:i/>
        </w:rPr>
        <w:t xml:space="preserve">Adequate Public Facilities.</w:t>
      </w:r>
      <w:r>
        <w:rPr>
          <w:rStyle w:val="Block3"/>
        </w:rPr>
        <w:t xml:space="preserve"> Whether and the extent to which the request would result in demand on public facilities and services (both on-site and off-site), exceeding the capacity of such facilities and services, existing or programmed, including transportation, utilities, drainage, recreation, education, emergency services, and similar necessary facilities and services. </w:t>
      </w:r>
    </w:p>
    <w:p>
      <w:pPr>
        <w:pStyle w:val="Block3"/>
        <w:pBdr/>
        <w:spacing/>
        <w:rPr/>
      </w:pPr>
      <w:r>
        <w:rPr>
          <w:i/>
        </w:rPr>
        <w:t xml:space="preserve">Other Matters.</w:t>
      </w:r>
      <w:r>
        <w:rPr>
          <w:rStyle w:val="Block3"/>
        </w:rPr>
        <w:t xml:space="preserve"> Any other matters which they may deem relevant and appropriate. </w:t>
      </w:r>
    </w:p>
    <w:p>
      <w:pPr>
        <w:pStyle w:val="HistoryNote"/>
        <w:pBdr/>
        <w:spacing/>
        <w:rPr/>
      </w:pPr>
      <w:r>
        <w:rPr>
          <w:rStyle w:val="HistoryNote"/>
        </w:rPr>
        <w:t xml:space="preserve">(Ord. of 9-16-1991, Doc. #25102)</w:t>
      </w:r>
    </w:p>
    <w:p>
      <w:pPr>
        <w:pBdr/>
        <w:spacing w:before="0" w:after="0"/>
        <w:rPr/>
        <w:sectPr>
          <w:headerReference w:type="default" r:id="rId143"/>
          <w:footerReference w:type="default" r:id="rId144"/>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SUBMITTALS—APPLICATION FOR DEVELOPMENT APPROVAL</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65.256.</w:t>
      </w:r>
      <w:r>
        <w:rPr/>
        <w:t xml:space="preserve"> </w:t>
      </w:r>
      <w:r>
        <w:rPr/>
        <w:t xml:space="preserve">General Requirements.</w:t>
      </w:r>
    </w:p>
    <w:p>
      <w:pPr>
        <w:pStyle w:val="Paragraph1"/>
        <w:pBdr/>
        <w:spacing/>
        <w:rPr/>
      </w:pPr>
      <w:r>
        <w:rPr>
          <w:rStyle w:val="Paragraph1"/>
        </w:rPr>
        <w:t xml:space="preserve">Along with the Application for Development Approval, the applicant shall submit the following, in multiple copies as determined by the Planning Official: </w:t>
      </w:r>
    </w:p>
    <w:p>
      <w:pPr>
        <w:pStyle w:val="Block2"/>
        <w:pBdr/>
        <w:spacing/>
        <w:rPr/>
      </w:pPr>
      <w:r>
        <w:rPr>
          <w:rStyle w:val="Block2"/>
        </w:rPr>
        <w:t xml:space="preserve">A Recent Boundary Survey and Legal Description: As completed by a Florida Professional Surveyor and Mapper. </w:t>
      </w:r>
    </w:p>
    <w:p>
      <w:pPr>
        <w:pStyle w:val="Block2"/>
        <w:pBdr/>
        <w:spacing/>
        <w:rPr/>
      </w:pPr>
      <w:r>
        <w:rPr>
          <w:rStyle w:val="Block2"/>
        </w:rPr>
        <w:t xml:space="preserve">Application for Development Approval: As required by state statutory requirements and administrative rule. </w:t>
      </w:r>
    </w:p>
    <w:p>
      <w:pPr>
        <w:pStyle w:val="Block2"/>
        <w:pBdr/>
        <w:spacing/>
        <w:rPr/>
      </w:pPr>
      <w:r>
        <w:rPr>
          <w:rStyle w:val="Block2"/>
        </w:rPr>
        <w:t xml:space="preserve">Master Pan: Depicting the proposed development. </w:t>
      </w:r>
    </w:p>
    <w:p>
      <w:pPr>
        <w:pStyle w:val="Block2"/>
        <w:pBdr/>
        <w:spacing/>
        <w:rPr/>
      </w:pPr>
      <w:r>
        <w:rPr>
          <w:rStyle w:val="Block2"/>
        </w:rPr>
        <w:t xml:space="preserve">Consent of Owners: The Application for Development Approval shall be signed by all owners, mortgagees and contract purchasers of the property. </w:t>
      </w:r>
    </w:p>
    <w:p>
      <w:pPr>
        <w:pStyle w:val="Block2"/>
        <w:pBdr/>
        <w:spacing/>
        <w:rPr/>
      </w:pPr>
      <w:r>
        <w:rPr>
          <w:rStyle w:val="Block2"/>
        </w:rPr>
        <w:t xml:space="preserve">Consistency with the Growth Management Plan: A statement showing that the proposed project is consistent with the Growth Management Plan. </w:t>
      </w:r>
    </w:p>
    <w:p>
      <w:pPr>
        <w:pStyle w:val="Block2"/>
        <w:pBdr/>
        <w:spacing/>
        <w:rPr/>
      </w:pPr>
      <w:r>
        <w:rPr>
          <w:rStyle w:val="Block2"/>
        </w:rPr>
        <w:t xml:space="preserve">Related Development Applications: A statement outlining the related development applications to be submitted.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65.257.</w:t>
      </w:r>
      <w:r>
        <w:rPr/>
        <w:t xml:space="preserve"> </w:t>
      </w:r>
      <w:r>
        <w:rPr/>
        <w:t xml:space="preserve">Determination of Substantial Deviation.</w:t>
      </w:r>
    </w:p>
    <w:p>
      <w:pPr>
        <w:pStyle w:val="Paragraph1"/>
        <w:pBdr/>
        <w:spacing/>
        <w:rPr/>
      </w:pPr>
      <w:r>
        <w:rPr>
          <w:rStyle w:val="Paragraph1"/>
        </w:rPr>
        <w:t xml:space="preserve">The Municipal Planning Board and the City Council shall be authorized to review applications for determination of substantial deviation in accordance with the requirements of </w:t>
      </w:r>
      <w:r>
        <w:rPr/>
        <w:t xml:space="preserve">Chapter 65</w:t>
      </w:r>
      <w:r>
        <w:rPr>
          <w:rStyle w:val="Paragraph1"/>
        </w:rPr>
        <w:t xml:space="preserve">, Part 2H, Master Plan Review and subject to the requirements of Florida Statutes ch. 380. </w:t>
      </w:r>
    </w:p>
    <w:p>
      <w:pPr>
        <w:pStyle w:val="HistoryNote"/>
        <w:pBdr/>
        <w:spacing/>
        <w:rPr/>
      </w:pPr>
      <w:r>
        <w:rPr>
          <w:rStyle w:val="HistoryNote"/>
        </w:rPr>
        <w:t xml:space="preserve">(Ord. of 9-16-1991, Doc. #25102)</w:t>
      </w:r>
    </w:p>
    <w:p>
      <w:pPr>
        <w:pBdr/>
        <w:spacing w:before="0" w:after="0"/>
        <w:rPr/>
        <w:sectPr>
          <w:headerReference w:type="default" r:id="rId149"/>
          <w:footerReference w:type="default" r:id="rId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65.258, 65.259.</w:t>
      </w:r>
      <w:r>
        <w:rPr/>
        <w:t xml:space="preserve"> </w:t>
      </w:r>
      <w:r>
        <w:rPr/>
        <w:t xml:space="preserve">Reserved.</w:t>
      </w:r>
    </w:p>
    <w:p>
      <w:pPr>
        <w:pBdr/>
        <w:spacing w:before="0" w:after="0"/>
        <w:rPr/>
        <w:sectPr>
          <w:headerReference w:type="default" r:id="rId151"/>
          <w:footerReference w:type="default" r:id="rId15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2B.</w:t>
      </w:r>
      <w:r>
        <w:rPr/>
        <w:t xml:space="preserve"> </w:t>
      </w:r>
      <w:r>
        <w:rPr/>
        <w:t xml:space="preserve">ANNEXATION AND INITIAL ZONING</w:t>
      </w:r>
    </w:p>
    <w:p>
      <w:pPr>
        <w:pBdr/>
        <w:spacing w:before="0" w:after="0"/>
        <w:rPr/>
        <w:sectPr>
          <w:headerReference w:type="default" r:id="rId153"/>
          <w:footerReference w:type="default" r:id="rId1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65.260.</w:t>
      </w:r>
      <w:r>
        <w:rPr/>
        <w:t xml:space="preserve"> </w:t>
      </w:r>
      <w:r>
        <w:rPr/>
        <w:t xml:space="preserve">Purpose of Annexation and Initial Zoning Requirements.</w:t>
      </w:r>
    </w:p>
    <w:p>
      <w:pPr>
        <w:pStyle w:val="Paragraph1"/>
        <w:pBdr/>
        <w:spacing/>
        <w:rPr/>
      </w:pPr>
      <w:r>
        <w:rPr>
          <w:rStyle w:val="Paragraph1"/>
        </w:rPr>
        <w:t xml:space="preserve">This part is established to provide standards and procedures for the consideration of annexation and initial zoning requests, through a legislative review by the Municipal Planning Board and the City Council. The Chief Administrative Officer or his designee may waive the requirements set forth in this Part for a pre-application conference and Technical Review Committee and Municipal Planning Board review. </w:t>
      </w:r>
    </w:p>
    <w:p>
      <w:pPr>
        <w:pStyle w:val="HistoryNote"/>
        <w:pBdr/>
        <w:spacing/>
        <w:rPr/>
      </w:pPr>
      <w:r>
        <w:rPr>
          <w:rStyle w:val="HistoryNote"/>
        </w:rPr>
        <w:t xml:space="preserve">(Ord. of 9-16-1991, Doc. #25102; Ord. of 4-20-1992, Doc. #25638; Ord. of 6-14-1999, § 1, Doc. #32148)</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65.261.</w:t>
      </w:r>
      <w:r>
        <w:rPr/>
        <w:t xml:space="preserve"> </w:t>
      </w:r>
      <w:r>
        <w:rPr/>
        <w:t xml:space="preserve">When Annexation/Initial Zoning Procedures Apply.</w:t>
      </w:r>
    </w:p>
    <w:p>
      <w:pPr>
        <w:pStyle w:val="Paragraph1"/>
        <w:pBdr/>
        <w:spacing/>
        <w:rPr/>
      </w:pPr>
      <w:r>
        <w:rPr>
          <w:rStyle w:val="Paragraph1"/>
        </w:rPr>
        <w:t xml:space="preserve">The Annexation and Initial Zoning procedures of this Part shall apply to all requests for voluntary annexation, as defined by Florida Statutes ch. 171. </w:t>
      </w:r>
    </w:p>
    <w:p>
      <w:pPr>
        <w:pStyle w:val="HistoryNote"/>
        <w:pBdr/>
        <w:spacing/>
        <w:rPr/>
      </w:pPr>
      <w:r>
        <w:rPr>
          <w:rStyle w:val="HistoryNote"/>
        </w:rPr>
        <w:t xml:space="preserve">(Ord. of 9-16-1991, Doc. #25102)</w:t>
      </w:r>
    </w:p>
    <w:p>
      <w:pPr>
        <w:pBdr/>
        <w:spacing w:before="0" w:after="0"/>
        <w:rPr/>
        <w:sectPr>
          <w:headerReference w:type="default" r:id="rId157"/>
          <w:footerReference w:type="default" r:id="rId1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65.262.</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the applicant shall meet with the staff of the Planning and Development Department prior to submitting the application, to discuss informally the requirements of this Part and the appropriateness of the application. </w:t>
      </w:r>
    </w:p>
    <w:p>
      <w:pPr>
        <w:pStyle w:val="HistoryNote"/>
        <w:pBdr/>
        <w:spacing/>
        <w:rPr/>
      </w:pPr>
      <w:r>
        <w:rPr>
          <w:rStyle w:val="HistoryNote"/>
        </w:rPr>
        <w:t xml:space="preserve">(Ord. of 9-16-1991, Doc. #25102)</w:t>
      </w:r>
    </w:p>
    <w:p>
      <w:pPr>
        <w:pBdr/>
        <w:spacing w:before="0" w:after="0"/>
        <w:rPr/>
        <w:sectPr>
          <w:headerReference w:type="default" r:id="rId159"/>
          <w:footerReference w:type="default" r:id="rId1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an Annexation &amp; Initial Zoning Application which conforms to the submittal requirements of this Part, in multiple copies and three (3) original copies of a signed and notarized Petition for Annexation. </w:t>
      </w:r>
    </w:p>
    <w:p>
      <w:pPr>
        <w:pStyle w:val="HistoryNote"/>
        <w:pBdr/>
        <w:spacing/>
        <w:rPr/>
      </w:pPr>
      <w:r>
        <w:rPr>
          <w:rStyle w:val="HistoryNote"/>
        </w:rPr>
        <w:t xml:space="preserve">(Ord. of 9-16-1991, Doc. #25102)</w:t>
      </w:r>
    </w:p>
    <w:p>
      <w:pPr>
        <w:pBdr/>
        <w:spacing w:before="0" w:after="0"/>
        <w:rPr/>
        <w:sectPr>
          <w:headerReference w:type="default" r:id="rId161"/>
          <w:footerReference w:type="default" r:id="rId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65.264.</w:t>
      </w:r>
      <w:r>
        <w:rPr/>
        <w:t xml:space="preserve"> </w:t>
      </w:r>
      <w:r>
        <w:rPr/>
        <w:t xml:space="preserve">The Review Process.</w:t>
      </w:r>
    </w:p>
    <w:p>
      <w:pPr>
        <w:pStyle w:val="Paragraph1"/>
        <w:pBdr/>
        <w:spacing/>
        <w:rPr/>
      </w:pPr>
      <w:r>
        <w:rPr>
          <w:i/>
        </w:rPr>
        <w:t xml:space="preserve">City Council Action.</w:t>
      </w:r>
      <w:r>
        <w:rPr>
          <w:rStyle w:val="Paragraph1"/>
        </w:rPr>
        <w:t xml:space="preserve"> Upon acceptance of the application, copies of the Petition for Annexation and supporting materials shall be presented to the City Council. The Council will take action to refer the Petition to the Municipal Planning Board. The Planning and Development Department shall initiate the review of the application. </w:t>
      </w:r>
    </w:p>
    <w:p>
      <w:pPr>
        <w:pStyle w:val="Paragraph1"/>
        <w:pBdr/>
        <w:spacing/>
        <w:rPr/>
      </w:pPr>
      <w:r>
        <w:rPr>
          <w:i/>
        </w:rPr>
        <w:t xml:space="preserve">Technical Review Committee.</w:t>
      </w:r>
      <w:r>
        <w:rPr>
          <w:rStyle w:val="Paragraph1"/>
        </w:rPr>
        <w:t xml:space="preserve"> Copies of the application for annexation/initial zoning shall be forwarded to all members of the Technical Review Committee for review. The Planning and Development Department will review the application for consistency with the requirements of State Law, the Provisions of this Part, and all other applicable provisions. The Technical Review Committee (TRC) shall meet to review the application, and the applicant or his representative should also be present at the meeting. Following the meeting, the TRC shall prepare recommendations for the consideration of the Municipal Planning Board. </w:t>
      </w:r>
    </w:p>
    <w:p>
      <w:pPr>
        <w:pStyle w:val="Paragraph1"/>
        <w:pBdr/>
        <w:spacing/>
        <w:rPr/>
      </w:pPr>
      <w:r>
        <w:rPr>
          <w:i/>
        </w:rPr>
        <w:t xml:space="preserve">Municipal Planning Board.</w:t>
      </w:r>
      <w:r>
        <w:rPr>
          <w:rStyle w:val="Paragraph1"/>
        </w:rPr>
        <w:t xml:space="preserve"> The Municipal Planning Board shall hold a public hearing with due public notice to consider the application. Based upon the application, the requirements of this Chapter, the provisions of Florida Statutes ch. 171, and the recommendations of staff, the Board shall make a recommendation to approve, deny, approve with modifications or conditions, or refer the matter back to the TRC for further consideration based on specific instructions. </w:t>
      </w:r>
    </w:p>
    <w:p>
      <w:pPr>
        <w:pStyle w:val="Paragraph1"/>
        <w:pBdr/>
        <w:spacing/>
        <w:rPr/>
      </w:pPr>
      <w:r>
        <w:rPr>
          <w:i/>
        </w:rPr>
        <w:t xml:space="preserve">City Council Review.</w:t>
      </w:r>
      <w:r>
        <w:rPr>
          <w:rStyle w:val="Paragraph1"/>
        </w:rPr>
        <w:t xml:space="preserve"> The recommendations of the Municipal Planning Board shall be submitted to the City Council for final review and approval or denial. The City staff shall initiate the preparation of the necessary ordinances. The City Clerk shall schedule and advertise the ordinances for legal hearings to be held by City Council. City Council shall hold two (2) legal hearings/readings of the ordinances. Upon completion of the second reading and adoption, the ordinance shall become effective as set out therein. </w:t>
      </w:r>
    </w:p>
    <w:p>
      <w:pPr>
        <w:pStyle w:val="HistoryNote"/>
        <w:pBdr/>
        <w:spacing/>
        <w:rPr/>
      </w:pPr>
      <w:r>
        <w:rPr>
          <w:rStyle w:val="HistoryNote"/>
        </w:rPr>
        <w:t xml:space="preserve">(Ord. of 9-16-1991, Doc. #25102)</w:t>
      </w:r>
    </w:p>
    <w:p>
      <w:pPr>
        <w:pBdr/>
        <w:spacing w:before="0" w:after="0"/>
        <w:rPr/>
        <w:sectPr>
          <w:headerReference w:type="default" r:id="rId163"/>
          <w:footerReference w:type="default" r:id="rId1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65.265.</w:t>
      </w:r>
      <w:r>
        <w:rPr/>
        <w:t xml:space="preserve"> </w:t>
      </w:r>
      <w:r>
        <w:rPr/>
        <w:t xml:space="preserve">Considerations for Review of Annexation and Initial Zoning Requests.</w:t>
      </w:r>
    </w:p>
    <w:p>
      <w:pPr>
        <w:pStyle w:val="Paragraph1"/>
        <w:pBdr/>
        <w:spacing/>
        <w:rPr/>
      </w:pPr>
      <w:r>
        <w:rPr>
          <w:rStyle w:val="Paragraph1"/>
        </w:rPr>
        <w:t xml:space="preserve">In the review of Annexation &amp; Initial Zoning requests, the Municipal Planning Board and City Council shall include the consideration of the following factors: </w:t>
      </w:r>
    </w:p>
    <w:p>
      <w:pPr>
        <w:pStyle w:val="Block3"/>
        <w:pBdr/>
        <w:spacing/>
        <w:rPr/>
      </w:pPr>
      <w:r>
        <w:rPr>
          <w:i/>
        </w:rPr>
        <w:t xml:space="preserve">Florida Statutes ch. 171.</w:t>
      </w:r>
      <w:r>
        <w:rPr>
          <w:rStyle w:val="Block3"/>
        </w:rPr>
        <w:t xml:space="preserve"> Whether the request is consistent with the requirements of Florida Statutes ch. 171, including requirements that the area proposed for annexation be contiguous to the City boundaries, be reasonably compact, and meet all other requirements of state law. </w:t>
      </w:r>
    </w:p>
    <w:p>
      <w:pPr>
        <w:pStyle w:val="Block3"/>
        <w:pBdr/>
        <w:spacing/>
        <w:rPr/>
      </w:pPr>
      <w:r>
        <w:rPr>
          <w:i/>
        </w:rPr>
        <w:t xml:space="preserve">Growth Management Plan.</w:t>
      </w:r>
      <w:r>
        <w:rPr>
          <w:rStyle w:val="Block3"/>
        </w:rPr>
        <w:t xml:space="preserve"> Whether the request is consistent with all applicable policies of the City's adopted Growth Management Plan. </w:t>
      </w:r>
    </w:p>
    <w:p>
      <w:pPr>
        <w:pStyle w:val="Block3"/>
        <w:pBdr/>
        <w:spacing/>
        <w:rPr/>
      </w:pPr>
      <w:r>
        <w:rPr>
          <w:i/>
        </w:rPr>
        <w:t xml:space="preserve">Conformance with this Chapter.</w:t>
      </w:r>
      <w:r>
        <w:rPr>
          <w:rStyle w:val="Block3"/>
        </w:rPr>
        <w:t xml:space="preserve"> Whether the request is in conformance with any applicable substantive requirements of this Chapter, including minimum or maximum district size. </w:t>
      </w:r>
    </w:p>
    <w:p>
      <w:pPr>
        <w:pStyle w:val="Block3"/>
        <w:pBdr/>
        <w:spacing/>
        <w:rPr/>
      </w:pPr>
      <w:r>
        <w:rPr>
          <w:i/>
        </w:rPr>
        <w:t xml:space="preserve">Land Use Compatibility and Current Adjacent Zoning.</w:t>
      </w:r>
      <w:r>
        <w:rPr>
          <w:rStyle w:val="Block3"/>
        </w:rPr>
        <w:t xml:space="preserve"> Whether and the extent to which the request would result in any incompatible land uses, considering the type and location of uses involved. The current comprehensive plan and zoning designations of the property and adjacent parcels of land shall be considered. </w:t>
      </w:r>
    </w:p>
    <w:p>
      <w:pPr>
        <w:pStyle w:val="Block3"/>
        <w:pBdr/>
        <w:spacing/>
        <w:rPr/>
      </w:pPr>
      <w:r>
        <w:rPr>
          <w:i/>
        </w:rPr>
        <w:t xml:space="preserve">Adequate Public Facilities.</w:t>
      </w:r>
      <w:r>
        <w:rPr>
          <w:rStyle w:val="Block3"/>
        </w:rPr>
        <w:t xml:space="preserve"> Whether and the extent to which the request would result in demand on public facilities and services (both on-site and off-site), exceeding the capacity of such facilities and services, existing or programmed, including but not limited to transportation, utilities, drainage, recreation, education, emergency services, and similar necessary facilities and services. </w:t>
      </w:r>
    </w:p>
    <w:p>
      <w:pPr>
        <w:pStyle w:val="Block3"/>
        <w:pBdr/>
        <w:spacing/>
        <w:rPr/>
      </w:pPr>
      <w:r>
        <w:rPr>
          <w:i/>
        </w:rPr>
        <w:t xml:space="preserve">Other Matters.</w:t>
      </w:r>
      <w:r>
        <w:rPr>
          <w:rStyle w:val="Block3"/>
        </w:rPr>
        <w:t xml:space="preserve"> Any other matters which they may deem relevant and appropriate. </w:t>
      </w:r>
    </w:p>
    <w:p>
      <w:pPr>
        <w:pStyle w:val="HistoryNote"/>
        <w:pBdr/>
        <w:spacing/>
        <w:rPr/>
      </w:pPr>
      <w:r>
        <w:rPr>
          <w:rStyle w:val="HistoryNote"/>
        </w:rPr>
        <w:t xml:space="preserve">(Ord. of 9-16-1991, Doc. #25102)</w:t>
      </w:r>
    </w:p>
    <w:p>
      <w:pPr>
        <w:pBdr/>
        <w:spacing w:before="0" w:after="0"/>
        <w:rPr/>
        <w:sectPr>
          <w:headerReference w:type="default" r:id="rId165"/>
          <w:footerReference w:type="default" r:id="rId16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SUBMITTALS—ANNEXATION AND INITIAL ZONING</w:t>
      </w:r>
    </w:p>
    <w:p>
      <w:pPr>
        <w:pBdr/>
        <w:spacing w:before="0" w:after="0"/>
        <w:rPr/>
        <w:sectPr>
          <w:headerReference w:type="default" r:id="rId167"/>
          <w:footerReference w:type="default" r:id="rId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65.266.</w:t>
      </w:r>
      <w:r>
        <w:rPr/>
        <w:t xml:space="preserve"> </w:t>
      </w:r>
      <w:r>
        <w:rPr/>
        <w:t xml:space="preserve">General Requirements.</w:t>
      </w:r>
    </w:p>
    <w:p>
      <w:pPr>
        <w:pStyle w:val="Paragraph1"/>
        <w:pBdr/>
        <w:spacing/>
        <w:rPr/>
      </w:pPr>
      <w:r>
        <w:rPr>
          <w:rStyle w:val="Paragraph1"/>
        </w:rPr>
        <w:t xml:space="preserve">Along with the annexation/initial zoning application, the applicant shall submit the following: </w:t>
      </w:r>
    </w:p>
    <w:p>
      <w:pPr>
        <w:pStyle w:val="List2"/>
        <w:pBdr/>
        <w:spacing/>
        <w:rPr/>
      </w:pPr>
      <w:r>
        <w:rPr/>
        <w:t xml:space="preserve">1.</w:t>
      </w:r>
      <w:r>
        <w:rPr/>
        <w:tab/>
        <w:t xml:space="preserve"/>
      </w:r>
      <w:r>
        <w:rPr/>
        <w:t xml:space="preserve">A Recent Boundary Survey and Metes and Bounds Legal Description: As completed by a Florida Professional Surveyor and Mapper. </w:t>
      </w:r>
    </w:p>
    <w:p>
      <w:pPr>
        <w:pStyle w:val="List2"/>
        <w:pBdr/>
        <w:spacing/>
        <w:rPr/>
      </w:pPr>
      <w:r>
        <w:rPr/>
        <w:t xml:space="preserve">2.</w:t>
      </w:r>
      <w:r>
        <w:rPr/>
        <w:tab/>
        <w:t xml:space="preserve"/>
      </w:r>
      <w:r>
        <w:rPr/>
        <w:t xml:space="preserve">Initial Zoning Proposed: A statement setting forth the specific Zoning Map Amendment proposed, including: </w:t>
      </w:r>
    </w:p>
    <w:p>
      <w:pPr>
        <w:pStyle w:val="List3"/>
        <w:pBdr/>
        <w:spacing/>
        <w:rPr/>
      </w:pPr>
      <w:r>
        <w:rPr/>
        <w:t xml:space="preserve">(a)</w:t>
      </w:r>
      <w:r>
        <w:rPr/>
        <w:tab/>
        <w:t xml:space="preserve"/>
      </w:r>
      <w:r>
        <w:rPr/>
        <w:t xml:space="preserve">Existing zoning districts and boundaries for all land within the subject area. </w:t>
      </w:r>
    </w:p>
    <w:p>
      <w:pPr>
        <w:pStyle w:val="List3"/>
        <w:pBdr/>
        <w:spacing/>
        <w:rPr/>
      </w:pPr>
      <w:r>
        <w:rPr/>
        <w:t xml:space="preserve">(b)</w:t>
      </w:r>
      <w:r>
        <w:rPr/>
        <w:tab/>
        <w:t xml:space="preserve"/>
      </w:r>
      <w:r>
        <w:rPr/>
        <w:t xml:space="preserve">Proposed zoning districts and boundaries. </w:t>
      </w:r>
    </w:p>
    <w:p>
      <w:pPr>
        <w:pStyle w:val="List3"/>
        <w:pBdr/>
        <w:spacing/>
        <w:rPr/>
      </w:pPr>
      <w:r>
        <w:rPr/>
        <w:t xml:space="preserve">(c)</w:t>
      </w:r>
      <w:r>
        <w:rPr/>
        <w:tab/>
        <w:t xml:space="preserve"/>
      </w:r>
      <w:r>
        <w:rPr/>
        <w:t xml:space="preserve">Proposed number of dwelling units and square footage by land use type, if known. </w:t>
      </w:r>
    </w:p>
    <w:p>
      <w:pPr>
        <w:pStyle w:val="List2"/>
        <w:pBdr/>
        <w:spacing/>
        <w:rPr/>
      </w:pPr>
      <w:r>
        <w:rPr/>
        <w:t xml:space="preserve">3.</w:t>
      </w:r>
      <w:r>
        <w:rPr/>
        <w:tab/>
        <w:t xml:space="preserve"/>
      </w:r>
      <w:r>
        <w:rPr/>
        <w:t xml:space="preserve">Consent of Owners: The petition for annexations shall be signed by all owners, mortgagees, and contract purchasers of the property. </w:t>
      </w:r>
    </w:p>
    <w:p>
      <w:pPr>
        <w:pStyle w:val="List2"/>
        <w:pBdr/>
        <w:spacing/>
        <w:rPr/>
      </w:pPr>
      <w:r>
        <w:rPr/>
        <w:t xml:space="preserve">4.</w:t>
      </w:r>
      <w:r>
        <w:rPr/>
        <w:tab/>
        <w:t xml:space="preserve"/>
      </w:r>
      <w:r>
        <w:rPr/>
        <w:t xml:space="preserve">Reasons for Request: A statement of the reasons for requesting the annexation and initial zoning. </w:t>
      </w:r>
    </w:p>
    <w:p>
      <w:pPr>
        <w:pStyle w:val="List2"/>
        <w:pBdr/>
        <w:spacing/>
        <w:rPr/>
      </w:pPr>
      <w:r>
        <w:rPr/>
        <w:t xml:space="preserve">5.</w:t>
      </w:r>
      <w:r>
        <w:rPr/>
        <w:tab/>
        <w:t xml:space="preserve"/>
      </w:r>
      <w:r>
        <w:rPr/>
        <w:t xml:space="preserve">Statement of consistency with the Growth Management Plan.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169"/>
          <w:footerReference w:type="default" r:id="rId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65.267—65.269.</w:t>
      </w:r>
      <w:r>
        <w:rPr/>
        <w:t xml:space="preserve"> </w:t>
      </w:r>
      <w:r>
        <w:rPr/>
        <w:t xml:space="preserve">Reserved.</w:t>
      </w:r>
    </w:p>
    <w:p>
      <w:pPr>
        <w:pBdr/>
        <w:spacing w:before="0" w:after="0"/>
        <w:rPr/>
        <w:sectPr>
          <w:headerReference w:type="default" r:id="rId171"/>
          <w:footerReference w:type="default" r:id="rId17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2C.</w:t>
      </w:r>
      <w:r>
        <w:rPr/>
        <w:t xml:space="preserve"> </w:t>
      </w:r>
      <w:r>
        <w:rPr/>
        <w:t xml:space="preserve">BUILDING PERMIT</w:t>
      </w:r>
    </w:p>
    <w:p>
      <w:pPr>
        <w:pBdr/>
        <w:spacing w:before="0" w:after="0"/>
        <w:rPr/>
        <w:sectPr>
          <w:headerReference w:type="default" r:id="rId173"/>
          <w:footerReference w:type="default" r:id="rId1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65.270.</w:t>
      </w:r>
      <w:r>
        <w:rPr/>
        <w:t xml:space="preserve"> </w:t>
      </w:r>
      <w:r>
        <w:rPr/>
        <w:t xml:space="preserve">Purpose of Building Permit Requirements.</w:t>
      </w:r>
    </w:p>
    <w:p>
      <w:pPr>
        <w:pStyle w:val="Paragraph1"/>
        <w:pBdr/>
        <w:spacing/>
        <w:rPr/>
      </w:pPr>
      <w:r>
        <w:rPr>
          <w:rStyle w:val="Paragraph1"/>
        </w:rPr>
        <w:t xml:space="preserve">This Part is established to provide for the processing of Building Permits for review of compliance with this Chapter. </w:t>
      </w:r>
    </w:p>
    <w:p>
      <w:pPr>
        <w:pStyle w:val="HistoryNote"/>
        <w:pBdr/>
        <w:spacing/>
        <w:rPr/>
      </w:pPr>
      <w:r>
        <w:rPr>
          <w:rStyle w:val="HistoryNote"/>
        </w:rPr>
        <w:t xml:space="preserve">(Ord. of 9-16-1991, Doc. #25102)</w:t>
      </w:r>
    </w:p>
    <w:p>
      <w:pPr>
        <w:pBdr/>
        <w:spacing w:before="0" w:after="0"/>
        <w:rPr/>
        <w:sectPr>
          <w:headerReference w:type="default" r:id="rId175"/>
          <w:footerReference w:type="default" r:id="rId1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65.271.</w:t>
      </w:r>
      <w:r>
        <w:rPr/>
        <w:t xml:space="preserve"> </w:t>
      </w:r>
      <w:r>
        <w:rPr/>
        <w:t xml:space="preserve">Review and Approval Procedure.</w:t>
      </w:r>
    </w:p>
    <w:p>
      <w:pPr>
        <w:pStyle w:val="Paragraph1"/>
        <w:pBdr/>
        <w:spacing/>
        <w:rPr/>
      </w:pPr>
      <w:r>
        <w:rPr>
          <w:rStyle w:val="Paragraph1"/>
        </w:rPr>
        <w:t xml:space="preserve">Review and approval of Building Permits shall be in accordance with the Orlando Building Code (Chapter 13 of the City Code). </w:t>
      </w:r>
    </w:p>
    <w:p>
      <w:pPr>
        <w:pStyle w:val="Paragraph1"/>
        <w:pBdr/>
        <w:spacing/>
        <w:rPr/>
      </w:pPr>
      <w:r>
        <w:rPr>
          <w:rStyle w:val="Paragraph1"/>
        </w:rPr>
        <w:t xml:space="preserve">No application for a Building Permit shall be approved by the Building Official for any building, structure or addition on any lot in violation of this Chapter or not in compliance with any provisions of this Chapter, or for any development which is inconsistent with the City's adopted Growth Management Plan. </w:t>
      </w:r>
    </w:p>
    <w:p>
      <w:pPr>
        <w:pStyle w:val="Paragraph1"/>
        <w:pBdr/>
        <w:spacing/>
        <w:rPr/>
      </w:pPr>
      <w:r>
        <w:rPr>
          <w:i/>
        </w:rPr>
        <w:t xml:space="preserve">Determination of Zoning Compliance.</w:t>
      </w:r>
      <w:r>
        <w:rPr>
          <w:rStyle w:val="Paragraph1"/>
        </w:rPr>
        <w:t xml:space="preserve"> Prior to the issuance of any building permit for new construction, or repairs or alterations to a building or structure, the Zoning Official or designee shall inform the Building Official of the applicant's compliance with the provisions of this Chapter. An accurate record of the original copy of the drawing submitted shall be maintained in the office of the Building Official and a duplicate copy shall be retained on the building site at all times during construction. </w:t>
      </w:r>
    </w:p>
    <w:p>
      <w:pPr>
        <w:pStyle w:val="Paragraph1"/>
        <w:pBdr/>
        <w:spacing/>
        <w:rPr/>
      </w:pPr>
      <w:r>
        <w:rPr>
          <w:i/>
        </w:rPr>
        <w:t xml:space="preserve">Field Zoning Approvals.</w:t>
      </w:r>
      <w:r>
        <w:rPr>
          <w:rStyle w:val="Paragraph1"/>
        </w:rPr>
        <w:t xml:space="preserve"> Upon completion of any new construction or repairs or alterations the Zoning Official or designee shall inform the Building Official of his final approval and acceptance. </w:t>
      </w:r>
    </w:p>
    <w:p>
      <w:pPr>
        <w:pStyle w:val="HistoryNote"/>
        <w:pBdr/>
        <w:spacing/>
        <w:rPr/>
      </w:pPr>
      <w:r>
        <w:rPr>
          <w:rStyle w:val="HistoryNote"/>
        </w:rPr>
        <w:t xml:space="preserve">(Ord. of 9-16-1991, Doc. #25102; Ord. of 5-20-1996, Doc. #29363)</w:t>
      </w:r>
    </w:p>
    <w:p>
      <w:pPr>
        <w:pBdr/>
        <w:spacing w:before="0" w:after="0"/>
        <w:rPr/>
        <w:sectPr>
          <w:headerReference w:type="default" r:id="rId177"/>
          <w:footerReference w:type="default" r:id="rId1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65.272.</w:t>
      </w:r>
      <w:r>
        <w:rPr/>
        <w:t xml:space="preserve"> </w:t>
      </w:r>
      <w:r>
        <w:rPr/>
        <w:t xml:space="preserve">Mandatory Platting for Building Permit.</w:t>
      </w:r>
    </w:p>
    <w:p>
      <w:pPr>
        <w:pStyle w:val="Paragraph1"/>
        <w:pBdr/>
        <w:spacing/>
        <w:rPr/>
      </w:pPr>
      <w:r>
        <w:rPr>
          <w:rStyle w:val="Paragraph1"/>
        </w:rPr>
        <w:t xml:space="preserve">Except as provided herein and in </w:t>
      </w:r>
      <w:r>
        <w:rPr/>
        <w:t xml:space="preserve">Section 65.411</w:t>
      </w:r>
      <w:r>
        <w:rPr>
          <w:rStyle w:val="Paragraph1"/>
        </w:rPr>
        <w:t xml:space="preserve">, City Code, no application for a Building Permit for the construction of a principal building or substantial enlargement or improvement thereto shall be approved unless the principal building or substantial enlargement or improvement is located on a single, whole platted parcel or an assemblage of whole platted parcels, created by a plat that has been approved by the City Council and recorded in the official records of Orange County prior to the issuance of the Building Permit. </w:t>
      </w:r>
    </w:p>
    <w:p>
      <w:pPr>
        <w:pStyle w:val="Paragraph1"/>
        <w:pBdr/>
        <w:spacing/>
        <w:rPr/>
      </w:pPr>
      <w:r>
        <w:rPr>
          <w:rStyle w:val="Paragraph1"/>
        </w:rPr>
        <w:t xml:space="preserve">In the case of a minor plat, as defined in Sections 65.420-421, City Code, an applicant may request, through the City Planning Director or his/her designee, the City's issuance of a Building Permit prior to recording the minor plat in the Official Records of Orange County. Issuance of the Building Permit prior to recording the minor plat may only occur under the following conditions: </w:t>
      </w:r>
    </w:p>
    <w:p>
      <w:pPr>
        <w:pStyle w:val="Block2"/>
        <w:pBdr/>
        <w:spacing/>
        <w:rPr/>
      </w:pPr>
      <w:r>
        <w:rPr>
          <w:rStyle w:val="Block2"/>
        </w:rPr>
        <w:t xml:space="preserve">The proposed plat has been preliminarily reviewed by the City's Technical Review Committee. </w:t>
      </w:r>
    </w:p>
    <w:p>
      <w:pPr>
        <w:pStyle w:val="Paragraph1"/>
        <w:pBdr/>
        <w:spacing/>
        <w:rPr/>
      </w:pPr>
      <w:r>
        <w:rPr>
          <w:rStyle w:val="Paragraph1"/>
        </w:rPr>
        <w:t xml:space="preserve">Full execution of a Hold Harmless Agreement in a form approved by the City Attorney's Office. The Agreement must be signed by the applicant for the Building Permit, the fee simple owner of the property which is the subject of the Building Permit, and the City. The City Planning Director, or his designee, is hereby delegated the authority to approve and execute Hold Harmless Agreements in compliance with the terms of this subsection, subject to approval of the City Attorney's Office. Hold Harmless Agreements shall include the following general provisions: </w:t>
      </w:r>
    </w:p>
    <w:p>
      <w:pPr>
        <w:pStyle w:val="Block2"/>
        <w:pBdr/>
        <w:spacing/>
        <w:rPr/>
      </w:pPr>
      <w:r>
        <w:rPr>
          <w:rStyle w:val="Block2"/>
        </w:rPr>
        <w:t xml:space="preserve">•• A statement releasing, indemnifying and holding the City harmless, against all liability, arising, directly or indirectly, from (i) the City's issuance of the Building Permit, (ii) the City's refusal to issue a Certificate of Occupancy because the plat has not been recorded or (iii) the Hold Harmless Agreement. </w:t>
      </w:r>
    </w:p>
    <w:p>
      <w:pPr>
        <w:pStyle w:val="Block2"/>
        <w:pBdr/>
        <w:spacing/>
        <w:rPr/>
      </w:pPr>
      <w:r>
        <w:rPr>
          <w:rStyle w:val="Block2"/>
        </w:rPr>
        <w:t xml:space="preserve">•• An acknowledgment that it is the responsibility of the owner/applicant to ensure completion of the platting process. </w:t>
      </w:r>
    </w:p>
    <w:p>
      <w:pPr>
        <w:pStyle w:val="Block2"/>
        <w:pBdr/>
        <w:spacing/>
        <w:rPr/>
      </w:pPr>
      <w:r>
        <w:rPr>
          <w:rStyle w:val="Block2"/>
        </w:rPr>
        <w:t xml:space="preserve">•• An acknowledgment that no Certificate of Occupancy will be requested or issued until the final plat has been recorded in the Official Records of Orange County, Florida and a statement assuming that risk. </w:t>
      </w:r>
    </w:p>
    <w:p>
      <w:pPr>
        <w:pStyle w:val="Block2"/>
        <w:pBdr/>
        <w:spacing/>
        <w:rPr/>
      </w:pPr>
      <w:r>
        <w:rPr>
          <w:rStyle w:val="Block2"/>
        </w:rPr>
        <w:t xml:space="preserve">•• An acknowledgment that the City of Orlando has not made any representations whatsoever regarding finalizing and recording the plat. </w:t>
      </w:r>
    </w:p>
    <w:p>
      <w:pPr>
        <w:pStyle w:val="Paragraph1"/>
        <w:pBdr/>
        <w:spacing/>
        <w:rPr/>
      </w:pPr>
      <w:r>
        <w:rPr>
          <w:rStyle w:val="Paragraph1"/>
        </w:rPr>
        <w:t xml:space="preserve">No Certificate of Occupancy will be issued for any portion of the development under the Building Permit prior to recording of the final plat in the Public Records of Orange County. </w:t>
      </w:r>
    </w:p>
    <w:p>
      <w:pPr>
        <w:pStyle w:val="Paragraph1"/>
        <w:pBdr/>
        <w:spacing/>
        <w:rPr/>
      </w:pPr>
      <w:r>
        <w:rPr>
          <w:rStyle w:val="Paragraph1"/>
        </w:rPr>
        <w:t xml:space="preserve">The project and the proposed plat must be consistent with all City of Orlando Land Development Code regulations and all other requirements of City Code and state and federal law. </w:t>
      </w:r>
    </w:p>
    <w:p>
      <w:pPr>
        <w:pStyle w:val="Paragraph1"/>
        <w:pBdr/>
        <w:spacing/>
        <w:rPr/>
      </w:pPr>
      <w:r>
        <w:rPr>
          <w:rStyle w:val="Paragraph1"/>
        </w:rPr>
        <w:t xml:space="preserve">To ensure completion of the platting process, the applicant shall submit a cashier's check payable to the City of Orlando, based on the following schedule: </w:t>
      </w:r>
    </w:p>
    <w:tbl>
      <w:tblPr>
        <w:tblStyle w:val="Table1_12d33ffd-f657-4288-a8b7-f9bbfc631cb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788"/>
        <w:gridCol w:w="4788"/>
      </w:tblGrid>
      <w:tr>
        <w:trPr/>
        <w:tc>
          <w:tcPr>
            <w:tcW w:type="pct" w:w="2500"/>
            <w:tcBorders/>
          </w:tcPr>
          <w:p>
            <w:pPr>
              <w:pBdr/>
              <w:spacing/>
              <w:jc w:val="left"/>
              <w:rPr/>
            </w:pPr>
            <w:r>
              <w:rPr/>
              <w:t xml:space="preserve"> Amount of Security </w:t>
            </w:r>
          </w:p>
        </w:tc>
        <w:tc>
          <w:tcPr>
            <w:tcW w:type="pct" w:w="2500"/>
            <w:tcBorders/>
          </w:tcPr>
          <w:p>
            <w:pPr>
              <w:pBdr/>
              <w:spacing/>
              <w:jc w:val="left"/>
              <w:rPr/>
            </w:pPr>
            <w:r>
              <w:rPr/>
              <w:t xml:space="preserve">Project Value </w:t>
            </w:r>
          </w:p>
        </w:tc>
      </w:tr>
      <w:tr>
        <w:trPr/>
        <w:tc>
          <w:tcPr>
            <w:tcW w:type="pct" w:w="2500"/>
            <w:tcBorders/>
          </w:tcPr>
          <w:p>
            <w:pPr>
              <w:pBdr/>
              <w:spacing/>
              <w:jc w:val="left"/>
              <w:rPr/>
            </w:pPr>
            <w:r>
              <w:rPr/>
              <w:t xml:space="preserve">$1,000 </w:t>
            </w:r>
          </w:p>
        </w:tc>
        <w:tc>
          <w:tcPr>
            <w:tcW w:type="pct" w:w="2500"/>
            <w:tcBorders/>
          </w:tcPr>
          <w:p>
            <w:pPr>
              <w:pBdr/>
              <w:spacing/>
              <w:jc w:val="left"/>
              <w:rPr/>
            </w:pPr>
            <w:r>
              <w:rPr/>
              <w:t xml:space="preserve">Less than $100,000 </w:t>
            </w:r>
          </w:p>
        </w:tc>
      </w:tr>
      <w:tr>
        <w:trPr/>
        <w:tc>
          <w:tcPr>
            <w:tcW w:type="pct" w:w="2500"/>
            <w:tcBorders/>
          </w:tcPr>
          <w:p>
            <w:pPr>
              <w:pBdr/>
              <w:spacing/>
              <w:jc w:val="left"/>
              <w:rPr/>
            </w:pPr>
            <w:r>
              <w:rPr/>
              <w:t xml:space="preserve">$2,500 </w:t>
            </w:r>
          </w:p>
        </w:tc>
        <w:tc>
          <w:tcPr>
            <w:tcW w:type="pct" w:w="2500"/>
            <w:tcBorders/>
          </w:tcPr>
          <w:p>
            <w:pPr>
              <w:pBdr/>
              <w:spacing/>
              <w:jc w:val="left"/>
              <w:rPr/>
            </w:pPr>
            <w:r>
              <w:rPr/>
              <w:t xml:space="preserve">$100,000 to $500,000 </w:t>
            </w:r>
          </w:p>
        </w:tc>
      </w:tr>
      <w:tr>
        <w:trPr/>
        <w:tc>
          <w:tcPr>
            <w:tcW w:type="pct" w:w="2500"/>
            <w:tcBorders/>
          </w:tcPr>
          <w:p>
            <w:pPr>
              <w:pBdr/>
              <w:spacing/>
              <w:jc w:val="left"/>
              <w:rPr/>
            </w:pPr>
            <w:r>
              <w:rPr/>
              <w:t xml:space="preserve">$5,000 </w:t>
            </w:r>
          </w:p>
        </w:tc>
        <w:tc>
          <w:tcPr>
            <w:tcW w:type="pct" w:w="2500"/>
            <w:tcBorders/>
          </w:tcPr>
          <w:p>
            <w:pPr>
              <w:pBdr/>
              <w:spacing/>
              <w:jc w:val="left"/>
              <w:rPr/>
            </w:pPr>
            <w:r>
              <w:rPr/>
              <w:t xml:space="preserve">$500,001 to $1,000,000 </w:t>
            </w:r>
          </w:p>
        </w:tc>
      </w:tr>
      <w:tr>
        <w:trPr/>
        <w:tc>
          <w:tcPr>
            <w:tcW w:type="pct" w:w="2500"/>
            <w:tcBorders/>
          </w:tcPr>
          <w:p>
            <w:pPr>
              <w:pBdr/>
              <w:spacing/>
              <w:jc w:val="left"/>
              <w:rPr/>
            </w:pPr>
            <w:r>
              <w:rPr/>
              <w:t xml:space="preserve">$10,000 </w:t>
            </w:r>
          </w:p>
        </w:tc>
        <w:tc>
          <w:tcPr>
            <w:tcW w:type="pct" w:w="2500"/>
            <w:tcBorders/>
          </w:tcPr>
          <w:p>
            <w:pPr>
              <w:pBdr/>
              <w:spacing/>
              <w:jc w:val="left"/>
              <w:rPr/>
            </w:pPr>
            <w:r>
              <w:rPr/>
              <w:t xml:space="preserve">over $1,000,000 </w:t>
            </w:r>
          </w:p>
        </w:tc>
      </w:tr>
    </w:tbl>
    <w:p>
      <w:pPr>
        <w:pBdr/>
        <w:spacing/>
        <w:rPr/>
      </w:pPr>
    </w:p>
    <w:p>
      <w:pPr>
        <w:pStyle w:val="Paragraph1"/>
        <w:pBdr/>
        <w:spacing/>
        <w:rPr/>
      </w:pPr>
      <w:r>
        <w:rPr>
          <w:rStyle w:val="Paragraph1"/>
        </w:rPr>
        <w:t xml:space="preserve">The cashier's check must be submitted with the Hold Harmless Agreement. The funds from the cashier's check will be returned, in full, to the applicant/owner upon recordation of the plat. If the applicant/owner fails to complete the platting process and record the plat or if the applicant/owner abandons the project, City may utilize the submitted funds to effect completion of the platting process. The City may also utilize the submitted funds to satisfy the applicant's/owner's obligations to the City under the Hold Harmless Agreement and, if necessary, to secure the property. </w:t>
      </w:r>
    </w:p>
    <w:p>
      <w:pPr>
        <w:pStyle w:val="Paragraph1"/>
        <w:pBdr/>
        <w:spacing/>
        <w:rPr/>
      </w:pPr>
      <w:r>
        <w:rPr>
          <w:i/>
        </w:rPr>
        <w:t xml:space="preserve">Exception for One Family Dwelling.</w:t>
      </w:r>
      <w:r>
        <w:rPr>
          <w:rStyle w:val="Paragraph1"/>
        </w:rPr>
        <w:t xml:space="preserve"> If the application is for a one family dwelling in an R-1, R-1A, R-1AA, R-2A or R-2B residential district on a Lot of Record in Orange County, Florida prior to February 4, 1959, then a Building Permit may be issued without platting. </w:t>
      </w:r>
    </w:p>
    <w:p>
      <w:pPr>
        <w:pStyle w:val="Paragraph1"/>
        <w:pBdr/>
        <w:spacing/>
        <w:rPr/>
      </w:pPr>
      <w:r>
        <w:rPr>
          <w:i/>
        </w:rPr>
        <w:t xml:space="preserve">Exception for a Previously-Developed Single Parcel.</w:t>
      </w:r>
      <w:r>
        <w:rPr>
          <w:rStyle w:val="Paragraph1"/>
        </w:rPr>
        <w:t xml:space="preserve"> If the application is for the redevelopment or reuse of a single existing unplatted parcel that is or was previously developed with a principal building or structure, and the application will not require the aggregation of such parcel with other platted or unplatted lot(s) or parcel(s) to form a larger development site, then the standards in the paragraph below entitled "Replatting Requirements" shall be applied to the extent possible by comparing the existing unplatted parcel to the Boundary Survey to determine whether a plat will be required prior to the issuance of a Building Permit. </w:t>
      </w:r>
    </w:p>
    <w:p>
      <w:pPr>
        <w:pStyle w:val="Paragraph1"/>
        <w:pBdr/>
        <w:spacing/>
        <w:rPr/>
      </w:pPr>
      <w:r>
        <w:rPr>
          <w:i/>
        </w:rPr>
        <w:t xml:space="preserve">Exception for Substantial Improvement.</w:t>
      </w:r>
      <w:r>
        <w:rPr>
          <w:rStyle w:val="Paragraph1"/>
        </w:rPr>
        <w:t xml:space="preserve"> If the application is for a substantial improvement, as that term is defined under City Code, and there is no change to the parking area or an addition to the building's square footage, then a building permit may be issued without platting or replatting. </w:t>
      </w:r>
    </w:p>
    <w:p>
      <w:pPr>
        <w:pStyle w:val="Paragraph1"/>
        <w:pBdr/>
        <w:spacing/>
        <w:rPr/>
      </w:pPr>
      <w:r>
        <w:rPr>
          <w:i/>
        </w:rPr>
        <w:t xml:space="preserve">Exception for Change of Use.</w:t>
      </w:r>
      <w:r>
        <w:rPr>
          <w:rStyle w:val="Paragraph1"/>
        </w:rPr>
        <w:t xml:space="preserve"> If the application constitutes a change of use of an existing building(s), then a building permit may be issued without platting or replatting. </w:t>
      </w:r>
    </w:p>
    <w:p>
      <w:pPr>
        <w:pBdr/>
        <w:spacing/>
        <w:rPr/>
      </w:pPr>
      <w:r>
        <w:rPr>
          <w:i/>
        </w:rPr>
        <w:t xml:space="preserve">Replatting Requirements.</w:t>
      </w:r>
      <w:r>
        <w:rPr>
          <w:rStyle w:val="Paragraph1"/>
        </w:rPr>
        <w:t xml:space="preserve"> Unless exempted above, no application for a Building Permit for the construction of a principal building, or substantial enlargement or improvement thereto, shall be approved on property where the existing and underlying plat is inconsistent with the current location of the property lines, and/or the adjacent or internal rights-of-way and easements. The following standards shall be applied by the City Surveyor or his/her designee in consultation with City staff, when determining whether a property requires replatting prior to the issuance of a Building Permit: </w:t>
      </w:r>
    </w:p>
    <w:p>
      <w:pPr>
        <w:pStyle w:val="List2"/>
        <w:pBdr/>
        <w:spacing/>
        <w:rPr/>
      </w:pPr>
      <w:r>
        <w:rPr/>
        <w:t xml:space="preserve">(a)</w:t>
      </w:r>
      <w:r>
        <w:rPr/>
        <w:tab/>
        <w:t xml:space="preserve"/>
      </w:r>
      <w:r>
        <w:rPr>
          <w:i/>
        </w:rPr>
        <w:t xml:space="preserve">Condition of the Existing Plat</w:t>
      </w:r>
      <w:r>
        <w:rPr/>
        <w:t xml:space="preserve"> — The existing plat is consistent with a current boundary survey of the property by evaluating the age, accuracy, and details of the existing plat. </w:t>
      </w:r>
    </w:p>
    <w:p>
      <w:pPr>
        <w:pStyle w:val="List2"/>
        <w:pBdr/>
        <w:spacing/>
        <w:rPr/>
      </w:pPr>
      <w:r>
        <w:rPr/>
        <w:t xml:space="preserve">(b)</w:t>
      </w:r>
      <w:r>
        <w:rPr/>
        <w:tab/>
        <w:t xml:space="preserve"/>
      </w:r>
      <w:r>
        <w:rPr>
          <w:i/>
        </w:rPr>
        <w:t xml:space="preserve">Site Design Elements</w:t>
      </w:r>
      <w:r>
        <w:rPr/>
        <w:t xml:space="preserve"> — The proposed open space, buffer yards and location of proposed buildings and parking facilities, as well as the magnitude of the proposed development, are compatible with the existing plat and the actual physical conditions of the site. </w:t>
      </w:r>
    </w:p>
    <w:p>
      <w:pPr>
        <w:pStyle w:val="List2"/>
        <w:pBdr/>
        <w:spacing/>
        <w:rPr/>
      </w:pPr>
      <w:r>
        <w:rPr/>
        <w:t xml:space="preserve">(c)</w:t>
      </w:r>
      <w:r>
        <w:rPr/>
        <w:tab/>
        <w:t xml:space="preserve"/>
      </w:r>
      <w:r>
        <w:rPr>
          <w:i/>
        </w:rPr>
        <w:t xml:space="preserve">Inconsistencies of the Existing Plat</w:t>
      </w:r>
      <w:r>
        <w:rPr/>
        <w:t xml:space="preserve"> — The existing plat does not contain omissions or inconsistencies with the current use or condition of the property, including, but not limited to, abandoned easements, rights-of-way, changes in water bodies, or changes of adjacent property lines, or the existing plat lacks definition and location of boundaries and encumbrances that effect the use of the property. This standard may be satisfied by separate instruments, including the establishment of necessary easements, subject to the review and approval of the City Attorney's Office as to form and legal sufficiency. Easements must be submitted with a current title opinion and the consent of any mortgagees. </w:t>
      </w:r>
    </w:p>
    <w:p>
      <w:pPr>
        <w:pStyle w:val="List2"/>
        <w:pBdr/>
        <w:spacing/>
        <w:rPr/>
      </w:pPr>
      <w:r>
        <w:rPr/>
        <w:t xml:space="preserve">(d)</w:t>
      </w:r>
      <w:r>
        <w:rPr/>
        <w:tab/>
        <w:t xml:space="preserve"/>
      </w:r>
      <w:r>
        <w:rPr>
          <w:i/>
        </w:rPr>
        <w:t xml:space="preserve">Condition of the Parcel</w:t>
      </w:r>
      <w:r>
        <w:rPr/>
        <w:t xml:space="preserve"> — The parcel being developed is shown on a recorded subdivision plat whose interior lots are fully annotated with direction, distance, and curve data sufficient so that a geometric closure can be computed for each lot. </w:t>
      </w:r>
    </w:p>
    <w:p>
      <w:pPr>
        <w:pStyle w:val="Paragraph1"/>
        <w:pBdr/>
        <w:spacing/>
        <w:rPr/>
      </w:pPr>
      <w:r>
        <w:rPr>
          <w:i/>
        </w:rPr>
        <w:t xml:space="preserve">Binding Lot Agreement.</w:t>
      </w:r>
      <w:r>
        <w:rPr>
          <w:rStyle w:val="Paragraph1"/>
        </w:rPr>
        <w:t xml:space="preserve"> If the plat is satisfactory as described in this section, the Planning Official may direct the property owner to enter into a Binding Lot Agreement pursuant to </w:t>
      </w:r>
      <w:r>
        <w:rPr/>
        <w:t xml:space="preserve">section 65.411</w:t>
      </w:r>
      <w:r>
        <w:rPr>
          <w:rStyle w:val="Paragraph1"/>
        </w:rPr>
        <w:t xml:space="preserve"> herein in lieu of replatting the property. </w:t>
      </w:r>
    </w:p>
    <w:p>
      <w:pPr>
        <w:pStyle w:val="Paragraph1"/>
        <w:pBdr/>
        <w:spacing/>
        <w:rPr/>
      </w:pPr>
      <w:r>
        <w:rPr>
          <w:i/>
        </w:rPr>
        <w:t xml:space="preserve">Appeals.</w:t>
      </w:r>
      <w:r>
        <w:rPr>
          <w:rStyle w:val="Paragraph1"/>
        </w:rPr>
        <w:t xml:space="preserve"> The decision to require replatting of certain property may be appealed by filing a written Notice of Administrative Appeal with the City Surveyor or his/her designee within ten (10) days of the written decision. The City Surveyor shall, within thirty (30) days of receipt of the Notice, provide a written determination to the applicant via first class U.S. mail regarding whether the decision was undertaken in accordance with City Code, City Policies and Procedures, and other applicable law. The applicant may appeal the City Surveyor's determination to the City's Public Works Director, (PWD), or his/her designee, by filing a written request with the PWD within thirty (30) days of the issuance of the City Surveyor's determination. The PWD, or his designee, shall, within thirty (30) days of the receipt of the request, provide a written determination to the applicant via first class U.S. mail regarding whether the subject action was undertaken in accordance with City Code, City Policies and Procedures, and other applicable law. The PWD's determination shall be considered final agency action. </w:t>
      </w:r>
    </w:p>
    <w:p>
      <w:pPr>
        <w:pStyle w:val="HistoryNote"/>
        <w:pBdr/>
        <w:spacing/>
        <w:rPr/>
      </w:pPr>
      <w:r>
        <w:rPr>
          <w:rStyle w:val="HistoryNote"/>
        </w:rPr>
        <w:t xml:space="preserve">(Ord. of 9-16-1991, Doc. #25102; Ord. No. 2010-31, § 3, 8-30-2010, § 3, Doc. #1008301109; Ord. No. 2013-29, § 1, 6-3-2013, Doc. #1306031202)</w:t>
      </w:r>
    </w:p>
    <w:p>
      <w:pPr>
        <w:pBdr/>
        <w:spacing w:before="0" w:after="0"/>
        <w:rPr/>
        <w:sectPr>
          <w:headerReference w:type="default" r:id="rId179"/>
          <w:footerReference w:type="default" r:id="rId180"/>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SUBMITTALS—BUILDING PERMIT</w:t>
      </w:r>
    </w:p>
    <w:p>
      <w:pPr>
        <w:pBdr/>
        <w:spacing w:before="0" w:after="0"/>
        <w:rPr/>
        <w:sectPr>
          <w:headerReference w:type="default" r:id="rId181"/>
          <w:footerReference w:type="default" r:id="rId1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65.273.</w:t>
      </w:r>
      <w:r>
        <w:rPr/>
        <w:t xml:space="preserve"> </w:t>
      </w:r>
      <w:r>
        <w:rPr/>
        <w:t xml:space="preserve">General Requirements.</w:t>
      </w:r>
    </w:p>
    <w:p>
      <w:pPr>
        <w:pStyle w:val="Paragraph1"/>
        <w:pBdr/>
        <w:spacing/>
        <w:rPr/>
      </w:pPr>
      <w:r>
        <w:rPr>
          <w:rStyle w:val="Paragraph1"/>
        </w:rPr>
        <w:t xml:space="preserve">All applications for Building Permits shall be accompanied by the following information and materials. No application shall be deemed accepted unless it is complete. </w:t>
      </w:r>
    </w:p>
    <w:p>
      <w:pPr>
        <w:pStyle w:val="Paragraph1"/>
        <w:pBdr/>
        <w:spacing/>
        <w:rPr/>
      </w:pPr>
      <w:r>
        <w:rPr>
          <w:i/>
        </w:rPr>
        <w:t xml:space="preserve">Final Site Plans.</w:t>
      </w:r>
      <w:r>
        <w:rPr>
          <w:rStyle w:val="Paragraph1"/>
        </w:rPr>
        <w:t xml:space="preserve"> All submittals required for final site plan approval in accordance with </w:t>
      </w:r>
      <w:r>
        <w:rPr/>
        <w:t xml:space="preserve">Chapter 65</w:t>
      </w:r>
      <w:r>
        <w:rPr>
          <w:rStyle w:val="Paragraph1"/>
        </w:rPr>
        <w:t xml:space="preserve">, Part 2H, unless specifically exempted under that Part. </w:t>
      </w:r>
    </w:p>
    <w:p>
      <w:pPr>
        <w:pStyle w:val="Paragraph1"/>
        <w:pBdr/>
        <w:spacing/>
        <w:rPr/>
      </w:pPr>
      <w:r>
        <w:rPr>
          <w:i/>
        </w:rPr>
        <w:t xml:space="preserve">Other Permits Required by This Chapter.</w:t>
      </w:r>
      <w:r>
        <w:rPr>
          <w:rStyle w:val="Paragraph1"/>
        </w:rPr>
        <w:t xml:space="preserve"> Approved plans and/or permits for all matters which may be required by this Chapter, including all zoning permits and approvals and all engineering permits and approvals. </w:t>
      </w:r>
    </w:p>
    <w:p>
      <w:pPr>
        <w:pStyle w:val="Paragraph1"/>
        <w:pBdr/>
        <w:spacing/>
        <w:rPr/>
      </w:pPr>
      <w:r>
        <w:rPr>
          <w:i/>
        </w:rPr>
        <w:t xml:space="preserve">Submittals Required by the Building Code.</w:t>
      </w:r>
      <w:r>
        <w:rPr>
          <w:rStyle w:val="Paragraph1"/>
        </w:rPr>
        <w:t xml:space="preserve"> All information required by the Orlando Building Code (Chapter 13 of the City Code). </w:t>
      </w:r>
    </w:p>
    <w:p>
      <w:pPr>
        <w:pStyle w:val="Paragraph1"/>
        <w:pBdr/>
        <w:spacing/>
        <w:rPr/>
      </w:pPr>
      <w:r>
        <w:rPr>
          <w:i/>
        </w:rPr>
        <w:t xml:space="preserve">Evidence of Concurrency Compliance.</w:t>
      </w:r>
      <w:r>
        <w:rPr>
          <w:rStyle w:val="Paragraph1"/>
        </w:rPr>
        <w:t xml:space="preserve"> Evidence that the concurrency evaluation required by </w:t>
      </w:r>
      <w:r>
        <w:rPr/>
        <w:t xml:space="preserve">Chapter 59</w:t>
      </w:r>
      <w:r>
        <w:rPr>
          <w:rStyle w:val="Paragraph1"/>
        </w:rPr>
        <w:t xml:space="preserve"> was conducted, that adequate capacity is available and has been encumbered, reserved or otherwise committed for the applicant's project. </w:t>
      </w:r>
    </w:p>
    <w:p>
      <w:pPr>
        <w:pStyle w:val="Paragraph1"/>
        <w:pBdr/>
        <w:spacing/>
        <w:rPr/>
      </w:pPr>
      <w:r>
        <w:rPr>
          <w:i/>
        </w:rPr>
        <w:t xml:space="preserve">Other Information.</w:t>
      </w:r>
      <w:r>
        <w:rPr>
          <w:rStyle w:val="Paragraph1"/>
        </w:rPr>
        <w:t xml:space="preserve"> Such other information as the Building Official may reasonably require to ensure compliance with the provisions of this City Code. </w:t>
      </w:r>
    </w:p>
    <w:p>
      <w:pPr>
        <w:pStyle w:val="HistoryNote"/>
        <w:pBdr/>
        <w:spacing/>
        <w:rPr/>
      </w:pPr>
      <w:r>
        <w:rPr>
          <w:rStyle w:val="HistoryNote"/>
        </w:rPr>
        <w:t xml:space="preserve">(Ord. of 9-16-1991, Doc. #25102; Ord. of 4-20-1992, Doc. #25638)</w:t>
      </w:r>
    </w:p>
    <w:p>
      <w:pPr>
        <w:pBdr/>
        <w:spacing w:before="0" w:after="0"/>
        <w:rPr/>
        <w:sectPr>
          <w:headerReference w:type="default" r:id="rId183"/>
          <w:footerReference w:type="default" r:id="rId1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65.274—65.279.</w:t>
      </w:r>
      <w:r>
        <w:rPr/>
        <w:t xml:space="preserve"> </w:t>
      </w:r>
      <w:r>
        <w:rPr/>
        <w:t xml:space="preserve">Reserved.</w:t>
      </w:r>
    </w:p>
    <w:p>
      <w:pPr>
        <w:pBdr/>
        <w:spacing w:before="0" w:after="0"/>
        <w:rPr/>
        <w:sectPr>
          <w:headerReference w:type="default" r:id="rId185"/>
          <w:footerReference w:type="default" r:id="rId18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2D.</w:t>
      </w:r>
      <w:r>
        <w:rPr/>
        <w:t xml:space="preserve"> </w:t>
      </w:r>
      <w:r>
        <w:rPr/>
        <w:t xml:space="preserve">CONDITIONAL USE PERMIT</w:t>
      </w:r>
    </w:p>
    <w:p>
      <w:pPr>
        <w:pBdr/>
        <w:spacing w:before="0" w:after="0"/>
        <w:rPr/>
        <w:sectPr>
          <w:headerReference w:type="default" r:id="rId187"/>
          <w:footerReference w:type="default" r:id="rId1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65.280.</w:t>
      </w:r>
      <w:r>
        <w:rPr/>
        <w:t xml:space="preserve"> </w:t>
      </w:r>
      <w:r>
        <w:rPr/>
        <w:t xml:space="preserve">Purpose of Conditional Use Permit Requirements.</w:t>
      </w:r>
    </w:p>
    <w:p>
      <w:pPr>
        <w:pStyle w:val="Paragraph1"/>
        <w:pBdr/>
        <w:spacing/>
        <w:rPr/>
      </w:pPr>
      <w:r>
        <w:rPr>
          <w:rStyle w:val="Paragraph1"/>
        </w:rPr>
        <w:t xml:space="preserve">This Part is established to provide standards and procedures for the granting of Conditional Use Permits where expressly authorized by the provisions of this Chapter, through a legislative review by the Municipal Planning Board and City Council where they find that certain conditions have been met. </w:t>
      </w:r>
    </w:p>
    <w:p>
      <w:pPr>
        <w:pStyle w:val="HistoryNote"/>
        <w:pBdr/>
        <w:spacing/>
        <w:rPr/>
      </w:pPr>
      <w:r>
        <w:rPr>
          <w:rStyle w:val="HistoryNote"/>
        </w:rPr>
        <w:t xml:space="preserve">(Ord. of 9-16-1991, Doc. #25102)</w:t>
      </w:r>
    </w:p>
    <w:p>
      <w:pPr>
        <w:pBdr/>
        <w:spacing w:before="0" w:after="0"/>
        <w:rPr/>
        <w:sectPr>
          <w:headerReference w:type="default" r:id="rId189"/>
          <w:footerReference w:type="default" r:id="rId1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65.281.</w:t>
      </w:r>
      <w:r>
        <w:rPr/>
        <w:t xml:space="preserve"> </w:t>
      </w:r>
      <w:r>
        <w:rPr/>
        <w:t xml:space="preserve">When Conditional Use Permit Review Procedures Apply.</w:t>
      </w:r>
    </w:p>
    <w:p>
      <w:pPr>
        <w:pStyle w:val="Paragraph1"/>
        <w:pBdr/>
        <w:spacing/>
        <w:rPr/>
      </w:pPr>
      <w:r>
        <w:rPr>
          <w:rStyle w:val="Paragraph1"/>
        </w:rPr>
        <w:t xml:space="preserve">The Conditional Use Permit procedures of this Part shall apply to the following types of uses and activities: </w:t>
      </w:r>
    </w:p>
    <w:p>
      <w:pPr>
        <w:pStyle w:val="List2"/>
        <w:pBdr/>
        <w:spacing/>
        <w:rPr/>
      </w:pPr>
      <w:r>
        <w:rPr/>
        <w:t xml:space="preserve">(a)</w:t>
      </w:r>
      <w:r>
        <w:rPr/>
        <w:tab/>
        <w:t xml:space="preserve"/>
      </w:r>
      <w:r>
        <w:rPr/>
        <w:t xml:space="preserve">Uses specified as conditional uses in the Table of Allowable Uses (see </w:t>
      </w:r>
      <w:r>
        <w:rPr/>
        <w:t xml:space="preserve">Chapter 58</w:t>
      </w:r>
      <w:r>
        <w:rPr/>
        <w:t xml:space="preserve">, Part 1). </w:t>
      </w:r>
    </w:p>
    <w:p>
      <w:pPr>
        <w:pStyle w:val="List2"/>
        <w:pBdr/>
        <w:spacing/>
        <w:rPr/>
      </w:pPr>
      <w:r>
        <w:rPr/>
        <w:t xml:space="preserve">(b)</w:t>
      </w:r>
      <w:r>
        <w:rPr/>
        <w:tab/>
        <w:t xml:space="preserve"/>
      </w:r>
      <w:r>
        <w:rPr/>
        <w:t xml:space="preserve">The expansion of any nonconforming use (see </w:t>
      </w:r>
      <w:r>
        <w:rPr/>
        <w:t xml:space="preserve">Chapter 58</w:t>
      </w:r>
      <w:r>
        <w:rPr/>
        <w:t xml:space="preserve">, Part 7D). </w:t>
      </w:r>
    </w:p>
    <w:p>
      <w:pPr>
        <w:pStyle w:val="List2"/>
        <w:pBdr/>
        <w:spacing/>
        <w:rPr/>
      </w:pPr>
      <w:r>
        <w:rPr/>
        <w:t xml:space="preserve">(c)</w:t>
      </w:r>
      <w:r>
        <w:rPr/>
        <w:tab/>
        <w:t xml:space="preserve"/>
      </w:r>
      <w:r>
        <w:rPr/>
        <w:t xml:space="preserve">Amendment of an approved Precise Plan in an SP Specially Planned Area Overlay District. </w:t>
      </w:r>
    </w:p>
    <w:p>
      <w:pPr>
        <w:pStyle w:val="List2"/>
        <w:pBdr/>
        <w:spacing/>
        <w:rPr/>
      </w:pPr>
      <w:r>
        <w:rPr/>
        <w:t xml:space="preserve">(d)</w:t>
      </w:r>
      <w:r>
        <w:rPr/>
        <w:tab/>
        <w:t xml:space="preserve"/>
      </w:r>
      <w:r>
        <w:rPr/>
        <w:t xml:space="preserve">Accessory parking lots in certain districts (see </w:t>
      </w:r>
      <w:r>
        <w:rPr/>
        <w:t xml:space="preserve">Chapter 61</w:t>
      </w:r>
      <w:r>
        <w:rPr/>
        <w:t xml:space="preserve">, Part 3). </w:t>
      </w:r>
    </w:p>
    <w:p>
      <w:pPr>
        <w:pStyle w:val="List2"/>
        <w:pBdr/>
        <w:spacing/>
        <w:rPr/>
      </w:pPr>
      <w:r>
        <w:rPr/>
        <w:t xml:space="preserve">(e)</w:t>
      </w:r>
      <w:r>
        <w:rPr/>
        <w:tab/>
        <w:t xml:space="preserve"/>
      </w:r>
      <w:r>
        <w:rPr/>
        <w:t xml:space="preserve">Building heights specified as Conditional in the Table of Zoning District Regulations (see </w:t>
      </w:r>
      <w:r>
        <w:rPr/>
        <w:t xml:space="preserve">Chapter 58</w:t>
      </w:r>
      <w:r>
        <w:rPr/>
        <w:t xml:space="preserve">, Part 1). </w:t>
      </w:r>
    </w:p>
    <w:p>
      <w:pPr>
        <w:pStyle w:val="List2"/>
        <w:pBdr/>
        <w:spacing/>
        <w:rPr/>
      </w:pPr>
      <w:r>
        <w:rPr/>
        <w:t xml:space="preserve">(f)</w:t>
      </w:r>
      <w:r>
        <w:rPr/>
        <w:tab/>
        <w:t xml:space="preserve"/>
      </w:r>
      <w:r>
        <w:rPr/>
        <w:t xml:space="preserve">Transfer of floor area for remote parking facilities. </w:t>
      </w:r>
    </w:p>
    <w:p>
      <w:pPr>
        <w:pStyle w:val="List2"/>
        <w:pBdr/>
        <w:spacing/>
        <w:rPr/>
      </w:pPr>
      <w:r>
        <w:rPr/>
        <w:t xml:space="preserve">(g)</w:t>
      </w:r>
      <w:r>
        <w:rPr/>
        <w:tab/>
        <w:t xml:space="preserve"/>
      </w:r>
      <w:r>
        <w:rPr/>
        <w:t xml:space="preserve">The sale of alcoholic beverages for on-premise consumption or the package sale of alcoholic beverages in a place of business within 1,000 feet, outside of the AC-3A/T zoning district, or 200 feet within the AC-3A/T zoning district, of an established K through 12 school or church. (See </w:t>
      </w:r>
      <w:r>
        <w:rPr/>
        <w:t xml:space="preserve">Chapter 58</w:t>
      </w:r>
      <w:r>
        <w:rPr/>
        <w:t xml:space="preserve">, Part 4B). </w:t>
      </w:r>
    </w:p>
    <w:p>
      <w:pPr>
        <w:pStyle w:val="List2"/>
        <w:pBdr/>
        <w:spacing/>
        <w:rPr/>
      </w:pPr>
      <w:r>
        <w:rPr/>
        <w:t xml:space="preserve">(h)</w:t>
      </w:r>
      <w:r>
        <w:rPr/>
        <w:tab/>
        <w:t xml:space="preserve"/>
      </w:r>
      <w:r>
        <w:rPr/>
        <w:t xml:space="preserve">The reestablishment of a nonconforming use that has been discontinued for more than 6 months but not more than two years (See </w:t>
      </w:r>
      <w:r>
        <w:rPr/>
        <w:t xml:space="preserve">Chapter 58</w:t>
      </w:r>
      <w:r>
        <w:rPr/>
        <w:t xml:space="preserve">, Part 7D). </w:t>
      </w:r>
    </w:p>
    <w:p>
      <w:pPr>
        <w:pStyle w:val="List2"/>
        <w:pBdr/>
        <w:spacing/>
        <w:rPr/>
      </w:pPr>
      <w:r>
        <w:rPr/>
        <w:t xml:space="preserve">(i)</w:t>
      </w:r>
      <w:r>
        <w:rPr/>
        <w:tab/>
        <w:t xml:space="preserve"/>
      </w:r>
      <w:r>
        <w:rPr/>
        <w:t xml:space="preserve">Signs identified in </w:t>
      </w:r>
      <w:r>
        <w:rPr/>
        <w:t xml:space="preserve">Chapter 64</w:t>
      </w:r>
      <w:r>
        <w:rPr/>
        <w:t xml:space="preserve">, Table 1. </w:t>
      </w:r>
    </w:p>
    <w:p>
      <w:pPr>
        <w:pStyle w:val="HistoryNote"/>
        <w:pBdr/>
        <w:spacing/>
        <w:rPr/>
      </w:pPr>
      <w:r>
        <w:rPr>
          <w:rStyle w:val="HistoryNote"/>
        </w:rPr>
        <w:t xml:space="preserve">(Ord. of 9-16-1991, Doc. #25102; Ord. of 10-29-2001, § 12, Doc. #011029704; Ord. No. 2010-33, § 6, 8-30-2010, Doc. #1008301102; Ord. No. 2019-46, § 3, 10-7-2019, Doc. #1910071201; Ord. No. 2020-44, § 2, 9-21-2020, Doc. #2009211202; Ord. No. 2023-1, § 3, 3-20-2023, Doc. #2303201206)</w:t>
      </w:r>
    </w:p>
    <w:p>
      <w:pPr>
        <w:pBdr/>
        <w:spacing w:before="0" w:after="0"/>
        <w:rPr/>
        <w:sectPr>
          <w:headerReference w:type="default" r:id="rId191"/>
          <w:footerReference w:type="default" r:id="rId1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65.282.</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prior to submitting an application for a Conditional Use Permit, the applicant shall meet with the staff of the Planning and Development Department to discuss informally the requirements of this Part and the nature of the proposed development. </w:t>
      </w:r>
    </w:p>
    <w:p>
      <w:pPr>
        <w:pStyle w:val="HistoryNote"/>
        <w:pBdr/>
        <w:spacing/>
        <w:rPr/>
      </w:pPr>
      <w:r>
        <w:rPr>
          <w:rStyle w:val="HistoryNote"/>
        </w:rPr>
        <w:t xml:space="preserve">(Ord. of 9-16-1991, Doc. #25102)</w:t>
      </w:r>
    </w:p>
    <w:p>
      <w:pPr>
        <w:pBdr/>
        <w:spacing w:before="0" w:after="0"/>
        <w:rPr/>
        <w:sectPr>
          <w:headerReference w:type="default" r:id="rId193"/>
          <w:footerReference w:type="default" r:id="rId1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 Conditional Use Permit application which conforms to the submittal requirements of this Part. No application shall be deemed accepted unless it is complete. Deadlines for applications shall be established and adhered to. </w:t>
      </w:r>
    </w:p>
    <w:p>
      <w:pPr>
        <w:pStyle w:val="HistoryNote"/>
        <w:pBdr/>
        <w:spacing/>
        <w:rPr/>
      </w:pPr>
      <w:r>
        <w:rPr>
          <w:rStyle w:val="HistoryNote"/>
        </w:rPr>
        <w:t xml:space="preserve">(Ord. of 9-16-1991, Doc. #25102)</w:t>
      </w:r>
    </w:p>
    <w:p>
      <w:pPr>
        <w:pBdr/>
        <w:spacing w:before="0" w:after="0"/>
        <w:rPr/>
        <w:sectPr>
          <w:headerReference w:type="default" r:id="rId195"/>
          <w:footerReference w:type="default" r:id="rId1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65.284.</w:t>
      </w:r>
      <w:r>
        <w:rPr/>
        <w:t xml:space="preserve"> </w:t>
      </w:r>
      <w:r>
        <w:rPr/>
        <w:t xml:space="preserve">The Review Process.</w:t>
      </w:r>
    </w:p>
    <w:p>
      <w:pPr>
        <w:pStyle w:val="Paragraph1"/>
        <w:pBdr/>
        <w:spacing/>
        <w:rPr/>
      </w:pPr>
      <w:r>
        <w:rPr>
          <w:i/>
        </w:rPr>
        <w:t xml:space="preserve">Municipal Planning Board.</w:t>
      </w:r>
      <w:r>
        <w:rPr>
          <w:rStyle w:val="Paragraph1"/>
        </w:rPr>
        <w:t xml:space="preserve"> The Municipal Planning Board shall hold a public hearing with due public notice to consider the application. Based on the application, the requirements of this Chapter and the recommendations of the staff, the Board shall prepare recommendations for the consideration of the City Council. </w:t>
      </w:r>
    </w:p>
    <w:p>
      <w:pPr>
        <w:pStyle w:val="Paragraph1"/>
        <w:pBdr/>
        <w:spacing/>
        <w:rPr/>
      </w:pPr>
      <w:r>
        <w:rPr>
          <w:i/>
        </w:rPr>
        <w:t xml:space="preserve">City Council.</w:t>
      </w:r>
      <w:r>
        <w:rPr>
          <w:rStyle w:val="Paragraph1"/>
        </w:rPr>
        <w:t xml:space="preserve"> Following review by the Municipal Planning Board, the application shall be forwarded to the City Council. Based on the application, the requirements of this Chapter and the recommendations of the Municipal Planning Board, the City Council shall approve, approve with conditions, or deny the application. </w:t>
      </w:r>
    </w:p>
    <w:p>
      <w:pPr>
        <w:pBdr/>
        <w:spacing/>
        <w:rPr/>
      </w:pPr>
      <w:r>
        <w:rPr>
          <w:i/>
        </w:rPr>
        <w:t xml:space="preserve">Conditions.</w:t>
      </w:r>
      <w:r>
        <w:rPr>
          <w:rStyle w:val="Paragraph1"/>
        </w:rPr>
        <w:t xml:space="preserve"> When the City Council approves any Conditional Use Permit, they may prescribe appropriate conditions and safeguards in conformity with the intent and provisions of this Chapter, including any of the following. Violation of such conditions and safeguards, when made a part of the terms under which the Conditional Use Permit is approved, shall be deemed a violation of this Chapter subject to enforcement under the provisions of Chapter 5 of this City Code. </w:t>
      </w:r>
    </w:p>
    <w:p>
      <w:pPr>
        <w:pStyle w:val="List2"/>
        <w:pBdr/>
        <w:spacing/>
        <w:rPr/>
      </w:pPr>
      <w:r>
        <w:rPr/>
        <w:t xml:space="preserve">(a)</w:t>
      </w:r>
      <w:r>
        <w:rPr/>
        <w:tab/>
        <w:t xml:space="preserve"/>
      </w:r>
      <w:r>
        <w:rPr/>
        <w:t xml:space="preserve">Limit the manner in which the use is conducted, including restricting the time an activity may take place and restraints to minimize such environmental effects as noise, vibration, air pollution, glare and odor. </w:t>
      </w:r>
    </w:p>
    <w:p>
      <w:pPr>
        <w:pStyle w:val="List2"/>
        <w:pBdr/>
        <w:spacing/>
        <w:rPr/>
      </w:pPr>
      <w:r>
        <w:rPr/>
        <w:t xml:space="preserve">(b)</w:t>
      </w:r>
      <w:r>
        <w:rPr/>
        <w:tab/>
        <w:t xml:space="preserve"/>
      </w:r>
      <w:r>
        <w:rPr/>
        <w:t xml:space="preserve">Establish a special yard or other open space or lot area or dimension. </w:t>
      </w:r>
    </w:p>
    <w:p>
      <w:pPr>
        <w:pStyle w:val="List2"/>
        <w:pBdr/>
        <w:spacing/>
        <w:rPr/>
      </w:pPr>
      <w:r>
        <w:rPr/>
        <w:t xml:space="preserve">(c)</w:t>
      </w:r>
      <w:r>
        <w:rPr/>
        <w:tab/>
        <w:t xml:space="preserve"/>
      </w:r>
      <w:r>
        <w:rPr/>
        <w:t xml:space="preserve">Limit the height, size or location of a building or other structure. </w:t>
      </w:r>
    </w:p>
    <w:p>
      <w:pPr>
        <w:pStyle w:val="List2"/>
        <w:pBdr/>
        <w:spacing/>
        <w:rPr/>
      </w:pPr>
      <w:r>
        <w:rPr/>
        <w:t xml:space="preserve">(d)</w:t>
      </w:r>
      <w:r>
        <w:rPr/>
        <w:tab/>
        <w:t xml:space="preserve"/>
      </w:r>
      <w:r>
        <w:rPr/>
        <w:t xml:space="preserve">Designate the size, number, location or nature of vehicle or pedestrian access points. </w:t>
      </w:r>
    </w:p>
    <w:p>
      <w:pPr>
        <w:pStyle w:val="List2"/>
        <w:pBdr/>
        <w:spacing/>
        <w:rPr/>
      </w:pPr>
      <w:r>
        <w:rPr/>
        <w:t xml:space="preserve">(e)</w:t>
      </w:r>
      <w:r>
        <w:rPr/>
        <w:tab/>
        <w:t xml:space="preserve"/>
      </w:r>
      <w:r>
        <w:rPr/>
        <w:t xml:space="preserve">Increase the amount of street dedication, roadway width, or improvements required within the street right-of-way. </w:t>
      </w:r>
    </w:p>
    <w:p>
      <w:pPr>
        <w:pStyle w:val="List2"/>
        <w:pBdr/>
        <w:spacing/>
        <w:rPr/>
      </w:pPr>
      <w:r>
        <w:rPr/>
        <w:t xml:space="preserve">(f)</w:t>
      </w:r>
      <w:r>
        <w:rPr/>
        <w:tab/>
        <w:t xml:space="preserve"/>
      </w:r>
      <w:r>
        <w:rPr/>
        <w:t xml:space="preserve">Designate the size, location, screening, drainage, surfacing or other improvement of a parking or truck loading area. </w:t>
      </w:r>
    </w:p>
    <w:p>
      <w:pPr>
        <w:pStyle w:val="List2"/>
        <w:pBdr/>
        <w:spacing/>
        <w:rPr/>
      </w:pPr>
      <w:r>
        <w:rPr/>
        <w:t xml:space="preserve">(g)</w:t>
      </w:r>
      <w:r>
        <w:rPr/>
        <w:tab/>
        <w:t xml:space="preserve"/>
      </w:r>
      <w:r>
        <w:rPr/>
        <w:t xml:space="preserve">Limit or otherwise designate the number, size, location, height or lighting of signs. </w:t>
      </w:r>
    </w:p>
    <w:p>
      <w:pPr>
        <w:pStyle w:val="List2"/>
        <w:pBdr/>
        <w:spacing/>
        <w:rPr/>
      </w:pPr>
      <w:r>
        <w:rPr/>
        <w:t xml:space="preserve">(h)</w:t>
      </w:r>
      <w:r>
        <w:rPr/>
        <w:tab/>
        <w:t xml:space="preserve"/>
      </w:r>
      <w:r>
        <w:rPr/>
        <w:t xml:space="preserve">Limit the location and intensity of outdoor lighting or require its shielding. </w:t>
      </w:r>
    </w:p>
    <w:p>
      <w:pPr>
        <w:pStyle w:val="List2"/>
        <w:pBdr/>
        <w:spacing/>
        <w:rPr/>
      </w:pPr>
      <w:r>
        <w:rPr/>
        <w:t xml:space="preserve">(i)</w:t>
      </w:r>
      <w:r>
        <w:rPr/>
        <w:tab/>
        <w:t xml:space="preserve"/>
      </w:r>
      <w:r>
        <w:rPr/>
        <w:t xml:space="preserve">Require berming, screening, landscaping or another facility to protect adjacent or nearby property and designate standards for installation or maintenance of the facility. </w:t>
      </w:r>
    </w:p>
    <w:p>
      <w:pPr>
        <w:pStyle w:val="List2"/>
        <w:pBdr/>
        <w:spacing/>
        <w:rPr/>
      </w:pPr>
      <w:r>
        <w:rPr/>
        <w:t xml:space="preserve">(j)</w:t>
      </w:r>
      <w:r>
        <w:rPr/>
        <w:tab/>
        <w:t xml:space="preserve"/>
      </w:r>
      <w:r>
        <w:rPr/>
        <w:t xml:space="preserve">Designate the size, height, location or materials for a fence or wall. </w:t>
      </w:r>
    </w:p>
    <w:p>
      <w:pPr>
        <w:pStyle w:val="List2"/>
        <w:pBdr/>
        <w:spacing/>
        <w:rPr/>
      </w:pPr>
      <w:r>
        <w:rPr/>
        <w:t xml:space="preserve">(k)</w:t>
      </w:r>
      <w:r>
        <w:rPr/>
        <w:tab/>
        <w:t xml:space="preserve"/>
      </w:r>
      <w:r>
        <w:rPr/>
        <w:t xml:space="preserve">Protect existing trees, vegetation, water resources, wildlife habitat or other significant natural resources. </w:t>
      </w:r>
    </w:p>
    <w:p>
      <w:pPr>
        <w:pStyle w:val="List2"/>
        <w:pBdr/>
        <w:spacing/>
        <w:rPr/>
      </w:pPr>
      <w:r>
        <w:rPr/>
        <w:t xml:space="preserve">(l)</w:t>
      </w:r>
      <w:r>
        <w:rPr/>
        <w:tab/>
        <w:t xml:space="preserve"/>
      </w:r>
      <w:r>
        <w:rPr/>
        <w:t xml:space="preserve">Consider the size, style, history, and appearance of a structure. </w:t>
      </w:r>
    </w:p>
    <w:p>
      <w:pPr>
        <w:pStyle w:val="List2"/>
        <w:pBdr/>
        <w:spacing/>
        <w:rPr/>
      </w:pPr>
      <w:r>
        <w:rPr/>
        <w:t xml:space="preserve">(m)</w:t>
      </w:r>
      <w:r>
        <w:rPr/>
        <w:tab/>
        <w:t xml:space="preserve"/>
      </w:r>
      <w:r>
        <w:rPr/>
        <w:t xml:space="preserve">Specify other conditions to permit development of the City in conformity with the intent and purpose of this Chapter and the adopted Growth Management Plan. </w:t>
      </w:r>
    </w:p>
    <w:p>
      <w:pPr>
        <w:pStyle w:val="HistoryNote"/>
        <w:pBdr/>
        <w:spacing/>
        <w:rPr/>
      </w:pPr>
      <w:r>
        <w:rPr>
          <w:rStyle w:val="HistoryNote"/>
        </w:rPr>
        <w:t xml:space="preserve">(Ord. of 9-16-1991, Doc. #25102)</w:t>
      </w:r>
    </w:p>
    <w:p>
      <w:pPr>
        <w:pBdr/>
        <w:spacing w:before="0" w:after="0"/>
        <w:rPr/>
        <w:sectPr>
          <w:headerReference w:type="default" r:id="rId197"/>
          <w:footerReference w:type="default" r:id="rId1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65.285.</w:t>
      </w:r>
      <w:r>
        <w:rPr/>
        <w:t xml:space="preserve"> </w:t>
      </w:r>
      <w:r>
        <w:rPr/>
        <w:t xml:space="preserve">Standards of Review for Conditional Use Permit Applications.</w:t>
      </w:r>
    </w:p>
    <w:p>
      <w:pPr>
        <w:pStyle w:val="Paragraph1"/>
        <w:pBdr/>
        <w:spacing/>
        <w:rPr/>
      </w:pPr>
      <w:r>
        <w:rPr>
          <w:rStyle w:val="Paragraph1"/>
        </w:rPr>
        <w:t xml:space="preserve">In their review and consideration of conditional use permit applications, the Municipal Planning Board and the City Council must consider the following factors: </w:t>
      </w:r>
    </w:p>
    <w:p>
      <w:pPr>
        <w:pStyle w:val="Paragraph1"/>
        <w:pBdr/>
        <w:spacing/>
        <w:rPr/>
      </w:pPr>
      <w:r>
        <w:rPr>
          <w:i/>
        </w:rPr>
        <w:t xml:space="preserve">Purpose and Intent.</w:t>
      </w:r>
      <w:r>
        <w:rPr>
          <w:rStyle w:val="Paragraph1"/>
        </w:rPr>
        <w:t xml:space="preserve"> The purpose and intent and all other requirements of the Land Development Code. </w:t>
      </w:r>
    </w:p>
    <w:p>
      <w:pPr>
        <w:pStyle w:val="Paragraph1"/>
        <w:pBdr/>
        <w:spacing/>
        <w:rPr/>
      </w:pPr>
      <w:r>
        <w:rPr>
          <w:i/>
        </w:rPr>
        <w:t xml:space="preserve">Growth Management Plan.</w:t>
      </w:r>
      <w:r>
        <w:rPr>
          <w:rStyle w:val="Paragraph1"/>
        </w:rPr>
        <w:t xml:space="preserve"> Whether the proposal is consistent with all applicable policies of the City's adopted Growth Management Plan. </w:t>
      </w:r>
    </w:p>
    <w:p>
      <w:pPr>
        <w:pStyle w:val="Paragraph1"/>
        <w:pBdr/>
        <w:spacing/>
        <w:rPr/>
      </w:pPr>
      <w:r>
        <w:rPr>
          <w:i/>
        </w:rPr>
        <w:t xml:space="preserve">Compatibility.</w:t>
      </w:r>
      <w:r>
        <w:rPr>
          <w:rStyle w:val="Paragraph1"/>
        </w:rPr>
        <w:t xml:space="preserve"> The compatibility of the proposal with surrounding land uses and the general character of the area including such factors as height, bulk, scale, intensity, traffic, noise, drainage, dust, lighting, and appearance. </w:t>
      </w:r>
    </w:p>
    <w:p>
      <w:pPr>
        <w:pStyle w:val="Paragraph1"/>
        <w:pBdr/>
        <w:spacing/>
        <w:rPr/>
      </w:pPr>
      <w:r>
        <w:rPr>
          <w:i/>
        </w:rPr>
        <w:t xml:space="preserve">Public Facilities and Services.</w:t>
      </w:r>
      <w:r>
        <w:rPr>
          <w:rStyle w:val="Paragraph1"/>
        </w:rPr>
        <w:t xml:space="preserve"> Whether necessary public facilities (both on-site and off-site), such as transportation, sanitation, water, sewer, drainage, emergency services, education, and recreation, will be adequate to serve the proposed use. </w:t>
      </w:r>
    </w:p>
    <w:p>
      <w:pPr>
        <w:pStyle w:val="Paragraph1"/>
        <w:pBdr/>
        <w:spacing/>
        <w:rPr/>
      </w:pPr>
      <w:r>
        <w:rPr>
          <w:i/>
        </w:rPr>
        <w:t xml:space="preserve">Residential Displacement.</w:t>
      </w:r>
      <w:r>
        <w:rPr>
          <w:rStyle w:val="Paragraph1"/>
        </w:rPr>
        <w:t xml:space="preserve"> For public benefit uses, the Municipal Planning Board and the City Council must consider the extent to which the proposed use, location, and building site design would displace existing residential uses on the site or would encourage displacement of residential uses adjacent to the site. They must also consider alternative uses, location, and site designs that could minimize residential displacement. </w:t>
      </w:r>
    </w:p>
    <w:p>
      <w:pPr>
        <w:pStyle w:val="Paragraph1"/>
        <w:pBdr/>
        <w:spacing/>
        <w:rPr/>
      </w:pPr>
      <w:r>
        <w:rPr>
          <w:i/>
        </w:rPr>
        <w:t xml:space="preserve">Other Matters.</w:t>
      </w:r>
      <w:r>
        <w:rPr>
          <w:rStyle w:val="Paragraph1"/>
        </w:rPr>
        <w:t xml:space="preserve"> Any other lawful matter that the Municipal Planning Board deems appropriate and relevant to the specific proposal. </w:t>
      </w:r>
    </w:p>
    <w:p>
      <w:pPr>
        <w:pStyle w:val="HistoryNote"/>
        <w:pBdr/>
        <w:spacing/>
        <w:rPr/>
      </w:pPr>
      <w:r>
        <w:rPr>
          <w:rStyle w:val="HistoryNote"/>
        </w:rPr>
        <w:t xml:space="preserve">(Ord. of 9-16-1991, Doc. #25102; Ord. of 11-28-1994, Doc. #28066; Ord. of 10-5-2009, § 1, Doc. #0910051104)</w:t>
      </w:r>
    </w:p>
    <w:p>
      <w:pPr>
        <w:pBdr/>
        <w:spacing w:before="0" w:after="0"/>
        <w:rPr/>
        <w:sectPr>
          <w:headerReference w:type="default" r:id="rId199"/>
          <w:footerReference w:type="default" r:id="rId2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65.286.</w:t>
      </w:r>
      <w:r>
        <w:rPr/>
        <w:t xml:space="preserve"> </w:t>
      </w:r>
      <w:r>
        <w:rPr/>
        <w:t xml:space="preserve">Zoning Variances Prohibited in Connection with Conditional Use Permit.</w:t>
      </w:r>
    </w:p>
    <w:p>
      <w:pPr>
        <w:pStyle w:val="Paragraph1"/>
        <w:pBdr/>
        <w:spacing/>
        <w:rPr/>
      </w:pPr>
      <w:r>
        <w:rPr>
          <w:rStyle w:val="Paragraph1"/>
        </w:rPr>
        <w:t xml:space="preserve">Zoning variances are prohibited for development approved as a conditional use within the area subject to the conditional use permit, except for zoning variances to allow the expansion of a legally existing but nonconforming building, structure, or vehicular use area. </w:t>
      </w:r>
    </w:p>
    <w:p>
      <w:pPr>
        <w:pStyle w:val="HistoryNote"/>
        <w:pBdr/>
        <w:spacing/>
        <w:rPr/>
      </w:pPr>
      <w:r>
        <w:rPr>
          <w:rStyle w:val="HistoryNote"/>
        </w:rPr>
        <w:t xml:space="preserve">(Ord. of 9-16-1991, Doc. #25102; Ord. of 10-5-2009, § 1, Doc. #0910051104)</w:t>
      </w:r>
    </w:p>
    <w:p>
      <w:pPr>
        <w:pBdr/>
        <w:spacing w:before="0" w:after="0"/>
        <w:rPr/>
        <w:sectPr>
          <w:headerReference w:type="default" r:id="rId201"/>
          <w:footerReference w:type="default" r:id="rId2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65.287.</w:t>
      </w:r>
      <w:r>
        <w:rPr/>
        <w:t xml:space="preserve"> </w:t>
      </w:r>
      <w:r>
        <w:rPr/>
        <w:t xml:space="preserve">Scope of Conditional Use Permit Approval.</w:t>
      </w:r>
    </w:p>
    <w:p>
      <w:pPr>
        <w:pStyle w:val="Paragraph1"/>
        <w:pBdr/>
        <w:spacing/>
        <w:rPr/>
      </w:pPr>
      <w:r>
        <w:rPr>
          <w:i/>
        </w:rPr>
        <w:t xml:space="preserve">Subsequent Permits and Orders.</w:t>
      </w:r>
      <w:r>
        <w:rPr>
          <w:rStyle w:val="Paragraph1"/>
        </w:rPr>
        <w:t xml:space="preserve"> If a conditional use permit is necessary for a proposed development, then the conditional use permit must be approved by the City Council before the applicant receives final site plan approval, building permit approval, or other land development order or permit approval that would authorize development in furtherance of the conditional use permit. </w:t>
      </w:r>
    </w:p>
    <w:p>
      <w:pPr>
        <w:pStyle w:val="Paragraph1"/>
        <w:pBdr/>
        <w:spacing/>
        <w:rPr/>
      </w:pPr>
      <w:r>
        <w:rPr>
          <w:i/>
        </w:rPr>
        <w:t xml:space="preserve">Expiration of the Conditional Use Permit.</w:t>
      </w:r>
      <w:r>
        <w:rPr>
          <w:rStyle w:val="Paragraph1"/>
        </w:rPr>
        <w:t xml:space="preserve"> The applicant must receive a building permit for the work requiring the conditional use permit within two years of the conditional use permit approval. If the applicant does not receive the building permit within two years, then the conditional use permit is no longer valid and the applicant must reapply for a conditional use permit if the applicant wishes to proceed with a development requiring a conditional use permit. If the building permit for the work requiring the conditional use permit expires before a certificate of occupancy or certificate of completion is issued for the work requiring the conditional use permit, then the conditional use permit is no longer valid and the applicant must reapply for a conditional use permit if the applicant wishes to proceed with a development requiring a conditional use permit. </w:t>
      </w:r>
    </w:p>
    <w:p>
      <w:pPr>
        <w:pBdr/>
        <w:spacing/>
        <w:rPr/>
      </w:pPr>
      <w:r>
        <w:rPr>
          <w:i/>
        </w:rPr>
        <w:t xml:space="preserve">Administrative Extension of the Conditional Use Permit.</w:t>
      </w:r>
      <w:r>
        <w:rPr>
          <w:rStyle w:val="Paragraph1"/>
        </w:rPr>
        <w:t xml:space="preserve"> The planning official may extend a conditional use permit by up to one year. The holder of the conditional use permit must request such an extension by application for a planning official determination at least 30 days, but not more than 90 days, before the expiration of the conditional use permit. To extend the permit, the planning official must consider and then make written affirmative findings of the following standards: </w:t>
      </w:r>
    </w:p>
    <w:p>
      <w:pPr>
        <w:pStyle w:val="List2"/>
        <w:pBdr/>
        <w:spacing/>
        <w:rPr/>
      </w:pPr>
      <w:r>
        <w:rPr/>
        <w:t xml:space="preserve">(1)</w:t>
      </w:r>
      <w:r>
        <w:rPr/>
        <w:tab/>
        <w:t xml:space="preserve"/>
      </w:r>
      <w:r>
        <w:rPr/>
        <w:t xml:space="preserve">Whether the proposal remains consistent with applicable provisions of the City's adopted Growth Management Plan, including a consideration of any change to the future land use map designation for adjacent properties since the original approval of the conditional use permit. </w:t>
      </w:r>
    </w:p>
    <w:p>
      <w:pPr>
        <w:pStyle w:val="List2"/>
        <w:pBdr/>
        <w:spacing/>
        <w:rPr/>
      </w:pPr>
      <w:r>
        <w:rPr/>
        <w:t xml:space="preserve">(2)</w:t>
      </w:r>
      <w:r>
        <w:rPr/>
        <w:tab/>
        <w:t xml:space="preserve"/>
      </w:r>
      <w:r>
        <w:rPr/>
        <w:t xml:space="preserve">Whether the proposal remains consistent with applicable provisions of the City's adopted Land Development Code, including a consideration of any change to the zoning map designation for adjacent properties since the original approval of the conditional use permit. </w:t>
      </w:r>
    </w:p>
    <w:p>
      <w:pPr>
        <w:pStyle w:val="List2"/>
        <w:pBdr/>
        <w:spacing/>
        <w:rPr/>
      </w:pPr>
      <w:r>
        <w:rPr/>
        <w:t xml:space="preserve">(3)</w:t>
      </w:r>
      <w:r>
        <w:rPr/>
        <w:tab/>
        <w:t xml:space="preserve"/>
      </w:r>
      <w:r>
        <w:rPr/>
        <w:t xml:space="preserve">Whether the proposal remains compatible with existing development on adjacent properties, including a consideration of any new development on adjacent properties since the original approval of the conditional use permit. </w:t>
      </w:r>
    </w:p>
    <w:p>
      <w:pPr>
        <w:pStyle w:val="Paragraph1"/>
        <w:pBdr/>
        <w:spacing/>
        <w:rPr/>
      </w:pPr>
      <w:r>
        <w:rPr>
          <w:i/>
        </w:rPr>
        <w:t xml:space="preserve">Commencement and Abandonment of the Conditional Use.</w:t>
      </w:r>
      <w:r>
        <w:rPr>
          <w:rStyle w:val="Paragraph1"/>
        </w:rPr>
        <w:t xml:space="preserve"> The use approved by conditional use permit must substantially commence within six months of the first issuance of a certificate of occupancy for improvements related to the conditional use. After commencement of the conditional use, the conditional use permit is no longer valid whenever the use allowed by the permit is voluntarily abandoned or discontinued for six months or more. </w:t>
      </w:r>
    </w:p>
    <w:p>
      <w:pPr>
        <w:pStyle w:val="Paragraph1"/>
        <w:pBdr/>
        <w:spacing/>
        <w:rPr/>
      </w:pPr>
      <w:r>
        <w:rPr>
          <w:i/>
        </w:rPr>
        <w:t xml:space="preserve">Valid for Approved Site Plan Only.</w:t>
      </w:r>
      <w:r>
        <w:rPr>
          <w:rStyle w:val="Paragraph1"/>
        </w:rPr>
        <w:t xml:space="preserve"> The conditional use permit is valid only for the site plan approved as part of the conditional use permit application. After the conditional use permit is approved, the planning official may approve minor modifications to the approved site plan if necessary to accommodate code or other regulatory requirements subsequently revealed during the permitting review process. </w:t>
      </w:r>
    </w:p>
    <w:p>
      <w:pPr>
        <w:pStyle w:val="HistoryNote"/>
        <w:pBdr/>
        <w:spacing/>
        <w:rPr/>
      </w:pPr>
      <w:r>
        <w:rPr>
          <w:rStyle w:val="HistoryNote"/>
        </w:rPr>
        <w:t xml:space="preserve">(Ord. of 9-16-1991, Doc. #25102; Ord. of 4-20-1992, Doc. #25638; Ord. of 5-5-1997, Doc. #30246; Ord. of 9-11-2000, § 28, Doc. #33225; Ord. of 10-29-2001, § 13, Doc. #011029704; Ord. of 10-5-2009, § 1, Doc. #0910051104)</w:t>
      </w:r>
    </w:p>
    <w:p>
      <w:pPr>
        <w:pBdr/>
        <w:spacing w:before="0" w:after="0"/>
        <w:rPr/>
        <w:sectPr>
          <w:headerReference w:type="default" r:id="rId203"/>
          <w:footerReference w:type="default" r:id="rId204"/>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SUBMITTALS—CONDITIONAL USE PERMIT</w:t>
      </w:r>
    </w:p>
    <w:p>
      <w:pPr>
        <w:pBdr/>
        <w:spacing w:before="0" w:after="0"/>
        <w:rPr/>
        <w:sectPr>
          <w:headerReference w:type="default" r:id="rId205"/>
          <w:footerReference w:type="default" r:id="rId2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65.288.</w:t>
      </w:r>
      <w:r>
        <w:rPr/>
        <w:t xml:space="preserve"> </w:t>
      </w:r>
      <w:r>
        <w:rPr/>
        <w:t xml:space="preserve">General Requirements.</w:t>
      </w:r>
    </w:p>
    <w:p>
      <w:pPr>
        <w:pStyle w:val="Paragraph1"/>
        <w:pBdr/>
        <w:spacing/>
        <w:rPr/>
      </w:pPr>
      <w:r>
        <w:rPr>
          <w:rStyle w:val="Paragraph1"/>
        </w:rPr>
        <w:t xml:space="preserve">Along with the Conditional Use Permit application, the applicant shall submit multiple copies of the following: </w:t>
      </w:r>
    </w:p>
    <w:p>
      <w:pPr>
        <w:pStyle w:val="Block3"/>
        <w:pBdr/>
        <w:spacing/>
        <w:rPr/>
      </w:pPr>
      <w:r>
        <w:rPr>
          <w:rStyle w:val="Block3"/>
        </w:rPr>
        <w:t xml:space="preserve">A Recent Boundary Survey including the location and species of each tree with a diameter at breast height of 10" or greater within the building site. </w:t>
      </w:r>
    </w:p>
    <w:p>
      <w:pPr>
        <w:pStyle w:val="Block3"/>
        <w:pBdr/>
        <w:spacing/>
        <w:rPr/>
      </w:pPr>
      <w:r>
        <w:rPr>
          <w:rStyle w:val="Block3"/>
        </w:rPr>
        <w:t xml:space="preserve">A Preliminary Site Plan: Prepared in accordance with the requirements of </w:t>
      </w:r>
      <w:r>
        <w:rPr/>
        <w:t xml:space="preserve">Chapter 65</w:t>
      </w:r>
      <w:r>
        <w:rPr>
          <w:rStyle w:val="Block3"/>
        </w:rPr>
        <w:t xml:space="preserve">, Part 2H, when required by the Planning Official. </w:t>
      </w:r>
    </w:p>
    <w:p>
      <w:pPr>
        <w:pStyle w:val="Block3"/>
        <w:pBdr/>
        <w:spacing/>
        <w:rPr/>
      </w:pPr>
      <w:r>
        <w:rPr>
          <w:rStyle w:val="Block3"/>
        </w:rPr>
        <w:t xml:space="preserve">Consent to Agents: If title to the property is not in the applicant's name and the property owner does not sign the application, one of the following must be submitted: </w:t>
      </w:r>
    </w:p>
    <w:p>
      <w:pPr>
        <w:pStyle w:val="List3"/>
        <w:pBdr/>
        <w:spacing/>
        <w:rPr/>
      </w:pPr>
      <w:r>
        <w:rPr/>
        <w:t xml:space="preserve">(a)</w:t>
      </w:r>
      <w:r>
        <w:rPr/>
        <w:tab/>
        <w:t xml:space="preserve"/>
      </w:r>
      <w:r>
        <w:rPr/>
        <w:t xml:space="preserve">Document signifying the owner's approval or consent; or </w:t>
      </w:r>
    </w:p>
    <w:p>
      <w:pPr>
        <w:pStyle w:val="List3"/>
        <w:pBdr/>
        <w:spacing/>
        <w:rPr/>
      </w:pPr>
      <w:r>
        <w:rPr/>
        <w:t xml:space="preserve">(b)</w:t>
      </w:r>
      <w:r>
        <w:rPr/>
        <w:tab/>
        <w:t xml:space="preserve"/>
      </w:r>
      <w:r>
        <w:rPr/>
        <w:t xml:space="preserve">Applicant's affidavit. </w:t>
      </w:r>
    </w:p>
    <w:p>
      <w:pPr>
        <w:pStyle w:val="Block3"/>
        <w:pBdr/>
        <w:spacing/>
        <w:rPr/>
      </w:pPr>
      <w:r>
        <w:rPr>
          <w:rStyle w:val="Block3"/>
        </w:rPr>
        <w:t xml:space="preserve">Alcoholic Beverage Sales: For any establishment requesting Conditional Use approval for Alcoholic Beverage Sales, as described in </w:t>
      </w:r>
      <w:r>
        <w:rPr/>
        <w:t xml:space="preserve">Chapter 58</w:t>
      </w:r>
      <w:r>
        <w:rPr>
          <w:rStyle w:val="Block3"/>
        </w:rPr>
        <w:t xml:space="preserve">, Part 4B(2), the applicant shall submit the materials required by Section 58.713. </w:t>
      </w:r>
    </w:p>
    <w:p>
      <w:pPr>
        <w:pStyle w:val="Block3"/>
        <w:pBdr/>
        <w:spacing/>
        <w:rPr/>
      </w:pPr>
      <w:r>
        <w:rPr>
          <w:rStyle w:val="Block3"/>
        </w:rPr>
        <w:t xml:space="preserve">Other Information: Other additional material and information as the Planning Official may reasonably require. </w:t>
      </w:r>
    </w:p>
    <w:p>
      <w:pPr>
        <w:pStyle w:val="Block3"/>
        <w:pBdr/>
        <w:spacing/>
        <w:rPr/>
      </w:pPr>
      <w:r>
        <w:rPr>
          <w:rStyle w:val="Block3"/>
        </w:rPr>
        <w:t xml:space="preserve">Note: Also, preliminary building elevations and design concept for mixed residential-office development in the MXD-1 and MXD-2 districts, and for multi-family over 5 dwelling units in R-2B district. </w:t>
      </w:r>
    </w:p>
    <w:p>
      <w:pPr>
        <w:pStyle w:val="Paragraph1"/>
        <w:pBdr/>
        <w:spacing/>
        <w:rPr/>
      </w:pPr>
      <w:r>
        <w:rPr>
          <w:rStyle w:val="Paragraph1"/>
        </w:rPr>
        <w:t xml:space="preserve">Waiver by Planning Official. The Planning Official shall be authorized to waive any of the above requirements where appropriate. </w:t>
      </w:r>
    </w:p>
    <w:p>
      <w:pPr>
        <w:pStyle w:val="HistoryNote"/>
        <w:pBdr/>
        <w:spacing/>
        <w:rPr/>
      </w:pPr>
      <w:r>
        <w:rPr>
          <w:rStyle w:val="HistoryNote"/>
        </w:rPr>
        <w:t xml:space="preserve">(Ord. of 9-16-1991, Doc. #25102; Ord. of 10-29-2001, § 14, Doc. #011029704; Ord. No. 2013-29, § 1, 6-3-2013, Doc. #1306031202; Ord. No. 2019-46, § 3, 10-7-2019, Doc. #1910071201; Ord. No. 2020-13, § 2, 4-13-2020, Doc. #2004131205; Ord. No. 2021-48, § 5, 8-23-2021, Doc. #2108231203)</w:t>
      </w:r>
    </w:p>
    <w:p>
      <w:pPr>
        <w:pBdr/>
        <w:spacing w:before="0" w:after="0"/>
        <w:rPr/>
        <w:sectPr>
          <w:headerReference w:type="default" r:id="rId207"/>
          <w:footerReference w:type="default" r:id="rId208"/>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BILLBOARDS</w:t>
      </w:r>
    </w:p>
    <w:p>
      <w:pPr>
        <w:pBdr/>
        <w:spacing w:before="0" w:after="0"/>
        <w:rPr/>
        <w:sectPr>
          <w:headerReference w:type="default" r:id="rId209"/>
          <w:footerReference w:type="default" r:id="rId2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65.289.</w:t>
      </w:r>
      <w:r>
        <w:rPr/>
        <w:t xml:space="preserve"> </w:t>
      </w:r>
      <w:r>
        <w:rPr/>
        <w:t xml:space="preserve">Administrative Conditional Uses.</w:t>
      </w:r>
    </w:p>
    <w:p>
      <w:pPr>
        <w:pBdr/>
        <w:spacing/>
        <w:rPr/>
      </w:pPr>
      <w:r>
        <w:rPr>
          <w:i/>
        </w:rPr>
        <w:t xml:space="preserve">Review Considerations.</w:t>
      </w:r>
      <w:r>
        <w:rPr>
          <w:rStyle w:val="Paragraph1"/>
        </w:rPr>
        <w:t xml:space="preserve"> In addition to any standards and considerations for the review of Administrative Conditional Use Permits as set forth in this Chapter, the Zoning Official shall consider the following factors in his or her review of applications for administrative conditional uses: </w:t>
      </w:r>
    </w:p>
    <w:p>
      <w:pPr>
        <w:pStyle w:val="List2"/>
        <w:pBdr/>
        <w:spacing/>
        <w:rPr/>
      </w:pPr>
      <w:r>
        <w:rPr/>
        <w:t xml:space="preserve">(1)</w:t>
      </w:r>
      <w:r>
        <w:rPr/>
        <w:tab/>
        <w:t xml:space="preserve"/>
      </w:r>
      <w:r>
        <w:rPr>
          <w:i/>
        </w:rPr>
        <w:t xml:space="preserve">Growth Management Plan.</w:t>
      </w:r>
      <w:r>
        <w:rPr/>
        <w:t xml:space="preserve"> Whether the proposal is consistent with all applicable goals, objectives and policies of the City's adopted Growth Management Plan. </w:t>
      </w:r>
    </w:p>
    <w:p>
      <w:pPr>
        <w:pStyle w:val="List2"/>
        <w:pBdr/>
        <w:spacing/>
        <w:rPr/>
      </w:pPr>
      <w:r>
        <w:rPr/>
        <w:t xml:space="preserve">(2)</w:t>
      </w:r>
      <w:r>
        <w:rPr/>
        <w:tab/>
        <w:t xml:space="preserve"/>
      </w:r>
      <w:r>
        <w:rPr>
          <w:i/>
        </w:rPr>
        <w:t xml:space="preserve">Compatibility.</w:t>
      </w:r>
      <w:r>
        <w:rPr/>
        <w:t xml:space="preserve"> Whether the proposal is compatible with surrounding land uses and the general character of the area, including such factors as height, bulk, scale, intensity, traffic, noise, drainage, dust, lighting, appearance, etc. </w:t>
      </w:r>
    </w:p>
    <w:p>
      <w:pPr>
        <w:pStyle w:val="List2"/>
        <w:pBdr/>
        <w:spacing/>
        <w:rPr/>
      </w:pPr>
      <w:r>
        <w:rPr/>
        <w:t xml:space="preserve">(3)</w:t>
      </w:r>
      <w:r>
        <w:rPr/>
        <w:tab/>
        <w:t xml:space="preserve"/>
      </w:r>
      <w:r>
        <w:rPr>
          <w:i/>
        </w:rPr>
        <w:t xml:space="preserve">Use and District Requirements.</w:t>
      </w:r>
      <w:r>
        <w:rPr/>
        <w:t xml:space="preserve"> Whether the proposal conforms to the requirements of the zoning district in which it is located. </w:t>
      </w:r>
    </w:p>
    <w:p>
      <w:pPr>
        <w:pStyle w:val="List2"/>
        <w:pBdr/>
        <w:spacing/>
        <w:rPr/>
      </w:pPr>
      <w:r>
        <w:rPr/>
        <w:t xml:space="preserve">(4)</w:t>
      </w:r>
      <w:r>
        <w:rPr/>
        <w:tab/>
        <w:t xml:space="preserve"/>
      </w:r>
      <w:r>
        <w:rPr>
          <w:i/>
        </w:rPr>
        <w:t xml:space="preserve">Performance and Design Regulations.</w:t>
      </w:r>
      <w:r>
        <w:rPr/>
        <w:t xml:space="preserve"> Whether the proposal conforms to the applicable performance and design regulations of the Code. </w:t>
      </w:r>
    </w:p>
    <w:p>
      <w:pPr>
        <w:pStyle w:val="List2"/>
        <w:pBdr/>
        <w:spacing/>
        <w:rPr/>
      </w:pPr>
      <w:r>
        <w:rPr/>
        <w:t xml:space="preserve">(5)</w:t>
      </w:r>
      <w:r>
        <w:rPr/>
        <w:tab/>
        <w:t xml:space="preserve"/>
      </w:r>
      <w:r>
        <w:rPr>
          <w:i/>
        </w:rPr>
        <w:t xml:space="preserve">Lighting.</w:t>
      </w:r>
      <w:r>
        <w:rPr/>
        <w:t xml:space="preserve"> Whether any outdoor lighting which may be involved in the proposal is designed to ensure that its use harmoniously fits into its surroundings, and has no adverse impact on vehicular traffic and/or traffic control on adjacent streets. </w:t>
      </w:r>
    </w:p>
    <w:p>
      <w:pPr>
        <w:pStyle w:val="List2"/>
        <w:pBdr/>
        <w:spacing/>
        <w:rPr/>
      </w:pPr>
      <w:r>
        <w:rPr/>
        <w:t xml:space="preserve">(6)</w:t>
      </w:r>
      <w:r>
        <w:rPr/>
        <w:tab/>
        <w:t xml:space="preserve"/>
      </w:r>
      <w:r>
        <w:rPr>
          <w:i/>
        </w:rPr>
        <w:t xml:space="preserve">Site Impact.</w:t>
      </w:r>
      <w:r>
        <w:rPr/>
        <w:t xml:space="preserve"> Whether the proposal will result in the least possible detrimental impact to the site and surrounding areas and not reduce the safety, light or general convenience of neighboring developments. </w:t>
      </w:r>
    </w:p>
    <w:p>
      <w:pPr>
        <w:pStyle w:val="HistoryNote"/>
        <w:pBdr/>
        <w:spacing/>
        <w:rPr/>
      </w:pPr>
      <w:r>
        <w:rPr>
          <w:rStyle w:val="HistoryNote"/>
        </w:rPr>
        <w:t xml:space="preserve">(Ord. of 9-16-1991, Doc. #25102; Ord. of 3-21-1994, Doc. #27363; Ord. of 11-28-1994, Doc. #28066; Ord. of 5-20-1996, Doc. #29363; Ord. of 5-5-1997, Doc. #30246; Ord. of 9-11-2000, § 29, Doc. #33225)</w:t>
      </w:r>
    </w:p>
    <w:p>
      <w:pPr>
        <w:pBdr/>
        <w:spacing w:before="0" w:after="0"/>
        <w:rPr/>
        <w:sectPr>
          <w:headerReference w:type="default" r:id="rId211"/>
          <w:footerReference w:type="default" r:id="rId21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2E.</w:t>
      </w:r>
      <w:r>
        <w:rPr/>
        <w:t xml:space="preserve"> </w:t>
      </w:r>
      <w:r>
        <w:rPr/>
        <w:t xml:space="preserve">DEVELOPMENT PLAN REVIEW FOR PLANNED DEVELOPMENT</w:t>
      </w:r>
    </w:p>
    <w:p>
      <w:pPr>
        <w:pBdr/>
        <w:spacing w:before="0" w:after="0"/>
        <w:rPr/>
        <w:sectPr>
          <w:headerReference w:type="default" r:id="rId213"/>
          <w:footerReference w:type="default" r:id="rId2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65.290.</w:t>
      </w:r>
      <w:r>
        <w:rPr/>
        <w:t xml:space="preserve"> </w:t>
      </w:r>
      <w:r>
        <w:rPr/>
        <w:t xml:space="preserve">Purpose of Development Plan Review.</w:t>
      </w:r>
    </w:p>
    <w:p>
      <w:pPr>
        <w:pStyle w:val="Paragraph1"/>
        <w:pBdr/>
        <w:spacing/>
        <w:rPr/>
      </w:pPr>
      <w:r>
        <w:rPr>
          <w:rStyle w:val="Paragraph1"/>
        </w:rPr>
        <w:t xml:space="preserve">Lands designated Urban Village and Airport Support District-Medium Intensity on the Official Future Land Use Map shall undergo Development Plan Review for Planned Development. The PD review process is intended to be flexible so that, depending on the size, complexity, and novelty of a proposed development and the desires of the applicant, approval or denial may be either a one-step, two-step, or multiple-step procedure. The first possible step, Concept Review, is optional. The first required step is Development Plan Approval, after which there are one or more required steps for Detail Approval. If an applicant wishes, he may apply for any required Detail Approval concurrently with Development Plan Approval. </w:t>
      </w:r>
    </w:p>
    <w:p>
      <w:pPr>
        <w:pStyle w:val="HistoryNote"/>
        <w:pBdr/>
        <w:spacing/>
        <w:rPr/>
      </w:pPr>
      <w:r>
        <w:rPr>
          <w:rStyle w:val="HistoryNote"/>
        </w:rPr>
        <w:t xml:space="preserve">(Ord. of 9-16-1991, Doc. #25102; Ord. of 5-10-1999, § 8, Doc. #32070)</w:t>
      </w:r>
    </w:p>
    <w:p>
      <w:pPr>
        <w:pBdr/>
        <w:spacing w:before="0" w:after="0"/>
        <w:rPr/>
        <w:sectPr>
          <w:headerReference w:type="default" r:id="rId215"/>
          <w:footerReference w:type="default" r:id="rId2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65.291.</w:t>
      </w:r>
      <w:r>
        <w:rPr/>
        <w:t xml:space="preserve"> </w:t>
      </w:r>
      <w:r>
        <w:rPr/>
        <w:t xml:space="preserve">Concept Review.</w:t>
      </w:r>
    </w:p>
    <w:p>
      <w:pPr>
        <w:pStyle w:val="Paragraph1"/>
        <w:pBdr/>
        <w:spacing/>
        <w:rPr/>
      </w:pPr>
      <w:r>
        <w:rPr>
          <w:rStyle w:val="Paragraph1"/>
        </w:rPr>
        <w:t xml:space="preserve">The applicant may at his election submit for Municipal Planning Board Review the concept of a proposed development. This may be done with or without any supporting plan or sketch, but the applicant shall be required to pay a filing fee established by resolution of the City Council. </w:t>
      </w:r>
    </w:p>
    <w:p>
      <w:pPr>
        <w:pStyle w:val="Paragraph1"/>
        <w:pBdr/>
        <w:spacing/>
        <w:rPr/>
      </w:pPr>
      <w:r>
        <w:rPr>
          <w:i/>
        </w:rPr>
        <w:t xml:space="preserve">Municipal Planning Board Review.</w:t>
      </w:r>
      <w:r>
        <w:rPr>
          <w:rStyle w:val="Paragraph1"/>
        </w:rPr>
        <w:t xml:space="preserve"> An informal Public Hearing with due public notice shall be held before the Municipal Planning Board, with written notification provided to all property owners within 400 ft. of the proposed development. This Concept Review is only intended to alert an applicant to problems with or objections to a particular proposed development, so that a proposal may be abandoned without significant expenditure if the applicant determines that approval of the proposal will be questionable or unlikely. During Concept Review, no comment concerning a proposed development concept, nor any expressed approval of the concept by the Municipal Planning Board, any of its members or any officer or employee of the City, shall be relied upon by the applicant or any other person as representation or implication that the particular concept proposed will ever be ultimately approved in any form. </w:t>
      </w:r>
    </w:p>
    <w:p>
      <w:pPr>
        <w:pStyle w:val="HistoryNote"/>
        <w:pBdr/>
        <w:spacing/>
        <w:rPr/>
      </w:pPr>
      <w:r>
        <w:rPr>
          <w:rStyle w:val="HistoryNote"/>
        </w:rPr>
        <w:t xml:space="preserve">(Ord. of 9-16-1991, Doc. #25102)</w:t>
      </w:r>
    </w:p>
    <w:p>
      <w:pPr>
        <w:pBdr/>
        <w:spacing w:before="0" w:after="0"/>
        <w:rPr/>
        <w:sectPr>
          <w:headerReference w:type="default" r:id="rId217"/>
          <w:footerReference w:type="default" r:id="rId2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65.292.</w:t>
      </w:r>
      <w:r>
        <w:rPr/>
        <w:t xml:space="preserve"> </w:t>
      </w:r>
      <w:r>
        <w:rPr/>
        <w:t xml:space="preserve">Development Plan Review.</w:t>
      </w:r>
    </w:p>
    <w:p>
      <w:pPr>
        <w:pStyle w:val="Paragraph1"/>
        <w:pBdr/>
        <w:spacing/>
        <w:rPr/>
      </w:pPr>
      <w:r>
        <w:rPr>
          <w:rStyle w:val="Paragraph1"/>
        </w:rPr>
        <w:t xml:space="preserve">The first required step in the approval process of a proposed development is the submission of a Development Plan for review, accompanied by a filing fee in the amount established by resolution of the City Council and an application to rezone the land involved to the PD district in accordance with the submittal requirements of below in this Part. </w:t>
      </w:r>
    </w:p>
    <w:p>
      <w:pPr>
        <w:pStyle w:val="Paragraph1"/>
        <w:pBdr/>
        <w:spacing/>
        <w:rPr/>
      </w:pPr>
      <w:r>
        <w:rPr>
          <w:i/>
        </w:rPr>
        <w:t xml:space="preserve">Simultaneous Applications.</w:t>
      </w:r>
      <w:r>
        <w:rPr>
          <w:rStyle w:val="Paragraph1"/>
        </w:rPr>
        <w:t xml:space="preserve"> The applicant must file concurrently with the rezoning application any application for amendment to the Growth Management Plan which is necessary to the approval by the City Council of the proposed development. An applicant may file simultaneously with the rezoning application any applications for Subdivision or Site Plan approval required by this Chapter. </w:t>
      </w:r>
    </w:p>
    <w:p>
      <w:pPr>
        <w:pStyle w:val="HistoryNote"/>
        <w:pBdr/>
        <w:spacing/>
        <w:rPr/>
      </w:pPr>
      <w:r>
        <w:rPr>
          <w:rStyle w:val="HistoryNote"/>
        </w:rPr>
        <w:t xml:space="preserve">(Ord. of 9-16-1991, Doc. #25102)</w:t>
      </w:r>
    </w:p>
    <w:p>
      <w:pPr>
        <w:pBdr/>
        <w:spacing w:before="0" w:after="0"/>
        <w:rPr/>
        <w:sectPr>
          <w:headerReference w:type="default" r:id="rId219"/>
          <w:footerReference w:type="default" r:id="rId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65.293.</w:t>
      </w:r>
      <w:r>
        <w:rPr/>
        <w:t xml:space="preserve"> </w:t>
      </w:r>
      <w:r>
        <w:rPr/>
        <w:t xml:space="preserve">The Review Process.</w:t>
      </w:r>
    </w:p>
    <w:p>
      <w:pPr>
        <w:pStyle w:val="Paragraph1"/>
        <w:pBdr/>
        <w:spacing/>
        <w:rPr/>
      </w:pPr>
      <w:r>
        <w:rPr>
          <w:i/>
        </w:rPr>
        <w:t xml:space="preserve">Technical Review Committee.</w:t>
      </w:r>
      <w:r>
        <w:rPr>
          <w:rStyle w:val="Paragraph1"/>
        </w:rPr>
        <w:t xml:space="preserve"> Upon acceptance of the application, copies shall be forwarded to all members of the Technical Review Committee (TRC). The TRC shall meet to review the application, and the applicant or his representative should also be present at the meeting. Following this meeting, the TRC shall prepare recommendations for the consideration of the Municipal Planning Board. </w:t>
      </w:r>
    </w:p>
    <w:p>
      <w:pPr>
        <w:pStyle w:val="Paragraph1"/>
        <w:pBdr/>
        <w:spacing/>
        <w:rPr/>
      </w:pPr>
      <w:r>
        <w:rPr>
          <w:i/>
        </w:rPr>
        <w:t xml:space="preserve">Request for Additional Information (if Necessary).</w:t>
      </w:r>
      <w:r>
        <w:rPr>
          <w:rStyle w:val="Paragraph1"/>
        </w:rPr>
        <w:t xml:space="preserve"> If the TRC finds that additional information is needed for the proper review of the application, the Planning Official shall notify the developer within 15 days following the TRC meeting, specifying the information needed. Submittal and review of such information shall be the same as for the original application. </w:t>
      </w:r>
    </w:p>
    <w:p>
      <w:pPr>
        <w:pStyle w:val="Paragraph1"/>
        <w:pBdr/>
        <w:spacing/>
        <w:rPr/>
      </w:pPr>
      <w:r>
        <w:rPr>
          <w:i/>
        </w:rPr>
        <w:t xml:space="preserve">Municipal Planning Board.</w:t>
      </w:r>
      <w:r>
        <w:rPr>
          <w:rStyle w:val="Paragraph1"/>
        </w:rPr>
        <w:t xml:space="preserve"> Following review by the TRC, a Public Hearing with due public notice shall be held before the Municipal Planning Board to consider the Development Plan. This hearing may be continued from time to time as necessary to facilitate such changes, conditions and additions in the Development Plan as may be agreed upon by the Municipal Planning Board and the applicant. Based on the recommendation of the TRC and the Development Plan finally agreed to by the applicant, the Board shall prepare recommendations for the consideration of the City Council to approve, approve with further amendments or additions to the Development Plan, or deny the application. </w:t>
      </w:r>
    </w:p>
    <w:p>
      <w:pPr>
        <w:pStyle w:val="Paragraph1"/>
        <w:pBdr/>
        <w:spacing/>
        <w:rPr/>
      </w:pPr>
      <w:r>
        <w:rPr>
          <w:i/>
        </w:rPr>
        <w:t xml:space="preserve">City Council.</w:t>
      </w:r>
      <w:r>
        <w:rPr>
          <w:rStyle w:val="Paragraph1"/>
        </w:rPr>
        <w:t xml:space="preserve"> Following review by the Municipal Planning Board, a Public Hearing shall be held before the City Council. </w:t>
      </w:r>
    </w:p>
    <w:p>
      <w:pPr>
        <w:pStyle w:val="Paragraph1"/>
        <w:pBdr/>
        <w:spacing/>
        <w:rPr/>
      </w:pPr>
      <w:r>
        <w:rPr>
          <w:rStyle w:val="Paragraph1"/>
        </w:rPr>
        <w:t xml:space="preserve">Based on the application as amended and the recommendations of the Board, the City Council shall approve, approve with whatever amendments or additions to the Development Plan it deems necessary and appropriate, or deny the application. Should the applicant not agree with a Development Plan in the form in which it is approved by the City Council, the application may be withdrawn at any time prior to the adoption of the ordinance enacting the rezoning to the PD district. </w:t>
      </w:r>
    </w:p>
    <w:p>
      <w:pPr>
        <w:pStyle w:val="Paragraph1"/>
        <w:pBdr/>
        <w:spacing/>
        <w:rPr/>
      </w:pPr>
      <w:r>
        <w:rPr>
          <w:i/>
        </w:rPr>
        <w:t xml:space="preserve">Re-Application Time Limits.</w:t>
      </w:r>
      <w:r>
        <w:rPr>
          <w:rStyle w:val="Paragraph1"/>
        </w:rPr>
        <w:t xml:space="preserve"> The rezoning of property to the PD district based on a particular Development Plan shall operate to prohibit the consideration by the Municipal Planning Board of any new application for rezoning (excluding an application to amend the approved Development Plan) for any part of such property for a period of 12 months from the date of the rezone. Neither the denial of an application to rezone to the PD district, nor the withdrawal of such petition shall operate to deny the applicant consideration of a new rezoning application at any time, except that no new application to rezone to the PD district may be considered by the Municipal Planning Board within a period of 12 months from the date of such denial or withdrawal. The denial of an application to rezone to a category other than Planned Development shall not operate to prohibit the filing of an application for PD zoning at any time. </w:t>
      </w:r>
    </w:p>
    <w:p>
      <w:pPr>
        <w:pStyle w:val="HistoryNote"/>
        <w:pBdr/>
        <w:spacing/>
        <w:rPr/>
      </w:pPr>
      <w:r>
        <w:rPr>
          <w:rStyle w:val="HistoryNote"/>
        </w:rPr>
        <w:t xml:space="preserve">(Ord. of 9-16-1991, Doc. #25102)</w:t>
      </w:r>
    </w:p>
    <w:p>
      <w:pPr>
        <w:pBdr/>
        <w:spacing w:before="0" w:after="0"/>
        <w:rPr/>
        <w:sectPr>
          <w:headerReference w:type="default" r:id="rId221"/>
          <w:footerReference w:type="default" r:id="rId2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65.294.</w:t>
      </w:r>
      <w:r>
        <w:rPr/>
        <w:t xml:space="preserve"> </w:t>
      </w:r>
      <w:r>
        <w:rPr/>
        <w:t xml:space="preserve">Amendments to Approved Development Plans.</w:t>
      </w:r>
    </w:p>
    <w:p>
      <w:pPr>
        <w:pStyle w:val="Paragraph1"/>
        <w:pBdr/>
        <w:spacing/>
        <w:rPr/>
      </w:pPr>
      <w:r>
        <w:rPr>
          <w:rStyle w:val="Paragraph1"/>
        </w:rPr>
        <w:t xml:space="preserve">Any amendment to an approved Development Plan (except for an extension of a time limit) may occur only by a rezoning application accompanied by a new proposed Development Plan. All appropriate maps, plans, and reports submitted with the approved Development Plan may be re-submitted with the rezoning petition, along with sufficient new maps, plans, and reports to clearly and thoroughly indicate the proposed changes, as the new proposed Development Plan. </w:t>
      </w:r>
    </w:p>
    <w:p>
      <w:pPr>
        <w:pStyle w:val="Paragraph1"/>
        <w:pBdr/>
        <w:spacing/>
        <w:rPr/>
      </w:pPr>
      <w:r>
        <w:rPr>
          <w:i/>
        </w:rPr>
        <w:t xml:space="preserve">Urban Village and Airport Support District-Medium Intensity Planned Development (PD) Zoning Ordinance Amendments.</w:t>
      </w:r>
      <w:r>
        <w:rPr>
          <w:rStyle w:val="Paragraph1"/>
        </w:rPr>
        <w:t xml:space="preserve"> Alterations to a previously approved Urban Village or Airport Support District-Medium Intensity PD shall be processed in accordance with </w:t>
      </w:r>
      <w:r>
        <w:rPr/>
        <w:t xml:space="preserve">Chapter 68</w:t>
      </w:r>
      <w:r>
        <w:rPr>
          <w:rStyle w:val="Paragraph1"/>
        </w:rPr>
        <w:t xml:space="preserve">, the Southeast Orlando Sector Plan. </w:t>
      </w:r>
    </w:p>
    <w:p>
      <w:pPr>
        <w:pStyle w:val="HistoryNote"/>
        <w:pBdr/>
        <w:spacing/>
        <w:rPr/>
      </w:pPr>
      <w:r>
        <w:rPr>
          <w:rStyle w:val="HistoryNote"/>
        </w:rPr>
        <w:t xml:space="preserve">(Ord. of 9-16-1991, Doc. #25102; Ord. of 5-10-1999, § 8, Doc. #32070)</w:t>
      </w:r>
    </w:p>
    <w:p>
      <w:pPr>
        <w:pBdr/>
        <w:spacing w:before="0" w:after="0"/>
        <w:rPr/>
        <w:sectPr>
          <w:headerReference w:type="default" r:id="rId223"/>
          <w:footerReference w:type="default" r:id="rId2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65.295.</w:t>
      </w:r>
      <w:r>
        <w:rPr/>
        <w:t xml:space="preserve"> </w:t>
      </w:r>
      <w:r>
        <w:rPr/>
        <w:t xml:space="preserve">Detail Approvals.</w:t>
      </w:r>
    </w:p>
    <w:p>
      <w:pPr>
        <w:pStyle w:val="Paragraph1"/>
        <w:pBdr/>
        <w:spacing/>
        <w:rPr/>
      </w:pPr>
      <w:r>
        <w:rPr>
          <w:i/>
        </w:rPr>
        <w:t xml:space="preserve">Subdivision Plats and Site Plans Required.</w:t>
      </w:r>
      <w:r>
        <w:rPr>
          <w:rStyle w:val="Paragraph1"/>
        </w:rPr>
        <w:t xml:space="preserve"> Approval of a Development Plan and rezoning to the PD district shall not relieve the applicant of the Subdivision Plat Review requirements of </w:t>
      </w:r>
      <w:r>
        <w:rPr/>
        <w:t xml:space="preserve">Chapter 65</w:t>
      </w:r>
      <w:r>
        <w:rPr>
          <w:rStyle w:val="Paragraph1"/>
        </w:rPr>
        <w:t xml:space="preserve">, Part 3B and 3C or the Site Plan Review requirements of </w:t>
      </w:r>
      <w:r>
        <w:rPr/>
        <w:t xml:space="preserve">Chapter 65</w:t>
      </w:r>
      <w:r>
        <w:rPr>
          <w:rStyle w:val="Paragraph1"/>
        </w:rPr>
        <w:t xml:space="preserve">, Part 2H. All such Subdivision Plats and Site Plans must be in conformance with the approved Development Plan, including any conditions or additions to the Development Plan made by the City Council. </w:t>
      </w:r>
    </w:p>
    <w:p>
      <w:pPr>
        <w:pStyle w:val="Paragraph1"/>
        <w:pBdr/>
        <w:spacing/>
        <w:rPr/>
      </w:pPr>
      <w:r>
        <w:rPr>
          <w:i/>
        </w:rPr>
        <w:t xml:space="preserve">Simultaneous Submittals.</w:t>
      </w:r>
      <w:r>
        <w:rPr>
          <w:rStyle w:val="Paragraph1"/>
        </w:rPr>
        <w:t xml:space="preserve"> Applications for Subdivision Plat or Site Plan approval may be submitted for review simultaneously with applications for Development Plan review. In such cases, any approval of Subdivision Plats or Site Plans must be conditioned upon the approval of the Development Plan and rezoning. If the approved Development Plan includes any additions or conditions by the City Council, any Subdivision Plat or Site Plan undergoing simultaneous review may be referred back to the Municipal Planning Board for further consideration. </w:t>
      </w:r>
    </w:p>
    <w:p>
      <w:pPr>
        <w:pStyle w:val="Paragraph1"/>
        <w:pBdr/>
        <w:spacing/>
        <w:rPr/>
      </w:pPr>
      <w:r>
        <w:rPr>
          <w:i/>
        </w:rPr>
        <w:t xml:space="preserve">Site Plan Phasing.</w:t>
      </w:r>
      <w:r>
        <w:rPr>
          <w:rStyle w:val="Paragraph1"/>
        </w:rPr>
        <w:t xml:space="preserve"> Site Plans may be submitted for approval at one time for all of a planned development or at different times for any parts of a planned development; provided that, if a Development Plan includes provisions for phased development, no Site Plan may be approved for any phase if the Municipal Planning Board determines that development of a prior phase is not sufficiently completed to insure that the phasing limitations of the approved Development Plan are met. </w:t>
      </w:r>
    </w:p>
    <w:p>
      <w:pPr>
        <w:pStyle w:val="HistoryNote"/>
        <w:pBdr/>
        <w:spacing/>
        <w:rPr/>
      </w:pPr>
      <w:r>
        <w:rPr>
          <w:rStyle w:val="HistoryNote"/>
        </w:rPr>
        <w:t xml:space="preserve">(Ord. of 9-16-1991, Doc. #25102)</w:t>
      </w:r>
    </w:p>
    <w:p>
      <w:pPr>
        <w:pBdr/>
        <w:spacing w:before="0" w:after="0"/>
        <w:rPr/>
        <w:sectPr>
          <w:headerReference w:type="default" r:id="rId225"/>
          <w:footerReference w:type="default" r:id="rId22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SUBMITTALS—DEVELOPMENT PLAN</w:t>
      </w:r>
    </w:p>
    <w:p>
      <w:pPr>
        <w:pBdr/>
        <w:spacing w:before="0" w:after="0"/>
        <w:rPr/>
        <w:sectPr>
          <w:headerReference w:type="default" r:id="rId227"/>
          <w:footerReference w:type="default" r:id="rId2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65.296.</w:t>
      </w:r>
      <w:r>
        <w:rPr/>
        <w:t xml:space="preserve"> </w:t>
      </w:r>
      <w:r>
        <w:rPr/>
        <w:t xml:space="preserve">General Requirements.</w:t>
      </w:r>
    </w:p>
    <w:p>
      <w:pPr>
        <w:pStyle w:val="Paragraph1"/>
        <w:pBdr/>
        <w:spacing/>
        <w:rPr/>
      </w:pPr>
      <w:r>
        <w:rPr>
          <w:rStyle w:val="Paragraph1"/>
        </w:rPr>
        <w:t xml:space="preserve">Along with the rezoning application, the applicant shall submit a Development Plan in multiple copies which shall include the following: </w:t>
      </w:r>
    </w:p>
    <w:p>
      <w:pPr>
        <w:pStyle w:val="Block3"/>
        <w:pBdr/>
        <w:spacing/>
        <w:rPr/>
      </w:pPr>
      <w:r>
        <w:rPr>
          <w:rStyle w:val="Block3"/>
        </w:rPr>
        <w:t xml:space="preserve">Legal Description of Site and Owners: A legal description of the proposed planned development shall be submitted, along with the names of every person owning an interest in any part of the site and the nature of each person's interest. </w:t>
      </w:r>
    </w:p>
    <w:p>
      <w:pPr>
        <w:pStyle w:val="Block3"/>
        <w:pBdr/>
        <w:spacing/>
        <w:rPr/>
      </w:pPr>
      <w:r>
        <w:rPr>
          <w:rStyle w:val="Block3"/>
        </w:rPr>
        <w:t xml:space="preserve">Existing Conditions Map: This map or series of maps shall be drawn to scale acceptable to the Municipal Planning Board but in no instance to a scale less detailed than one inch equals one hundred (100) feet, and shall include: </w:t>
      </w:r>
    </w:p>
    <w:p>
      <w:pPr>
        <w:pStyle w:val="List3"/>
        <w:pBdr/>
        <w:spacing/>
        <w:rPr/>
      </w:pPr>
      <w:r>
        <w:rPr/>
        <w:t xml:space="preserve">(a)</w:t>
      </w:r>
      <w:r>
        <w:rPr/>
        <w:tab/>
        <w:t xml:space="preserve"/>
      </w:r>
      <w:r>
        <w:rPr/>
        <w:t xml:space="preserve">Title of the proposed development and name(s) of the applicant(s); </w:t>
      </w:r>
    </w:p>
    <w:p>
      <w:pPr>
        <w:pStyle w:val="List3"/>
        <w:pBdr/>
        <w:spacing/>
        <w:rPr/>
      </w:pPr>
      <w:r>
        <w:rPr/>
        <w:t xml:space="preserve">(b)</w:t>
      </w:r>
      <w:r>
        <w:rPr/>
        <w:tab/>
        <w:t xml:space="preserve"/>
      </w:r>
      <w:r>
        <w:rPr/>
        <w:t xml:space="preserve">Scale, date, North arrow and general location map showing the boundaries of the proposed development, section lines within the development and the nearest ones without, and the existing property lines for both public and private property within the development and for three hundred (300) feet surrounding it; </w:t>
      </w:r>
    </w:p>
    <w:p>
      <w:pPr>
        <w:pStyle w:val="List3"/>
        <w:pBdr/>
        <w:spacing/>
        <w:rPr/>
      </w:pPr>
      <w:r>
        <w:rPr/>
        <w:t xml:space="preserve">(c)</w:t>
      </w:r>
      <w:r>
        <w:rPr/>
        <w:tab/>
        <w:t xml:space="preserve"/>
      </w:r>
      <w:r>
        <w:rPr/>
        <w:t xml:space="preserve">Within the proposed development and the three hundred (300) feet area surrounding it, the location and names of all existing streets; the location and use of all existing principal buildings; any existing recreation or open space areas; the location and size of all existing drainage, water, sewer, electrical, and other utilities facilities, including fire hydrants; and all existing easements, watercourses, bridges, lakes, marshes, wooded areas, sinkholes, and other physical conditions affecting the area; </w:t>
      </w:r>
    </w:p>
    <w:p>
      <w:pPr>
        <w:pStyle w:val="List3"/>
        <w:pBdr/>
        <w:spacing/>
        <w:rPr/>
      </w:pPr>
      <w:r>
        <w:rPr/>
        <w:t xml:space="preserve">(d)</w:t>
      </w:r>
      <w:r>
        <w:rPr/>
        <w:tab/>
        <w:t xml:space="preserve"/>
      </w:r>
      <w:r>
        <w:rPr/>
        <w:t xml:space="preserve">Existing topography at a scale of one inch equals one hundred (100) feet with two-foot contour lines and a slope category analysis for areas of more than ten percent (10%) slope (if any); </w:t>
      </w:r>
    </w:p>
    <w:p>
      <w:pPr>
        <w:pStyle w:val="List3"/>
        <w:pBdr/>
        <w:spacing/>
        <w:rPr/>
      </w:pPr>
      <w:r>
        <w:rPr/>
        <w:t xml:space="preserve">(e)</w:t>
      </w:r>
      <w:r>
        <w:rPr/>
        <w:tab/>
        <w:t xml:space="preserve"/>
      </w:r>
      <w:r>
        <w:rPr/>
        <w:t xml:space="preserve">Generalized soil types in the development area and surrounding area; </w:t>
      </w:r>
    </w:p>
    <w:p>
      <w:pPr>
        <w:pStyle w:val="List3"/>
        <w:pBdr/>
        <w:spacing/>
        <w:rPr/>
      </w:pPr>
      <w:r>
        <w:rPr/>
        <w:t xml:space="preserve">(f)</w:t>
      </w:r>
      <w:r>
        <w:rPr/>
        <w:tab/>
        <w:t xml:space="preserve"/>
      </w:r>
      <w:r>
        <w:rPr/>
        <w:t xml:space="preserve">Specific or Special Purpose Survey, showing the location and species of all trees with a diameter at breast height of 10" or greater within ten feet of the building site; </w:t>
      </w:r>
    </w:p>
    <w:p>
      <w:pPr>
        <w:pStyle w:val="List3"/>
        <w:pBdr/>
        <w:spacing/>
        <w:rPr/>
      </w:pPr>
      <w:r>
        <w:rPr/>
        <w:t xml:space="preserve">(g)</w:t>
      </w:r>
      <w:r>
        <w:rPr/>
        <w:tab/>
        <w:t xml:space="preserve"/>
      </w:r>
      <w:r>
        <w:rPr/>
        <w:t xml:space="preserve">The location and function of all other existing public facilities which would serve the site such as schools, parks, fire stations and the like. Notation of this information on a scaled map or by written description is acceptable; and </w:t>
      </w:r>
    </w:p>
    <w:p>
      <w:pPr>
        <w:pStyle w:val="List3"/>
        <w:pBdr/>
        <w:spacing/>
        <w:rPr/>
      </w:pPr>
      <w:r>
        <w:rPr/>
        <w:t xml:space="preserve">(h)</w:t>
      </w:r>
      <w:r>
        <w:rPr/>
        <w:tab/>
        <w:t xml:space="preserve"/>
      </w:r>
      <w:r>
        <w:rPr/>
        <w:t xml:space="preserve">The approximate location of any Orange County Geodetic Information System monument(s) and/or Certified Sectional Corner(s) whose coordinate values are in Florida State Plane Coordinates, Zone Florida East, NAD 83, which are within the proposed development and the 300 feet area surrounding it. </w:t>
      </w:r>
    </w:p>
    <w:p>
      <w:pPr>
        <w:pStyle w:val="Block3"/>
        <w:pBdr/>
        <w:spacing/>
        <w:rPr/>
      </w:pPr>
      <w:r>
        <w:rPr>
          <w:i/>
        </w:rPr>
        <w:t xml:space="preserve">Development Plan Map: Such map or maps shall be drawn and submitted at a scale acceptable to the Municipal Planning Board, but not less detailed than one inch equals one hundred (100) feet, and shall include:</w:t>
      </w:r>
    </w:p>
    <w:p>
      <w:pPr>
        <w:pStyle w:val="List3"/>
        <w:pBdr/>
        <w:spacing/>
        <w:rPr/>
      </w:pPr>
      <w:r>
        <w:rPr/>
        <w:t xml:space="preserve">(a)</w:t>
      </w:r>
      <w:r>
        <w:rPr/>
        <w:tab/>
        <w:t xml:space="preserve"/>
      </w:r>
      <w:r>
        <w:rPr/>
        <w:t xml:space="preserve">The proposed land use relationships, including the boundaries of each use area, the uses to be permitted therein, and the form of ownership for each use; </w:t>
      </w:r>
    </w:p>
    <w:p>
      <w:pPr>
        <w:pStyle w:val="List3"/>
        <w:pBdr/>
        <w:spacing/>
        <w:rPr/>
      </w:pPr>
      <w:r>
        <w:rPr/>
        <w:t xml:space="preserve">(b)</w:t>
      </w:r>
      <w:r>
        <w:rPr/>
        <w:tab/>
        <w:t xml:space="preserve"/>
      </w:r>
      <w:r>
        <w:rPr/>
        <w:t xml:space="preserve">The existing and proposed vehicle, bicycle, and pedestrian circulation system, including the general locations and widths of rights-of-way and travel surfaces; </w:t>
      </w:r>
    </w:p>
    <w:p>
      <w:pPr>
        <w:pStyle w:val="List3"/>
        <w:pBdr/>
        <w:spacing/>
        <w:rPr/>
      </w:pPr>
      <w:r>
        <w:rPr/>
        <w:t xml:space="preserve">(c)</w:t>
      </w:r>
      <w:r>
        <w:rPr/>
        <w:tab/>
        <w:t xml:space="preserve"/>
      </w:r>
      <w:r>
        <w:rPr/>
        <w:t xml:space="preserve">The use and, generally, the size, location, distance from one another, and height of all proposed buildings and other structures; </w:t>
      </w:r>
    </w:p>
    <w:p>
      <w:pPr>
        <w:pStyle w:val="List3"/>
        <w:pBdr/>
        <w:spacing/>
        <w:rPr/>
      </w:pPr>
      <w:r>
        <w:rPr/>
        <w:t xml:space="preserve">(d)</w:t>
      </w:r>
      <w:r>
        <w:rPr/>
        <w:tab/>
        <w:t xml:space="preserve"/>
      </w:r>
      <w:r>
        <w:rPr/>
        <w:t xml:space="preserve">The location and size of open space areas, plazas, and recreation areas, with an indication for each whether it will be a common area or dedicated to public use; and </w:t>
      </w:r>
    </w:p>
    <w:p>
      <w:pPr>
        <w:pStyle w:val="List3"/>
        <w:pBdr/>
        <w:spacing/>
        <w:rPr/>
      </w:pPr>
      <w:r>
        <w:rPr/>
        <w:t xml:space="preserve">(e)</w:t>
      </w:r>
      <w:r>
        <w:rPr/>
        <w:tab/>
        <w:t xml:space="preserve"/>
      </w:r>
      <w:r>
        <w:rPr/>
        <w:t xml:space="preserve">The location and size of all areas designated for public or semi-public institutional uses, such as schools, churches, libraries, public safety facilities, and the like. </w:t>
      </w:r>
    </w:p>
    <w:p>
      <w:pPr>
        <w:pStyle w:val="Block3"/>
        <w:pBdr/>
        <w:spacing/>
        <w:rPr/>
      </w:pPr>
      <w:r>
        <w:rPr>
          <w:i/>
        </w:rPr>
        <w:t xml:space="preserve">Development Plan Report: This report shall be a part of the Development Plan, and shall include:</w:t>
      </w:r>
    </w:p>
    <w:p>
      <w:pPr>
        <w:pStyle w:val="List3"/>
        <w:pBdr/>
        <w:spacing/>
        <w:rPr/>
      </w:pPr>
      <w:r>
        <w:rPr/>
        <w:t xml:space="preserve">(a)</w:t>
      </w:r>
      <w:r>
        <w:rPr/>
        <w:tab/>
        <w:t xml:space="preserve"/>
      </w:r>
      <w:r>
        <w:rPr/>
        <w:t xml:space="preserve">A statement indicating the purpose and intent of the project and the applicant's statement of how the proposed planned development complies with the goals and policies of the City's Growth Management Plan. </w:t>
      </w:r>
    </w:p>
    <w:p>
      <w:pPr>
        <w:pStyle w:val="List3"/>
        <w:pBdr/>
        <w:spacing/>
        <w:rPr/>
      </w:pPr>
      <w:r>
        <w:rPr/>
        <w:t xml:space="preserve">(b)</w:t>
      </w:r>
      <w:r>
        <w:rPr/>
        <w:tab/>
        <w:t xml:space="preserve"/>
      </w:r>
      <w:r>
        <w:rPr/>
        <w:t xml:space="preserve">A statement of the internal and external land use relationships and compatibility. </w:t>
      </w:r>
    </w:p>
    <w:p>
      <w:pPr>
        <w:pStyle w:val="List3"/>
        <w:pBdr/>
        <w:spacing/>
        <w:rPr/>
      </w:pPr>
      <w:r>
        <w:rPr/>
        <w:t xml:space="preserve">(c)</w:t>
      </w:r>
      <w:r>
        <w:rPr/>
        <w:tab/>
        <w:t xml:space="preserve"/>
      </w:r>
      <w:r>
        <w:rPr/>
        <w:t xml:space="preserve">A plan for pedestrian, bikeway, and vehicular circulation describing the general design capacity of the system as well as access points to the major thoroughfare system. A daily and peak hour trip generation and directional distribution report for each phase of development by use shall be included as a supplement to this plan. </w:t>
      </w:r>
    </w:p>
    <w:p>
      <w:pPr>
        <w:pStyle w:val="List3"/>
        <w:pBdr/>
        <w:spacing/>
        <w:rPr/>
      </w:pPr>
      <w:r>
        <w:rPr/>
        <w:t xml:space="preserve">(d)</w:t>
      </w:r>
      <w:r>
        <w:rPr/>
        <w:tab/>
        <w:t xml:space="preserve"/>
      </w:r>
      <w:r>
        <w:rPr/>
        <w:t xml:space="preserve">Statistical information including: </w:t>
      </w:r>
    </w:p>
    <w:p>
      <w:pPr>
        <w:pStyle w:val="List4"/>
        <w:pBdr/>
        <w:spacing/>
        <w:rPr/>
      </w:pPr>
      <w:r>
        <w:rPr/>
        <w:t xml:space="preserve">1.</w:t>
      </w:r>
      <w:r>
        <w:rPr/>
        <w:tab/>
        <w:t xml:space="preserve"/>
      </w:r>
      <w:r>
        <w:rPr/>
        <w:t xml:space="preserve">Total acreage of the site; </w:t>
      </w:r>
    </w:p>
    <w:p>
      <w:pPr>
        <w:pStyle w:val="List4"/>
        <w:pBdr/>
        <w:spacing/>
        <w:rPr/>
      </w:pPr>
      <w:r>
        <w:rPr/>
        <w:t xml:space="preserve">2.</w:t>
      </w:r>
      <w:r>
        <w:rPr/>
        <w:tab/>
        <w:t xml:space="preserve"/>
      </w:r>
      <w:r>
        <w:rPr/>
        <w:t xml:space="preserve">Maximum building coverage expressed as a percentage of the site area; </w:t>
      </w:r>
    </w:p>
    <w:p>
      <w:pPr>
        <w:pStyle w:val="List4"/>
        <w:pBdr/>
        <w:spacing/>
        <w:rPr/>
      </w:pPr>
      <w:r>
        <w:rPr/>
        <w:t xml:space="preserve">3.</w:t>
      </w:r>
      <w:r>
        <w:rPr/>
        <w:tab/>
        <w:t xml:space="preserve"/>
      </w:r>
      <w:r>
        <w:rPr/>
        <w:t xml:space="preserve">Maximum impervious surface ratio expressed as a percent of the total site area; </w:t>
      </w:r>
    </w:p>
    <w:p>
      <w:pPr>
        <w:pStyle w:val="List4"/>
        <w:pBdr/>
        <w:spacing/>
        <w:rPr/>
      </w:pPr>
      <w:r>
        <w:rPr/>
        <w:t xml:space="preserve">4.</w:t>
      </w:r>
      <w:r>
        <w:rPr/>
        <w:tab/>
        <w:t xml:space="preserve"/>
      </w:r>
      <w:r>
        <w:rPr/>
        <w:t xml:space="preserve">The calculated gross and net residential densities for the project; </w:t>
      </w:r>
    </w:p>
    <w:p>
      <w:pPr>
        <w:pStyle w:val="List4"/>
        <w:pBdr/>
        <w:spacing/>
        <w:rPr/>
      </w:pPr>
      <w:r>
        <w:rPr/>
        <w:t xml:space="preserve">5.</w:t>
      </w:r>
      <w:r>
        <w:rPr/>
        <w:tab/>
        <w:t xml:space="preserve"/>
      </w:r>
      <w:r>
        <w:rPr/>
        <w:t xml:space="preserve">The exact number of dwelling units and residential density in each residential use area; </w:t>
      </w:r>
    </w:p>
    <w:p>
      <w:pPr>
        <w:pStyle w:val="List4"/>
        <w:pBdr/>
        <w:spacing/>
        <w:rPr/>
      </w:pPr>
      <w:r>
        <w:rPr/>
        <w:t xml:space="preserve">6.</w:t>
      </w:r>
      <w:r>
        <w:rPr/>
        <w:tab/>
        <w:t xml:space="preserve"/>
      </w:r>
      <w:r>
        <w:rPr/>
        <w:t xml:space="preserve">The exact number of non-residential land uses by type and size (gross floor area) to be allowed; </w:t>
      </w:r>
    </w:p>
    <w:p>
      <w:pPr>
        <w:pStyle w:val="List4"/>
        <w:pBdr/>
        <w:spacing/>
        <w:rPr/>
      </w:pPr>
      <w:r>
        <w:rPr/>
        <w:t xml:space="preserve">7.</w:t>
      </w:r>
      <w:r>
        <w:rPr/>
        <w:tab/>
        <w:t xml:space="preserve"/>
      </w:r>
      <w:r>
        <w:rPr/>
        <w:t xml:space="preserve">The specific acreage of each use area; and </w:t>
      </w:r>
    </w:p>
    <w:p>
      <w:pPr>
        <w:pStyle w:val="List4"/>
        <w:pBdr/>
        <w:spacing/>
        <w:rPr/>
      </w:pPr>
      <w:r>
        <w:rPr/>
        <w:t xml:space="preserve">8.</w:t>
      </w:r>
      <w:r>
        <w:rPr/>
        <w:tab/>
        <w:t xml:space="preserve"/>
      </w:r>
      <w:r>
        <w:rPr/>
        <w:t xml:space="preserve">The areas of land devoted to publicly-owned open space, publicly-owned recreational areas, publicly-owned plazas, common-area open space, common-area recreational areas, and common-area plazas, all expressed as percentages of the total site area. </w:t>
      </w:r>
    </w:p>
    <w:p>
      <w:pPr>
        <w:pStyle w:val="List3"/>
        <w:pBdr/>
        <w:spacing/>
        <w:rPr/>
      </w:pPr>
      <w:r>
        <w:rPr/>
        <w:t xml:space="preserve">(e)</w:t>
      </w:r>
      <w:r>
        <w:rPr/>
        <w:tab/>
        <w:t xml:space="preserve"/>
      </w:r>
      <w:r>
        <w:rPr/>
        <w:t xml:space="preserve">Drainage concept plan, indicating the manner of controlling water drainage from the property. </w:t>
      </w:r>
    </w:p>
    <w:p>
      <w:pPr>
        <w:pStyle w:val="List3"/>
        <w:pBdr/>
        <w:spacing/>
        <w:rPr/>
      </w:pPr>
      <w:r>
        <w:rPr/>
        <w:t xml:space="preserve">(f)</w:t>
      </w:r>
      <w:r>
        <w:rPr/>
        <w:tab/>
        <w:t xml:space="preserve"/>
      </w:r>
      <w:r>
        <w:rPr/>
        <w:t xml:space="preserve">A generalized landscaping plan. </w:t>
      </w:r>
    </w:p>
    <w:p>
      <w:pPr>
        <w:pStyle w:val="List3"/>
        <w:pBdr/>
        <w:spacing/>
        <w:rPr/>
      </w:pPr>
      <w:r>
        <w:rPr/>
        <w:t xml:space="preserve">(g)</w:t>
      </w:r>
      <w:r>
        <w:rPr/>
        <w:tab/>
        <w:t xml:space="preserve"/>
      </w:r>
      <w:r>
        <w:rPr/>
        <w:t xml:space="preserve">A statement indicating the design standards proposed to be utilized for all streets and off-street parking and loading facilities, public or private. </w:t>
      </w:r>
    </w:p>
    <w:p>
      <w:pPr>
        <w:pStyle w:val="List3"/>
        <w:pBdr/>
        <w:spacing/>
        <w:rPr/>
      </w:pPr>
      <w:r>
        <w:rPr/>
        <w:t xml:space="preserve">(h)</w:t>
      </w:r>
      <w:r>
        <w:rPr/>
        <w:tab/>
        <w:t xml:space="preserve"/>
      </w:r>
      <w:r>
        <w:rPr/>
        <w:t xml:space="preserve">A development schedule for the proposed development (or for each phase, if phasing is proposed) containing the following information, which schedule shall not be binding, except as may be specifically required in the rezoning ordinance: </w:t>
      </w:r>
    </w:p>
    <w:p>
      <w:pPr>
        <w:pStyle w:val="List4"/>
        <w:pBdr/>
        <w:spacing/>
        <w:rPr/>
      </w:pPr>
      <w:r>
        <w:rPr/>
        <w:t xml:space="preserve">1.</w:t>
      </w:r>
      <w:r>
        <w:rPr/>
        <w:tab/>
        <w:t xml:space="preserve"/>
      </w:r>
      <w:r>
        <w:rPr/>
        <w:t xml:space="preserve">The order of construction of the proposed land uses by use area delineated in the development plan; </w:t>
      </w:r>
    </w:p>
    <w:p>
      <w:pPr>
        <w:pStyle w:val="List4"/>
        <w:pBdr/>
        <w:spacing/>
        <w:rPr/>
      </w:pPr>
      <w:r>
        <w:rPr/>
        <w:t xml:space="preserve">2.</w:t>
      </w:r>
      <w:r>
        <w:rPr/>
        <w:tab/>
        <w:t xml:space="preserve"/>
      </w:r>
      <w:r>
        <w:rPr/>
        <w:t xml:space="preserve">The proposed date for the beginning of construction of said land uses by use area; </w:t>
      </w:r>
    </w:p>
    <w:p>
      <w:pPr>
        <w:pStyle w:val="List4"/>
        <w:pBdr/>
        <w:spacing/>
        <w:rPr/>
      </w:pPr>
      <w:r>
        <w:rPr/>
        <w:t xml:space="preserve">3.</w:t>
      </w:r>
      <w:r>
        <w:rPr/>
        <w:tab/>
        <w:t xml:space="preserve"/>
      </w:r>
      <w:r>
        <w:rPr/>
        <w:t xml:space="preserve">The proposed date for the completion of construction on said land uses by use area; </w:t>
      </w:r>
    </w:p>
    <w:p>
      <w:pPr>
        <w:pStyle w:val="List4"/>
        <w:pBdr/>
        <w:spacing/>
        <w:rPr/>
      </w:pPr>
      <w:r>
        <w:rPr/>
        <w:t xml:space="preserve">4.</w:t>
      </w:r>
      <w:r>
        <w:rPr/>
        <w:tab/>
        <w:t xml:space="preserve"/>
      </w:r>
      <w:r>
        <w:rPr/>
        <w:t xml:space="preserve">The proposed schedule for construction of required or permitted improvements of open spaces, plazas, and recreational areas within each use area, including any complementary building or other facilities; </w:t>
      </w:r>
    </w:p>
    <w:p>
      <w:pPr>
        <w:pStyle w:val="List4"/>
        <w:pBdr/>
        <w:spacing/>
        <w:rPr/>
      </w:pPr>
      <w:r>
        <w:rPr/>
        <w:t xml:space="preserve">5.</w:t>
      </w:r>
      <w:r>
        <w:rPr/>
        <w:tab/>
        <w:t xml:space="preserve"/>
      </w:r>
      <w:r>
        <w:rPr/>
        <w:t xml:space="preserve">The proposed schedule for the installation of required public or utilities improvements and the dedication of public rights-of-way, easements and properties; and </w:t>
      </w:r>
    </w:p>
    <w:p>
      <w:pPr>
        <w:pStyle w:val="List4"/>
        <w:pBdr/>
        <w:spacing/>
        <w:rPr/>
      </w:pPr>
      <w:r>
        <w:rPr/>
        <w:t xml:space="preserve">6.</w:t>
      </w:r>
      <w:r>
        <w:rPr/>
        <w:tab/>
        <w:t xml:space="preserve"/>
      </w:r>
      <w:r>
        <w:rPr/>
        <w:t xml:space="preserve">A statement providing a detailed listing of the development standards to be used in the planned development or portions thereof, including standards for building setbacks, lot frontages, residential density, floor area ratio, impervious surface ratio, building heights right-of-way and pavement widths, and any other standards which may be applicable to the proposed development. </w:t>
      </w:r>
    </w:p>
    <w:p>
      <w:pPr>
        <w:pStyle w:val="HistoryNote"/>
        <w:pBdr/>
        <w:spacing/>
        <w:rPr/>
      </w:pPr>
      <w:r>
        <w:rPr>
          <w:rStyle w:val="HistoryNote"/>
        </w:rPr>
        <w:t xml:space="preserve">(Ord. of 9-16-1991, Doc. #25102; Ord. No. 2013-29, § 1, 6-3-2013, Doc. #1306031202; Ord. No. 2020-13, § 2, 4-13-2020, Doc. #2004131205; Ord. No. 2021-48, § 5, 8-23-2021, Doc. #2108231203)</w:t>
      </w:r>
    </w:p>
    <w:p>
      <w:pPr>
        <w:pBdr/>
        <w:spacing w:before="0" w:after="0"/>
        <w:rPr/>
        <w:sectPr>
          <w:headerReference w:type="default" r:id="rId229"/>
          <w:footerReference w:type="default" r:id="rId2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65.297.</w:t>
      </w:r>
      <w:r>
        <w:rPr/>
        <w:t xml:space="preserve"> </w:t>
      </w:r>
      <w:r>
        <w:rPr/>
        <w:t xml:space="preserve">Exceptions.</w:t>
      </w:r>
    </w:p>
    <w:p>
      <w:pPr>
        <w:pStyle w:val="Paragraph1"/>
        <w:pBdr/>
        <w:spacing/>
        <w:rPr/>
      </w:pPr>
      <w:r>
        <w:rPr>
          <w:rStyle w:val="Paragraph1"/>
        </w:rPr>
        <w:t xml:space="preserve">If any of the items required to be included in the Development Plan Map or Report is inapplicable or irrelevant to a proposed planned development, such item may be omitted. The Development Plan Report shall identify the items missing and include a brief explanation of why they are irrelevant, inapplicable or not submitted. With the concurrence of the Planning Official, some items to be included in the Development Plan Report may be combined with others or shown on the Development Plan Map, provided no confusion or ambiguity thereby results. </w:t>
      </w:r>
    </w:p>
    <w:p>
      <w:pPr>
        <w:pStyle w:val="HistoryNote"/>
        <w:pBdr/>
        <w:spacing/>
        <w:rPr/>
      </w:pPr>
      <w:r>
        <w:rPr>
          <w:rStyle w:val="HistoryNote"/>
        </w:rPr>
        <w:t xml:space="preserve">(Ord. of 9-16-1991, Doc. #25102)</w:t>
      </w:r>
    </w:p>
    <w:p>
      <w:pPr>
        <w:pBdr/>
        <w:spacing w:before="0" w:after="0"/>
        <w:rPr/>
        <w:sectPr>
          <w:headerReference w:type="default" r:id="rId231"/>
          <w:footerReference w:type="default" r:id="rId2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65.298, 65.299.</w:t>
      </w:r>
      <w:r>
        <w:rPr/>
        <w:t xml:space="preserve"> </w:t>
      </w:r>
      <w:r>
        <w:rPr/>
        <w:t xml:space="preserve">Reserved.</w:t>
      </w:r>
    </w:p>
    <w:p>
      <w:pPr>
        <w:pBdr/>
        <w:spacing w:before="0" w:after="0"/>
        <w:rPr/>
        <w:sectPr>
          <w:headerReference w:type="default" r:id="rId233"/>
          <w:footerReference w:type="default" r:id="rId23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2F.</w:t>
      </w:r>
      <w:r>
        <w:rPr/>
        <w:t xml:space="preserve"> </w:t>
      </w:r>
      <w:r>
        <w:rPr/>
        <w:t xml:space="preserve">MODIFICATION OF DEVELOPMENT STANDARDS FOR SITE PLAN APPROVAL</w:t>
      </w:r>
    </w:p>
    <w:p>
      <w:pPr>
        <w:pBdr/>
        <w:spacing w:before="0" w:after="0"/>
        <w:rPr/>
        <w:sectPr>
          <w:headerReference w:type="default" r:id="rId235"/>
          <w:footerReference w:type="default" r:id="rId2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65.300.</w:t>
      </w:r>
      <w:r>
        <w:rPr/>
        <w:t xml:space="preserve"> </w:t>
      </w:r>
      <w:r>
        <w:rPr/>
        <w:t xml:space="preserve">Purpose of the Modification of Standards Procedure.</w:t>
      </w:r>
    </w:p>
    <w:p>
      <w:pPr>
        <w:pStyle w:val="Paragraph1"/>
        <w:pBdr/>
        <w:spacing/>
        <w:rPr/>
      </w:pPr>
      <w:r>
        <w:rPr>
          <w:rStyle w:val="Paragraph1"/>
        </w:rPr>
        <w:t xml:space="preserve">This Part is established to provide standards and procedures for the granting of administrative modifications of development standards. The Modification of Standards is specifically intended to promote high standards of site design, provide flexibility in the administration of standards in recognition of site specific conditions, and to establish conditions to ensure compatibility where standards are modified. </w:t>
      </w:r>
    </w:p>
    <w:p>
      <w:pPr>
        <w:pStyle w:val="HistoryNote"/>
        <w:pBdr/>
        <w:spacing/>
        <w:rPr/>
      </w:pPr>
      <w:r>
        <w:rPr>
          <w:rStyle w:val="HistoryNote"/>
        </w:rPr>
        <w:t xml:space="preserve">(Ord. of 9-16-1991, Doc. #25102)</w:t>
      </w:r>
    </w:p>
    <w:p>
      <w:pPr>
        <w:pBdr/>
        <w:spacing w:before="0" w:after="0"/>
        <w:rPr/>
        <w:sectPr>
          <w:headerReference w:type="default" r:id="rId237"/>
          <w:footerReference w:type="default" r:id="rId2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65.301.</w:t>
      </w:r>
      <w:r>
        <w:rPr/>
        <w:t xml:space="preserve"> </w:t>
      </w:r>
      <w:r>
        <w:rPr/>
        <w:t xml:space="preserve">Relationship to the Growth Management Plan.</w:t>
      </w:r>
    </w:p>
    <w:p>
      <w:pPr>
        <w:pStyle w:val="Paragraph1"/>
        <w:pBdr/>
        <w:spacing/>
        <w:rPr/>
      </w:pPr>
      <w:r>
        <w:rPr>
          <w:rStyle w:val="Paragraph1"/>
        </w:rPr>
        <w:t xml:space="preserve">The Modification of Standards requirements implement the Growth Management Plan Urban Design Element Goals 1 and 4 and Objectives 1.1, 1.2, 1.3, and 4.1, relating to the perpetuation of the positive design elements of the Traditional City within the Traditional City. In addition, this Part implements Urban Design Element Goals 2 and 3 and Objectives 2.1, 2.1, and 3.1 related to urban design outside of the Traditional City. </w:t>
      </w:r>
    </w:p>
    <w:p>
      <w:pPr>
        <w:pStyle w:val="HistoryNote"/>
        <w:pBdr/>
        <w:spacing/>
        <w:rPr/>
      </w:pPr>
      <w:r>
        <w:rPr>
          <w:rStyle w:val="HistoryNote"/>
        </w:rPr>
        <w:t xml:space="preserve">(Ord. of 9-16-1991, Doc. #25102)</w:t>
      </w:r>
    </w:p>
    <w:p>
      <w:pPr>
        <w:pBdr/>
        <w:spacing w:before="0" w:after="0"/>
        <w:rPr/>
        <w:sectPr>
          <w:headerReference w:type="default" r:id="rId239"/>
          <w:footerReference w:type="default" r:id="rId2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65.302.</w:t>
      </w:r>
      <w:r>
        <w:rPr/>
        <w:t xml:space="preserve"> </w:t>
      </w:r>
      <w:r>
        <w:rPr/>
        <w:t xml:space="preserve">Where Modification of Standards Procedures Apply.</w:t>
      </w:r>
    </w:p>
    <w:p>
      <w:pPr>
        <w:pStyle w:val="Paragraph1"/>
        <w:pBdr/>
        <w:spacing/>
        <w:rPr/>
      </w:pPr>
      <w:r>
        <w:rPr>
          <w:rStyle w:val="Paragraph1"/>
        </w:rPr>
        <w:t xml:space="preserve">The Modification of Standards procedures of this Part shall apply to the following types of uses and activities: </w:t>
      </w:r>
    </w:p>
    <w:p>
      <w:pPr>
        <w:pStyle w:val="List2"/>
        <w:pBdr/>
        <w:spacing/>
        <w:rPr/>
      </w:pPr>
      <w:r>
        <w:rPr/>
        <w:t xml:space="preserve">(A)</w:t>
      </w:r>
      <w:r>
        <w:rPr/>
        <w:tab/>
        <w:t xml:space="preserve"/>
      </w:r>
      <w:r>
        <w:rPr/>
        <w:t xml:space="preserve">The procedures shall apply to all uses specified as permitted uses in the Table of Allowable Uses. </w:t>
      </w:r>
    </w:p>
    <w:p>
      <w:pPr>
        <w:pStyle w:val="List2"/>
        <w:pBdr/>
        <w:spacing/>
        <w:rPr/>
      </w:pPr>
      <w:r>
        <w:rPr/>
        <w:t xml:space="preserve">(B)</w:t>
      </w:r>
      <w:r>
        <w:rPr/>
        <w:tab/>
        <w:t xml:space="preserve"/>
      </w:r>
      <w:r>
        <w:rPr/>
        <w:t xml:space="preserve">The modification of standards requirements shall apply to the following land development standards: </w:t>
      </w:r>
    </w:p>
    <w:p>
      <w:pPr>
        <w:pStyle w:val="List3"/>
        <w:pBdr/>
        <w:spacing/>
        <w:rPr/>
      </w:pPr>
      <w:r>
        <w:rPr/>
        <w:t xml:space="preserve">(1)</w:t>
      </w:r>
      <w:r>
        <w:rPr/>
        <w:tab/>
        <w:t xml:space="preserve"/>
      </w:r>
      <w:r>
        <w:rPr/>
        <w:t xml:space="preserve">Principal Building Setbacks. Up to 20% of the setback requirement. In no case shall the side yard setback be less than 5 ft. for conventional one and two family development. No modification of the required 50 ft. principal building setback from a natural surface water body or retained wetland shall be permitted. </w:t>
      </w:r>
    </w:p>
    <w:p>
      <w:pPr>
        <w:pStyle w:val="List3"/>
        <w:pBdr/>
        <w:spacing/>
        <w:rPr/>
      </w:pPr>
      <w:r>
        <w:rPr/>
        <w:t xml:space="preserve">(2)</w:t>
      </w:r>
      <w:r>
        <w:rPr/>
        <w:tab/>
        <w:t xml:space="preserve"/>
      </w:r>
      <w:r>
        <w:rPr/>
        <w:t xml:space="preserve">Accessory Building Location Standards. Up to 20% of the setback requirement. The maximum floor area of accessory structures may be increased from 400 sq. ft. up to 500 sq. ft. without meeting principal building setbacks. </w:t>
      </w:r>
    </w:p>
    <w:p>
      <w:pPr>
        <w:pStyle w:val="List3"/>
        <w:pBdr/>
        <w:spacing/>
        <w:rPr/>
      </w:pPr>
      <w:r>
        <w:rPr/>
        <w:t xml:space="preserve">(3)</w:t>
      </w:r>
      <w:r>
        <w:rPr/>
        <w:tab/>
        <w:t xml:space="preserve"/>
      </w:r>
      <w:r>
        <w:rPr/>
        <w:t xml:space="preserve">Fence Height. Up to 2 ft. above the maximum fence height permitted by </w:t>
      </w:r>
      <w:r>
        <w:rPr/>
        <w:t xml:space="preserve">Section 58.929</w:t>
      </w:r>
      <w:r>
        <w:rPr/>
        <w:t xml:space="preserve">. In association with a fence height request, pillar and post height may be modified by a corresponding amount, provided the pillars or posts are not less than 8 ft. apart. </w:t>
      </w:r>
    </w:p>
    <w:p>
      <w:pPr>
        <w:pStyle w:val="List3"/>
        <w:pBdr/>
        <w:spacing/>
        <w:rPr/>
      </w:pPr>
      <w:r>
        <w:rPr/>
        <w:t xml:space="preserve">(4)</w:t>
      </w:r>
      <w:r>
        <w:rPr/>
        <w:tab/>
        <w:t xml:space="preserve"/>
      </w:r>
      <w:r>
        <w:rPr/>
        <w:t xml:space="preserve">Parking, Loading, and Driveways. Up to 10% of the number of required parking spaces or 2 spaces, whichever is greater. Handicapped parking spaces shall be eligible for modification of standards, provided such modification does not reduce the number of spaces or the dimensions of spaces below the standards of the Florida Accessibility Code for Building Construction or the Federal Americans with Disabilities Act requirements. Modification of driveway and driving aisle width, parking space width and depth, and loading berth requirements shall be permitted. Driveway and driving aisle width modifications shall also require approval by the Transportation Official. </w:t>
      </w:r>
    </w:p>
    <w:p>
      <w:pPr>
        <w:pStyle w:val="Paragraph2"/>
        <w:pBdr/>
        <w:spacing/>
        <w:rPr/>
      </w:pPr>
      <w:r>
        <w:rPr>
          <w:rStyle w:val="Paragraph2"/>
        </w:rPr>
        <w:t xml:space="preserve">In addition to the above, lots with residential development built before 1959 with a historic unimproved driveway may be eligible for a Modification of Standards for stone driveways providing: </w:t>
      </w:r>
    </w:p>
    <w:p>
      <w:pPr>
        <w:pStyle w:val="List4"/>
        <w:pBdr/>
        <w:spacing/>
        <w:rPr/>
      </w:pPr>
      <w:r>
        <w:rPr/>
        <w:t xml:space="preserve">a.</w:t>
      </w:r>
      <w:r>
        <w:rPr/>
        <w:tab/>
        <w:t xml:space="preserve"/>
      </w:r>
      <w:r>
        <w:rPr/>
        <w:t xml:space="preserve">Only #4 stone (not pea gravel or asphalt milling) is used for the driveway surface </w:t>
      </w:r>
    </w:p>
    <w:p>
      <w:pPr>
        <w:pStyle w:val="List4"/>
        <w:pBdr/>
        <w:spacing/>
        <w:rPr/>
      </w:pPr>
      <w:r>
        <w:rPr/>
        <w:t xml:space="preserve">b.</w:t>
      </w:r>
      <w:r>
        <w:rPr/>
        <w:tab/>
        <w:t xml:space="preserve"/>
      </w:r>
      <w:r>
        <w:rPr/>
        <w:t xml:space="preserve">Include a paved apron </w:t>
      </w:r>
    </w:p>
    <w:p>
      <w:pPr>
        <w:pStyle w:val="List4"/>
        <w:pBdr/>
        <w:spacing/>
        <w:rPr/>
      </w:pPr>
      <w:r>
        <w:rPr/>
        <w:t xml:space="preserve">c.</w:t>
      </w:r>
      <w:r>
        <w:rPr/>
        <w:tab/>
        <w:t xml:space="preserve"/>
      </w:r>
      <w:r>
        <w:rPr/>
        <w:t xml:space="preserve">Provided a paved surface for at least the first 15 feet </w:t>
      </w:r>
    </w:p>
    <w:p>
      <w:pPr>
        <w:pStyle w:val="List4"/>
        <w:pBdr/>
        <w:spacing/>
        <w:rPr/>
      </w:pPr>
      <w:r>
        <w:rPr/>
        <w:t xml:space="preserve">d.</w:t>
      </w:r>
      <w:r>
        <w:rPr/>
        <w:tab/>
        <w:t xml:space="preserve"/>
      </w:r>
      <w:r>
        <w:rPr/>
        <w:t xml:space="preserve">Provide either a 2-foot setback from adjacent properties or provide a containment border to keep the stone in place, and </w:t>
      </w:r>
    </w:p>
    <w:p>
      <w:pPr>
        <w:pStyle w:val="List4"/>
        <w:pBdr/>
        <w:spacing/>
        <w:rPr/>
      </w:pPr>
      <w:r>
        <w:rPr/>
        <w:t xml:space="preserve">e.</w:t>
      </w:r>
      <w:r>
        <w:rPr/>
        <w:tab/>
        <w:t xml:space="preserve"/>
      </w:r>
      <w:r>
        <w:rPr/>
        <w:t xml:space="preserve">Receive City Engineer approval. </w:t>
      </w:r>
    </w:p>
    <w:p>
      <w:pPr>
        <w:pStyle w:val="Paragraph2"/>
        <w:pBdr/>
        <w:spacing/>
        <w:rPr/>
      </w:pPr>
      <w:r>
        <w:rPr>
          <w:rStyle w:val="Paragraph2"/>
        </w:rPr>
        <w:t xml:space="preserve">This Modification is not available for gravel parking spaces in the front or street side yards. </w:t>
      </w:r>
    </w:p>
    <w:p>
      <w:pPr>
        <w:pStyle w:val="List3"/>
        <w:pBdr/>
        <w:spacing/>
        <w:rPr/>
      </w:pPr>
      <w:r>
        <w:rPr/>
        <w:t xml:space="preserve">(5)</w:t>
      </w:r>
      <w:r>
        <w:rPr/>
        <w:tab/>
        <w:t xml:space="preserve"/>
      </w:r>
      <w:r>
        <w:rPr/>
        <w:t xml:space="preserve">Landscaping and Bufferyards. Locational and dimensional requirements of required landscaping areas may be reduced up to 50% of the required width. Required plantings shall be provided but may be relocated. </w:t>
      </w:r>
    </w:p>
    <w:p>
      <w:pPr>
        <w:pStyle w:val="List3"/>
        <w:pBdr/>
        <w:spacing/>
        <w:rPr/>
      </w:pPr>
      <w:r>
        <w:rPr/>
        <w:t xml:space="preserve">(6)</w:t>
      </w:r>
      <w:r>
        <w:rPr/>
        <w:tab/>
        <w:t xml:space="preserve"/>
      </w:r>
      <w:r>
        <w:rPr/>
        <w:t xml:space="preserve">Mechanical and Exterior Accessory Equipment Location. </w:t>
      </w:r>
    </w:p>
    <w:p>
      <w:pPr>
        <w:pStyle w:val="List4"/>
        <w:pBdr/>
        <w:spacing/>
        <w:rPr/>
      </w:pPr>
      <w:r>
        <w:rPr/>
        <w:t xml:space="preserve">i.</w:t>
      </w:r>
      <w:r>
        <w:rPr/>
        <w:tab/>
        <w:t xml:space="preserve"/>
      </w:r>
      <w:r>
        <w:rPr/>
        <w:t xml:space="preserve">Above grade mechanical and exterior accessory equipment may be located in the street side yard but shall not be located in the required front yard. </w:t>
      </w:r>
    </w:p>
    <w:p>
      <w:pPr>
        <w:pStyle w:val="List4"/>
        <w:pBdr/>
        <w:spacing/>
        <w:rPr/>
      </w:pPr>
      <w:r>
        <w:rPr/>
        <w:t xml:space="preserve">ii.</w:t>
      </w:r>
      <w:r>
        <w:rPr/>
        <w:tab/>
        <w:t xml:space="preserve"/>
      </w:r>
      <w:r>
        <w:rPr/>
        <w:t xml:space="preserve">Mechanical and exterior accessory equipment may encroach into both side yard setbacks if not feasible to place all equipment on the same side of the principal structure, as established in </w:t>
      </w:r>
      <w:r>
        <w:rPr/>
        <w:t xml:space="preserve">Sec. 58.985</w:t>
      </w:r>
      <w:r>
        <w:rPr/>
        <w:t xml:space="preserve">. The equipment may be located no less than one (1) foot from the side lot line. </w:t>
      </w:r>
    </w:p>
    <w:p>
      <w:pPr>
        <w:pStyle w:val="List3"/>
        <w:pBdr/>
        <w:spacing/>
        <w:rPr/>
      </w:pPr>
      <w:r>
        <w:rPr/>
        <w:t xml:space="preserve">(7)</w:t>
      </w:r>
      <w:r>
        <w:rPr/>
        <w:tab/>
        <w:t xml:space="preserve"/>
      </w:r>
      <w:r>
        <w:rPr/>
        <w:t xml:space="preserve">Lot Depth. Minimum lot depth may be reduced, but not in a manner that would reduce the lot area below the requirements of the zoning district </w:t>
      </w:r>
    </w:p>
    <w:p>
      <w:pPr>
        <w:pStyle w:val="List3"/>
        <w:pBdr/>
        <w:spacing/>
        <w:rPr/>
      </w:pPr>
      <w:r>
        <w:rPr/>
        <w:t xml:space="preserve">(8)</w:t>
      </w:r>
      <w:r>
        <w:rPr/>
        <w:tab/>
        <w:t xml:space="preserve"/>
      </w:r>
      <w:r>
        <w:rPr/>
        <w:t xml:space="preserve">Certain Additions to Principal Buildings. Additions to existing principal buildings which do not have heating, ventilation or air conditioning may be constructed using the accessory structure setback standards contained in </w:t>
      </w:r>
      <w:r>
        <w:rPr/>
        <w:t xml:space="preserve">Chapter 58</w:t>
      </w:r>
      <w:r>
        <w:rPr/>
        <w:t xml:space="preserve">. </w:t>
      </w:r>
    </w:p>
    <w:p>
      <w:pPr>
        <w:pStyle w:val="List3"/>
        <w:pBdr/>
        <w:spacing/>
        <w:rPr/>
      </w:pPr>
      <w:r>
        <w:rPr/>
        <w:t xml:space="preserve">(9)</w:t>
      </w:r>
      <w:r>
        <w:rPr/>
        <w:tab/>
        <w:t xml:space="preserve"/>
      </w:r>
      <w:r>
        <w:rPr/>
        <w:t xml:space="preserve">Certain Accessory Buildings. Two story accessory buildings in residential zoning districts may have the same rear yard setback as the required side yard setback providing the following is found to be true: </w:t>
      </w:r>
    </w:p>
    <w:p>
      <w:pPr>
        <w:pStyle w:val="List4"/>
        <w:pBdr/>
        <w:spacing/>
        <w:rPr/>
      </w:pPr>
      <w:r>
        <w:rPr/>
        <w:t xml:space="preserve">a.</w:t>
      </w:r>
      <w:r>
        <w:rPr/>
        <w:tab/>
        <w:t xml:space="preserve"/>
      </w:r>
      <w:r>
        <w:rPr/>
        <w:t xml:space="preserve">The property is not located within an historic preservation district, and </w:t>
      </w:r>
    </w:p>
    <w:p>
      <w:pPr>
        <w:pStyle w:val="List4"/>
        <w:pBdr/>
        <w:spacing/>
        <w:rPr/>
      </w:pPr>
      <w:r>
        <w:rPr/>
        <w:t xml:space="preserve">b.</w:t>
      </w:r>
      <w:r>
        <w:rPr/>
        <w:tab/>
        <w:t xml:space="preserve"/>
      </w:r>
      <w:r>
        <w:rPr/>
        <w:t xml:space="preserve">The second story heated and cooled space is not greater than 500 square feet, and </w:t>
      </w:r>
    </w:p>
    <w:p>
      <w:pPr>
        <w:pStyle w:val="List4"/>
        <w:pBdr/>
        <w:spacing/>
        <w:rPr/>
      </w:pPr>
      <w:r>
        <w:rPr/>
        <w:t xml:space="preserve">c.</w:t>
      </w:r>
      <w:r>
        <w:rPr/>
        <w:tab/>
        <w:t xml:space="preserve"/>
      </w:r>
      <w:r>
        <w:rPr/>
        <w:t xml:space="preserve">No Specimen or Historic trees are to be removed. </w:t>
      </w:r>
    </w:p>
    <w:p>
      <w:pPr>
        <w:pStyle w:val="List4"/>
        <w:pBdr/>
        <w:spacing/>
        <w:rPr/>
      </w:pPr>
      <w:r>
        <w:rPr/>
        <w:t xml:space="preserve">d.</w:t>
      </w:r>
      <w:r>
        <w:rPr/>
        <w:tab/>
        <w:t xml:space="preserve"/>
      </w:r>
      <w:r>
        <w:rPr/>
        <w:t xml:space="preserve">The accessory structure is in compliance with all other codes. </w:t>
      </w:r>
    </w:p>
    <w:p>
      <w:pPr>
        <w:pStyle w:val="List3"/>
        <w:pBdr/>
        <w:spacing/>
        <w:rPr/>
      </w:pPr>
      <w:r>
        <w:rPr/>
        <w:t xml:space="preserve">(10)</w:t>
      </w:r>
      <w:r>
        <w:rPr/>
        <w:tab/>
        <w:t xml:space="preserve"/>
      </w:r>
      <w:r>
        <w:rPr/>
        <w:t xml:space="preserve">First Story Porches outside of Traditional City. An unscreened covered porch which is open on three (3) sides (except for surrounding columns and architectural features) may be permitted on the first story of a residential building. Such porches may extend into the required front yard setback up to eight (8) feet and into the required street side yard setback up to five (5) feet, provided that the following conditions are met: </w:t>
      </w:r>
    </w:p>
    <w:p>
      <w:pPr>
        <w:pStyle w:val="List4"/>
        <w:pBdr/>
        <w:spacing/>
        <w:rPr/>
      </w:pPr>
      <w:r>
        <w:rPr/>
        <w:t xml:space="preserve">a.</w:t>
      </w:r>
      <w:r>
        <w:rPr/>
        <w:tab/>
        <w:t xml:space="preserve"/>
      </w:r>
      <w:r>
        <w:rPr/>
        <w:t xml:space="preserve">The porch has a minimum depth of six (6) feet; </w:t>
      </w:r>
    </w:p>
    <w:p>
      <w:pPr>
        <w:pStyle w:val="List4"/>
        <w:pBdr/>
        <w:spacing/>
        <w:rPr/>
      </w:pPr>
      <w:r>
        <w:rPr/>
        <w:t xml:space="preserve">b.</w:t>
      </w:r>
      <w:r>
        <w:rPr/>
        <w:tab/>
        <w:t xml:space="preserve"/>
      </w:r>
      <w:r>
        <w:rPr/>
        <w:t xml:space="preserve">The porch is constructed of materials similar to that of the principal façade. </w:t>
      </w:r>
    </w:p>
    <w:p>
      <w:pPr>
        <w:pStyle w:val="List4"/>
        <w:pBdr/>
        <w:spacing/>
        <w:rPr/>
      </w:pPr>
      <w:r>
        <w:rPr/>
        <w:t xml:space="preserve">c.</w:t>
      </w:r>
      <w:r>
        <w:rPr/>
        <w:tab/>
        <w:t xml:space="preserve"/>
      </w:r>
      <w:r>
        <w:rPr/>
        <w:t xml:space="preserve">The porch design is consistent with the architectural style of the principal structure as determined by the Appearance Review Officer in accordance with generally accepted architectural standards; and </w:t>
      </w:r>
    </w:p>
    <w:p>
      <w:pPr>
        <w:pStyle w:val="List4"/>
        <w:pBdr/>
        <w:spacing/>
        <w:rPr/>
      </w:pPr>
      <w:r>
        <w:rPr/>
        <w:t xml:space="preserve">d.</w:t>
      </w:r>
      <w:r>
        <w:rPr/>
        <w:tab/>
        <w:t xml:space="preserve"/>
      </w:r>
      <w:r>
        <w:rPr/>
        <w:t xml:space="preserve">The proposal replicates the design characteristics of the Traditional City. </w:t>
      </w:r>
    </w:p>
    <w:p>
      <w:pPr>
        <w:pStyle w:val="Block4"/>
        <w:pBdr/>
        <w:spacing/>
        <w:rPr/>
      </w:pPr>
      <w:r>
        <w:rPr>
          <w:rStyle w:val="Block4"/>
        </w:rPr>
        <w:t xml:space="preserve">A first story porch outside of the Traditional City that does not meet the above criteria must obtain approval through a Design Variance. </w:t>
      </w:r>
    </w:p>
    <w:p>
      <w:pPr>
        <w:pStyle w:val="HistoryNote"/>
        <w:pBdr/>
        <w:spacing/>
        <w:rPr/>
      </w:pPr>
      <w:r>
        <w:rPr>
          <w:rStyle w:val="HistoryNote"/>
        </w:rPr>
        <w:t xml:space="preserve">(Ord. of 9-16-1991, Doc. #25102; Ord. of 4-20-1992, Doc. #25638; Ord. of 11-28-1994, Doc. #28066; Ord. of 5-11-1998, Doc. #31215; Ord. of 3-28-2005, § 3, Doc. #050328903; Ord. No. 2010-33, § 6, 8-30-2010, Doc. #1008301102; Ord. No. 2018-44, § 8, 9-4-2018, Doc. #1809041202; Ord. No. 2020-13, § 2, 4-13-2020, Doc. #2004131205; Ord. No. 2021-50, § 2, 8-23-2021, Doc. #2108231205; Ord. No. 2022-45, § 5, 8-15-2022, Doc. #2208151209; Ord. No. 2022-66, § 3, 1-9-2023, Doc. #2301091201)</w:t>
      </w:r>
    </w:p>
    <w:p>
      <w:pPr>
        <w:pBdr/>
        <w:spacing w:before="0" w:after="0"/>
        <w:rPr/>
        <w:sectPr>
          <w:headerReference w:type="default" r:id="rId241"/>
          <w:footerReference w:type="default" r:id="rId2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65.303.</w:t>
      </w:r>
      <w:r>
        <w:rPr/>
        <w:t xml:space="preserve"> </w:t>
      </w:r>
      <w:r>
        <w:rPr/>
        <w:t xml:space="preserve">Non-Substantial Modifications.</w:t>
      </w:r>
    </w:p>
    <w:p>
      <w:pPr>
        <w:pStyle w:val="Paragraph1"/>
        <w:pBdr/>
        <w:spacing/>
        <w:rPr/>
      </w:pPr>
      <w:r>
        <w:rPr>
          <w:rStyle w:val="Paragraph1"/>
        </w:rPr>
        <w:t xml:space="preserve">Modification of the development standards listed above of less than 1 ft. shall be deemed to be non-substantial. The Zoning Official shall be authorized to approve the modification at the time of request based upon the requirements of this Part. Non-substantial modifications shall be deemed to have no effect on adjacent properties. </w:t>
      </w:r>
    </w:p>
    <w:p>
      <w:pPr>
        <w:pStyle w:val="HistoryNote"/>
        <w:pBdr/>
        <w:spacing/>
        <w:rPr/>
      </w:pPr>
      <w:r>
        <w:rPr>
          <w:rStyle w:val="HistoryNote"/>
        </w:rPr>
        <w:t xml:space="preserve">(Ord. of 9-16-1991, Doc. #25102; Ord. of 4-20-1992, Doc. #25638)</w:t>
      </w:r>
    </w:p>
    <w:p>
      <w:pPr>
        <w:pBdr/>
        <w:spacing w:before="0" w:after="0"/>
        <w:rPr/>
        <w:sectPr>
          <w:headerReference w:type="default" r:id="rId243"/>
          <w:footerReference w:type="default" r:id="rId2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65.304.</w:t>
      </w:r>
      <w:r>
        <w:rPr/>
        <w:t xml:space="preserve"> </w:t>
      </w:r>
      <w:r>
        <w:rPr/>
        <w:t xml:space="preserve">Relationship to Zoning Variance Review.</w:t>
      </w:r>
    </w:p>
    <w:p>
      <w:pPr>
        <w:pStyle w:val="Paragraph1"/>
        <w:pBdr/>
        <w:spacing/>
        <w:rPr/>
      </w:pPr>
      <w:r>
        <w:rPr>
          <w:rStyle w:val="Paragraph1"/>
        </w:rPr>
        <w:t xml:space="preserve">Nothing in this Part shall supersede the Board of Zoning Adjustment review process or deny access by the applicant to relief through the zoning variance review procedures. </w:t>
      </w:r>
    </w:p>
    <w:p>
      <w:pPr>
        <w:pStyle w:val="HistoryNote"/>
        <w:pBdr/>
        <w:spacing/>
        <w:rPr/>
      </w:pPr>
      <w:r>
        <w:rPr>
          <w:rStyle w:val="HistoryNote"/>
        </w:rPr>
        <w:t xml:space="preserve">(Ord. of 9-16-1991, Doc. #25102)</w:t>
      </w:r>
    </w:p>
    <w:p>
      <w:pPr>
        <w:pBdr/>
        <w:spacing w:before="0" w:after="0"/>
        <w:rPr/>
        <w:sectPr>
          <w:headerReference w:type="default" r:id="rId245"/>
          <w:footerReference w:type="default" r:id="rId2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65.305.</w:t>
      </w:r>
      <w:r>
        <w:rPr/>
        <w:t xml:space="preserve"> </w:t>
      </w:r>
      <w:r>
        <w:rPr/>
        <w:t xml:space="preserve">Submittal of the Application.</w:t>
      </w:r>
    </w:p>
    <w:p>
      <w:pPr>
        <w:pStyle w:val="Paragraph1"/>
        <w:pBdr/>
        <w:spacing/>
        <w:rPr/>
      </w:pPr>
      <w:r>
        <w:rPr>
          <w:rStyle w:val="Paragraph1"/>
        </w:rPr>
        <w:t xml:space="preserve">Application for Modification of Standards may be reviewed prior to application for Final Site Plan review or may be made in conjunction with Final Site Plan review. Application shall be made to the Planning and Development Department in conformance with the submittal requirements of this Part. </w:t>
      </w:r>
    </w:p>
    <w:p>
      <w:pPr>
        <w:pStyle w:val="HistoryNote"/>
        <w:pBdr/>
        <w:spacing/>
        <w:rPr/>
      </w:pPr>
      <w:r>
        <w:rPr>
          <w:rStyle w:val="HistoryNote"/>
        </w:rPr>
        <w:t xml:space="preserve">(Ord. of 9-16-1991, Doc. #25102)</w:t>
      </w:r>
    </w:p>
    <w:p>
      <w:pPr>
        <w:pBdr/>
        <w:spacing w:before="0" w:after="0"/>
        <w:rPr/>
        <w:sectPr>
          <w:headerReference w:type="default" r:id="rId247"/>
          <w:footerReference w:type="default" r:id="rId2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65.306.</w:t>
      </w:r>
      <w:r>
        <w:rPr/>
        <w:t xml:space="preserve"> </w:t>
      </w:r>
      <w:r>
        <w:rPr/>
        <w:t xml:space="preserve">The Review Process.</w:t>
      </w:r>
    </w:p>
    <w:p>
      <w:pPr>
        <w:pStyle w:val="Paragraph1"/>
        <w:pBdr/>
        <w:spacing/>
        <w:rPr/>
      </w:pPr>
      <w:r>
        <w:rPr>
          <w:rStyle w:val="Paragraph1"/>
        </w:rPr>
        <w:t xml:space="preserve">Upon acceptance of the application, the Zoning Official shall review it and render his decision approving, approving with conditions, or denying the request. A modification of standards report shall be issued and be attached to the Final Site Plan. Application shall be made to the Planning and Development Department in conformance with the submittal requirements of this Part. </w:t>
      </w:r>
    </w:p>
    <w:p>
      <w:pPr>
        <w:pStyle w:val="HistoryNote"/>
        <w:pBdr/>
        <w:spacing/>
        <w:rPr/>
      </w:pPr>
      <w:r>
        <w:rPr>
          <w:rStyle w:val="HistoryNote"/>
        </w:rPr>
        <w:t xml:space="preserve">(Ord. of 9-16-1991, Doc. #25102)</w:t>
      </w:r>
    </w:p>
    <w:p>
      <w:pPr>
        <w:pBdr/>
        <w:spacing w:before="0" w:after="0"/>
        <w:rPr/>
        <w:sectPr>
          <w:headerReference w:type="default" r:id="rId249"/>
          <w:footerReference w:type="default" r:id="rId2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65.307.</w:t>
      </w:r>
      <w:r>
        <w:rPr/>
        <w:t xml:space="preserve"> </w:t>
      </w:r>
      <w:r>
        <w:rPr/>
        <w:t xml:space="preserve">Appeals.</w:t>
      </w:r>
    </w:p>
    <w:p>
      <w:pPr>
        <w:pStyle w:val="Paragraph1"/>
        <w:pBdr/>
        <w:spacing/>
        <w:rPr/>
      </w:pPr>
      <w:r>
        <w:rPr>
          <w:rStyle w:val="Paragraph1"/>
        </w:rPr>
        <w:t xml:space="preserve">Whenever the applicant disagrees with the decision of the Zoning Official or any of the conditions imposed as part of the terms under which the Modification of Standards is approved, he may elect to appeal the application to the Board of Zoning Adjustment. The appeal shall be reviewed by the Board of Zoning Adjustment as set forth by this Part. The Board of Zoning Adjustment shall consider the appeal and hear any concerned person or party. Following the hearing, the Board of Zoning Adjustment shall render its decision; approving, approving with conditions, or denying the appeal. </w:t>
      </w:r>
    </w:p>
    <w:p>
      <w:pPr>
        <w:pStyle w:val="HistoryNote"/>
        <w:pBdr/>
        <w:spacing/>
        <w:rPr/>
      </w:pPr>
      <w:r>
        <w:rPr>
          <w:rStyle w:val="HistoryNote"/>
        </w:rPr>
        <w:t xml:space="preserve">(Ord. of 9-16-1991, Doc. #25102)</w:t>
      </w:r>
    </w:p>
    <w:p>
      <w:pPr>
        <w:pBdr/>
        <w:spacing w:before="0" w:after="0"/>
        <w:rPr/>
        <w:sectPr>
          <w:headerReference w:type="default" r:id="rId251"/>
          <w:footerReference w:type="default" r:id="rId2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65.308.</w:t>
      </w:r>
      <w:r>
        <w:rPr/>
        <w:t xml:space="preserve"> </w:t>
      </w:r>
      <w:r>
        <w:rPr/>
        <w:t xml:space="preserve">Conditions.</w:t>
      </w:r>
    </w:p>
    <w:p>
      <w:pPr>
        <w:pStyle w:val="Paragraph1"/>
        <w:pBdr/>
        <w:spacing/>
        <w:rPr/>
      </w:pPr>
      <w:r>
        <w:rPr>
          <w:rStyle w:val="Paragraph1"/>
        </w:rPr>
        <w:t xml:space="preserve">When the Zoning Official approves the Modification of Standards, he may prescribe appropriate conditions and safeguards in conformity with the intent and provisions of this Chapter. </w:t>
      </w:r>
    </w:p>
    <w:p>
      <w:pPr>
        <w:pStyle w:val="List2"/>
        <w:pBdr/>
        <w:spacing/>
        <w:rPr/>
      </w:pPr>
      <w:r>
        <w:rPr/>
        <w:t xml:space="preserve">(a)</w:t>
      </w:r>
      <w:r>
        <w:rPr/>
        <w:tab/>
        <w:t xml:space="preserve"/>
      </w:r>
      <w:r>
        <w:rPr/>
        <w:t xml:space="preserve">Limit the height, size location of a building or other structure. </w:t>
      </w:r>
    </w:p>
    <w:p>
      <w:pPr>
        <w:pStyle w:val="List2"/>
        <w:pBdr/>
        <w:spacing/>
        <w:rPr/>
      </w:pPr>
      <w:r>
        <w:rPr/>
        <w:t xml:space="preserve">(b)</w:t>
      </w:r>
      <w:r>
        <w:rPr/>
        <w:tab/>
        <w:t xml:space="preserve"/>
      </w:r>
      <w:r>
        <w:rPr/>
        <w:t xml:space="preserve">Designate location of doors, windows. </w:t>
      </w:r>
    </w:p>
    <w:p>
      <w:pPr>
        <w:pStyle w:val="List2"/>
        <w:pBdr/>
        <w:spacing/>
        <w:rPr/>
      </w:pPr>
      <w:r>
        <w:rPr/>
        <w:t xml:space="preserve">(c)</w:t>
      </w:r>
      <w:r>
        <w:rPr/>
        <w:tab/>
        <w:t xml:space="preserve"/>
      </w:r>
      <w:r>
        <w:rPr/>
        <w:t xml:space="preserve">Require berming, screening, landscaping, or other similar means to buffer or protect nearby property and designate standards for installation or maintenance of same. </w:t>
      </w:r>
    </w:p>
    <w:p>
      <w:pPr>
        <w:pStyle w:val="List2"/>
        <w:pBdr/>
        <w:spacing/>
        <w:rPr/>
      </w:pPr>
      <w:r>
        <w:rPr/>
        <w:t xml:space="preserve">(d)</w:t>
      </w:r>
      <w:r>
        <w:rPr/>
        <w:tab/>
        <w:t xml:space="preserve"/>
      </w:r>
      <w:r>
        <w:rPr/>
        <w:t xml:space="preserve">Designate the size, height, location or materials for a fence or wall. </w:t>
      </w:r>
    </w:p>
    <w:p>
      <w:pPr>
        <w:pStyle w:val="List2"/>
        <w:pBdr/>
        <w:spacing/>
        <w:rPr/>
      </w:pPr>
      <w:r>
        <w:rPr/>
        <w:t xml:space="preserve">(e)</w:t>
      </w:r>
      <w:r>
        <w:rPr/>
        <w:tab/>
        <w:t xml:space="preserve"/>
      </w:r>
      <w:r>
        <w:rPr/>
        <w:t xml:space="preserve">Protect existing trees, vegetation, water resources, or other significant natural resources. </w:t>
      </w:r>
    </w:p>
    <w:p>
      <w:pPr>
        <w:pStyle w:val="List2"/>
        <w:pBdr/>
        <w:spacing/>
        <w:rPr/>
      </w:pPr>
      <w:r>
        <w:rPr/>
        <w:t xml:space="preserve">(f)</w:t>
      </w:r>
      <w:r>
        <w:rPr/>
        <w:tab/>
        <w:t xml:space="preserve"/>
      </w:r>
      <w:r>
        <w:rPr/>
        <w:t xml:space="preserve">Specify other conditions to permit development in conformity with the intent and purpose of the Chapter(s) and the adopted Growth Management Plan. </w:t>
      </w:r>
    </w:p>
    <w:p>
      <w:pPr>
        <w:pStyle w:val="HistoryNote"/>
        <w:pBdr/>
        <w:spacing/>
        <w:rPr/>
      </w:pPr>
      <w:r>
        <w:rPr>
          <w:rStyle w:val="HistoryNote"/>
        </w:rPr>
        <w:t xml:space="preserve">(Ord. of 9-16-1991, Doc. #25102)</w:t>
      </w:r>
    </w:p>
    <w:p>
      <w:pPr>
        <w:pBdr/>
        <w:spacing w:before="0" w:after="0"/>
        <w:rPr/>
        <w:sectPr>
          <w:headerReference w:type="default" r:id="rId253"/>
          <w:footerReference w:type="default" r:id="rId2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65.309.</w:t>
      </w:r>
      <w:r>
        <w:rPr/>
        <w:t xml:space="preserve"> </w:t>
      </w:r>
      <w:r>
        <w:rPr/>
        <w:t xml:space="preserve">General Standards.</w:t>
      </w:r>
    </w:p>
    <w:p>
      <w:pPr>
        <w:pStyle w:val="Paragraph1"/>
        <w:pBdr/>
        <w:spacing/>
        <w:rPr/>
      </w:pPr>
      <w:r>
        <w:rPr>
          <w:rStyle w:val="Paragraph1"/>
        </w:rPr>
        <w:t xml:space="preserve">No modification may be granted under this Part unless: </w:t>
      </w:r>
    </w:p>
    <w:p>
      <w:pPr>
        <w:pStyle w:val="Block3"/>
        <w:pBdr/>
        <w:spacing/>
        <w:rPr/>
      </w:pPr>
      <w:r>
        <w:rPr>
          <w:i/>
        </w:rPr>
        <w:t xml:space="preserve">Growth Management Plan.</w:t>
      </w:r>
      <w:r>
        <w:rPr>
          <w:rStyle w:val="Block3"/>
        </w:rPr>
        <w:t xml:space="preserve"> The request is consistent with all applicable policies of the City's adopted Growth Management Plan. </w:t>
      </w:r>
    </w:p>
    <w:p>
      <w:pPr>
        <w:pStyle w:val="Block3"/>
        <w:pBdr/>
        <w:spacing/>
        <w:rPr/>
      </w:pPr>
      <w:r>
        <w:rPr>
          <w:i/>
        </w:rPr>
        <w:t xml:space="preserve">Conformance with this Chapter.</w:t>
      </w:r>
      <w:r>
        <w:rPr>
          <w:rStyle w:val="Block3"/>
        </w:rPr>
        <w:t xml:space="preserve"> Whether the request is in conformance with any applicable substantive requirements of this Chapter. </w:t>
      </w:r>
    </w:p>
    <w:p>
      <w:pPr>
        <w:pStyle w:val="Block3"/>
        <w:pBdr/>
        <w:spacing/>
        <w:rPr/>
      </w:pPr>
      <w:r>
        <w:rPr>
          <w:i/>
        </w:rPr>
        <w:t xml:space="preserve">Land Use Compatibility.</w:t>
      </w:r>
      <w:r>
        <w:rPr>
          <w:rStyle w:val="Block3"/>
        </w:rPr>
        <w:t xml:space="preserve"> Whether the extent to which the request would result in any incompatible land uses or have a negative impact on adjacent land uses and whether such impact is mitigated by the site design. </w:t>
      </w:r>
    </w:p>
    <w:p>
      <w:pPr>
        <w:pStyle w:val="Block3"/>
        <w:pBdr/>
        <w:spacing/>
        <w:rPr/>
      </w:pPr>
      <w:r>
        <w:rPr>
          <w:i/>
        </w:rPr>
        <w:t xml:space="preserve">Adequate Public Facilities.</w:t>
      </w:r>
      <w:r>
        <w:rPr>
          <w:rStyle w:val="Block3"/>
        </w:rPr>
        <w:t xml:space="preserve"> The application would not overburden or otherwise adversely impact public facilities. </w:t>
      </w:r>
    </w:p>
    <w:p>
      <w:pPr>
        <w:pStyle w:val="Block3"/>
        <w:pBdr/>
        <w:spacing/>
        <w:rPr/>
      </w:pPr>
      <w:r>
        <w:rPr>
          <w:i/>
        </w:rPr>
        <w:t xml:space="preserve">Public Health, Safety and Welfare.</w:t>
      </w:r>
      <w:r>
        <w:rPr>
          <w:rStyle w:val="Block3"/>
        </w:rPr>
        <w:t xml:space="preserve"> The proposed modification would not negatively affect the public health, safety, and welfare and whether the request is necessary to protect the public health, safety, and welfare. </w:t>
      </w:r>
    </w:p>
    <w:p>
      <w:pPr>
        <w:pStyle w:val="HistoryNote"/>
        <w:pBdr/>
        <w:spacing/>
        <w:rPr/>
      </w:pPr>
      <w:r>
        <w:rPr>
          <w:rStyle w:val="HistoryNote"/>
        </w:rPr>
        <w:t xml:space="preserve">(Ord. of 9-16-1991, Doc. #25102; Ord. of 4-20-1992, Doc. #25638)</w:t>
      </w:r>
    </w:p>
    <w:p>
      <w:pPr>
        <w:pBdr/>
        <w:spacing w:before="0" w:after="0"/>
        <w:rPr/>
        <w:sectPr>
          <w:headerReference w:type="default" r:id="rId255"/>
          <w:footerReference w:type="default" r:id="rId2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65.310.</w:t>
      </w:r>
      <w:r>
        <w:rPr/>
        <w:t xml:space="preserve"> </w:t>
      </w:r>
      <w:r>
        <w:rPr/>
        <w:t xml:space="preserve">Specific Standards.</w:t>
      </w:r>
    </w:p>
    <w:p>
      <w:pPr>
        <w:pStyle w:val="Paragraph1"/>
        <w:pBdr/>
        <w:spacing/>
        <w:rPr/>
      </w:pPr>
      <w:r>
        <w:rPr>
          <w:rStyle w:val="Paragraph1"/>
        </w:rPr>
        <w:t xml:space="preserve">No modification shall be granted unless the applicant clearly shows the existence of the following circumstances: </w:t>
      </w:r>
    </w:p>
    <w:p>
      <w:pPr>
        <w:pStyle w:val="Block3"/>
        <w:pBdr/>
        <w:spacing/>
        <w:rPr/>
      </w:pPr>
      <w:r>
        <w:rPr>
          <w:i/>
        </w:rPr>
        <w:t xml:space="preserve">Superior Alternatives.</w:t>
      </w:r>
      <w:r>
        <w:rPr>
          <w:rStyle w:val="Block3"/>
        </w:rPr>
        <w:t xml:space="preserve"> Where the development will provide an alternative which will achieve the purposes of the requirement through clearly superior design. </w:t>
      </w:r>
    </w:p>
    <w:p>
      <w:pPr>
        <w:pStyle w:val="Block3"/>
        <w:pBdr/>
        <w:spacing/>
        <w:rPr/>
      </w:pPr>
      <w:r>
        <w:rPr>
          <w:i/>
        </w:rPr>
        <w:t xml:space="preserve">Technical Impracticality.</w:t>
      </w:r>
      <w:r>
        <w:rPr>
          <w:rStyle w:val="Block3"/>
        </w:rPr>
        <w:t xml:space="preserve"> Where the strict application of the requirements would be technically impractical in terms of design or construction practices or existing site conditions. The degree of existing nonconforming conditions and the extent to which the proposed modification would lessen the nonconforming condition shall be specifically considered. </w:t>
      </w:r>
    </w:p>
    <w:p>
      <w:pPr>
        <w:pStyle w:val="Block3"/>
        <w:pBdr/>
        <w:spacing/>
        <w:rPr/>
      </w:pPr>
      <w:r>
        <w:rPr>
          <w:i/>
        </w:rPr>
        <w:t xml:space="preserve">Adjacent Development Conditions.</w:t>
      </w:r>
      <w:r>
        <w:rPr>
          <w:rStyle w:val="Block3"/>
        </w:rPr>
        <w:t xml:space="preserve"> Whether the proposed modification is consistent with the positive design elements of the existing adjacent development. Positive design elements shall be those identified by the Urban Design Element of the Growth Management Plan and the Urban Design Elements of </w:t>
      </w:r>
      <w:r>
        <w:rPr/>
        <w:t xml:space="preserve">Chapter 62</w:t>
      </w:r>
      <w:r>
        <w:rPr>
          <w:rStyle w:val="Block3"/>
        </w:rPr>
        <w:t xml:space="preserve">, Historic Preservation and Architectural Design. </w:t>
      </w:r>
    </w:p>
    <w:p>
      <w:pPr>
        <w:pStyle w:val="Block3"/>
        <w:pBdr/>
        <w:spacing/>
        <w:rPr/>
      </w:pPr>
      <w:r>
        <w:rPr>
          <w:i/>
        </w:rPr>
        <w:t xml:space="preserve">Tree Protection Requirements.</w:t>
      </w:r>
      <w:r>
        <w:rPr>
          <w:rStyle w:val="Block3"/>
        </w:rPr>
        <w:t xml:space="preserve"> As specified in </w:t>
      </w:r>
      <w:r>
        <w:rPr/>
        <w:t xml:space="preserve">Chapter 60</w:t>
      </w:r>
      <w:r>
        <w:rPr>
          <w:rStyle w:val="Block3"/>
        </w:rPr>
        <w:t xml:space="preserve">, Part 2. </w:t>
      </w:r>
    </w:p>
    <w:p>
      <w:pPr>
        <w:pStyle w:val="Block3"/>
        <w:pBdr/>
        <w:spacing/>
        <w:rPr/>
      </w:pPr>
      <w:r>
        <w:rPr>
          <w:i/>
        </w:rPr>
        <w:t xml:space="preserve">Additional Consideration.</w:t>
      </w:r>
      <w:r>
        <w:rPr>
          <w:rStyle w:val="Block3"/>
        </w:rPr>
        <w:t xml:space="preserve"> In addition, the Zoning Official shall consider the following: </w:t>
      </w:r>
    </w:p>
    <w:p>
      <w:pPr>
        <w:pStyle w:val="List3"/>
        <w:pBdr/>
        <w:spacing/>
        <w:rPr/>
      </w:pPr>
      <w:r>
        <w:rPr/>
        <w:t xml:space="preserve">(a)</w:t>
      </w:r>
      <w:r>
        <w:rPr/>
        <w:tab/>
        <w:t xml:space="preserve"/>
      </w:r>
      <w:r>
        <w:rPr>
          <w:i/>
        </w:rPr>
        <w:t xml:space="preserve">Principal Building Setbacks.</w:t>
      </w:r>
      <w:r>
        <w:rPr/>
        <w:t xml:space="preserve"> Location and orientation of structures on adjacent properties and existing development of the property, including the location of existing structures, vehicular use areas, and protected trees. </w:t>
      </w:r>
    </w:p>
    <w:p>
      <w:pPr>
        <w:pStyle w:val="List3"/>
        <w:pBdr/>
        <w:spacing/>
        <w:rPr/>
      </w:pPr>
      <w:r>
        <w:rPr/>
        <w:t xml:space="preserve">(b)</w:t>
      </w:r>
      <w:r>
        <w:rPr/>
        <w:tab/>
        <w:t xml:space="preserve"/>
      </w:r>
      <w:r>
        <w:rPr>
          <w:i/>
        </w:rPr>
        <w:t xml:space="preserve">Accessory Building Locational Standards.</w:t>
      </w:r>
      <w:r>
        <w:rPr/>
        <w:t xml:space="preserve"> Location and orientation of structures on adjacent properties and existing development of the property, including the location of existing structures, vehicular use areas, and protected trees. </w:t>
      </w:r>
    </w:p>
    <w:p>
      <w:pPr>
        <w:pStyle w:val="List3"/>
        <w:pBdr/>
        <w:spacing/>
        <w:rPr/>
      </w:pPr>
      <w:r>
        <w:rPr/>
        <w:t xml:space="preserve">(c)</w:t>
      </w:r>
      <w:r>
        <w:rPr/>
        <w:tab/>
        <w:t xml:space="preserve"/>
      </w:r>
      <w:r>
        <w:rPr>
          <w:i/>
        </w:rPr>
        <w:t xml:space="preserve">Fence Height.</w:t>
      </w:r>
      <w:r>
        <w:rPr/>
        <w:t xml:space="preserve"> Fence type and design, especially openness of the design. Changes in site elevation and location adjacent to major thoroughfares shall also be considered. </w:t>
      </w:r>
    </w:p>
    <w:p>
      <w:pPr>
        <w:pStyle w:val="List3"/>
        <w:pBdr/>
        <w:spacing/>
        <w:rPr/>
      </w:pPr>
      <w:r>
        <w:rPr/>
        <w:t xml:space="preserve">(d)</w:t>
      </w:r>
      <w:r>
        <w:rPr/>
        <w:tab/>
        <w:t xml:space="preserve"/>
      </w:r>
      <w:r>
        <w:rPr>
          <w:i/>
        </w:rPr>
        <w:t xml:space="preserve">Parking, Loading, and Driveways.</w:t>
      </w:r>
      <w:r>
        <w:rPr/>
        <w:t xml:space="preserve"> Existing development of the property, including the location of existing structures, vehicular use areas, and protected trees. </w:t>
      </w:r>
    </w:p>
    <w:p>
      <w:pPr>
        <w:pStyle w:val="List3"/>
        <w:pBdr/>
        <w:spacing/>
        <w:rPr/>
      </w:pPr>
      <w:r>
        <w:rPr/>
        <w:t xml:space="preserve">(e)</w:t>
      </w:r>
      <w:r>
        <w:rPr/>
        <w:tab/>
        <w:t xml:space="preserve"/>
      </w:r>
      <w:r>
        <w:rPr>
          <w:i/>
        </w:rPr>
        <w:t xml:space="preserve">Landscaping and Bufferyards.</w:t>
      </w:r>
      <w:r>
        <w:rPr/>
        <w:t xml:space="preserve"> Existing development of the property, including the location of existing structures, vehicular use areas, and protected trees. </w:t>
      </w:r>
    </w:p>
    <w:p>
      <w:pPr>
        <w:pStyle w:val="List3"/>
        <w:pBdr/>
        <w:spacing/>
        <w:rPr/>
      </w:pPr>
      <w:r>
        <w:rPr/>
        <w:t xml:space="preserve">(f)</w:t>
      </w:r>
      <w:r>
        <w:rPr/>
        <w:tab/>
        <w:t xml:space="preserve"/>
      </w:r>
      <w:r>
        <w:rPr>
          <w:i/>
        </w:rPr>
        <w:t xml:space="preserve">Certain Additions to Principal Buildings.</w:t>
      </w:r>
      <w:r>
        <w:rPr/>
        <w:t xml:space="preserve"> Location and orientation of structures on adjacent properties and existing development of the property, including the location of existing structures, vehicular use areas, and protected trees. </w:t>
      </w:r>
    </w:p>
    <w:p>
      <w:pPr>
        <w:pStyle w:val="Block3"/>
        <w:pBdr/>
        <w:spacing/>
        <w:rPr/>
      </w:pPr>
      <w:r>
        <w:rPr>
          <w:i/>
        </w:rPr>
        <w:t xml:space="preserve">Non-Substantial Modifications.</w:t>
      </w:r>
      <w:r>
        <w:rPr>
          <w:rStyle w:val="Block3"/>
        </w:rPr>
        <w:t xml:space="preserve"> Shall be permitted based upon existing development of the property, including the location of existing structures, vehicular use areas, and protected trees. </w:t>
      </w:r>
    </w:p>
    <w:p>
      <w:pPr>
        <w:pStyle w:val="Block3"/>
        <w:pBdr/>
        <w:spacing/>
        <w:rPr/>
      </w:pPr>
      <w:r>
        <w:rPr>
          <w:i/>
        </w:rPr>
        <w:t xml:space="preserve">Air Conditioning Units.</w:t>
      </w:r>
      <w:r>
        <w:rPr>
          <w:rStyle w:val="Block3"/>
        </w:rPr>
        <w:t xml:space="preserve"> Shall be screened by landscaping material so as not to be visible from a public right-of-way. </w:t>
      </w:r>
    </w:p>
    <w:p>
      <w:pPr>
        <w:pStyle w:val="HistoryNote"/>
        <w:pBdr/>
        <w:spacing/>
        <w:rPr/>
      </w:pPr>
      <w:r>
        <w:rPr>
          <w:rStyle w:val="HistoryNote"/>
        </w:rPr>
        <w:t xml:space="preserve">(Ord. of 9-16-1991, Doc. #25102; Ord. of 4-20-1992, Doc. #25638; Ord. of 5-11-1998, Doc. #31215)</w:t>
      </w:r>
    </w:p>
    <w:p>
      <w:pPr>
        <w:pBdr/>
        <w:spacing w:before="0" w:after="0"/>
        <w:rPr/>
        <w:sectPr>
          <w:headerReference w:type="default" r:id="rId257"/>
          <w:footerReference w:type="default" r:id="rId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65.311.</w:t>
      </w:r>
      <w:r>
        <w:rPr/>
        <w:t xml:space="preserve"> </w:t>
      </w:r>
      <w:r>
        <w:rPr/>
        <w:t xml:space="preserve">Submittals, Modification of Standards.</w:t>
      </w:r>
    </w:p>
    <w:p>
      <w:pPr>
        <w:pStyle w:val="Paragraph1"/>
        <w:pBdr/>
        <w:spacing/>
        <w:rPr/>
      </w:pPr>
      <w:r>
        <w:rPr>
          <w:rStyle w:val="Paragraph1"/>
        </w:rPr>
        <w:t xml:space="preserve">Along with the Modification of Standards application, the application shall submit the following: </w:t>
      </w:r>
    </w:p>
    <w:p>
      <w:pPr>
        <w:pStyle w:val="Block3"/>
        <w:pBdr/>
        <w:spacing/>
        <w:rPr/>
      </w:pPr>
      <w:r>
        <w:rPr>
          <w:rStyle w:val="Block3"/>
        </w:rPr>
        <w:t xml:space="preserve">An Accurate Up-to-Date Survey: As completed by a Florida Professional Surveyor and Mapper, in two copies. </w:t>
      </w:r>
    </w:p>
    <w:p>
      <w:pPr>
        <w:pStyle w:val="Block3"/>
        <w:pBdr/>
        <w:spacing/>
        <w:rPr/>
      </w:pPr>
      <w:r>
        <w:rPr>
          <w:rStyle w:val="Block3"/>
        </w:rPr>
        <w:t xml:space="preserve">A Site Plan: Showing the complete property. </w:t>
      </w:r>
    </w:p>
    <w:p>
      <w:pPr>
        <w:pStyle w:val="Block3"/>
        <w:pBdr/>
        <w:spacing/>
        <w:rPr/>
      </w:pPr>
      <w:r>
        <w:rPr>
          <w:rStyle w:val="Block3"/>
        </w:rPr>
        <w:t xml:space="preserve">Elevational Drawings: Showing the proposed building or building addition. </w:t>
      </w:r>
    </w:p>
    <w:p>
      <w:pPr>
        <w:pStyle w:val="Block3"/>
        <w:pBdr/>
        <w:spacing/>
        <w:rPr/>
      </w:pPr>
      <w:r>
        <w:rPr>
          <w:rStyle w:val="Block3"/>
        </w:rPr>
        <w:t xml:space="preserve">Modification Request: Including a statement of consistency with the standards established by this Part. </w:t>
      </w:r>
    </w:p>
    <w:p>
      <w:pPr>
        <w:pStyle w:val="Block3"/>
        <w:pBdr/>
        <w:spacing/>
        <w:rPr/>
      </w:pPr>
      <w:r>
        <w:rPr>
          <w:rStyle w:val="Block3"/>
        </w:rPr>
        <w:t xml:space="preserve">Waiver by Zoning Official: The Zoning Official shall be authorized to waive the informational requirements above where deemed appropriate.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259"/>
          <w:footerReference w:type="default" r:id="rId2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65.312—65.319.</w:t>
      </w:r>
      <w:r>
        <w:rPr/>
        <w:t xml:space="preserve"> </w:t>
      </w:r>
      <w:r>
        <w:rPr/>
        <w:t xml:space="preserve">Reserved.</w:t>
      </w:r>
    </w:p>
    <w:p>
      <w:pPr>
        <w:pBdr/>
        <w:spacing w:before="0" w:after="0"/>
        <w:rPr/>
        <w:sectPr>
          <w:headerReference w:type="default" r:id="rId261"/>
          <w:footerReference w:type="default" r:id="rId26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2G.</w:t>
      </w:r>
      <w:r>
        <w:rPr/>
        <w:t xml:space="preserve"> </w:t>
      </w:r>
      <w:r>
        <w:rPr/>
        <w:t xml:space="preserve">PLANNING AND ZONING APPEALS</w:t>
      </w:r>
    </w:p>
    <w:p>
      <w:pPr>
        <w:pBdr/>
        <w:spacing w:before="0" w:after="0"/>
        <w:rPr/>
        <w:sectPr>
          <w:headerReference w:type="default" r:id="rId263"/>
          <w:footerReference w:type="default" r:id="rId2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65.320.</w:t>
      </w:r>
      <w:r>
        <w:rPr/>
        <w:t xml:space="preserve"> </w:t>
      </w:r>
      <w:r>
        <w:rPr/>
        <w:t xml:space="preserve">Purpose of Planning and Zoning Appeals Requirements.</w:t>
      </w:r>
    </w:p>
    <w:p>
      <w:pPr>
        <w:pStyle w:val="Paragraph1"/>
        <w:pBdr/>
        <w:spacing/>
        <w:rPr/>
      </w:pPr>
      <w:r>
        <w:rPr>
          <w:rStyle w:val="Paragraph1"/>
        </w:rPr>
        <w:t xml:space="preserve">This Part is established to provide a procedure for the hearing and decision of appeals to certain determinations made under this Chapter by the Planning Official, Zoning Official, or Appearance Review Official. </w:t>
      </w:r>
    </w:p>
    <w:p>
      <w:pPr>
        <w:pStyle w:val="HistoryNote"/>
        <w:pBdr/>
        <w:spacing/>
        <w:rPr/>
      </w:pPr>
      <w:r>
        <w:rPr>
          <w:rStyle w:val="HistoryNote"/>
        </w:rPr>
        <w:t xml:space="preserve">(Ord. of 9-16-1991, Doc. #25102; Ord. No. 2022-57, § 1, 9-26-2022, Doc. #2209261205)</w:t>
      </w:r>
    </w:p>
    <w:p>
      <w:pPr>
        <w:pBdr/>
        <w:spacing w:before="0" w:after="0"/>
        <w:rPr/>
        <w:sectPr>
          <w:headerReference w:type="default" r:id="rId265"/>
          <w:footerReference w:type="default" r:id="rId2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65.321.</w:t>
      </w:r>
      <w:r>
        <w:rPr/>
        <w:t xml:space="preserve"> </w:t>
      </w:r>
      <w:r>
        <w:rPr/>
        <w:t xml:space="preserve">Authorization.</w:t>
      </w:r>
    </w:p>
    <w:p>
      <w:pPr>
        <w:pStyle w:val="Paragraph1"/>
        <w:pBdr/>
        <w:spacing/>
        <w:rPr/>
      </w:pPr>
      <w:r>
        <w:rPr>
          <w:i/>
        </w:rPr>
        <w:t xml:space="preserve">Appeals of Zoning Official's Determinations.</w:t>
      </w:r>
      <w:r>
        <w:rPr>
          <w:rStyle w:val="Paragraph1"/>
        </w:rPr>
        <w:t xml:space="preserve"> The Board of Zoning Adjustment shall have the power and duty to hear and decide appeals when it is alleged that there is error in any order, requirement, decision, or determination made by the Zoning Official in the enforcement of this Chapter, except as may be specifically provided otherwise by Court, law, rule, regulation, or this Chapter. </w:t>
      </w:r>
    </w:p>
    <w:p>
      <w:pPr>
        <w:pStyle w:val="Paragraph1"/>
        <w:pBdr/>
        <w:spacing/>
        <w:rPr/>
      </w:pPr>
      <w:r>
        <w:rPr>
          <w:i/>
        </w:rPr>
        <w:t xml:space="preserve">Appeals of Planning Official's Determinations.</w:t>
      </w:r>
      <w:r>
        <w:rPr>
          <w:rStyle w:val="Paragraph1"/>
        </w:rPr>
        <w:t xml:space="preserve"> The Municipal Planning Board shall have the power and duty to hear and decide appeals when it is alleged that there is an error in any order, requirement, decision, or determination made by the Planning Official in the enforcement of this Chapter, except as may be specifically provided otherwise by Court, law, rule, regulation, or this Chapter. </w:t>
      </w:r>
    </w:p>
    <w:p>
      <w:pPr>
        <w:pStyle w:val="Paragraph1"/>
        <w:pBdr/>
        <w:spacing/>
        <w:rPr/>
      </w:pPr>
      <w:r>
        <w:rPr>
          <w:i/>
        </w:rPr>
        <w:t xml:space="preserve">Appeals of Appearance Review Official's Determination.</w:t>
      </w:r>
      <w:r>
        <w:rPr>
          <w:rStyle w:val="Paragraph1"/>
        </w:rPr>
        <w:t xml:space="preserve"> The Board of Zoning Adjustment shall have the power and duty to hear and decide appeals when it is alleged that there is error in any order, requirement, decision, or determination made by the Appearance Review Official in the enforcement of this Chapter, except as may be specifically provided otherwise by Court, law, rule, regulation, or this Chapter. </w:t>
      </w:r>
    </w:p>
    <w:p>
      <w:pPr>
        <w:pStyle w:val="Paragraph1"/>
        <w:pBdr/>
        <w:spacing/>
        <w:rPr/>
      </w:pPr>
      <w:r>
        <w:rPr>
          <w:i/>
        </w:rPr>
        <w:t xml:space="preserve">Scope of Authority upon Appeal.</w:t>
      </w:r>
      <w:r>
        <w:rPr>
          <w:rStyle w:val="Paragraph1"/>
        </w:rPr>
        <w:t xml:space="preserve"> In exercising its powers, the Board of Zoning Adjustment or Municipal Planning Board may, upon appeal and in conformity with this Ordinance, reverse or affirm, wholly or partly or may modify the order, requirement, decision, or determination made by the administrative official from said appeal. </w:t>
      </w:r>
    </w:p>
    <w:p>
      <w:pPr>
        <w:pStyle w:val="HistoryNote"/>
        <w:pBdr/>
        <w:spacing/>
        <w:rPr/>
      </w:pPr>
      <w:r>
        <w:rPr>
          <w:rStyle w:val="HistoryNote"/>
        </w:rPr>
        <w:t xml:space="preserve">(Ord. of 9-16-1991, Doc. #25102; Ord. of 11-28-1994, Doc. #28066)</w:t>
      </w:r>
    </w:p>
    <w:p>
      <w:pPr>
        <w:pBdr/>
        <w:spacing w:before="0" w:after="0"/>
        <w:rPr/>
        <w:sectPr>
          <w:headerReference w:type="default" r:id="rId267"/>
          <w:footerReference w:type="default" r:id="rId2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65.322.</w:t>
      </w:r>
      <w:r>
        <w:rPr/>
        <w:t xml:space="preserve"> </w:t>
      </w:r>
      <w:r>
        <w:rPr/>
        <w:t xml:space="preserve">The Review Process.</w:t>
      </w:r>
    </w:p>
    <w:p>
      <w:pPr>
        <w:pStyle w:val="Paragraph1"/>
        <w:pBdr/>
        <w:spacing/>
        <w:rPr/>
      </w:pPr>
      <w:r>
        <w:rPr>
          <w:i/>
        </w:rPr>
        <w:t xml:space="preserve">Initiation.</w:t>
      </w:r>
      <w:r>
        <w:rPr>
          <w:rStyle w:val="Paragraph1"/>
        </w:rPr>
        <w:t xml:space="preserve"> Appeals to the Board of Zoning Adjustment or Municipal Planning Board may be taken by the applicant originally requesting the Determination, or by any officer, department, board or bureau of the governing body or bodies in the area affected by the decision of the administrative official. </w:t>
      </w:r>
    </w:p>
    <w:p>
      <w:pPr>
        <w:pStyle w:val="Paragraph1"/>
        <w:pBdr/>
        <w:spacing/>
        <w:rPr/>
      </w:pPr>
      <w:r>
        <w:rPr>
          <w:i/>
        </w:rPr>
        <w:t xml:space="preserve">Time Limit for Filing.</w:t>
      </w:r>
      <w:r>
        <w:rPr>
          <w:rStyle w:val="Paragraph1"/>
        </w:rPr>
        <w:t xml:space="preserve"> The appeal shall be taken within 7 days after rendering in writing of the order, requirement, decision, or determination appealed from by filing with the administrative official from whom the appeal is taken, a written notice of appeal specifying the grounds thereof. The appeal shall be in the form prescribed by the rules of the appropriate reviewing authority. </w:t>
      </w:r>
    </w:p>
    <w:p>
      <w:pPr>
        <w:pStyle w:val="Paragraph1"/>
        <w:pBdr/>
        <w:spacing/>
        <w:rPr/>
      </w:pPr>
      <w:r>
        <w:rPr>
          <w:i/>
        </w:rPr>
        <w:t xml:space="preserve">Stay of Work and Proceedings on Appeal.</w:t>
      </w:r>
      <w:r>
        <w:rPr>
          <w:rStyle w:val="Paragraph1"/>
        </w:rPr>
        <w:t xml:space="preserve"> When an appeal has been filed with the administrative official, all proceedings and work on the premises concerning which the decision was made shall be stayed unless the official from whom the appeal was taken shall certify to the reviewing authority that by reasons of facts stated in the certificate, a stay would cause imminent peril to life or property. In such case, proceedings or work shall not be stayed except by a restraining order which may be granted by the reviewing authority, or by a court of record. </w:t>
      </w:r>
    </w:p>
    <w:p>
      <w:pPr>
        <w:pStyle w:val="Paragraph1"/>
        <w:pBdr/>
        <w:spacing/>
        <w:rPr/>
      </w:pPr>
      <w:r>
        <w:rPr>
          <w:i/>
        </w:rPr>
        <w:t xml:space="preserve">Transmittal of the Record.</w:t>
      </w:r>
      <w:r>
        <w:rPr>
          <w:rStyle w:val="Paragraph1"/>
        </w:rPr>
        <w:t xml:space="preserve"> The administrative official from whom the appeal is taken shall forthwith transmit to the appropriate reviewing authority all papers, documents and maps constituting the record of the action from which the appeal is taken. </w:t>
      </w:r>
    </w:p>
    <w:p>
      <w:pPr>
        <w:pStyle w:val="Paragraph1"/>
        <w:pBdr/>
        <w:spacing/>
        <w:rPr/>
      </w:pPr>
      <w:r>
        <w:rPr>
          <w:i/>
        </w:rPr>
        <w:t xml:space="preserve">Appeal of Authority's Decision (Quasi-Judicial Hearing).</w:t>
      </w:r>
      <w:r>
        <w:rPr>
          <w:rStyle w:val="Paragraph1"/>
        </w:rPr>
        <w:t xml:space="preserve"> Should any party to the appeal of a Planning, Zoning, or Appearance Review Official's action or decision desire to appeal the decision or determination of the appropriate reviewing authority, such appeal shall be taken within five (5) working days after the decision or determination of the appropriate reviewing authority. The appeal shall be subject to the processes, procedures and requirements of Article XXXII of the Code of the City of Orlando, "Procedures for Quasi-Judicial Hearings." </w:t>
      </w:r>
    </w:p>
    <w:p>
      <w:pPr>
        <w:pStyle w:val="Paragraph1"/>
        <w:pBdr/>
        <w:spacing/>
        <w:rPr/>
      </w:pPr>
      <w:r>
        <w:rPr>
          <w:i/>
        </w:rPr>
        <w:t xml:space="preserve">No Appeal of Authority's Decision.</w:t>
      </w:r>
      <w:r>
        <w:rPr>
          <w:rStyle w:val="Paragraph1"/>
        </w:rPr>
        <w:t xml:space="preserve"> If the decision or determination of the appropriate reviewing authority is not appealed, the decision or determination of the appropriate reviewing authority shall be forwarded to City Council. The City Council shall consider the appeal, the facts and findings of the reviewing authority, and shall rule on the decision of the reviewing authority by upholding the decision of the reviewing authority or by referring the decision for further review to the quasi-judicial hearing procedures of Article XXXII of the Code of the City of Orlando. </w:t>
      </w:r>
    </w:p>
    <w:p>
      <w:pPr>
        <w:pStyle w:val="Paragraph1"/>
        <w:pBdr/>
        <w:spacing/>
        <w:rPr/>
      </w:pPr>
      <w:r>
        <w:rPr>
          <w:i/>
        </w:rPr>
        <w:t xml:space="preserve">Board Review.</w:t>
      </w:r>
      <w:r>
        <w:rPr>
          <w:rStyle w:val="Paragraph1"/>
        </w:rPr>
        <w:t xml:space="preserve"> The appropriate reviewing authority shall hold an informal public hearing with due public notice, except that written notice to adjacent property owners shall not be required. The reviewing authority shall consider the appeal and hear any concerned person or party. Following the hearing, the reviewing authority shall render its decision. </w:t>
      </w:r>
    </w:p>
    <w:p>
      <w:pPr>
        <w:pStyle w:val="HistoryNote"/>
        <w:pBdr/>
        <w:spacing/>
        <w:rPr/>
      </w:pPr>
      <w:r>
        <w:rPr>
          <w:rStyle w:val="HistoryNote"/>
        </w:rPr>
        <w:t xml:space="preserve">(Ord. of 9-16-1991, Doc. #25102; Ord. of 4-20-1992, Doc. #25638; Ord. of 5-20-1996, Doc. #29363; Ord. No. 2022-57, § 1, 9-26-2022, Doc. #2209261205)</w:t>
      </w:r>
    </w:p>
    <w:p>
      <w:pPr>
        <w:pBdr/>
        <w:spacing w:before="0" w:after="0"/>
        <w:rPr/>
        <w:sectPr>
          <w:headerReference w:type="default" r:id="rId269"/>
          <w:footerReference w:type="default" r:id="rId2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65.323—65.329.</w:t>
      </w:r>
      <w:r>
        <w:rPr/>
        <w:t xml:space="preserve"> </w:t>
      </w:r>
      <w:r>
        <w:rPr/>
        <w:t xml:space="preserve">Reserved.</w:t>
      </w:r>
    </w:p>
    <w:p>
      <w:pPr>
        <w:pBdr/>
        <w:spacing w:before="0" w:after="0"/>
        <w:rPr/>
        <w:sectPr>
          <w:headerReference w:type="default" r:id="rId271"/>
          <w:footerReference w:type="default" r:id="rId27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2H.</w:t>
      </w:r>
      <w:r>
        <w:rPr/>
        <w:t xml:space="preserve"> </w:t>
      </w:r>
      <w:r>
        <w:rPr/>
        <w:t xml:space="preserve">SITE PLAN REVIEW</w:t>
      </w:r>
    </w:p>
    <w:p>
      <w:pPr>
        <w:pBdr/>
        <w:spacing w:before="0" w:after="0"/>
        <w:rPr/>
        <w:sectPr>
          <w:headerReference w:type="default" r:id="rId273"/>
          <w:footerReference w:type="default" r:id="rId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65.330.</w:t>
      </w:r>
      <w:r>
        <w:rPr/>
        <w:t xml:space="preserve"> </w:t>
      </w:r>
      <w:r>
        <w:rPr/>
        <w:t xml:space="preserve">Purpose of Site Plan Review.</w:t>
      </w:r>
    </w:p>
    <w:p>
      <w:pPr>
        <w:pStyle w:val="Paragraph1"/>
        <w:pBdr/>
        <w:spacing/>
        <w:rPr/>
      </w:pPr>
      <w:r>
        <w:rPr>
          <w:rStyle w:val="Paragraph1"/>
        </w:rPr>
        <w:t xml:space="preserve">The Site Plan review process set forth in this Part is intended to ensure that single-building-site development in the City of Orlando takes place in an orderly and efficient manner through a process analogous to Subdivision Plat Review, which provides adequate public review appropriate to the size and complexity of the proposed development, and is coordinated with the Subdivision Review process. </w:t>
      </w:r>
    </w:p>
    <w:p>
      <w:pPr>
        <w:pStyle w:val="HistoryNote"/>
        <w:pBdr/>
        <w:spacing/>
        <w:rPr/>
      </w:pPr>
      <w:r>
        <w:rPr>
          <w:rStyle w:val="HistoryNote"/>
        </w:rPr>
        <w:t xml:space="preserve">(Ord. of 9-16-1991, Doc. #25102)</w:t>
      </w:r>
    </w:p>
    <w:p>
      <w:pPr>
        <w:pBdr/>
        <w:spacing w:before="0" w:after="0"/>
        <w:rPr/>
        <w:sectPr>
          <w:headerReference w:type="default" r:id="rId275"/>
          <w:footerReference w:type="default" r:id="rId27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MASTER PLAN</w:t>
      </w:r>
    </w:p>
    <w:p>
      <w:pPr>
        <w:pBdr/>
        <w:spacing w:before="0" w:after="0"/>
        <w:rPr/>
        <w:sectPr>
          <w:headerReference w:type="default" r:id="rId277"/>
          <w:footerReference w:type="default" r:id="rId2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65.331.</w:t>
      </w:r>
      <w:r>
        <w:rPr/>
        <w:t xml:space="preserve"> </w:t>
      </w:r>
      <w:r>
        <w:rPr/>
        <w:t xml:space="preserve">Master Plan Review.</w:t>
      </w:r>
    </w:p>
    <w:p>
      <w:pPr>
        <w:pStyle w:val="Paragraph1"/>
        <w:pBdr/>
        <w:spacing/>
        <w:rPr/>
      </w:pPr>
      <w:r>
        <w:rPr>
          <w:rStyle w:val="Paragraph1"/>
        </w:rPr>
        <w:t xml:space="preserve">Master plan review is intended to provide an initial review of a proposed development and its basic development concepts prior to proceeding with a subdivision plat and/or final site plan review. It is intended that the level of information needed for this review will be general enough that the developer will not need final engineering or construction plan, yet be detailed enough to demonstrate compliance with the standards for master plan approval as provided at </w:t>
      </w:r>
      <w:r>
        <w:rPr/>
        <w:t xml:space="preserve">section 65.335</w:t>
      </w:r>
      <w:r>
        <w:rPr>
          <w:rStyle w:val="Paragraph1"/>
        </w:rPr>
        <w:t xml:space="preserve"> and with applicable appearance review standards as provided at Part 3, </w:t>
      </w:r>
      <w:r>
        <w:rPr/>
        <w:t xml:space="preserve">Chapter 62</w:t>
      </w:r>
      <w:r>
        <w:rPr>
          <w:rStyle w:val="Paragraph1"/>
        </w:rPr>
        <w:t xml:space="preserve">. </w:t>
      </w:r>
    </w:p>
    <w:p>
      <w:pPr>
        <w:pStyle w:val="List2"/>
        <w:pBdr/>
        <w:spacing/>
        <w:rPr/>
      </w:pPr>
      <w:r>
        <w:rPr/>
        <w:t xml:space="preserve">(a)</w:t>
      </w:r>
      <w:r>
        <w:rPr/>
        <w:tab/>
        <w:t xml:space="preserve"/>
      </w:r>
      <w:r>
        <w:rPr/>
        <w:t xml:space="preserve">Consistency with the Growth Management Plan. Master plans must to the applicable goals, objectives, and policies of the City's adopted Growth Management Plan, including without limitation, the following: </w:t>
      </w:r>
    </w:p>
    <w:p>
      <w:pPr>
        <w:pStyle w:val="List3"/>
        <w:pBdr/>
        <w:spacing/>
        <w:rPr/>
      </w:pPr>
      <w:r>
        <w:rPr/>
        <w:t xml:space="preserve">1.</w:t>
      </w:r>
      <w:r>
        <w:rPr/>
        <w:tab/>
        <w:t xml:space="preserve"/>
      </w:r>
      <w:r>
        <w:rPr/>
        <w:t xml:space="preserve">Urban Design Goals 1, 2, 3, 4, 5, and 6 in order to incorporate the positive design elements of the Traditional City into new development both inside and outside of the Traditional City; and </w:t>
      </w:r>
    </w:p>
    <w:p>
      <w:pPr>
        <w:pStyle w:val="List3"/>
        <w:pBdr/>
        <w:spacing/>
        <w:rPr/>
      </w:pPr>
      <w:r>
        <w:rPr/>
        <w:t xml:space="preserve">2.</w:t>
      </w:r>
      <w:r>
        <w:rPr/>
        <w:tab/>
        <w:t xml:space="preserve"/>
      </w:r>
      <w:r>
        <w:rPr/>
        <w:t xml:space="preserve">Future Land Use Policies 1.1.1 and 1.7.2, in order to protect neighborhoods from uses not in keeping with their established character and uses; and </w:t>
      </w:r>
    </w:p>
    <w:p>
      <w:pPr>
        <w:pStyle w:val="List3"/>
        <w:pBdr/>
        <w:spacing/>
        <w:rPr/>
      </w:pPr>
      <w:r>
        <w:rPr/>
        <w:t xml:space="preserve">3.</w:t>
      </w:r>
      <w:r>
        <w:rPr/>
        <w:tab/>
        <w:t xml:space="preserve"/>
      </w:r>
      <w:r>
        <w:rPr/>
        <w:t xml:space="preserve">Future Land Use Policy 1.3.2, in order to encourage a more concentrated urban form capable of efficiently accommodating projected population. </w:t>
      </w:r>
    </w:p>
    <w:p>
      <w:pPr>
        <w:pStyle w:val="List2"/>
        <w:pBdr/>
        <w:spacing/>
        <w:rPr/>
      </w:pPr>
      <w:r>
        <w:rPr/>
        <w:t xml:space="preserve">(b)</w:t>
      </w:r>
      <w:r>
        <w:rPr/>
        <w:tab/>
        <w:t xml:space="preserve"/>
      </w:r>
      <w:r>
        <w:rPr/>
        <w:t xml:space="preserve">When master plan review is required. Master Plan Review shall be required for a project that meets any one or more of the thresholds described below. If a master plan is required, it must be reviewed and approved prior to the issuance of any building permit for the project. A master plan may be reviewed administratively if the criteria in subsection (c) below are met. </w:t>
      </w:r>
    </w:p>
    <w:p>
      <w:pPr>
        <w:pStyle w:val="List3"/>
        <w:pBdr/>
        <w:spacing/>
        <w:rPr/>
      </w:pPr>
      <w:r>
        <w:rPr/>
        <w:t xml:space="preserve">1.</w:t>
      </w:r>
      <w:r>
        <w:rPr/>
        <w:tab/>
        <w:t xml:space="preserve"/>
      </w:r>
      <w:r>
        <w:rPr/>
        <w:t xml:space="preserve">The proposed development will consist of more than one phase. </w:t>
      </w:r>
    </w:p>
    <w:p>
      <w:pPr>
        <w:pStyle w:val="List3"/>
        <w:pBdr/>
        <w:spacing/>
        <w:rPr/>
      </w:pPr>
      <w:r>
        <w:rPr/>
        <w:t xml:space="preserve">2.</w:t>
      </w:r>
      <w:r>
        <w:rPr/>
        <w:tab/>
        <w:t xml:space="preserve"/>
      </w:r>
      <w:r>
        <w:rPr/>
        <w:t xml:space="preserve">A density and/or intensity bonus is requested pursuant to Part 6, </w:t>
      </w:r>
      <w:r>
        <w:rPr/>
        <w:t xml:space="preserve">Chapter 58</w:t>
      </w:r>
      <w:r>
        <w:rPr/>
        <w:t xml:space="preserve">. </w:t>
      </w:r>
    </w:p>
    <w:p>
      <w:pPr>
        <w:pStyle w:val="List3"/>
        <w:pBdr/>
        <w:spacing/>
        <w:rPr/>
      </w:pPr>
      <w:r>
        <w:rPr/>
        <w:t xml:space="preserve">3.</w:t>
      </w:r>
      <w:r>
        <w:rPr/>
        <w:tab/>
        <w:t xml:space="preserve"/>
      </w:r>
      <w:r>
        <w:rPr/>
        <w:t xml:space="preserve">The proposed development site, or any portion thereof, is part of an application to rezone to an Activity Center (AC-N, AC-1, AC-2, AC-3, or AC-3A) or a Mixed Use (MU-1 or MU-2) District. </w:t>
      </w:r>
    </w:p>
    <w:p>
      <w:pPr>
        <w:pStyle w:val="List3"/>
        <w:pBdr/>
        <w:spacing/>
        <w:rPr/>
      </w:pPr>
      <w:r>
        <w:rPr/>
        <w:t xml:space="preserve">4.</w:t>
      </w:r>
      <w:r>
        <w:rPr/>
        <w:tab/>
        <w:t xml:space="preserve"/>
      </w:r>
      <w:r>
        <w:rPr/>
        <w:t xml:space="preserve">The proposed development site is part of an initial zoning application associated with an annexation, and the proposed use, density, and/or intensity were not allowed by the Orange County future land use designation. At the request of the property owner, master plan review required under this part may occur concurrently with the initial zoning or later, at the time of development (but before the issuance of any building permit implementing the plan of development). </w:t>
      </w:r>
    </w:p>
    <w:p>
      <w:pPr>
        <w:pStyle w:val="List3"/>
        <w:pBdr/>
        <w:spacing/>
        <w:rPr/>
      </w:pPr>
      <w:r>
        <w:rPr/>
        <w:t xml:space="preserve">5.</w:t>
      </w:r>
      <w:r>
        <w:rPr/>
        <w:tab/>
        <w:t xml:space="preserve"/>
      </w:r>
      <w:r>
        <w:rPr/>
        <w:t xml:space="preserve">The proposed development includes 5,000 square feet or more of non-residential floor area. </w:t>
      </w:r>
    </w:p>
    <w:p>
      <w:pPr>
        <w:pStyle w:val="List3"/>
        <w:pBdr/>
        <w:spacing/>
        <w:rPr/>
      </w:pPr>
      <w:r>
        <w:rPr/>
        <w:t xml:space="preserve">6.</w:t>
      </w:r>
      <w:r>
        <w:rPr/>
        <w:tab/>
        <w:t xml:space="preserve"/>
      </w:r>
      <w:r>
        <w:rPr/>
        <w:t xml:space="preserve">The proposed development includes 5,000 square feet or more of outdoor storage space or outdoor merchandise display space. </w:t>
      </w:r>
    </w:p>
    <w:p>
      <w:pPr>
        <w:pStyle w:val="List3"/>
        <w:pBdr/>
        <w:spacing/>
        <w:rPr/>
      </w:pPr>
      <w:r>
        <w:rPr/>
        <w:t xml:space="preserve">7.</w:t>
      </w:r>
      <w:r>
        <w:rPr/>
        <w:tab/>
        <w:t xml:space="preserve"/>
      </w:r>
      <w:r>
        <w:rPr/>
        <w:t xml:space="preserve">The proposed development includes 180 or more parking spaces. </w:t>
      </w:r>
    </w:p>
    <w:p>
      <w:pPr>
        <w:pStyle w:val="List3"/>
        <w:pBdr/>
        <w:spacing/>
        <w:rPr/>
      </w:pPr>
      <w:r>
        <w:rPr/>
        <w:t xml:space="preserve">8.</w:t>
      </w:r>
      <w:r>
        <w:rPr/>
        <w:tab/>
        <w:t xml:space="preserve"/>
      </w:r>
      <w:r>
        <w:rPr/>
        <w:t xml:space="preserve">The proposed development includes a parking garage (see </w:t>
      </w:r>
      <w:r>
        <w:rPr/>
        <w:t xml:space="preserve">section 61.307</w:t>
      </w:r>
      <w:r>
        <w:rPr/>
        <w:t xml:space="preserve">). </w:t>
      </w:r>
    </w:p>
    <w:p>
      <w:pPr>
        <w:pStyle w:val="List3"/>
        <w:pBdr/>
        <w:spacing/>
        <w:rPr/>
      </w:pPr>
      <w:r>
        <w:rPr/>
        <w:t xml:space="preserve">9.</w:t>
      </w:r>
      <w:r>
        <w:rPr/>
        <w:tab/>
        <w:t xml:space="preserve"/>
      </w:r>
      <w:r>
        <w:rPr/>
        <w:t xml:space="preserve">The proposed development includes a drive-through or a gas pump. </w:t>
      </w:r>
    </w:p>
    <w:p>
      <w:pPr>
        <w:pStyle w:val="List3"/>
        <w:pBdr/>
        <w:spacing/>
        <w:rPr/>
      </w:pPr>
      <w:r>
        <w:rPr/>
        <w:t xml:space="preserve">10.</w:t>
      </w:r>
      <w:r>
        <w:rPr/>
        <w:tab/>
        <w:t xml:space="preserve"/>
      </w:r>
      <w:r>
        <w:rPr/>
        <w:t xml:space="preserve">The proposed development includes 3 or more multifamily or townhome units. </w:t>
      </w:r>
    </w:p>
    <w:p>
      <w:pPr>
        <w:pStyle w:val="List3"/>
        <w:pBdr/>
        <w:spacing/>
        <w:rPr/>
      </w:pPr>
      <w:r>
        <w:rPr/>
        <w:t xml:space="preserve">11.</w:t>
      </w:r>
      <w:r>
        <w:rPr/>
        <w:tab/>
        <w:t xml:space="preserve"/>
      </w:r>
      <w:r>
        <w:rPr/>
        <w:t xml:space="preserve">The proposed development is located within the Southeast Orlando Sector Plan area. </w:t>
      </w:r>
    </w:p>
    <w:p>
      <w:pPr>
        <w:pStyle w:val="List2"/>
        <w:pBdr/>
        <w:spacing/>
        <w:rPr/>
      </w:pPr>
      <w:r>
        <w:rPr/>
        <w:t xml:space="preserve">(c)</w:t>
      </w:r>
      <w:r>
        <w:rPr/>
        <w:tab/>
        <w:t xml:space="preserve"/>
      </w:r>
      <w:r>
        <w:rPr/>
        <w:t xml:space="preserve">When a master plan may be reviewed administratively. Administrative review of a master plan, as described in </w:t>
      </w:r>
      <w:r>
        <w:rPr/>
        <w:t xml:space="preserve">section 65.334</w:t>
      </w:r>
      <w:r>
        <w:rPr/>
        <w:t xml:space="preserve">(b), is allowed when all of the following criteria are met. Otherwise, the master plan must be reviewed pursuant to the formal review process set forth in </w:t>
      </w:r>
      <w:r>
        <w:rPr/>
        <w:t xml:space="preserve">section 65.334</w:t>
      </w:r>
      <w:r>
        <w:rPr/>
        <w:t xml:space="preserve">(a). </w:t>
      </w:r>
    </w:p>
    <w:p>
      <w:pPr>
        <w:pStyle w:val="List3"/>
        <w:pBdr/>
        <w:spacing/>
        <w:rPr/>
      </w:pPr>
      <w:r>
        <w:rPr/>
        <w:t xml:space="preserve">1.</w:t>
      </w:r>
      <w:r>
        <w:rPr/>
        <w:tab/>
        <w:t xml:space="preserve"/>
      </w:r>
      <w:r>
        <w:rPr/>
        <w:t xml:space="preserve">The proposed development includes 65,000 square feet or less of non-residential floor area. </w:t>
      </w:r>
    </w:p>
    <w:p>
      <w:pPr>
        <w:pStyle w:val="List3"/>
        <w:pBdr/>
        <w:spacing/>
        <w:rPr/>
      </w:pPr>
      <w:r>
        <w:rPr/>
        <w:t xml:space="preserve">2.</w:t>
      </w:r>
      <w:r>
        <w:rPr/>
        <w:tab/>
        <w:t xml:space="preserve"/>
      </w:r>
      <w:r>
        <w:rPr/>
        <w:t xml:space="preserve">The proposed development includes 65,000 square feet or less of outdoor storage space or outdoor merchandise display space. </w:t>
      </w:r>
    </w:p>
    <w:p>
      <w:pPr>
        <w:pStyle w:val="List3"/>
        <w:pBdr/>
        <w:spacing/>
        <w:rPr/>
      </w:pPr>
      <w:r>
        <w:rPr/>
        <w:t xml:space="preserve">3.</w:t>
      </w:r>
      <w:r>
        <w:rPr/>
        <w:tab/>
        <w:t xml:space="preserve"/>
      </w:r>
      <w:r>
        <w:rPr/>
        <w:t xml:space="preserve">The proposed development includes 100 or fewer multifamily residential units. </w:t>
      </w:r>
    </w:p>
    <w:p>
      <w:pPr>
        <w:pStyle w:val="List3"/>
        <w:pBdr/>
        <w:spacing/>
        <w:rPr/>
      </w:pPr>
      <w:r>
        <w:rPr/>
        <w:t xml:space="preserve">4.</w:t>
      </w:r>
      <w:r>
        <w:rPr/>
        <w:tab/>
        <w:t xml:space="preserve"/>
      </w:r>
      <w:r>
        <w:rPr/>
        <w:t xml:space="preserve">The proposed development does not exceed three stories in height. </w:t>
      </w:r>
    </w:p>
    <w:p>
      <w:pPr>
        <w:pStyle w:val="List3"/>
        <w:pBdr/>
        <w:spacing/>
        <w:rPr/>
      </w:pPr>
      <w:r>
        <w:rPr/>
        <w:t xml:space="preserve">5.</w:t>
      </w:r>
      <w:r>
        <w:rPr/>
        <w:tab/>
        <w:t xml:space="preserve"/>
      </w:r>
      <w:r>
        <w:rPr/>
        <w:t xml:space="preserve">The development site is five acres or less. </w:t>
      </w:r>
    </w:p>
    <w:p>
      <w:pPr>
        <w:pStyle w:val="List3"/>
        <w:pBdr/>
        <w:spacing/>
        <w:rPr/>
      </w:pPr>
      <w:r>
        <w:rPr/>
        <w:t xml:space="preserve">6.</w:t>
      </w:r>
      <w:r>
        <w:rPr/>
        <w:tab/>
        <w:t xml:space="preserve"/>
      </w:r>
      <w:r>
        <w:rPr/>
        <w:t xml:space="preserve">The proposed development may request a modification of standards pursuant to </w:t>
      </w:r>
      <w:r>
        <w:rPr/>
        <w:t xml:space="preserve">section 65.302</w:t>
      </w:r>
      <w:r>
        <w:rPr/>
        <w:t xml:space="preserve">, but may not request a modification of standards pursuant to </w:t>
      </w:r>
      <w:r>
        <w:rPr/>
        <w:t xml:space="preserve">section 65.334-1</w:t>
      </w:r>
      <w:r>
        <w:rPr/>
        <w:t xml:space="preserve">, which requires review pursuant to the formal review process described in </w:t>
      </w:r>
      <w:r>
        <w:rPr/>
        <w:t xml:space="preserve">section 65.334</w:t>
      </w:r>
      <w:r>
        <w:rPr/>
        <w:t xml:space="preserve">. </w:t>
      </w:r>
    </w:p>
    <w:p>
      <w:pPr>
        <w:pStyle w:val="List3"/>
        <w:pBdr/>
        <w:spacing/>
        <w:rPr/>
      </w:pPr>
      <w:r>
        <w:rPr/>
        <w:t xml:space="preserve">7.</w:t>
      </w:r>
      <w:r>
        <w:rPr/>
        <w:tab/>
        <w:t xml:space="preserve"/>
      </w:r>
      <w:r>
        <w:rPr/>
        <w:t xml:space="preserve">The proposed development is not seeking a density and/or intensity bonus. </w:t>
      </w:r>
    </w:p>
    <w:p>
      <w:pPr>
        <w:pStyle w:val="List3"/>
        <w:pBdr/>
        <w:spacing/>
        <w:rPr/>
      </w:pPr>
      <w:r>
        <w:rPr/>
        <w:t xml:space="preserve">8.</w:t>
      </w:r>
      <w:r>
        <w:rPr/>
        <w:tab/>
        <w:t xml:space="preserve"/>
      </w:r>
      <w:r>
        <w:rPr/>
        <w:t xml:space="preserve">The proposed development is outside the Southeast Orlando Sector Plan area. </w:t>
      </w:r>
    </w:p>
    <w:p>
      <w:pPr>
        <w:pStyle w:val="HistoryNote"/>
        <w:pBdr/>
        <w:spacing/>
        <w:rPr/>
      </w:pPr>
      <w:r>
        <w:rPr>
          <w:rStyle w:val="HistoryNote"/>
        </w:rPr>
        <w:t xml:space="preserve">(Ord. of 9-16-1991, Doc. #25102; Ord. of 3-20-1995, Doc. #28344; Ord. of 5-11-1998, Doc. #31215; Ord. of 5-10-1999, § 9, Doc. #32070; Ord. of 7-23-2001, § 42, Doc. #33944; Ord. No. 2015-37, § 2, 7-27-2015, Doc. #1507271201; Ord. No. 2018-44, § 8, 9-4-2018, Doc. #1809041202; Ord. No. 2020-13, § 2, 4-13-2020, Doc. #2004131205; Ord. No. 2022-56, § 5, 9-26-2022, Doc. #2209261204)</w:t>
      </w:r>
    </w:p>
    <w:p>
      <w:pPr>
        <w:pStyle w:val="Hang1"/>
        <w:pBdr/>
        <w:spacing/>
        <w:rPr/>
      </w:pPr>
      <w:r>
        <w:rPr/>
        <w:t xml:space="preserve">Editor's note(s)—</w:t>
      </w:r>
      <w:r>
        <w:rPr>
          <w:rStyle w:val="Hang1"/>
        </w:rPr>
        <w:t xml:space="preserve">Ord. No. 2015-37, § 2, adopted July 27, 2015, Doc. #1507271201, changed the title of § 65.331 from "Purpose of Master Plan Review" to read as set out herein. </w:t>
      </w:r>
    </w:p>
    <w:p>
      <w:pPr>
        <w:pBdr/>
        <w:spacing w:before="0" w:after="0"/>
        <w:rPr/>
        <w:sectPr>
          <w:headerReference w:type="default" r:id="rId279"/>
          <w:footerReference w:type="default" r:id="rId2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65.332.</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the applicant shall meet with the staff of the Planning and Development Department prior to submitting the application, to discuss basic site plan procedures and requirements, and to consider the elements of the site in question and the proposed development. </w:t>
      </w:r>
    </w:p>
    <w:p>
      <w:pPr>
        <w:pStyle w:val="HistoryNote"/>
        <w:pBdr/>
        <w:spacing/>
        <w:rPr/>
      </w:pPr>
      <w:r>
        <w:rPr>
          <w:rStyle w:val="HistoryNote"/>
        </w:rPr>
        <w:t xml:space="preserve">(Ord. of 9-16-1991, Doc. #25102)</w:t>
      </w:r>
    </w:p>
    <w:p>
      <w:pPr>
        <w:pBdr/>
        <w:spacing w:before="0" w:after="0"/>
        <w:rPr/>
        <w:sectPr>
          <w:headerReference w:type="default" r:id="rId281"/>
          <w:footerReference w:type="default" r:id="rId2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 Master Plan application which conforms to the requirements below in this Part. No application shall be deemed accepted unless it is complete. </w:t>
      </w:r>
    </w:p>
    <w:p>
      <w:pPr>
        <w:pStyle w:val="Paragraph1"/>
        <w:pBdr/>
        <w:spacing/>
        <w:rPr/>
      </w:pPr>
      <w:r>
        <w:rPr>
          <w:i/>
        </w:rPr>
        <w:t xml:space="preserve">Simultaneous First Phase Preliminary Plat/Plan Application.</w:t>
      </w:r>
      <w:r>
        <w:rPr>
          <w:rStyle w:val="Paragraph1"/>
        </w:rPr>
        <w:t xml:space="preserve"> Whenever Master Plan Review is required, the applicant may also apply simultaneously for Preliminary Plat and/or Preliminary Plan Review of the first phase of the proposed development. </w:t>
      </w:r>
    </w:p>
    <w:p>
      <w:pPr>
        <w:pStyle w:val="HistoryNote"/>
        <w:pBdr/>
        <w:spacing/>
        <w:rPr/>
      </w:pPr>
      <w:r>
        <w:rPr>
          <w:rStyle w:val="HistoryNote"/>
        </w:rPr>
        <w:t xml:space="preserve">(Ord. of 9-16-1991, Doc. #25102)</w:t>
      </w:r>
    </w:p>
    <w:p>
      <w:pPr>
        <w:pBdr/>
        <w:spacing w:before="0" w:after="0"/>
        <w:rPr/>
        <w:sectPr>
          <w:headerReference w:type="default" r:id="rId283"/>
          <w:footerReference w:type="default" r:id="rId2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65.334.</w:t>
      </w:r>
      <w:r>
        <w:rPr/>
        <w:t xml:space="preserve"> </w:t>
      </w:r>
      <w:r>
        <w:rPr/>
        <w:t xml:space="preserve">The Review Process.</w:t>
      </w:r>
    </w:p>
    <w:p>
      <w:pPr>
        <w:pStyle w:val="List1"/>
        <w:pBdr/>
        <w:spacing/>
        <w:rPr/>
      </w:pPr>
      <w:r>
        <w:rPr/>
        <w:t xml:space="preserve">(a)</w:t>
      </w:r>
      <w:r>
        <w:rPr/>
        <w:tab/>
        <w:t xml:space="preserve"/>
      </w:r>
      <w:r>
        <w:rPr>
          <w:i/>
        </w:rPr>
        <w:t xml:space="preserve">Formal review process.</w:t>
      </w:r>
    </w:p>
    <w:p>
      <w:pPr>
        <w:pStyle w:val="List2"/>
        <w:pBdr/>
        <w:spacing/>
        <w:rPr/>
      </w:pPr>
      <w:r>
        <w:rPr/>
        <w:t xml:space="preserve">1.</w:t>
      </w:r>
      <w:r>
        <w:rPr/>
        <w:tab/>
        <w:t xml:space="preserve"/>
      </w:r>
      <w:r>
        <w:rPr>
          <w:i/>
        </w:rPr>
        <w:t xml:space="preserve">Technical Review Committee.</w:t>
      </w:r>
      <w:r>
        <w:rPr/>
        <w:t xml:space="preserve"> Upon acceptance of the application, copies shall be forwarded to all members of the Technical Review Committee (TRC). TRC members shall meet to review the application. The TRC members shall prepare recommendations for the consideration of the Municipal Planning Board. </w:t>
      </w:r>
    </w:p>
    <w:p>
      <w:pPr>
        <w:pStyle w:val="List2"/>
        <w:pBdr/>
        <w:spacing/>
        <w:rPr/>
      </w:pPr>
      <w:r>
        <w:rPr/>
        <w:t xml:space="preserve">2.</w:t>
      </w:r>
      <w:r>
        <w:rPr/>
        <w:tab/>
        <w:t xml:space="preserve"/>
      </w:r>
      <w:r>
        <w:rPr>
          <w:i/>
        </w:rPr>
        <w:t xml:space="preserve">Request for additional information (if necessary).</w:t>
      </w:r>
      <w:r>
        <w:rPr/>
        <w:t xml:space="preserve"> If the TRC members find that additional information is needed for the proper review of the application, the Planning Official shall notify the applicant in writing within 15 days following the TRC meeting, specifying the information needed. Submittal and review of such information shall be the same as for the original application. </w:t>
      </w:r>
    </w:p>
    <w:p>
      <w:pPr>
        <w:pStyle w:val="List2"/>
        <w:pBdr/>
        <w:spacing/>
        <w:rPr/>
      </w:pPr>
      <w:r>
        <w:rPr/>
        <w:t xml:space="preserve">3.</w:t>
      </w:r>
      <w:r>
        <w:rPr/>
        <w:tab/>
        <w:t xml:space="preserve"/>
      </w:r>
      <w:r>
        <w:rPr>
          <w:i/>
        </w:rPr>
        <w:t xml:space="preserve">Municipal Planning Board.</w:t>
      </w:r>
      <w:r>
        <w:rPr/>
        <w:t xml:space="preserve"> Following review by the TRC, the application shall be forwarded to the Municipal Planning Board for review. Based on the application, the requirements of this Chapter and the recommendations of the TRC, the Board shall hold a public hearing and then prepare recommendations for the consideration of the City Council. </w:t>
      </w:r>
    </w:p>
    <w:p>
      <w:pPr>
        <w:pStyle w:val="List2"/>
        <w:pBdr/>
        <w:spacing/>
        <w:rPr/>
      </w:pPr>
      <w:r>
        <w:rPr/>
        <w:t xml:space="preserve">4.</w:t>
      </w:r>
      <w:r>
        <w:rPr/>
        <w:tab/>
        <w:t xml:space="preserve"/>
      </w:r>
      <w:r>
        <w:rPr>
          <w:i/>
        </w:rPr>
        <w:t xml:space="preserve">City Council.</w:t>
      </w:r>
      <w:r>
        <w:rPr/>
        <w:t xml:space="preserve"> Following review by the Municipal Planning Board, the application shall be forwarded to the City Council. Based on the application, the requirements of this Chapter and the recommendations of the Municipal Planning Board, the City Council shall approve, approve with conditions, or deny the application. </w:t>
      </w:r>
    </w:p>
    <w:p>
      <w:pPr>
        <w:pStyle w:val="List1"/>
        <w:pBdr/>
        <w:spacing/>
        <w:rPr/>
      </w:pPr>
      <w:r>
        <w:rPr/>
        <w:t xml:space="preserve">(b)</w:t>
      </w:r>
      <w:r>
        <w:rPr/>
        <w:tab/>
        <w:t xml:space="preserve"/>
      </w:r>
      <w:r>
        <w:rPr>
          <w:i/>
        </w:rPr>
        <w:t xml:space="preserve">Administrative review process outside the Southeast Orlando Sector Plan area.</w:t>
      </w:r>
      <w:r>
        <w:rPr/>
        <w:t xml:space="preserve"> Administrative reviews of master plans are reviews and decisions on master plan applications made by the planning official. Applications for administrative approval of a master plan shall be made by application for planning official determination. Upon application for an administrative master plan, the planning official shall approve, approve with conditions, or deny the application based on the standards of review provided at </w:t>
      </w:r>
      <w:r>
        <w:rPr/>
        <w:t xml:space="preserve">section 65.335</w:t>
      </w:r>
      <w:r>
        <w:rPr/>
        <w:t xml:space="preserve">. Appeal of a planning official determination made pursuant to this part is subject to the procedures provided at Part 2G, </w:t>
      </w:r>
      <w:r>
        <w:rPr/>
        <w:t xml:space="preserve">Chapter 65</w:t>
      </w:r>
      <w:r>
        <w:rPr/>
        <w:t xml:space="preserve">, Orlando City Code. </w:t>
      </w:r>
    </w:p>
    <w:p>
      <w:pPr>
        <w:pStyle w:val="List1"/>
        <w:pBdr/>
        <w:spacing/>
        <w:rPr/>
      </w:pPr>
      <w:r>
        <w:rPr/>
        <w:t xml:space="preserve">(c)</w:t>
      </w:r>
      <w:r>
        <w:rPr/>
        <w:tab/>
        <w:t xml:space="preserve"/>
      </w:r>
      <w:r>
        <w:rPr>
          <w:i/>
        </w:rPr>
        <w:t xml:space="preserve">Conditions.</w:t>
      </w:r>
      <w:r>
        <w:rPr/>
        <w:t xml:space="preserve"> When the City Council or the planning official approves a master plan they may prescribe appropriate conditions and safeguards in conformity with the intent and provisions of this Chapter, including any of the following. Violations of such conditions or safeguards, when made a part of the terms under which the master plan is approved, shall be deemed a violation of this Chapter subject to enforcement under the provisions of Chapter 5 of this City Code. </w:t>
      </w:r>
    </w:p>
    <w:p>
      <w:pPr>
        <w:pStyle w:val="List2"/>
        <w:pBdr/>
        <w:spacing/>
        <w:rPr/>
      </w:pPr>
      <w:r>
        <w:rPr/>
        <w:t xml:space="preserve">1.</w:t>
      </w:r>
      <w:r>
        <w:rPr/>
        <w:tab/>
        <w:t xml:space="preserve"/>
      </w:r>
      <w:r>
        <w:rPr/>
        <w:t xml:space="preserve">Limit the manner in which the use is conducted, including restricting the time an activity may take place and restraints to minimize such environmental effects as noise, vibration, air pollution, glare, and odor. </w:t>
      </w:r>
    </w:p>
    <w:p>
      <w:pPr>
        <w:pStyle w:val="List2"/>
        <w:pBdr/>
        <w:spacing/>
        <w:rPr/>
      </w:pPr>
      <w:r>
        <w:rPr/>
        <w:t xml:space="preserve">2.</w:t>
      </w:r>
      <w:r>
        <w:rPr/>
        <w:tab/>
        <w:t xml:space="preserve"/>
      </w:r>
      <w:r>
        <w:rPr/>
        <w:t xml:space="preserve">Establish a special yard or other open space or lot area or dimension. </w:t>
      </w:r>
    </w:p>
    <w:p>
      <w:pPr>
        <w:pStyle w:val="List2"/>
        <w:pBdr/>
        <w:spacing/>
        <w:rPr/>
      </w:pPr>
      <w:r>
        <w:rPr/>
        <w:t xml:space="preserve">3.</w:t>
      </w:r>
      <w:r>
        <w:rPr/>
        <w:tab/>
        <w:t xml:space="preserve"/>
      </w:r>
      <w:r>
        <w:rPr/>
        <w:t xml:space="preserve">Limit the height, size, or location of a building or other structure or specify urban design guidelines. </w:t>
      </w:r>
    </w:p>
    <w:p>
      <w:pPr>
        <w:pStyle w:val="List2"/>
        <w:pBdr/>
        <w:spacing/>
        <w:rPr/>
      </w:pPr>
      <w:r>
        <w:rPr/>
        <w:t xml:space="preserve">4.</w:t>
      </w:r>
      <w:r>
        <w:rPr/>
        <w:tab/>
        <w:t xml:space="preserve"/>
      </w:r>
      <w:r>
        <w:rPr/>
        <w:t xml:space="preserve">Designate the size, number, location, or nature of vehicle or pedestrian access points in accordance with Parts 1 and 2 of </w:t>
      </w:r>
      <w:r>
        <w:rPr/>
        <w:t xml:space="preserve">Chapter 61</w:t>
      </w:r>
      <w:r>
        <w:rPr/>
        <w:t xml:space="preserve">. </w:t>
      </w:r>
    </w:p>
    <w:p>
      <w:pPr>
        <w:pStyle w:val="List2"/>
        <w:pBdr/>
        <w:spacing/>
        <w:rPr/>
      </w:pPr>
      <w:r>
        <w:rPr/>
        <w:t xml:space="preserve">5.</w:t>
      </w:r>
      <w:r>
        <w:rPr/>
        <w:tab/>
        <w:t xml:space="preserve"/>
      </w:r>
      <w:r>
        <w:rPr/>
        <w:t xml:space="preserve">Increase the amount of street dedication, roadway width, or improvements required within the street right-of-way as provided by Part 2G, </w:t>
      </w:r>
      <w:r>
        <w:rPr/>
        <w:t xml:space="preserve">Chapter 61</w:t>
      </w:r>
      <w:r>
        <w:rPr/>
        <w:t xml:space="preserve">. </w:t>
      </w:r>
    </w:p>
    <w:p>
      <w:pPr>
        <w:pStyle w:val="List2"/>
        <w:pBdr/>
        <w:spacing/>
        <w:rPr/>
      </w:pPr>
      <w:r>
        <w:rPr/>
        <w:t xml:space="preserve">6.</w:t>
      </w:r>
      <w:r>
        <w:rPr/>
        <w:tab/>
        <w:t xml:space="preserve"/>
      </w:r>
      <w:r>
        <w:rPr/>
        <w:t xml:space="preserve">Designate the size, location, screening, drainage, surfacing or other improvement of a parking or truck loading area. </w:t>
      </w:r>
    </w:p>
    <w:p>
      <w:pPr>
        <w:pStyle w:val="List2"/>
        <w:pBdr/>
        <w:spacing/>
        <w:rPr/>
      </w:pPr>
      <w:r>
        <w:rPr/>
        <w:t xml:space="preserve">7.</w:t>
      </w:r>
      <w:r>
        <w:rPr/>
        <w:tab/>
        <w:t xml:space="preserve"/>
      </w:r>
      <w:r>
        <w:rPr/>
        <w:t xml:space="preserve">Limit or otherwise designate the number, size, location, height, or lighting of signs. </w:t>
      </w:r>
    </w:p>
    <w:p>
      <w:pPr>
        <w:pStyle w:val="List2"/>
        <w:pBdr/>
        <w:spacing/>
        <w:rPr/>
      </w:pPr>
      <w:r>
        <w:rPr/>
        <w:t xml:space="preserve">8.</w:t>
      </w:r>
      <w:r>
        <w:rPr/>
        <w:tab/>
        <w:t xml:space="preserve"/>
      </w:r>
      <w:r>
        <w:rPr/>
        <w:t xml:space="preserve">Limit the location and intensity of outdoor lighting or require its shielding. </w:t>
      </w:r>
    </w:p>
    <w:p>
      <w:pPr>
        <w:pStyle w:val="List2"/>
        <w:pBdr/>
        <w:spacing/>
        <w:rPr/>
      </w:pPr>
      <w:r>
        <w:rPr/>
        <w:t xml:space="preserve">9.</w:t>
      </w:r>
      <w:r>
        <w:rPr/>
        <w:tab/>
        <w:t xml:space="preserve"/>
      </w:r>
      <w:r>
        <w:rPr/>
        <w:t xml:space="preserve">Require berming, screening, landscaping, or other improvement to protect adjacent or nearby property and designate standards for installation or maintenance of the improvement. </w:t>
      </w:r>
    </w:p>
    <w:p>
      <w:pPr>
        <w:pStyle w:val="List2"/>
        <w:pBdr/>
        <w:spacing/>
        <w:rPr/>
      </w:pPr>
      <w:r>
        <w:rPr/>
        <w:t xml:space="preserve">10.</w:t>
      </w:r>
      <w:r>
        <w:rPr/>
        <w:tab/>
        <w:t xml:space="preserve"/>
      </w:r>
      <w:r>
        <w:rPr/>
        <w:t xml:space="preserve">Designate the size, height, location, or materials for a fence. </w:t>
      </w:r>
    </w:p>
    <w:p>
      <w:pPr>
        <w:pStyle w:val="List2"/>
        <w:pBdr/>
        <w:spacing/>
        <w:rPr/>
      </w:pPr>
      <w:r>
        <w:rPr/>
        <w:t xml:space="preserve">11.</w:t>
      </w:r>
      <w:r>
        <w:rPr/>
        <w:tab/>
        <w:t xml:space="preserve"/>
      </w:r>
      <w:r>
        <w:rPr/>
        <w:t xml:space="preserve">Protect existing trees, vegetation, water resources, wildlife habitat, or other significant natural resources. </w:t>
      </w:r>
    </w:p>
    <w:p>
      <w:pPr>
        <w:pStyle w:val="List2"/>
        <w:pBdr/>
        <w:spacing/>
        <w:rPr/>
      </w:pPr>
      <w:r>
        <w:rPr/>
        <w:t xml:space="preserve">12.</w:t>
      </w:r>
      <w:r>
        <w:rPr/>
        <w:tab/>
        <w:t xml:space="preserve"/>
      </w:r>
      <w:r>
        <w:rPr/>
        <w:t xml:space="preserve">Specify development phasing. </w:t>
      </w:r>
    </w:p>
    <w:p>
      <w:pPr>
        <w:pStyle w:val="List2"/>
        <w:pBdr/>
        <w:spacing/>
        <w:rPr/>
      </w:pPr>
      <w:r>
        <w:rPr/>
        <w:t xml:space="preserve">13.</w:t>
      </w:r>
      <w:r>
        <w:rPr/>
        <w:tab/>
        <w:t xml:space="preserve"/>
      </w:r>
      <w:r>
        <w:rPr/>
        <w:t xml:space="preserve">Specify other conditions in order to conform the proposed development with the intent and purpose of this Chapter and the adopted Growth Management Plan. </w:t>
      </w:r>
    </w:p>
    <w:p>
      <w:pPr>
        <w:pStyle w:val="HistoryNote"/>
        <w:pBdr/>
        <w:spacing/>
        <w:rPr/>
      </w:pPr>
      <w:r>
        <w:rPr>
          <w:rStyle w:val="HistoryNote"/>
        </w:rPr>
        <w:t xml:space="preserve">(Ord. of 9-16-1991, Doc. #25102; Ord. of 11-28-1994, Doc. #28066; Ord. of 5-11-1998, Doc. #31215; Ord. of 5-10-1999, § 9, Doc. #32070; Ord. No. 2015-37, § 3, 7-27-2015, Doc. #1507271201)</w:t>
      </w:r>
    </w:p>
    <w:p>
      <w:pPr>
        <w:pBdr/>
        <w:spacing w:before="0" w:after="0"/>
        <w:rPr/>
        <w:sectPr>
          <w:headerReference w:type="default" r:id="rId285"/>
          <w:footerReference w:type="default" r:id="rId2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65.334-1.</w:t>
      </w:r>
      <w:r>
        <w:rPr/>
        <w:t xml:space="preserve"> </w:t>
      </w:r>
      <w:r>
        <w:rPr/>
        <w:t xml:space="preserve">Master Plans With Modifications.</w:t>
      </w:r>
    </w:p>
    <w:p>
      <w:pPr>
        <w:pStyle w:val="List1"/>
        <w:pBdr/>
        <w:spacing/>
        <w:rPr/>
      </w:pPr>
      <w:r>
        <w:rPr/>
        <w:t xml:space="preserve">(a)</w:t>
      </w:r>
      <w:r>
        <w:rPr/>
        <w:tab/>
        <w:t xml:space="preserve"/>
      </w:r>
      <w:r>
        <w:rPr>
          <w:i/>
        </w:rPr>
        <w:t xml:space="preserve">General requirements and purpose.</w:t>
      </w:r>
      <w:r>
        <w:rPr/>
        <w:t xml:space="preserve"> In accordance with the requirements of this section, master plans may be approved with modifications to the development standards applicable to the governing zoning district. The purpose of this part is to provide an application and approval process for relatively small modifications to applicable development standards where the modification is consistent with the purpose and intent of the Growth Management Plan and results in a superior plan of development. Development standards eligible for modification pursuant to this part include: </w:t>
      </w:r>
    </w:p>
    <w:p>
      <w:pPr>
        <w:pStyle w:val="List2"/>
        <w:pBdr/>
        <w:spacing/>
        <w:rPr/>
      </w:pPr>
      <w:r>
        <w:rPr/>
        <w:t xml:space="preserve">1.</w:t>
      </w:r>
      <w:r>
        <w:rPr/>
        <w:tab/>
        <w:t xml:space="preserve"/>
      </w:r>
      <w:r>
        <w:rPr>
          <w:i/>
        </w:rPr>
        <w:t xml:space="preserve">Impervious surface ratio (ISR).</w:t>
      </w:r>
      <w:r>
        <w:rPr/>
        <w:t xml:space="preserve"> The maximum permitted ISR may be increased by up to 20% of the numerical standard (Example: where a maximum 0.55 ISR is allowed, the maximum modification is 20% × 0.55 = 0.11, for a total of 0.66 ISR). </w:t>
      </w:r>
    </w:p>
    <w:p>
      <w:pPr>
        <w:pStyle w:val="List2"/>
        <w:pBdr/>
        <w:spacing/>
        <w:rPr/>
      </w:pPr>
      <w:r>
        <w:rPr/>
        <w:t xml:space="preserve">2.</w:t>
      </w:r>
      <w:r>
        <w:rPr/>
        <w:tab/>
        <w:t xml:space="preserve"/>
      </w:r>
      <w:r>
        <w:rPr>
          <w:i/>
        </w:rPr>
        <w:t xml:space="preserve">Minimum and maximum building setbacks.</w:t>
      </w:r>
      <w:r>
        <w:rPr/>
        <w:t xml:space="preserve"> Minimum and maximum building setbacks may be modified by up to 20% of the applicable numerical standard. This applies to all setback standards, including without limitation, setbacks from bodies of water and wetlands, as long as the proposed setback from a body of water or wetland is consistent with applicable state or federal standards. In the AC-3A district, the rear yard setback may be reduced by up to 100% provided that no modification to the maximum permitted ISR is necessary to accommodate the reduced setback. </w:t>
      </w:r>
    </w:p>
    <w:p>
      <w:pPr>
        <w:pStyle w:val="List2"/>
        <w:pBdr/>
        <w:spacing/>
        <w:rPr/>
      </w:pPr>
      <w:r>
        <w:rPr/>
        <w:t xml:space="preserve">3.</w:t>
      </w:r>
      <w:r>
        <w:rPr/>
        <w:tab/>
        <w:t xml:space="preserve"/>
      </w:r>
      <w:r>
        <w:rPr>
          <w:i/>
        </w:rPr>
        <w:t xml:space="preserve">Landscaping and buffer yards.</w:t>
      </w:r>
      <w:r>
        <w:rPr/>
        <w:t xml:space="preserve"> The width of a required buffer yard may be reduced by up to 50% provided that no modification to the maximum permitted ISR is necessary to accommodate the reduced buffer yard. Landscaping may be modified as provided at </w:t>
      </w:r>
      <w:r>
        <w:rPr/>
        <w:t xml:space="preserve">sections 60.202</w:t>
      </w:r>
      <w:r>
        <w:rPr/>
        <w:t xml:space="preserve"> and </w:t>
      </w:r>
      <w:r>
        <w:rPr/>
        <w:t xml:space="preserve">60.203</w:t>
      </w:r>
      <w:r>
        <w:rPr/>
        <w:t xml:space="preserve"> of this Code. </w:t>
      </w:r>
    </w:p>
    <w:p>
      <w:pPr>
        <w:pStyle w:val="List2"/>
        <w:pBdr/>
        <w:spacing/>
        <w:rPr/>
      </w:pPr>
      <w:r>
        <w:rPr/>
        <w:t xml:space="preserve">4.</w:t>
      </w:r>
      <w:r>
        <w:rPr/>
        <w:tab/>
        <w:t xml:space="preserve"/>
      </w:r>
      <w:r>
        <w:rPr>
          <w:i/>
        </w:rPr>
        <w:t xml:space="preserve">Building height.</w:t>
      </w:r>
      <w:r>
        <w:rPr/>
        <w:t xml:space="preserve"> The height of a building may be increased by up to 20% of the maximum permitted building height. </w:t>
      </w:r>
    </w:p>
    <w:p>
      <w:pPr>
        <w:pStyle w:val="List2"/>
        <w:pBdr/>
        <w:spacing/>
        <w:rPr/>
      </w:pPr>
      <w:r>
        <w:rPr/>
        <w:t xml:space="preserve">5.</w:t>
      </w:r>
      <w:r>
        <w:rPr/>
        <w:tab/>
        <w:t xml:space="preserve"/>
      </w:r>
      <w:r>
        <w:rPr>
          <w:i/>
        </w:rPr>
        <w:t xml:space="preserve">Other development standards.</w:t>
      </w:r>
      <w:r>
        <w:rPr/>
        <w:t xml:space="preserve"> Master plans may also approve modifications of standards as provided at </w:t>
      </w:r>
      <w:r>
        <w:rPr/>
        <w:t xml:space="preserve">sections 65.302</w:t>
      </w:r>
      <w:r>
        <w:rPr/>
        <w:t xml:space="preserve"> and </w:t>
      </w:r>
      <w:r>
        <w:rPr/>
        <w:t xml:space="preserve">65.303</w:t>
      </w:r>
      <w:r>
        <w:rPr/>
        <w:t xml:space="preserve"> of this Code. </w:t>
      </w:r>
    </w:p>
    <w:p>
      <w:pPr>
        <w:pStyle w:val="Paragraph1"/>
        <w:pBdr/>
        <w:spacing/>
        <w:rPr/>
      </w:pPr>
      <w:r>
        <w:rPr>
          <w:rStyle w:val="Paragraph1"/>
        </w:rPr>
        <w:t xml:space="preserve">The list of permitted, prohibited, and condition uses are not a "development standard" for the purposes of this section. Development standards provided by a special plan overlay district are ineligible for a modification pursuant to this section if the special plan provides a procedure for the modification, waiver, or variance from the standard. </w:t>
      </w:r>
    </w:p>
    <w:p>
      <w:pPr>
        <w:pStyle w:val="List1"/>
        <w:pBdr/>
        <w:spacing/>
        <w:rPr/>
      </w:pPr>
      <w:r>
        <w:rPr/>
        <w:t xml:space="preserve">(b)</w:t>
      </w:r>
      <w:r>
        <w:rPr/>
        <w:tab/>
        <w:t xml:space="preserve"/>
      </w:r>
      <w:r>
        <w:rPr>
          <w:i/>
        </w:rPr>
        <w:t xml:space="preserve">Review procedure.</w:t>
      </w:r>
      <w:r>
        <w:rPr/>
        <w:t xml:space="preserve"> The application procedures, review process, standards of review, effects of approval, submittal requirements, opportunities for intensity and/or density bonus, and appeal procedures for a master plan with modifications are the same as for a regular master plan, except as follows: </w:t>
      </w:r>
    </w:p>
    <w:p>
      <w:pPr>
        <w:pStyle w:val="List2"/>
        <w:pBdr/>
        <w:spacing/>
        <w:rPr/>
      </w:pPr>
      <w:r>
        <w:rPr/>
        <w:t xml:space="preserve">1.</w:t>
      </w:r>
      <w:r>
        <w:rPr/>
        <w:tab/>
        <w:t xml:space="preserve"/>
      </w:r>
      <w:r>
        <w:rPr>
          <w:i/>
        </w:rPr>
        <w:t xml:space="preserve">Standards of review.</w:t>
      </w:r>
      <w:r>
        <w:rPr/>
        <w:t xml:space="preserve"> In addition to the standards of review provided at </w:t>
      </w:r>
      <w:r>
        <w:rPr/>
        <w:t xml:space="preserve">section 65.335</w:t>
      </w:r>
      <w:r>
        <w:rPr/>
        <w:t xml:space="preserve"> of this Code, master plans with modifications must also meet the following standards: </w:t>
      </w:r>
    </w:p>
    <w:p>
      <w:pPr>
        <w:pStyle w:val="List3"/>
        <w:pBdr/>
        <w:spacing/>
        <w:rPr/>
      </w:pPr>
      <w:r>
        <w:rPr/>
        <w:t xml:space="preserve">A.</w:t>
      </w:r>
      <w:r>
        <w:rPr/>
        <w:tab/>
        <w:t xml:space="preserve"/>
      </w:r>
      <w:r>
        <w:rPr>
          <w:i/>
        </w:rPr>
        <w:t xml:space="preserve">Superior alternative.</w:t>
      </w:r>
      <w:r>
        <w:rPr/>
        <w:t xml:space="preserve"> The proposed development achieves the purposes and intent of the development standard for which a modification is sought by providing a superior plan of development through thoughtful design, efficiency, or performance. </w:t>
      </w:r>
    </w:p>
    <w:p>
      <w:pPr>
        <w:pStyle w:val="List3"/>
        <w:pBdr/>
        <w:spacing/>
        <w:rPr/>
      </w:pPr>
      <w:r>
        <w:rPr/>
        <w:t xml:space="preserve">B.</w:t>
      </w:r>
      <w:r>
        <w:rPr/>
        <w:tab/>
        <w:t xml:space="preserve"/>
      </w:r>
      <w:r>
        <w:rPr>
          <w:i/>
        </w:rPr>
        <w:t xml:space="preserve">Neighborhood compatibility.</w:t>
      </w:r>
      <w:r>
        <w:rPr/>
        <w:t xml:space="preserve"> The proposed development is compatible with the surrounding neighborhood and does not negatively impact the public welfare. </w:t>
      </w:r>
    </w:p>
    <w:p>
      <w:pPr>
        <w:pStyle w:val="List3"/>
        <w:pBdr/>
        <w:spacing/>
        <w:rPr/>
      </w:pPr>
      <w:r>
        <w:rPr/>
        <w:t xml:space="preserve">C.</w:t>
      </w:r>
      <w:r>
        <w:rPr/>
        <w:tab/>
        <w:t xml:space="preserve"/>
      </w:r>
      <w:r>
        <w:rPr>
          <w:i/>
        </w:rPr>
        <w:t xml:space="preserve">Technical impracticality.</w:t>
      </w:r>
      <w:r>
        <w:rPr/>
        <w:t xml:space="preserve"> Strict application of the development standard would be technically impractical in terms of engineering, design, or construction practices, due to the unusual size, shape, topography, natural conditions, or location of the land. </w:t>
      </w:r>
    </w:p>
    <w:p>
      <w:pPr>
        <w:pStyle w:val="List3"/>
        <w:pBdr/>
        <w:spacing/>
        <w:rPr/>
      </w:pPr>
      <w:r>
        <w:rPr/>
        <w:t xml:space="preserve">D.</w:t>
      </w:r>
      <w:r>
        <w:rPr/>
        <w:tab/>
        <w:t xml:space="preserve"/>
      </w:r>
      <w:r>
        <w:rPr>
          <w:i/>
        </w:rPr>
        <w:t xml:space="preserve">Protection of significant features.</w:t>
      </w:r>
      <w:r>
        <w:rPr/>
        <w:t xml:space="preserve"> Where applicable, the modification is necessary to preserve or enhance a significant existing environmental or cultural feature, such as trees, scenic areas, historic sites, or public facilities. </w:t>
      </w:r>
    </w:p>
    <w:p>
      <w:pPr>
        <w:pStyle w:val="List2"/>
        <w:pBdr/>
        <w:spacing/>
        <w:rPr/>
      </w:pPr>
      <w:r>
        <w:rPr/>
        <w:t xml:space="preserve">2.</w:t>
      </w:r>
      <w:r>
        <w:rPr/>
        <w:tab/>
        <w:t xml:space="preserve"/>
      </w:r>
      <w:r>
        <w:rPr>
          <w:i/>
        </w:rPr>
        <w:t xml:space="preserve">Public notice.</w:t>
      </w:r>
      <w:r>
        <w:rPr/>
        <w:t xml:space="preserve"> If the modification is associated with a master plan undergoing the formal review process, a general description of the proposed modification must be included in the public notice for the Municipal Planning Board meeting. </w:t>
      </w:r>
    </w:p>
    <w:p>
      <w:pPr>
        <w:pStyle w:val="List1"/>
        <w:pBdr/>
        <w:spacing/>
        <w:rPr/>
      </w:pPr>
      <w:r>
        <w:rPr/>
        <w:t xml:space="preserve">(c)</w:t>
      </w:r>
      <w:r>
        <w:rPr/>
        <w:tab/>
        <w:t xml:space="preserve"/>
      </w:r>
      <w:r>
        <w:rPr>
          <w:i/>
        </w:rPr>
        <w:t xml:space="preserve">Justification for the modification.</w:t>
      </w:r>
      <w:r>
        <w:rPr/>
        <w:t xml:space="preserve"> The applicant for a master plan with modifications must provide adequate information to support the request and must demonstrate that the request complies with the applicable standards of review. </w:t>
      </w:r>
    </w:p>
    <w:p>
      <w:pPr>
        <w:pStyle w:val="List1"/>
        <w:pBdr/>
        <w:spacing/>
        <w:rPr/>
      </w:pPr>
      <w:r>
        <w:rPr/>
        <w:t xml:space="preserve">(d)</w:t>
      </w:r>
      <w:r>
        <w:rPr/>
        <w:tab/>
        <w:t xml:space="preserve"/>
      </w:r>
      <w:r>
        <w:rPr>
          <w:i/>
        </w:rPr>
        <w:t xml:space="preserve">Developments ineligible for master plan with modifications.</w:t>
      </w:r>
      <w:r>
        <w:rPr/>
        <w:t xml:space="preserve"> The following developments are ineligible for approval by master plan with modifications: </w:t>
      </w:r>
    </w:p>
    <w:p>
      <w:pPr>
        <w:pStyle w:val="List2"/>
        <w:pBdr/>
        <w:spacing/>
        <w:rPr/>
      </w:pPr>
      <w:r>
        <w:rPr/>
        <w:t xml:space="preserve">1.</w:t>
      </w:r>
      <w:r>
        <w:rPr/>
        <w:tab/>
        <w:t xml:space="preserve"/>
      </w:r>
      <w:r>
        <w:rPr/>
        <w:t xml:space="preserve">Proposed developments on sites greater than 10 acres in area. </w:t>
      </w:r>
    </w:p>
    <w:p>
      <w:pPr>
        <w:pStyle w:val="List2"/>
        <w:pBdr/>
        <w:spacing/>
        <w:rPr/>
      </w:pPr>
      <w:r>
        <w:rPr/>
        <w:t xml:space="preserve">2.</w:t>
      </w:r>
      <w:r>
        <w:rPr/>
        <w:tab/>
        <w:t xml:space="preserve"/>
      </w:r>
      <w:r>
        <w:rPr/>
        <w:t xml:space="preserve">Proposed developments requiring modification to more than three development standards. </w:t>
      </w:r>
    </w:p>
    <w:p>
      <w:pPr>
        <w:pStyle w:val="List2"/>
        <w:pBdr/>
        <w:spacing/>
        <w:rPr/>
      </w:pPr>
      <w:r>
        <w:rPr/>
        <w:t xml:space="preserve">3.</w:t>
      </w:r>
      <w:r>
        <w:rPr/>
        <w:tab/>
        <w:t xml:space="preserve"/>
      </w:r>
      <w:r>
        <w:rPr/>
        <w:t xml:space="preserve">Proposed developments comprised of solely single family, duplex, or townhome dwelling units, or some combination thereof. </w:t>
      </w:r>
    </w:p>
    <w:p>
      <w:pPr>
        <w:pStyle w:val="List2"/>
        <w:pBdr/>
        <w:spacing/>
        <w:rPr/>
      </w:pPr>
      <w:r>
        <w:rPr/>
        <w:t xml:space="preserve">4.</w:t>
      </w:r>
      <w:r>
        <w:rPr/>
        <w:tab/>
        <w:t xml:space="preserve"/>
      </w:r>
      <w:r>
        <w:rPr/>
        <w:t xml:space="preserve">Reserved. </w:t>
      </w:r>
    </w:p>
    <w:p>
      <w:pPr>
        <w:pStyle w:val="HistoryNote"/>
        <w:pBdr/>
        <w:spacing/>
        <w:rPr/>
      </w:pPr>
      <w:r>
        <w:rPr>
          <w:rStyle w:val="HistoryNote"/>
        </w:rPr>
        <w:t xml:space="preserve">(Ord. No. 2015-37, § 4, 7-27-2015, Doc. #1507271201; Ord. No. 2022-56, § 5, 9-26-2022, Doc. #2209261204)</w:t>
      </w:r>
    </w:p>
    <w:p>
      <w:pPr>
        <w:pBdr/>
        <w:spacing w:before="0" w:after="0"/>
        <w:rPr/>
        <w:sectPr>
          <w:headerReference w:type="default" r:id="rId287"/>
          <w:footerReference w:type="default" r:id="rId2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65.335.</w:t>
      </w:r>
      <w:r>
        <w:rPr/>
        <w:t xml:space="preserve"> </w:t>
      </w:r>
      <w:r>
        <w:rPr/>
        <w:t xml:space="preserve">Standards of Review for Master Plan Applications.</w:t>
      </w:r>
    </w:p>
    <w:p>
      <w:pPr>
        <w:pStyle w:val="Paragraph1"/>
        <w:pBdr/>
        <w:spacing/>
        <w:rPr/>
      </w:pPr>
      <w:r>
        <w:rPr>
          <w:rStyle w:val="Paragraph1"/>
        </w:rPr>
        <w:t xml:space="preserve">In their review and consideration of master plan applications, the Municipal Planning Board and the City Council, or the planning official for administrative master plans, must consider the following factors: </w:t>
      </w:r>
    </w:p>
    <w:p>
      <w:pPr>
        <w:pStyle w:val="Paragraph1"/>
        <w:pBdr/>
        <w:spacing/>
        <w:rPr/>
      </w:pPr>
      <w:r>
        <w:rPr>
          <w:i/>
        </w:rPr>
        <w:t xml:space="preserve">Land Development Code.</w:t>
      </w:r>
      <w:r>
        <w:rPr>
          <w:rStyle w:val="Paragraph1"/>
        </w:rPr>
        <w:t xml:space="preserve"> The proposed development must conform to all applicable land development regulations provided in the Land Development Code, except for those standards modified pursuant to </w:t>
      </w:r>
      <w:r>
        <w:rPr/>
        <w:t xml:space="preserve">sections 65.302</w:t>
      </w:r>
      <w:r>
        <w:rPr>
          <w:rStyle w:val="Paragraph1"/>
        </w:rPr>
        <w:t xml:space="preserve">, </w:t>
      </w:r>
      <w:r>
        <w:rPr/>
        <w:t xml:space="preserve">65.303</w:t>
      </w:r>
      <w:r>
        <w:rPr>
          <w:rStyle w:val="Paragraph1"/>
        </w:rPr>
        <w:t xml:space="preserve">, or </w:t>
      </w:r>
      <w:r>
        <w:rPr/>
        <w:t xml:space="preserve">65.334-1</w:t>
      </w:r>
      <w:r>
        <w:rPr>
          <w:rStyle w:val="Paragraph1"/>
        </w:rPr>
        <w:t xml:space="preserve">, of this Code. </w:t>
      </w:r>
    </w:p>
    <w:p>
      <w:pPr>
        <w:pStyle w:val="Paragraph1"/>
        <w:pBdr/>
        <w:spacing/>
        <w:rPr/>
      </w:pPr>
      <w:r>
        <w:rPr>
          <w:i/>
        </w:rPr>
        <w:t xml:space="preserve">Growth Management Plan.</w:t>
      </w:r>
      <w:r>
        <w:rPr>
          <w:rStyle w:val="Paragraph1"/>
        </w:rPr>
        <w:t xml:space="preserve"> The proposed development must conform to the applicable goals, objectives, and policies of [the] City's adopted Growth Management Plan. </w:t>
      </w:r>
    </w:p>
    <w:p>
      <w:pPr>
        <w:pStyle w:val="Paragraph1"/>
        <w:pBdr/>
        <w:spacing/>
        <w:rPr/>
      </w:pPr>
      <w:r>
        <w:rPr>
          <w:i/>
        </w:rPr>
        <w:t xml:space="preserve">Land uses.</w:t>
      </w:r>
      <w:r>
        <w:rPr>
          <w:rStyle w:val="Paragraph1"/>
        </w:rPr>
        <w:t xml:space="preserve"> The proposed development must conform to the list of permitted, prohibited, and conditional uses of land as provided by the applicable zoning district in accordance with </w:t>
      </w:r>
      <w:r>
        <w:rPr/>
        <w:t xml:space="preserve">Chapter 58</w:t>
      </w:r>
      <w:r>
        <w:rPr>
          <w:rStyle w:val="Paragraph1"/>
        </w:rPr>
        <w:t xml:space="preserve"> of this Code. </w:t>
      </w:r>
    </w:p>
    <w:p>
      <w:pPr>
        <w:pStyle w:val="Paragraph1"/>
        <w:pBdr/>
        <w:spacing/>
        <w:rPr/>
      </w:pPr>
      <w:r>
        <w:rPr>
          <w:i/>
        </w:rPr>
        <w:t xml:space="preserve">Performance and design regulations.</w:t>
      </w:r>
      <w:r>
        <w:rPr>
          <w:rStyle w:val="Paragraph1"/>
        </w:rPr>
        <w:t xml:space="preserve"> The proposed development must conform to all applicable performance and design regulations of </w:t>
      </w:r>
      <w:r>
        <w:rPr/>
        <w:t xml:space="preserve">Chapters 58</w:t>
      </w:r>
      <w:r>
        <w:rPr>
          <w:rStyle w:val="Paragraph1"/>
        </w:rPr>
        <w:t xml:space="preserve">, 60, 61, and 62, except for those standards modified pursuant to </w:t>
      </w:r>
      <w:r>
        <w:rPr/>
        <w:t xml:space="preserve">sections 65.302</w:t>
      </w:r>
      <w:r>
        <w:rPr>
          <w:rStyle w:val="Paragraph1"/>
        </w:rPr>
        <w:t xml:space="preserve">, </w:t>
      </w:r>
      <w:r>
        <w:rPr/>
        <w:t xml:space="preserve">65.303</w:t>
      </w:r>
      <w:r>
        <w:rPr>
          <w:rStyle w:val="Paragraph1"/>
        </w:rPr>
        <w:t xml:space="preserve">, or </w:t>
      </w:r>
      <w:r>
        <w:rPr/>
        <w:t xml:space="preserve">65.334-1</w:t>
      </w:r>
      <w:r>
        <w:rPr>
          <w:rStyle w:val="Paragraph1"/>
        </w:rPr>
        <w:t xml:space="preserve">, of this Code. </w:t>
      </w:r>
    </w:p>
    <w:p>
      <w:pPr>
        <w:pStyle w:val="Paragraph1"/>
        <w:pBdr/>
        <w:spacing/>
        <w:rPr/>
      </w:pPr>
      <w:r>
        <w:rPr>
          <w:i/>
        </w:rPr>
        <w:t xml:space="preserve">Public facilities and services.</w:t>
      </w:r>
      <w:r>
        <w:rPr>
          <w:rStyle w:val="Paragraph1"/>
        </w:rPr>
        <w:t xml:space="preserve"> All necessary public facilities and services (both on-site and off-site), such as transportation, sanitation, water, sewer, drainage, emergency services, education, recreation, and other essential public facilities and services, must be adequate to serve the proposed use. </w:t>
      </w:r>
    </w:p>
    <w:p>
      <w:pPr>
        <w:pStyle w:val="HistoryNote"/>
        <w:pBdr/>
        <w:spacing/>
        <w:rPr/>
      </w:pPr>
      <w:r>
        <w:rPr>
          <w:rStyle w:val="HistoryNote"/>
        </w:rPr>
        <w:t xml:space="preserve">(Ord. of 9-16-1991, Doc. #25102; Ord. of 10-5-2009, § 2, Doc. #0910051104; Ord. No. 2015-37, § 5, 7-27-2015, Doc. #1507271201)</w:t>
      </w:r>
    </w:p>
    <w:p>
      <w:pPr>
        <w:pBdr/>
        <w:spacing w:before="0" w:after="0"/>
        <w:rPr/>
        <w:sectPr>
          <w:headerReference w:type="default" r:id="rId289"/>
          <w:footerReference w:type="default" r:id="rId2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65.336.</w:t>
      </w:r>
      <w:r>
        <w:rPr/>
        <w:t xml:space="preserve"> </w:t>
      </w:r>
      <w:r>
        <w:rPr/>
        <w:t xml:space="preserve">Scope of Master Plan Approval.</w:t>
      </w:r>
    </w:p>
    <w:p>
      <w:pPr>
        <w:pStyle w:val="Paragraph1"/>
        <w:pBdr/>
        <w:spacing/>
        <w:rPr/>
      </w:pPr>
      <w:r>
        <w:rPr>
          <w:i/>
        </w:rPr>
        <w:t xml:space="preserve">Subsequent Permits and Orders.</w:t>
      </w:r>
      <w:r>
        <w:rPr>
          <w:rStyle w:val="Paragraph1"/>
        </w:rPr>
        <w:t xml:space="preserve"> If a master plan is necessary for a proposed development, then the master plan must be approved by the City Council before the applicant receives final site plan approval, building permit approval, or other land development order or permit approval that would authorize development in furtherance of the master plan. </w:t>
      </w:r>
    </w:p>
    <w:p>
      <w:pPr>
        <w:pStyle w:val="Paragraph1"/>
        <w:pBdr/>
        <w:spacing/>
        <w:rPr/>
      </w:pPr>
      <w:r>
        <w:rPr>
          <w:i/>
        </w:rPr>
        <w:t xml:space="preserve">Expiration of the Master Plan.</w:t>
      </w:r>
      <w:r>
        <w:rPr>
          <w:rStyle w:val="Paragraph1"/>
        </w:rPr>
        <w:t xml:space="preserve"> The applicant must receive a building permit for the work requiring the master plan within two years of the master plan approval. If the applicant does not receive the building permit within two years, then the master plan is no longer valid and the applicant must reapply for a master plan if the applicant wishes to proceed with a development requiring a master plan. If the building permit for the work requiring the master plan expires before a certificate of occupancy or certificate of completion is issued for the work requiring the master plan, then the master plan is no longer valid and the applicant must reapply for a master plan if the applicant wishes to proceed with a development requiring a master plan. </w:t>
      </w:r>
    </w:p>
    <w:p>
      <w:pPr>
        <w:pBdr/>
        <w:spacing/>
        <w:rPr/>
      </w:pPr>
      <w:r>
        <w:rPr>
          <w:i/>
        </w:rPr>
        <w:t xml:space="preserve">Administrative Extension of the Master Plan.</w:t>
      </w:r>
      <w:r>
        <w:rPr>
          <w:rStyle w:val="Paragraph1"/>
        </w:rPr>
        <w:t xml:space="preserve"> The planning official may extend a master plan by up to one year. The holder of the master plan must request such an extension by application for a planning official determination at least 30 days, but not more than 90 days, before the expiration of the master plan. To extend the plan, the planning official must consider and then make written affirmative findings of the following standards: </w:t>
      </w:r>
    </w:p>
    <w:p>
      <w:pPr>
        <w:pStyle w:val="List2"/>
        <w:pBdr/>
        <w:spacing/>
        <w:rPr/>
      </w:pPr>
      <w:r>
        <w:rPr/>
        <w:t xml:space="preserve">(1)</w:t>
      </w:r>
      <w:r>
        <w:rPr/>
        <w:tab/>
        <w:t xml:space="preserve"/>
      </w:r>
      <w:r>
        <w:rPr/>
        <w:t xml:space="preserve">Whether the proposal remains consistent with applicable provisions of the City's adopted Growth Management Plan, including a consideration of any change to the future land use map designation for adjacent properties since the original approval of the master plan. </w:t>
      </w:r>
    </w:p>
    <w:p>
      <w:pPr>
        <w:pStyle w:val="List2"/>
        <w:pBdr/>
        <w:spacing/>
        <w:rPr/>
      </w:pPr>
      <w:r>
        <w:rPr/>
        <w:t xml:space="preserve">(2)</w:t>
      </w:r>
      <w:r>
        <w:rPr/>
        <w:tab/>
        <w:t xml:space="preserve"/>
      </w:r>
      <w:r>
        <w:rPr/>
        <w:t xml:space="preserve">Whether the proposal remains consistent with applicable provisions of the City's adopted Land Development Code, including a consideration of any change to the zoning map designation for adjacent properties since the original approval of the master plan. </w:t>
      </w:r>
    </w:p>
    <w:p>
      <w:pPr>
        <w:pStyle w:val="List2"/>
        <w:pBdr/>
        <w:spacing/>
        <w:rPr/>
      </w:pPr>
      <w:r>
        <w:rPr/>
        <w:t xml:space="preserve">(3)</w:t>
      </w:r>
      <w:r>
        <w:rPr/>
        <w:tab/>
        <w:t xml:space="preserve"/>
      </w:r>
      <w:r>
        <w:rPr/>
        <w:t xml:space="preserve">Whether the proposal remains compatible with existing development on adjacent properties, including a consideration of any new development on adjacent properties since the original approval of the master plan. </w:t>
      </w:r>
    </w:p>
    <w:p>
      <w:pPr>
        <w:pStyle w:val="HistoryNote"/>
        <w:pBdr/>
        <w:spacing/>
        <w:rPr/>
      </w:pPr>
      <w:r>
        <w:rPr>
          <w:rStyle w:val="HistoryNote"/>
        </w:rPr>
        <w:t xml:space="preserve">(Ord. of 9-16-1991, Doc. #25102; Ord. of 10-5-2009, § 2, Doc. #0910051104)</w:t>
      </w:r>
    </w:p>
    <w:p>
      <w:pPr>
        <w:pBdr/>
        <w:spacing w:before="0" w:after="0"/>
        <w:rPr/>
        <w:sectPr>
          <w:headerReference w:type="default" r:id="rId291"/>
          <w:footerReference w:type="default" r:id="rId292"/>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SUBMITTALS—MASTER PLAN</w:t>
      </w:r>
    </w:p>
    <w:p>
      <w:pPr>
        <w:pBdr/>
        <w:spacing w:before="0" w:after="0"/>
        <w:rPr/>
        <w:sectPr>
          <w:headerReference w:type="default" r:id="rId293"/>
          <w:footerReference w:type="default" r:id="rId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65.337.</w:t>
      </w:r>
      <w:r>
        <w:rPr/>
        <w:t xml:space="preserve"> </w:t>
      </w:r>
      <w:r>
        <w:rPr/>
        <w:t xml:space="preserve">General Requirements.</w:t>
      </w:r>
    </w:p>
    <w:p>
      <w:pPr>
        <w:pStyle w:val="Paragraph1"/>
        <w:pBdr/>
        <w:spacing/>
        <w:rPr/>
      </w:pPr>
      <w:r>
        <w:rPr>
          <w:rStyle w:val="Paragraph1"/>
        </w:rPr>
        <w:t xml:space="preserve">The following information shall be provided in graphic or written form as necessary to satisfy the requirements. </w:t>
      </w:r>
    </w:p>
    <w:p>
      <w:pPr>
        <w:pStyle w:val="HistoryNote"/>
        <w:pBdr/>
        <w:spacing/>
        <w:rPr/>
      </w:pPr>
      <w:r>
        <w:rPr>
          <w:rStyle w:val="HistoryNote"/>
        </w:rPr>
        <w:t xml:space="preserve">(Ord. of 9-16-1991, Doc. #25102)</w:t>
      </w:r>
    </w:p>
    <w:p>
      <w:pPr>
        <w:pBdr/>
        <w:spacing w:before="0" w:after="0"/>
        <w:rPr/>
        <w:sectPr>
          <w:headerReference w:type="default" r:id="rId295"/>
          <w:footerReference w:type="default" r:id="rId2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65.338.</w:t>
      </w:r>
      <w:r>
        <w:rPr/>
        <w:t xml:space="preserve"> </w:t>
      </w:r>
      <w:r>
        <w:rPr/>
        <w:t xml:space="preserve">General Information.</w:t>
      </w:r>
    </w:p>
    <w:p>
      <w:pPr>
        <w:pStyle w:val="List1"/>
        <w:pBdr/>
        <w:spacing/>
        <w:rPr/>
      </w:pPr>
      <w:r>
        <w:rPr/>
        <w:t xml:space="preserve">(a)</w:t>
      </w:r>
      <w:r>
        <w:rPr/>
        <w:tab/>
        <w:t xml:space="preserve"/>
      </w:r>
      <w:r>
        <w:rPr/>
        <w:t xml:space="preserve">Number of Copies: As determined by the Planning Official. </w:t>
      </w:r>
    </w:p>
    <w:p>
      <w:pPr>
        <w:pStyle w:val="List1"/>
        <w:pBdr/>
        <w:spacing/>
        <w:rPr/>
      </w:pPr>
      <w:r>
        <w:rPr/>
        <w:t xml:space="preserve">(b)</w:t>
      </w:r>
      <w:r>
        <w:rPr/>
        <w:tab/>
        <w:t xml:space="preserve"/>
      </w:r>
      <w:r>
        <w:rPr/>
        <w:t xml:space="preserve">Legend, including: </w:t>
      </w:r>
    </w:p>
    <w:p>
      <w:pPr>
        <w:pStyle w:val="List2"/>
        <w:pBdr/>
        <w:spacing/>
        <w:rPr/>
      </w:pPr>
      <w:r>
        <w:rPr/>
        <w:t xml:space="preserve">1.</w:t>
      </w:r>
      <w:r>
        <w:rPr/>
        <w:tab/>
        <w:t xml:space="preserve"/>
      </w:r>
      <w:r>
        <w:rPr/>
        <w:t xml:space="preserve">Name of the development. </w:t>
      </w:r>
    </w:p>
    <w:p>
      <w:pPr>
        <w:pStyle w:val="List2"/>
        <w:pBdr/>
        <w:spacing/>
        <w:rPr/>
      </w:pPr>
      <w:r>
        <w:rPr/>
        <w:t xml:space="preserve">2.</w:t>
      </w:r>
      <w:r>
        <w:rPr/>
        <w:tab/>
        <w:t xml:space="preserve"/>
      </w:r>
      <w:r>
        <w:rPr/>
        <w:t xml:space="preserve">Legal Description of the property to be developed. </w:t>
      </w:r>
    </w:p>
    <w:p>
      <w:pPr>
        <w:pStyle w:val="List2"/>
        <w:pBdr/>
        <w:spacing/>
        <w:rPr/>
      </w:pPr>
      <w:r>
        <w:rPr/>
        <w:t xml:space="preserve">3.</w:t>
      </w:r>
      <w:r>
        <w:rPr/>
        <w:tab/>
        <w:t xml:space="preserve"/>
      </w:r>
      <w:r>
        <w:rPr/>
        <w:t xml:space="preserve">Acreage of the property to be developed. </w:t>
      </w:r>
    </w:p>
    <w:p>
      <w:pPr>
        <w:pStyle w:val="List2"/>
        <w:pBdr/>
        <w:spacing/>
        <w:rPr/>
      </w:pPr>
      <w:r>
        <w:rPr/>
        <w:t xml:space="preserve">4.</w:t>
      </w:r>
      <w:r>
        <w:rPr/>
        <w:tab/>
        <w:t xml:space="preserve"/>
      </w:r>
      <w:r>
        <w:rPr/>
        <w:t xml:space="preserve">Scale (1":200′ preferred). </w:t>
      </w:r>
    </w:p>
    <w:p>
      <w:pPr>
        <w:pStyle w:val="List2"/>
        <w:pBdr/>
        <w:spacing/>
        <w:rPr/>
      </w:pPr>
      <w:r>
        <w:rPr/>
        <w:t xml:space="preserve">5.</w:t>
      </w:r>
      <w:r>
        <w:rPr/>
        <w:tab/>
        <w:t xml:space="preserve"/>
      </w:r>
      <w:r>
        <w:rPr/>
        <w:t xml:space="preserve">North Arrow. </w:t>
      </w:r>
    </w:p>
    <w:p>
      <w:pPr>
        <w:pStyle w:val="List2"/>
        <w:pBdr/>
        <w:spacing/>
        <w:rPr/>
      </w:pPr>
      <w:r>
        <w:rPr/>
        <w:t xml:space="preserve">6.</w:t>
      </w:r>
      <w:r>
        <w:rPr/>
        <w:tab/>
        <w:t xml:space="preserve"/>
      </w:r>
      <w:r>
        <w:rPr/>
        <w:t xml:space="preserve">Existing Zoning on the property, including any overlay zoning districts. </w:t>
      </w:r>
    </w:p>
    <w:p>
      <w:pPr>
        <w:pStyle w:val="List2"/>
        <w:pBdr/>
        <w:spacing/>
        <w:rPr/>
      </w:pPr>
      <w:r>
        <w:rPr/>
        <w:t xml:space="preserve">7.</w:t>
      </w:r>
      <w:r>
        <w:rPr/>
        <w:tab/>
        <w:t xml:space="preserve"/>
      </w:r>
      <w:r>
        <w:rPr/>
        <w:t xml:space="preserve">Date of preparation. </w:t>
      </w:r>
    </w:p>
    <w:p>
      <w:pPr>
        <w:pStyle w:val="List1"/>
        <w:pBdr/>
        <w:spacing/>
        <w:rPr/>
      </w:pPr>
      <w:r>
        <w:rPr/>
        <w:t xml:space="preserve">(c)</w:t>
      </w:r>
      <w:r>
        <w:rPr/>
        <w:tab/>
        <w:t xml:space="preserve"/>
      </w:r>
      <w:r>
        <w:rPr/>
        <w:t xml:space="preserve">Name, Address and Phone Number of: </w:t>
      </w:r>
    </w:p>
    <w:p>
      <w:pPr>
        <w:pStyle w:val="List2"/>
        <w:pBdr/>
        <w:spacing/>
        <w:rPr/>
      </w:pPr>
      <w:r>
        <w:rPr/>
        <w:t xml:space="preserve">1.</w:t>
      </w:r>
      <w:r>
        <w:rPr/>
        <w:tab/>
        <w:t xml:space="preserve"/>
      </w:r>
      <w:r>
        <w:rPr/>
        <w:t xml:space="preserve">Property Owner(s). </w:t>
      </w:r>
    </w:p>
    <w:p>
      <w:pPr>
        <w:pStyle w:val="List2"/>
        <w:pBdr/>
        <w:spacing/>
        <w:rPr/>
      </w:pPr>
      <w:r>
        <w:rPr/>
        <w:t xml:space="preserve">2.</w:t>
      </w:r>
      <w:r>
        <w:rPr/>
        <w:tab/>
        <w:t xml:space="preserve"/>
      </w:r>
      <w:r>
        <w:rPr/>
        <w:t xml:space="preserve">Developer(s). </w:t>
      </w:r>
    </w:p>
    <w:p>
      <w:pPr>
        <w:pStyle w:val="List2"/>
        <w:pBdr/>
        <w:spacing/>
        <w:rPr/>
      </w:pPr>
      <w:r>
        <w:rPr/>
        <w:t xml:space="preserve">3.</w:t>
      </w:r>
      <w:r>
        <w:rPr/>
        <w:tab/>
        <w:t xml:space="preserve"/>
      </w:r>
      <w:r>
        <w:rPr/>
        <w:t xml:space="preserve">Engineer(s). </w:t>
      </w:r>
    </w:p>
    <w:p>
      <w:pPr>
        <w:pStyle w:val="List2"/>
        <w:pBdr/>
        <w:spacing/>
        <w:rPr/>
      </w:pPr>
      <w:r>
        <w:rPr/>
        <w:t xml:space="preserve">4.</w:t>
      </w:r>
      <w:r>
        <w:rPr/>
        <w:tab/>
        <w:t xml:space="preserve"/>
      </w:r>
      <w:r>
        <w:rPr/>
        <w:t xml:space="preserve">Surveyor(s). </w:t>
      </w:r>
    </w:p>
    <w:p>
      <w:pPr>
        <w:pStyle w:val="List2"/>
        <w:pBdr/>
        <w:spacing/>
        <w:rPr/>
      </w:pPr>
      <w:r>
        <w:rPr/>
        <w:t xml:space="preserve">5.</w:t>
      </w:r>
      <w:r>
        <w:rPr/>
        <w:tab/>
        <w:t xml:space="preserve"/>
      </w:r>
      <w:r>
        <w:rPr/>
        <w:t xml:space="preserve">Agent(s) of the property owner or others involved in the proposal. </w:t>
      </w:r>
    </w:p>
    <w:p>
      <w:pPr>
        <w:pStyle w:val="List1"/>
        <w:pBdr/>
        <w:spacing/>
        <w:rPr/>
      </w:pPr>
      <w:r>
        <w:rPr/>
        <w:t xml:space="preserve">(d)</w:t>
      </w:r>
      <w:r>
        <w:rPr/>
        <w:tab/>
        <w:t xml:space="preserve"/>
      </w:r>
      <w:r>
        <w:rPr/>
        <w:t xml:space="preserve">Vicinity Map, showing the relationship of the proposed development to surrounding streets and public facilities (at a scale not less detailed than 1″:2000′).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297"/>
          <w:footerReference w:type="default" r:id="rId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65.339.</w:t>
      </w:r>
      <w:r>
        <w:rPr/>
        <w:t xml:space="preserve"> </w:t>
      </w:r>
      <w:r>
        <w:rPr/>
        <w:t xml:space="preserve">Existing Conditions.</w:t>
      </w:r>
    </w:p>
    <w:p>
      <w:pPr>
        <w:pStyle w:val="List1"/>
        <w:pBdr/>
        <w:spacing/>
        <w:rPr/>
      </w:pPr>
      <w:r>
        <w:rPr/>
        <w:t xml:space="preserve">(a)</w:t>
      </w:r>
      <w:r>
        <w:rPr/>
        <w:tab/>
        <w:t xml:space="preserve"/>
      </w:r>
      <w:r>
        <w:rPr/>
        <w:t xml:space="preserve">Existing streets, both on and within 300 ft. of the proposed development, including: </w:t>
      </w:r>
    </w:p>
    <w:p>
      <w:pPr>
        <w:pStyle w:val="List2"/>
        <w:pBdr/>
        <w:spacing/>
        <w:rPr/>
      </w:pPr>
      <w:r>
        <w:rPr/>
        <w:t xml:space="preserve">1.</w:t>
      </w:r>
      <w:r>
        <w:rPr/>
        <w:tab/>
        <w:t xml:space="preserve"/>
      </w:r>
      <w:r>
        <w:rPr/>
        <w:t xml:space="preserve">Street Names. </w:t>
      </w:r>
    </w:p>
    <w:p>
      <w:pPr>
        <w:pStyle w:val="List2"/>
        <w:pBdr/>
        <w:spacing/>
        <w:rPr/>
      </w:pPr>
      <w:r>
        <w:rPr/>
        <w:t xml:space="preserve">2.</w:t>
      </w:r>
      <w:r>
        <w:rPr/>
        <w:tab/>
        <w:t xml:space="preserve"/>
      </w:r>
      <w:r>
        <w:rPr/>
        <w:t xml:space="preserve">Location of each street. </w:t>
      </w:r>
    </w:p>
    <w:p>
      <w:pPr>
        <w:pStyle w:val="List2"/>
        <w:pBdr/>
        <w:spacing/>
        <w:rPr/>
      </w:pPr>
      <w:r>
        <w:rPr/>
        <w:t xml:space="preserve">3.</w:t>
      </w:r>
      <w:r>
        <w:rPr/>
        <w:tab/>
        <w:t xml:space="preserve"/>
      </w:r>
      <w:r>
        <w:rPr/>
        <w:t xml:space="preserve">Right-of-way Width and centerline setbacks of each street. </w:t>
      </w:r>
    </w:p>
    <w:p>
      <w:pPr>
        <w:pStyle w:val="List2"/>
        <w:pBdr/>
        <w:spacing/>
        <w:rPr/>
      </w:pPr>
      <w:r>
        <w:rPr/>
        <w:t xml:space="preserve">4.</w:t>
      </w:r>
      <w:r>
        <w:rPr/>
        <w:tab/>
        <w:t xml:space="preserve"/>
      </w:r>
      <w:r>
        <w:rPr/>
        <w:t xml:space="preserve">Driveway Approaches locations. </w:t>
      </w:r>
    </w:p>
    <w:p>
      <w:pPr>
        <w:pStyle w:val="List2"/>
        <w:pBdr/>
        <w:spacing/>
        <w:rPr/>
      </w:pPr>
      <w:r>
        <w:rPr/>
        <w:t xml:space="preserve">5.</w:t>
      </w:r>
      <w:r>
        <w:rPr/>
        <w:tab/>
        <w:t xml:space="preserve"/>
      </w:r>
      <w:r>
        <w:rPr/>
        <w:t xml:space="preserve">Medians and Median Cuts locations. </w:t>
      </w:r>
    </w:p>
    <w:p>
      <w:pPr>
        <w:pStyle w:val="List1"/>
        <w:pBdr/>
        <w:spacing/>
        <w:rPr/>
      </w:pPr>
      <w:r>
        <w:rPr/>
        <w:t xml:space="preserve">(b)</w:t>
      </w:r>
      <w:r>
        <w:rPr/>
        <w:tab/>
        <w:t xml:space="preserve"/>
      </w:r>
      <w:r>
        <w:rPr/>
        <w:t xml:space="preserve">Existing median type, lot lines and easements on the property indicating the purpose of each easement. </w:t>
      </w:r>
    </w:p>
    <w:p>
      <w:pPr>
        <w:pStyle w:val="List1"/>
        <w:pBdr/>
        <w:spacing/>
        <w:rPr/>
      </w:pPr>
      <w:r>
        <w:rPr/>
        <w:t xml:space="preserve">(c)</w:t>
      </w:r>
      <w:r>
        <w:rPr/>
        <w:tab/>
        <w:t xml:space="preserve"/>
      </w:r>
      <w:r>
        <w:rPr/>
        <w:t xml:space="preserve">Existing utilities serving the property, and their location and size. </w:t>
      </w:r>
    </w:p>
    <w:p>
      <w:pPr>
        <w:pStyle w:val="List1"/>
        <w:pBdr/>
        <w:spacing/>
        <w:rPr/>
      </w:pPr>
      <w:r>
        <w:rPr/>
        <w:t xml:space="preserve">(d)</w:t>
      </w:r>
      <w:r>
        <w:rPr/>
        <w:tab/>
        <w:t xml:space="preserve"/>
      </w:r>
      <w:r>
        <w:rPr/>
        <w:t xml:space="preserve">Existing buildings and structures on the property. </w:t>
      </w:r>
    </w:p>
    <w:p>
      <w:pPr>
        <w:pStyle w:val="List1"/>
        <w:pBdr/>
        <w:spacing/>
        <w:rPr/>
      </w:pPr>
      <w:r>
        <w:rPr/>
        <w:t xml:space="preserve">(e)</w:t>
      </w:r>
      <w:r>
        <w:rPr/>
        <w:tab/>
        <w:t xml:space="preserve"/>
      </w:r>
      <w:r>
        <w:rPr/>
        <w:t xml:space="preserve">Topography, as delineated by U.S. Geological Survey Maps or other competent expert evaluation, and extending 50 ft. beyond the property boundaries in North American Vertical Datum of 1988. </w:t>
      </w:r>
    </w:p>
    <w:p>
      <w:pPr>
        <w:pStyle w:val="List1"/>
        <w:pBdr/>
        <w:spacing/>
        <w:rPr/>
      </w:pPr>
      <w:r>
        <w:rPr/>
        <w:t xml:space="preserve">(f)</w:t>
      </w:r>
      <w:r>
        <w:rPr/>
        <w:tab/>
        <w:t xml:space="preserve"/>
      </w:r>
      <w:r>
        <w:rPr/>
        <w:t xml:space="preserve">Soils Conservation Map, for comparison with proposed development activities, showing soils classifications as identified by the U.S.D.A. Soil Conservation Service or other competent expert evaluation. The City Engineer may also require a preliminary soils analysis by a qualified soil engineer, where he finds that the nature of the use(s) proposed and the probable soils characteristics on the site merit a more detailed examination in order to evaluate the master plan. </w:t>
      </w:r>
    </w:p>
    <w:p>
      <w:pPr>
        <w:pStyle w:val="List1"/>
        <w:pBdr/>
        <w:spacing/>
        <w:rPr/>
      </w:pPr>
      <w:r>
        <w:rPr/>
        <w:t xml:space="preserve">(g)</w:t>
      </w:r>
      <w:r>
        <w:rPr/>
        <w:tab/>
        <w:t xml:space="preserve"/>
      </w:r>
      <w:r>
        <w:rPr/>
        <w:t xml:space="preserve">The 100-year flood elevation and limits of the 100-year floodplain for all developments extending into Zone "A," as indicated on the most recent FEMA Flood Insurance Rate Map. </w:t>
      </w:r>
    </w:p>
    <w:p>
      <w:pPr>
        <w:pStyle w:val="List1"/>
        <w:pBdr/>
        <w:spacing/>
        <w:rPr/>
      </w:pPr>
      <w:r>
        <w:rPr/>
        <w:t xml:space="preserve">(h)</w:t>
      </w:r>
      <w:r>
        <w:rPr/>
        <w:tab/>
        <w:t xml:space="preserve"/>
      </w:r>
      <w:r>
        <w:rPr/>
        <w:t xml:space="preserve">A conceptual drainage report showing direction of flow and proposed methods of stormwater retention. </w:t>
      </w:r>
    </w:p>
    <w:p>
      <w:pPr>
        <w:pStyle w:val="List1"/>
        <w:pBdr/>
        <w:spacing/>
        <w:rPr/>
      </w:pPr>
      <w:r>
        <w:rPr/>
        <w:t xml:space="preserve">(i)</w:t>
      </w:r>
      <w:r>
        <w:rPr/>
        <w:tab/>
        <w:t xml:space="preserve"/>
      </w:r>
      <w:r>
        <w:rPr/>
        <w:t xml:space="preserve">The approximate normal high water elevations or boundaries of existing surface water bodies, wetlands, streams and canals, both on and within 50 ft. of the proposed development. </w:t>
      </w:r>
    </w:p>
    <w:p>
      <w:pPr>
        <w:pStyle w:val="List1"/>
        <w:pBdr/>
        <w:spacing/>
        <w:rPr/>
      </w:pPr>
      <w:r>
        <w:rPr/>
        <w:t xml:space="preserve">(j)</w:t>
      </w:r>
      <w:r>
        <w:rPr/>
        <w:tab/>
        <w:t xml:space="preserve"/>
      </w:r>
      <w:r>
        <w:rPr/>
        <w:t xml:space="preserve">A Specific or Special Purpose Survey, which may be drawn on an aerial photograph and shall include: </w:t>
      </w:r>
    </w:p>
    <w:p>
      <w:pPr>
        <w:pStyle w:val="List2"/>
        <w:pBdr/>
        <w:spacing/>
        <w:rPr/>
      </w:pPr>
      <w:r>
        <w:rPr/>
        <w:t xml:space="preserve">1.</w:t>
      </w:r>
      <w:r>
        <w:rPr/>
        <w:tab/>
        <w:t xml:space="preserve"/>
      </w:r>
      <w:r>
        <w:rPr/>
        <w:t xml:space="preserve">Tree Cover approximate limits and generalized tree communities. </w:t>
      </w:r>
    </w:p>
    <w:p>
      <w:pPr>
        <w:pStyle w:val="List2"/>
        <w:pBdr/>
        <w:spacing/>
        <w:rPr/>
      </w:pPr>
      <w:r>
        <w:rPr/>
        <w:t xml:space="preserve">2.</w:t>
      </w:r>
      <w:r>
        <w:rPr/>
        <w:tab/>
        <w:t xml:space="preserve"/>
      </w:r>
      <w:r>
        <w:rPr/>
        <w:t xml:space="preserve">Location and species of each tree with a diameter at breast height of 10" or greater on or within 10 feet of the development site. </w:t>
      </w:r>
    </w:p>
    <w:p>
      <w:pPr>
        <w:pStyle w:val="List2"/>
        <w:pBdr/>
        <w:spacing/>
        <w:rPr/>
      </w:pPr>
      <w:r>
        <w:rPr/>
        <w:t xml:space="preserve">3.</w:t>
      </w:r>
      <w:r>
        <w:rPr/>
        <w:tab/>
        <w:t xml:space="preserve"/>
      </w:r>
      <w:r>
        <w:rPr/>
        <w:t xml:space="preserve">Location of jurisdictional wetlands. </w:t>
      </w:r>
    </w:p>
    <w:p>
      <w:pPr>
        <w:pStyle w:val="List2"/>
        <w:pBdr/>
        <w:spacing/>
        <w:rPr/>
      </w:pPr>
      <w:r>
        <w:rPr/>
        <w:t xml:space="preserve">4.</w:t>
      </w:r>
      <w:r>
        <w:rPr/>
        <w:tab/>
        <w:t xml:space="preserve"/>
      </w:r>
      <w:r>
        <w:rPr/>
        <w:t xml:space="preserve">Other Generalized Existing Vegetation, including identification of native plant communities. </w:t>
      </w:r>
    </w:p>
    <w:p>
      <w:pPr>
        <w:pStyle w:val="List1"/>
        <w:pBdr/>
        <w:spacing/>
        <w:rPr/>
      </w:pPr>
      <w:r>
        <w:rPr/>
        <w:t xml:space="preserve">(k)</w:t>
      </w:r>
      <w:r>
        <w:rPr/>
        <w:tab/>
        <w:t xml:space="preserve"/>
      </w:r>
      <w:r>
        <w:rPr/>
        <w:t xml:space="preserve">The approximate location of any Orange County Geodetic Information System monument(s) and/or Certified Sectional Corner(s), whose coordinate values are in Florida State Plane Coordinates, Zone Florida East, NAD 83, which are within the proposed development and/or the 300 feet area surrounding it. </w:t>
      </w:r>
    </w:p>
    <w:p>
      <w:pPr>
        <w:pStyle w:val="List1"/>
        <w:pBdr/>
        <w:spacing/>
        <w:rPr/>
      </w:pPr>
      <w:r>
        <w:rPr/>
        <w:t xml:space="preserve">(l)</w:t>
      </w:r>
      <w:r>
        <w:rPr/>
        <w:tab/>
        <w:t xml:space="preserve"/>
      </w:r>
      <w:r>
        <w:rPr/>
        <w:t xml:space="preserve">Growth Management policies affecting the site, including urban design and conservation. </w:t>
      </w:r>
    </w:p>
    <w:p>
      <w:pPr>
        <w:pStyle w:val="HistoryNote"/>
        <w:pBdr/>
        <w:spacing/>
        <w:rPr/>
      </w:pPr>
      <w:r>
        <w:rPr>
          <w:rStyle w:val="HistoryNote"/>
        </w:rPr>
        <w:t xml:space="preserve">(Ord. of 9-16-1991, Doc. #25102; Ord. No. 2013-29, § 1, 6-3-2013, Doc. #1306031202; Ord. No. 2020-13, § 2, 4-13-2020, Doc. #2004131205; Ord. No. 2021-48, § 5, 8-23-2021, Doc. #2108231203)</w:t>
      </w:r>
    </w:p>
    <w:p>
      <w:pPr>
        <w:pBdr/>
        <w:spacing w:before="0" w:after="0"/>
        <w:rPr/>
        <w:sectPr>
          <w:headerReference w:type="default" r:id="rId299"/>
          <w:footerReference w:type="default" r:id="rId3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65.340.</w:t>
      </w:r>
      <w:r>
        <w:rPr/>
        <w:t xml:space="preserve"> </w:t>
      </w:r>
      <w:r>
        <w:rPr/>
        <w:t xml:space="preserve">Proposed Development.</w:t>
      </w:r>
    </w:p>
    <w:p>
      <w:pPr>
        <w:pStyle w:val="Paragraph1"/>
        <w:pBdr/>
        <w:spacing/>
        <w:rPr/>
      </w:pPr>
      <w:r>
        <w:rPr>
          <w:rStyle w:val="Paragraph1"/>
        </w:rPr>
        <w:t xml:space="preserve">The proposed development information shall include the following (at the same scale as the existing conditions map): </w:t>
      </w:r>
    </w:p>
    <w:p>
      <w:pPr>
        <w:pStyle w:val="List2"/>
        <w:pBdr/>
        <w:spacing/>
        <w:rPr/>
      </w:pPr>
      <w:r>
        <w:rPr/>
        <w:t xml:space="preserve">(a)</w:t>
      </w:r>
      <w:r>
        <w:rPr/>
        <w:tab/>
        <w:t xml:space="preserve"/>
      </w:r>
      <w:r>
        <w:rPr/>
        <w:t xml:space="preserve">Preliminary layout showing, as applicable: </w:t>
      </w:r>
    </w:p>
    <w:p>
      <w:pPr>
        <w:pStyle w:val="List3"/>
        <w:pBdr/>
        <w:spacing/>
        <w:rPr/>
      </w:pPr>
      <w:r>
        <w:rPr/>
        <w:t xml:space="preserve">1.</w:t>
      </w:r>
      <w:r>
        <w:rPr/>
        <w:tab/>
        <w:t xml:space="preserve"/>
      </w:r>
      <w:r>
        <w:rPr/>
        <w:t xml:space="preserve">Lots and Building Sites approximate locations and dimensions. </w:t>
      </w:r>
    </w:p>
    <w:p>
      <w:pPr>
        <w:pStyle w:val="List3"/>
        <w:pBdr/>
        <w:spacing/>
        <w:rPr/>
      </w:pPr>
      <w:r>
        <w:rPr/>
        <w:t xml:space="preserve">2.</w:t>
      </w:r>
      <w:r>
        <w:rPr/>
        <w:tab/>
        <w:t xml:space="preserve"/>
      </w:r>
      <w:r>
        <w:rPr/>
        <w:t xml:space="preserve">General Land Uses including the approximate locations, acreage and intensity of each, expressed in terms of the number of dwelling units and square footage for non-residential uses. </w:t>
      </w:r>
    </w:p>
    <w:p>
      <w:pPr>
        <w:pStyle w:val="List3"/>
        <w:pBdr/>
        <w:spacing/>
        <w:rPr/>
      </w:pPr>
      <w:r>
        <w:rPr/>
        <w:t xml:space="preserve">3.</w:t>
      </w:r>
      <w:r>
        <w:rPr/>
        <w:tab/>
        <w:t xml:space="preserve"/>
      </w:r>
      <w:r>
        <w:rPr/>
        <w:t xml:space="preserve">Recreational Facilities and open space. </w:t>
      </w:r>
    </w:p>
    <w:p>
      <w:pPr>
        <w:pStyle w:val="List2"/>
        <w:pBdr/>
        <w:spacing/>
        <w:rPr/>
      </w:pPr>
      <w:r>
        <w:rPr/>
        <w:t xml:space="preserve">(b)</w:t>
      </w:r>
      <w:r>
        <w:rPr/>
        <w:tab/>
        <w:t xml:space="preserve"/>
      </w:r>
      <w:r>
        <w:rPr/>
        <w:t xml:space="preserve">Circulation Facilities Plan, showing approximate locations and types of all major streets and access points, and a general indication of how the development will conform with the requirement for design along thoroughfares contained in </w:t>
      </w:r>
      <w:r>
        <w:rPr/>
        <w:t xml:space="preserve">Chapter 61</w:t>
      </w:r>
      <w:r>
        <w:rPr/>
        <w:t xml:space="preserve">, Part 1A. This shall include proposed cross-access easements, pedestrian circulation, and mass transit facilities. </w:t>
      </w:r>
    </w:p>
    <w:p>
      <w:pPr>
        <w:pStyle w:val="List2"/>
        <w:pBdr/>
        <w:spacing/>
        <w:rPr/>
      </w:pPr>
      <w:r>
        <w:rPr/>
        <w:t xml:space="preserve">(c)</w:t>
      </w:r>
      <w:r>
        <w:rPr/>
        <w:tab/>
        <w:t xml:space="preserve"/>
      </w:r>
      <w:r>
        <w:rPr/>
        <w:t xml:space="preserve">Conceptual utility and drainage plan. </w:t>
      </w:r>
    </w:p>
    <w:p>
      <w:pPr>
        <w:pStyle w:val="List2"/>
        <w:pBdr/>
        <w:spacing/>
        <w:rPr/>
      </w:pPr>
      <w:r>
        <w:rPr/>
        <w:t xml:space="preserve">(d)</w:t>
      </w:r>
      <w:r>
        <w:rPr/>
        <w:tab/>
        <w:t xml:space="preserve"/>
      </w:r>
      <w:r>
        <w:rPr/>
        <w:t xml:space="preserve">A Phasing Plan, including: </w:t>
      </w:r>
    </w:p>
    <w:p>
      <w:pPr>
        <w:pStyle w:val="List3"/>
        <w:pBdr/>
        <w:spacing/>
        <w:rPr/>
      </w:pPr>
      <w:r>
        <w:rPr/>
        <w:t xml:space="preserve">1.</w:t>
      </w:r>
      <w:r>
        <w:rPr/>
        <w:tab/>
        <w:t xml:space="preserve"/>
      </w:r>
      <w:r>
        <w:rPr/>
        <w:t xml:space="preserve">Sequence and timing of Development. </w:t>
      </w:r>
    </w:p>
    <w:p>
      <w:pPr>
        <w:pStyle w:val="List3"/>
        <w:pBdr/>
        <w:spacing/>
        <w:rPr/>
      </w:pPr>
      <w:r>
        <w:rPr/>
        <w:t xml:space="preserve">2.</w:t>
      </w:r>
      <w:r>
        <w:rPr/>
        <w:tab/>
        <w:t xml:space="preserve"/>
      </w:r>
      <w:r>
        <w:rPr/>
        <w:t xml:space="preserve">Maximum Intensity, expressed in density, number of dwelling units, non-residential floor area and/or floor area ratio for the proposed development, and the estimated intensity of each phase. </w:t>
      </w:r>
    </w:p>
    <w:p>
      <w:pPr>
        <w:pStyle w:val="List2"/>
        <w:pBdr/>
        <w:spacing/>
        <w:rPr/>
      </w:pPr>
      <w:r>
        <w:rPr/>
        <w:t xml:space="preserve">(e)</w:t>
      </w:r>
      <w:r>
        <w:rPr/>
        <w:tab/>
        <w:t xml:space="preserve"/>
      </w:r>
      <w:r>
        <w:rPr/>
        <w:t xml:space="preserve">A preliminary tree protection plan, including identification trees or groupings of trees to be retained and identifying use of native plant communities as vegetative buffers. </w:t>
      </w:r>
    </w:p>
    <w:p>
      <w:pPr>
        <w:pStyle w:val="List2"/>
        <w:pBdr/>
        <w:spacing/>
        <w:rPr/>
      </w:pPr>
      <w:r>
        <w:rPr/>
        <w:t xml:space="preserve">(f)</w:t>
      </w:r>
      <w:r>
        <w:rPr/>
        <w:tab/>
        <w:t xml:space="preserve"/>
      </w:r>
      <w:r>
        <w:rPr/>
        <w:t xml:space="preserve">Any requests which the applicant may wish to make for designation of Specimen or Historic Trees (see </w:t>
      </w:r>
      <w:r>
        <w:rPr/>
        <w:t xml:space="preserve">Chapter 60</w:t>
      </w:r>
      <w:r>
        <w:rPr/>
        <w:t xml:space="preserve">, Part 2B). </w:t>
      </w:r>
    </w:p>
    <w:p>
      <w:pPr>
        <w:pStyle w:val="List2"/>
        <w:pBdr/>
        <w:spacing/>
        <w:rPr/>
      </w:pPr>
      <w:r>
        <w:rPr/>
        <w:t xml:space="preserve">(g)</w:t>
      </w:r>
      <w:r>
        <w:rPr/>
        <w:tab/>
        <w:t xml:space="preserve"/>
      </w:r>
      <w:r>
        <w:rPr/>
        <w:t xml:space="preserve">A statement demonstrating the consistency of the proposed development with the City's adopted Growth Management Plan. </w:t>
      </w:r>
    </w:p>
    <w:p>
      <w:pPr>
        <w:pStyle w:val="HistoryNote"/>
        <w:pBdr/>
        <w:spacing/>
        <w:rPr/>
      </w:pPr>
      <w:r>
        <w:rPr>
          <w:rStyle w:val="HistoryNote"/>
        </w:rPr>
        <w:t xml:space="preserve">(Ord. of 9-16-1991, Doc. #25102)</w:t>
      </w:r>
    </w:p>
    <w:p>
      <w:pPr>
        <w:pBdr/>
        <w:spacing w:before="0" w:after="0"/>
        <w:rPr/>
        <w:sectPr>
          <w:headerReference w:type="default" r:id="rId301"/>
          <w:footerReference w:type="default" r:id="rId3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65.341.</w:t>
      </w:r>
      <w:r>
        <w:rPr/>
        <w:t xml:space="preserve"> </w:t>
      </w:r>
      <w:r>
        <w:rPr/>
        <w:t xml:space="preserve">Other Information and Waiver by Planning Official.</w:t>
      </w:r>
    </w:p>
    <w:p>
      <w:pPr>
        <w:pStyle w:val="List1"/>
        <w:pBdr/>
        <w:spacing/>
        <w:rPr/>
      </w:pPr>
      <w:r>
        <w:rPr/>
        <w:t xml:space="preserve">(a)</w:t>
      </w:r>
      <w:r>
        <w:rPr/>
        <w:tab/>
        <w:t xml:space="preserve"/>
      </w:r>
      <w:r>
        <w:rPr/>
        <w:t xml:space="preserve">Identify other actions necessary for project approval such as: Rezoning, Zoning Variance, Conditional Use, Special Exception, Annexation. </w:t>
      </w:r>
    </w:p>
    <w:p>
      <w:pPr>
        <w:pStyle w:val="List1"/>
        <w:pBdr/>
        <w:spacing/>
        <w:rPr/>
      </w:pPr>
      <w:r>
        <w:rPr/>
        <w:t xml:space="preserve">(b)</w:t>
      </w:r>
      <w:r>
        <w:rPr/>
        <w:tab/>
        <w:t xml:space="preserve"/>
      </w:r>
      <w:r>
        <w:rPr/>
        <w:t xml:space="preserve">Identify any Floor Area Ratio Bonuses being applied for under the Zoning District Regulations of </w:t>
      </w:r>
      <w:r>
        <w:rPr/>
        <w:t xml:space="preserve">Chapter 58</w:t>
      </w:r>
      <w:r>
        <w:rPr/>
        <w:t xml:space="preserve">, Part 6. </w:t>
      </w:r>
    </w:p>
    <w:p>
      <w:pPr>
        <w:pStyle w:val="List1"/>
        <w:pBdr/>
        <w:spacing/>
        <w:rPr/>
      </w:pPr>
      <w:r>
        <w:rPr/>
        <w:t xml:space="preserve">(c)</w:t>
      </w:r>
      <w:r>
        <w:rPr/>
        <w:tab/>
        <w:t xml:space="preserve"/>
      </w:r>
      <w:r>
        <w:rPr/>
        <w:t xml:space="preserve">Provide such additional material and information as the Planning Official may reasonably require to carry out the purposes of this Chapter. </w:t>
      </w:r>
    </w:p>
    <w:p>
      <w:pPr>
        <w:pStyle w:val="List1"/>
        <w:pBdr/>
        <w:spacing/>
        <w:rPr/>
      </w:pPr>
      <w:r>
        <w:rPr/>
        <w:t xml:space="preserve">(d)</w:t>
      </w:r>
      <w:r>
        <w:rPr/>
        <w:tab/>
        <w:t xml:space="preserve"/>
      </w:r>
      <w:r>
        <w:rPr/>
        <w:t xml:space="preserve">The Planning Official shall be authorized to waive the submittal requirements where deemed appropriate. </w:t>
      </w:r>
    </w:p>
    <w:p>
      <w:pPr>
        <w:pStyle w:val="HistoryNote"/>
        <w:pBdr/>
        <w:spacing/>
        <w:rPr/>
      </w:pPr>
      <w:r>
        <w:rPr>
          <w:rStyle w:val="HistoryNote"/>
        </w:rPr>
        <w:t xml:space="preserve">(Ord. of 9-16-1991, Doc. #25102)</w:t>
      </w:r>
    </w:p>
    <w:p>
      <w:pPr>
        <w:pBdr/>
        <w:spacing w:before="0" w:after="0"/>
        <w:rPr/>
        <w:sectPr>
          <w:headerReference w:type="default" r:id="rId303"/>
          <w:footerReference w:type="default" r:id="rId304"/>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FINAL SITE PLAN</w:t>
      </w:r>
    </w:p>
    <w:p>
      <w:pPr>
        <w:pBdr/>
        <w:spacing w:before="0" w:after="0"/>
        <w:rPr/>
        <w:sectPr>
          <w:headerReference w:type="default" r:id="rId305"/>
          <w:footerReference w:type="default" r:id="rId3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65.342.</w:t>
      </w:r>
      <w:r>
        <w:rPr/>
        <w:t xml:space="preserve"> </w:t>
      </w:r>
      <w:r>
        <w:rPr/>
        <w:t xml:space="preserve">Purpose of Final Site Plan Review.</w:t>
      </w:r>
    </w:p>
    <w:p>
      <w:pPr>
        <w:pStyle w:val="Paragraph1"/>
        <w:pBdr/>
        <w:spacing/>
        <w:rPr/>
      </w:pPr>
      <w:r>
        <w:rPr>
          <w:rStyle w:val="Paragraph1"/>
        </w:rPr>
        <w:t xml:space="preserve">Final Site Plan Review is intended to provide a review of proposed development at a level of detail showing the specific arrangement of buildings and other improvements on the site in relation to each other, exiting site conditions, and surrounding property, with specific information on the nature and intensity of land use. This review is primarily to determine compliance with the specific use, dimensional and other regulations of this Chapter and the terms of any prior conditional approval of the project. </w:t>
      </w:r>
    </w:p>
    <w:p>
      <w:pPr>
        <w:pBdr/>
        <w:spacing/>
        <w:rPr/>
      </w:pPr>
      <w:r>
        <w:rPr>
          <w:i/>
        </w:rPr>
        <w:t xml:space="preserve">When Final Site Plan Review is Required.</w:t>
      </w:r>
      <w:r>
        <w:rPr>
          <w:rStyle w:val="Paragraph1"/>
        </w:rPr>
        <w:t xml:space="preserve"> Final Site Plan Review shall be required for: </w:t>
      </w:r>
    </w:p>
    <w:p>
      <w:pPr>
        <w:pStyle w:val="List2"/>
        <w:pBdr/>
        <w:spacing/>
        <w:rPr/>
      </w:pPr>
      <w:r>
        <w:rPr/>
        <w:t xml:space="preserve">(a)</w:t>
      </w:r>
      <w:r>
        <w:rPr/>
        <w:tab/>
        <w:t xml:space="preserve"/>
      </w:r>
      <w:r>
        <w:rPr/>
        <w:t xml:space="preserve">The Detail Approval of all approved Planned Developments; </w:t>
      </w:r>
    </w:p>
    <w:p>
      <w:pPr>
        <w:pStyle w:val="List2"/>
        <w:pBdr/>
        <w:spacing/>
        <w:rPr/>
      </w:pPr>
      <w:r>
        <w:rPr/>
        <w:t xml:space="preserve">(b)</w:t>
      </w:r>
      <w:r>
        <w:rPr/>
        <w:tab/>
        <w:t xml:space="preserve"/>
      </w:r>
      <w:r>
        <w:rPr/>
        <w:t xml:space="preserve">All Building Permit applications, except as specifically exempted below; </w:t>
      </w:r>
    </w:p>
    <w:p>
      <w:pPr>
        <w:pStyle w:val="List2"/>
        <w:pBdr/>
        <w:spacing/>
        <w:rPr/>
      </w:pPr>
      <w:r>
        <w:rPr/>
        <w:t xml:space="preserve">(c)</w:t>
      </w:r>
      <w:r>
        <w:rPr/>
        <w:tab/>
        <w:t xml:space="preserve"/>
      </w:r>
      <w:r>
        <w:rPr/>
        <w:t xml:space="preserve">Generally for the establishment, expansion or change of any use or structure regulated by this Ordinance. </w:t>
      </w:r>
    </w:p>
    <w:p>
      <w:pPr>
        <w:pBdr/>
        <w:spacing/>
        <w:rPr/>
      </w:pPr>
      <w:r>
        <w:rPr>
          <w:i/>
        </w:rPr>
        <w:t xml:space="preserve">Exemptions from Final Site Plan Review.</w:t>
      </w:r>
      <w:r>
        <w:rPr>
          <w:rStyle w:val="Paragraph1"/>
        </w:rPr>
        <w:t xml:space="preserve"> The following activities shall be exempted from Final Site Plan Review: </w:t>
      </w:r>
    </w:p>
    <w:p>
      <w:pPr>
        <w:pStyle w:val="List2"/>
        <w:pBdr/>
        <w:spacing/>
        <w:rPr/>
      </w:pPr>
      <w:r>
        <w:rPr/>
        <w:t xml:space="preserve">(a)</w:t>
      </w:r>
      <w:r>
        <w:rPr/>
        <w:tab/>
        <w:t xml:space="preserve"/>
      </w:r>
      <w:r>
        <w:rPr/>
        <w:t xml:space="preserve">Interior and exterior alterations which require no additional parking and do not increase the floor area of the structure. </w:t>
      </w:r>
    </w:p>
    <w:p>
      <w:pPr>
        <w:pStyle w:val="List2"/>
        <w:pBdr/>
        <w:spacing/>
        <w:rPr/>
      </w:pPr>
      <w:r>
        <w:rPr/>
        <w:t xml:space="preserve">(b)</w:t>
      </w:r>
      <w:r>
        <w:rPr/>
        <w:tab/>
        <w:t xml:space="preserve"/>
      </w:r>
      <w:r>
        <w:rPr/>
        <w:t xml:space="preserve">Signs when not part of any other development requiring Final Site Plan Review, except as provided in </w:t>
      </w:r>
      <w:r>
        <w:rPr/>
        <w:t xml:space="preserve">Chapter 64</w:t>
      </w:r>
      <w:r>
        <w:rPr/>
        <w:t xml:space="preserve">, Part 1. </w:t>
      </w:r>
    </w:p>
    <w:p>
      <w:pPr>
        <w:pStyle w:val="HistoryNote"/>
        <w:pBdr/>
        <w:spacing/>
        <w:rPr/>
      </w:pPr>
      <w:r>
        <w:rPr>
          <w:rStyle w:val="HistoryNote"/>
        </w:rPr>
        <w:t xml:space="preserve">(Ord. of 9-16-1991, Doc. #25102)</w:t>
      </w:r>
    </w:p>
    <w:p>
      <w:pPr>
        <w:pBdr/>
        <w:spacing w:before="0" w:after="0"/>
        <w:rPr/>
        <w:sectPr>
          <w:headerReference w:type="default" r:id="rId307"/>
          <w:footerReference w:type="default" r:id="rId3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 Final Site Plan application which conforms to the submittal requirements below in this Part, in 6 copies. No application shall be deemed accepted unless it is complete. </w:t>
      </w:r>
    </w:p>
    <w:p>
      <w:pPr>
        <w:pStyle w:val="HistoryNote"/>
        <w:pBdr/>
        <w:spacing/>
        <w:rPr/>
      </w:pPr>
      <w:r>
        <w:rPr>
          <w:rStyle w:val="HistoryNote"/>
        </w:rPr>
        <w:t xml:space="preserve">(Ord. of 9-16-1991, Doc. #25102)</w:t>
      </w:r>
    </w:p>
    <w:p>
      <w:pPr>
        <w:pBdr/>
        <w:spacing w:before="0" w:after="0"/>
        <w:rPr/>
        <w:sectPr>
          <w:headerReference w:type="default" r:id="rId309"/>
          <w:footerReference w:type="default" r:id="rId3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65.344.</w:t>
      </w:r>
      <w:r>
        <w:rPr/>
        <w:t xml:space="preserve"> </w:t>
      </w:r>
      <w:r>
        <w:rPr/>
        <w:t xml:space="preserve">Administrative Review and Approval.</w:t>
      </w:r>
    </w:p>
    <w:p>
      <w:pPr>
        <w:pStyle w:val="Paragraph1"/>
        <w:pBdr/>
        <w:spacing/>
        <w:rPr/>
      </w:pPr>
      <w:r>
        <w:rPr>
          <w:rStyle w:val="Paragraph1"/>
        </w:rPr>
        <w:t xml:space="preserve">Upon acceptance of the application it shall be reviewed by the Zoning Official for compliance with the specific use, dimensional and other regulations of this Chapter and the terms of any prior conditional approval of the project. The application shall be approved or denied, stating in writing the reasons for any disapproval. </w:t>
      </w:r>
    </w:p>
    <w:p>
      <w:pPr>
        <w:pStyle w:val="Paragraph1"/>
        <w:pBdr/>
        <w:spacing/>
        <w:rPr/>
      </w:pPr>
      <w:r>
        <w:rPr>
          <w:i/>
        </w:rPr>
        <w:t xml:space="preserve">Determination of Conformance.</w:t>
      </w:r>
      <w:r>
        <w:rPr>
          <w:rStyle w:val="Paragraph1"/>
        </w:rPr>
        <w:t xml:space="preserve"> Where the Zoning Official finds that the proposed Final Site Plan does not appear to be in conformance with the approved Preliminary Plan, he shall be authorized to refer the application to the Technical Review Committee and other applicable approving authorities. </w:t>
      </w:r>
    </w:p>
    <w:p>
      <w:pPr>
        <w:pStyle w:val="HistoryNote"/>
        <w:pBdr/>
        <w:spacing/>
        <w:rPr/>
      </w:pPr>
      <w:r>
        <w:rPr>
          <w:rStyle w:val="HistoryNote"/>
        </w:rPr>
        <w:t xml:space="preserve">(Ord. of 9-16-1991, Doc. #25102)</w:t>
      </w:r>
    </w:p>
    <w:p>
      <w:pPr>
        <w:pBdr/>
        <w:spacing w:before="0" w:after="0"/>
        <w:rPr/>
        <w:sectPr>
          <w:headerReference w:type="default" r:id="rId311"/>
          <w:footerReference w:type="default" r:id="rId3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65.345.</w:t>
      </w:r>
      <w:r>
        <w:rPr/>
        <w:t xml:space="preserve"> </w:t>
      </w:r>
      <w:r>
        <w:rPr/>
        <w:t xml:space="preserve">Effect of Final Site Plan Approval.</w:t>
      </w:r>
    </w:p>
    <w:p>
      <w:pPr>
        <w:pStyle w:val="Paragraph1"/>
        <w:pBdr/>
        <w:spacing/>
        <w:rPr/>
      </w:pPr>
      <w:r>
        <w:rPr>
          <w:rStyle w:val="Paragraph1"/>
        </w:rPr>
        <w:t xml:space="preserve">If a Building Permit is not approved concurrently with Final Site Plan approval, the final site plan shall be effective for a period of one year, subject to the provisions of </w:t>
      </w:r>
      <w:r>
        <w:rPr/>
        <w:t xml:space="preserve">Chapter 59</w:t>
      </w:r>
      <w:r>
        <w:rPr>
          <w:rStyle w:val="Paragraph1"/>
        </w:rPr>
        <w:t xml:space="preserve"> unless otherwise specified at time of approval, in which time the applicant must apply for a Building Permit and submit Construction Drawings. If a building permit is not applied for within one year of the date of final approval, said approval shall be deemed null and void. </w:t>
      </w:r>
    </w:p>
    <w:p>
      <w:pPr>
        <w:pStyle w:val="HistoryNote"/>
        <w:pBdr/>
        <w:spacing/>
        <w:rPr/>
      </w:pPr>
      <w:r>
        <w:rPr>
          <w:rStyle w:val="HistoryNote"/>
        </w:rPr>
        <w:t xml:space="preserve">(Ord. of 9-16-1991, Doc. #25102)</w:t>
      </w:r>
    </w:p>
    <w:p>
      <w:pPr>
        <w:pBdr/>
        <w:spacing w:before="0" w:after="0"/>
        <w:rPr/>
        <w:sectPr>
          <w:headerReference w:type="default" r:id="rId313"/>
          <w:footerReference w:type="default" r:id="rId314"/>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SUBMITTALS—FINAL SITE PLAN</w:t>
      </w:r>
    </w:p>
    <w:p>
      <w:pPr>
        <w:pBdr/>
        <w:spacing w:before="0" w:after="0"/>
        <w:rPr/>
        <w:sectPr>
          <w:headerReference w:type="default" r:id="rId315"/>
          <w:footerReference w:type="default" r:id="rId3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65.346.</w:t>
      </w:r>
      <w:r>
        <w:rPr/>
        <w:t xml:space="preserve"> </w:t>
      </w:r>
      <w:r>
        <w:rPr/>
        <w:t xml:space="preserve">General Requirements.</w:t>
      </w:r>
    </w:p>
    <w:p>
      <w:pPr>
        <w:pStyle w:val="Paragraph1"/>
        <w:pBdr/>
        <w:spacing/>
        <w:rPr/>
      </w:pPr>
      <w:r>
        <w:rPr>
          <w:rStyle w:val="Paragraph1"/>
        </w:rPr>
        <w:t xml:space="preserve">The following information shall be provided in graphic or written form, as necessary to satisfy the requirements. </w:t>
      </w:r>
    </w:p>
    <w:p>
      <w:pPr>
        <w:pStyle w:val="HistoryNote"/>
        <w:pBdr/>
        <w:spacing/>
        <w:rPr/>
      </w:pPr>
      <w:r>
        <w:rPr>
          <w:rStyle w:val="HistoryNote"/>
        </w:rPr>
        <w:t xml:space="preserve">(Ord. of 9-16-1991, Doc. #25102)</w:t>
      </w:r>
    </w:p>
    <w:p>
      <w:pPr>
        <w:pBdr/>
        <w:spacing w:before="0" w:after="0"/>
        <w:rPr/>
        <w:sectPr>
          <w:headerReference w:type="default" r:id="rId317"/>
          <w:footerReference w:type="default" r:id="rId3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65.347.</w:t>
      </w:r>
      <w:r>
        <w:rPr/>
        <w:t xml:space="preserve"> </w:t>
      </w:r>
      <w:r>
        <w:rPr/>
        <w:t xml:space="preserve">General Information.</w:t>
      </w:r>
    </w:p>
    <w:p>
      <w:pPr>
        <w:pStyle w:val="List1"/>
        <w:pBdr/>
        <w:spacing/>
        <w:rPr/>
      </w:pPr>
      <w:r>
        <w:rPr/>
        <w:t xml:space="preserve">(a)</w:t>
      </w:r>
      <w:r>
        <w:rPr/>
        <w:tab/>
        <w:t xml:space="preserve"/>
      </w:r>
      <w:r>
        <w:rPr/>
        <w:t xml:space="preserve">Number of Copies: 6. </w:t>
      </w:r>
    </w:p>
    <w:p>
      <w:pPr>
        <w:pStyle w:val="List1"/>
        <w:pBdr/>
        <w:spacing/>
        <w:rPr/>
      </w:pPr>
      <w:r>
        <w:rPr/>
        <w:t xml:space="preserve">(b)</w:t>
      </w:r>
      <w:r>
        <w:rPr/>
        <w:tab/>
        <w:t xml:space="preserve"/>
      </w:r>
      <w:r>
        <w:rPr/>
        <w:t xml:space="preserve">Legend, same as required for Master Plan (see </w:t>
      </w:r>
      <w:r>
        <w:rPr/>
        <w:t xml:space="preserve">Section 65.338</w:t>
      </w:r>
      <w:r>
        <w:rPr/>
        <w:t xml:space="preserve">(b) above), except that a scale not less detailed than 1″:100′ is preferred. </w:t>
      </w:r>
    </w:p>
    <w:p>
      <w:pPr>
        <w:pStyle w:val="List1"/>
        <w:pBdr/>
        <w:spacing/>
        <w:rPr/>
      </w:pPr>
      <w:r>
        <w:rPr/>
        <w:t xml:space="preserve">(c)</w:t>
      </w:r>
      <w:r>
        <w:rPr/>
        <w:tab/>
        <w:t xml:space="preserve"/>
      </w:r>
      <w:r>
        <w:rPr/>
        <w:t xml:space="preserve">Names, addresses, phone numbers, same as required for Master Plan (see </w:t>
      </w:r>
      <w:r>
        <w:rPr/>
        <w:t xml:space="preserve">Section 65.338</w:t>
      </w:r>
      <w:r>
        <w:rPr/>
        <w:t xml:space="preserve">(c) above). </w:t>
      </w:r>
    </w:p>
    <w:p>
      <w:pPr>
        <w:pStyle w:val="List1"/>
        <w:pBdr/>
        <w:spacing/>
        <w:rPr/>
      </w:pPr>
      <w:r>
        <w:rPr/>
        <w:t xml:space="preserve">(d)</w:t>
      </w:r>
      <w:r>
        <w:rPr/>
        <w:tab/>
        <w:t xml:space="preserve"/>
      </w:r>
      <w:r>
        <w:rPr/>
        <w:t xml:space="preserve">Vicinity Map, same as required for Master Plan (see </w:t>
      </w:r>
      <w:r>
        <w:rPr/>
        <w:t xml:space="preserve">Section 65.338</w:t>
      </w:r>
      <w:r>
        <w:rPr/>
        <w:t xml:space="preserve">(d) above). </w:t>
      </w:r>
    </w:p>
    <w:p>
      <w:pPr>
        <w:pStyle w:val="List1"/>
        <w:pBdr/>
        <w:spacing/>
        <w:rPr/>
      </w:pPr>
      <w:r>
        <w:rPr/>
        <w:t xml:space="preserve">(e)</w:t>
      </w:r>
      <w:r>
        <w:rPr/>
        <w:tab/>
        <w:t xml:space="preserve"/>
      </w:r>
      <w:r>
        <w:rPr/>
        <w:t xml:space="preserve">Land Uses on all abutting properties. </w:t>
      </w:r>
    </w:p>
    <w:p>
      <w:pPr>
        <w:pStyle w:val="List1"/>
        <w:pBdr/>
        <w:spacing/>
        <w:rPr/>
      </w:pPr>
      <w:r>
        <w:rPr/>
        <w:t xml:space="preserve">(f)</w:t>
      </w:r>
      <w:r>
        <w:rPr/>
        <w:tab/>
        <w:t xml:space="preserve"/>
      </w:r>
      <w:r>
        <w:rPr/>
        <w:t xml:space="preserve">A statement describing in detail the intended use and nature of the proposed development. </w:t>
      </w:r>
    </w:p>
    <w:p>
      <w:pPr>
        <w:pStyle w:val="List1"/>
        <w:pBdr/>
        <w:spacing/>
        <w:rPr/>
      </w:pPr>
      <w:r>
        <w:rPr/>
        <w:t xml:space="preserve">(g)</w:t>
      </w:r>
      <w:r>
        <w:rPr/>
        <w:tab/>
        <w:t xml:space="preserve"/>
      </w:r>
      <w:r>
        <w:rPr/>
        <w:t xml:space="preserve">A Boundary Survey of all boundaries and lot lines with a maximum error of closure of one in ten thousand (1 in 10,000) as defined in Florida Administrative Code Chapter 5J-17.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319"/>
          <w:footerReference w:type="default" r:id="rId3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65.348.</w:t>
      </w:r>
      <w:r>
        <w:rPr/>
        <w:t xml:space="preserve"> </w:t>
      </w:r>
      <w:r>
        <w:rPr/>
        <w:t xml:space="preserve">Existing Conditions.</w:t>
      </w:r>
    </w:p>
    <w:p>
      <w:pPr>
        <w:pStyle w:val="List1"/>
        <w:pBdr/>
        <w:spacing/>
        <w:rPr/>
      </w:pPr>
      <w:r>
        <w:rPr/>
        <w:t xml:space="preserve">(a)</w:t>
      </w:r>
      <w:r>
        <w:rPr/>
        <w:tab/>
        <w:t xml:space="preserve"/>
      </w:r>
      <w:r>
        <w:rPr/>
        <w:t xml:space="preserve">Existing streets, both on and within 100 ft. of the proposed development, including: </w:t>
      </w:r>
    </w:p>
    <w:p>
      <w:pPr>
        <w:pStyle w:val="List2"/>
        <w:pBdr/>
        <w:spacing/>
        <w:rPr/>
      </w:pPr>
      <w:r>
        <w:rPr/>
        <w:t xml:space="preserve">1.</w:t>
      </w:r>
      <w:r>
        <w:rPr/>
        <w:tab/>
        <w:t xml:space="preserve"/>
      </w:r>
      <w:r>
        <w:rPr/>
        <w:t xml:space="preserve">Street Names. </w:t>
      </w:r>
    </w:p>
    <w:p>
      <w:pPr>
        <w:pStyle w:val="List2"/>
        <w:pBdr/>
        <w:spacing/>
        <w:rPr/>
      </w:pPr>
      <w:r>
        <w:rPr/>
        <w:t xml:space="preserve">2.</w:t>
      </w:r>
      <w:r>
        <w:rPr/>
        <w:tab/>
        <w:t xml:space="preserve"/>
      </w:r>
      <w:r>
        <w:rPr/>
        <w:t xml:space="preserve">Location of each street. </w:t>
      </w:r>
    </w:p>
    <w:p>
      <w:pPr>
        <w:pStyle w:val="List2"/>
        <w:pBdr/>
        <w:spacing/>
        <w:rPr/>
      </w:pPr>
      <w:r>
        <w:rPr/>
        <w:t xml:space="preserve">3.</w:t>
      </w:r>
      <w:r>
        <w:rPr/>
        <w:tab/>
        <w:t xml:space="preserve"/>
      </w:r>
      <w:r>
        <w:rPr/>
        <w:t xml:space="preserve">Right-of-way Width of each street. </w:t>
      </w:r>
    </w:p>
    <w:p>
      <w:pPr>
        <w:pStyle w:val="List2"/>
        <w:pBdr/>
        <w:spacing/>
        <w:rPr/>
      </w:pPr>
      <w:r>
        <w:rPr/>
        <w:t xml:space="preserve">4.</w:t>
      </w:r>
      <w:r>
        <w:rPr/>
        <w:tab/>
        <w:t xml:space="preserve"/>
      </w:r>
      <w:r>
        <w:rPr/>
        <w:t xml:space="preserve">Paving location (where applicable) on each street. </w:t>
      </w:r>
    </w:p>
    <w:p>
      <w:pPr>
        <w:pStyle w:val="List2"/>
        <w:pBdr/>
        <w:spacing/>
        <w:rPr/>
      </w:pPr>
      <w:r>
        <w:rPr/>
        <w:t xml:space="preserve">5.</w:t>
      </w:r>
      <w:r>
        <w:rPr/>
        <w:tab/>
        <w:t xml:space="preserve"/>
      </w:r>
      <w:r>
        <w:rPr/>
        <w:t xml:space="preserve">Curbs and Gutters Location. </w:t>
      </w:r>
    </w:p>
    <w:p>
      <w:pPr>
        <w:pStyle w:val="List2"/>
        <w:pBdr/>
        <w:spacing/>
        <w:rPr/>
      </w:pPr>
      <w:r>
        <w:rPr/>
        <w:t xml:space="preserve">6.</w:t>
      </w:r>
      <w:r>
        <w:rPr/>
        <w:tab/>
        <w:t xml:space="preserve"/>
      </w:r>
      <w:r>
        <w:rPr/>
        <w:t xml:space="preserve">Driveway Approaches location. </w:t>
      </w:r>
    </w:p>
    <w:p>
      <w:pPr>
        <w:pStyle w:val="List2"/>
        <w:pBdr/>
        <w:spacing/>
        <w:rPr/>
      </w:pPr>
      <w:r>
        <w:rPr/>
        <w:t xml:space="preserve">7.</w:t>
      </w:r>
      <w:r>
        <w:rPr/>
        <w:tab/>
        <w:t xml:space="preserve"/>
      </w:r>
      <w:r>
        <w:rPr/>
        <w:t xml:space="preserve">Sidewalks locations. </w:t>
      </w:r>
    </w:p>
    <w:p>
      <w:pPr>
        <w:pStyle w:val="List2"/>
        <w:pBdr/>
        <w:spacing/>
        <w:rPr/>
      </w:pPr>
      <w:r>
        <w:rPr/>
        <w:t xml:space="preserve">8.</w:t>
      </w:r>
      <w:r>
        <w:rPr/>
        <w:tab/>
        <w:t xml:space="preserve"/>
      </w:r>
      <w:r>
        <w:rPr/>
        <w:t xml:space="preserve">Medians locations. </w:t>
      </w:r>
    </w:p>
    <w:p>
      <w:pPr>
        <w:pStyle w:val="List2"/>
        <w:pBdr/>
        <w:spacing/>
        <w:rPr/>
      </w:pPr>
      <w:r>
        <w:rPr/>
        <w:t xml:space="preserve">9.</w:t>
      </w:r>
      <w:r>
        <w:rPr/>
        <w:tab/>
        <w:t xml:space="preserve"/>
      </w:r>
      <w:r>
        <w:rPr/>
        <w:t xml:space="preserve">Median Cuts locations. </w:t>
      </w:r>
    </w:p>
    <w:p>
      <w:pPr>
        <w:pStyle w:val="List2"/>
        <w:pBdr/>
        <w:spacing/>
        <w:rPr/>
      </w:pPr>
      <w:r>
        <w:rPr/>
        <w:t xml:space="preserve">10.</w:t>
      </w:r>
      <w:r>
        <w:rPr/>
        <w:tab/>
        <w:t xml:space="preserve"/>
      </w:r>
      <w:r>
        <w:rPr/>
        <w:t xml:space="preserve">Any Other Improvements in the right-of-way. </w:t>
      </w:r>
    </w:p>
    <w:p>
      <w:pPr>
        <w:pStyle w:val="List1"/>
        <w:pBdr/>
        <w:spacing/>
        <w:rPr/>
      </w:pPr>
      <w:r>
        <w:rPr/>
        <w:t xml:space="preserve">(b)</w:t>
      </w:r>
      <w:r>
        <w:rPr/>
        <w:tab/>
        <w:t xml:space="preserve"/>
      </w:r>
      <w:r>
        <w:rPr/>
        <w:t xml:space="preserve">Existing lot lines and easements on the property, indicating the location, dimensions and purpose of each easement. </w:t>
      </w:r>
    </w:p>
    <w:p>
      <w:pPr>
        <w:pStyle w:val="List1"/>
        <w:pBdr/>
        <w:spacing/>
        <w:rPr/>
      </w:pPr>
      <w:r>
        <w:rPr/>
        <w:t xml:space="preserve">(c)</w:t>
      </w:r>
      <w:r>
        <w:rPr/>
        <w:tab/>
        <w:t xml:space="preserve"/>
      </w:r>
      <w:r>
        <w:rPr/>
        <w:t xml:space="preserve">Existing utility and drainage infrastructure. </w:t>
      </w:r>
    </w:p>
    <w:p>
      <w:pPr>
        <w:pStyle w:val="List1"/>
        <w:pBdr/>
        <w:spacing/>
        <w:rPr/>
      </w:pPr>
      <w:r>
        <w:rPr/>
        <w:t xml:space="preserve">(d)</w:t>
      </w:r>
      <w:r>
        <w:rPr/>
        <w:tab/>
        <w:t xml:space="preserve"/>
      </w:r>
      <w:r>
        <w:rPr/>
        <w:t xml:space="preserve">Existing buildings, structures, vehicular use areas, and other impervious surfaces, indicating the location and the dimensions of each, both on and within 15 ft. of the proposed development. </w:t>
      </w:r>
    </w:p>
    <w:p>
      <w:pPr>
        <w:pStyle w:val="List1"/>
        <w:pBdr/>
        <w:spacing/>
        <w:rPr/>
      </w:pPr>
      <w:r>
        <w:rPr/>
        <w:t xml:space="preserve">(e)</w:t>
      </w:r>
      <w:r>
        <w:rPr/>
        <w:tab/>
        <w:t xml:space="preserve"/>
      </w:r>
      <w:r>
        <w:rPr/>
        <w:t xml:space="preserve">The location, size and dimensions of all existing signs on the property. </w:t>
      </w:r>
    </w:p>
    <w:p>
      <w:pPr>
        <w:pStyle w:val="List1"/>
        <w:pBdr/>
        <w:spacing/>
        <w:rPr/>
      </w:pPr>
      <w:r>
        <w:rPr/>
        <w:t xml:space="preserve">(f)</w:t>
      </w:r>
      <w:r>
        <w:rPr/>
        <w:tab/>
        <w:t xml:space="preserve"/>
      </w:r>
      <w:r>
        <w:rPr/>
        <w:t xml:space="preserve">A topographic map in North American Vertical Datum of 1988. </w:t>
      </w:r>
    </w:p>
    <w:p>
      <w:pPr>
        <w:pStyle w:val="List1"/>
        <w:pBdr/>
        <w:spacing/>
        <w:rPr/>
      </w:pPr>
      <w:r>
        <w:rPr/>
        <w:t xml:space="preserve">(g)</w:t>
      </w:r>
      <w:r>
        <w:rPr/>
        <w:tab/>
        <w:t xml:space="preserve"/>
      </w:r>
      <w:r>
        <w:rPr/>
        <w:t xml:space="preserve">A soils report. </w:t>
      </w:r>
    </w:p>
    <w:p>
      <w:pPr>
        <w:pStyle w:val="List1"/>
        <w:pBdr/>
        <w:spacing/>
        <w:rPr/>
      </w:pPr>
      <w:r>
        <w:rPr/>
        <w:t xml:space="preserve">(h)</w:t>
      </w:r>
      <w:r>
        <w:rPr/>
        <w:tab/>
        <w:t xml:space="preserve"/>
      </w:r>
      <w:r>
        <w:rPr/>
        <w:t xml:space="preserve">The 100-year flood elevation, minimum required habitable floor elevation and limits of the 100-year floodplain for all developments extending into Zone "A," as indicated on the most recent FEMA Flood Insurance Rate Map. </w:t>
      </w:r>
    </w:p>
    <w:p>
      <w:pPr>
        <w:pStyle w:val="List1"/>
        <w:pBdr/>
        <w:spacing/>
        <w:rPr/>
      </w:pPr>
      <w:r>
        <w:rPr/>
        <w:t xml:space="preserve">(i)</w:t>
      </w:r>
      <w:r>
        <w:rPr/>
        <w:tab/>
        <w:t xml:space="preserve"/>
      </w:r>
      <w:r>
        <w:rPr/>
        <w:t xml:space="preserve">A surface drainage report showing direction of flow, drainage calculations and percolation rates. </w:t>
      </w:r>
    </w:p>
    <w:p>
      <w:pPr>
        <w:pStyle w:val="List1"/>
        <w:pBdr/>
        <w:spacing/>
        <w:rPr/>
      </w:pPr>
      <w:r>
        <w:rPr/>
        <w:t xml:space="preserve">(j)</w:t>
      </w:r>
      <w:r>
        <w:rPr/>
        <w:tab/>
        <w:t xml:space="preserve"/>
      </w:r>
      <w:r>
        <w:rPr/>
        <w:t xml:space="preserve">Existing surface water bodies, wetlands, streams and canals. </w:t>
      </w:r>
    </w:p>
    <w:p>
      <w:pPr>
        <w:pStyle w:val="List1"/>
        <w:pBdr/>
        <w:spacing/>
        <w:rPr/>
      </w:pPr>
      <w:r>
        <w:rPr/>
        <w:t xml:space="preserve">(k)</w:t>
      </w:r>
      <w:r>
        <w:rPr/>
        <w:tab/>
        <w:t xml:space="preserve"/>
      </w:r>
      <w:r>
        <w:rPr/>
        <w:t xml:space="preserve">The precise location of any Orange County Geodetic Information System monument(s) and/or Certified Sectional Corner(s), whose coordinate values are in Florida State Plane Coordinates, Zone Florida East, NAD 83, which are within the proposed development and/or the 300 feet area surrounding it. </w:t>
      </w:r>
    </w:p>
    <w:p>
      <w:pPr>
        <w:pStyle w:val="List1"/>
        <w:pBdr/>
        <w:spacing/>
        <w:rPr/>
      </w:pPr>
      <w:r>
        <w:rPr/>
        <w:t xml:space="preserve">(l)</w:t>
      </w:r>
      <w:r>
        <w:rPr/>
        <w:tab/>
        <w:t xml:space="preserve"/>
      </w:r>
      <w:r>
        <w:rPr/>
        <w:t xml:space="preserve">A Specific or Special Purpose Survey, including surveyed topographic information, and location and species of each tree with a diameter at breast height of 10" or larger on or within ten feet of the building site. </w:t>
      </w:r>
    </w:p>
    <w:p>
      <w:pPr>
        <w:pStyle w:val="HistoryNote"/>
        <w:pBdr/>
        <w:spacing/>
        <w:rPr/>
      </w:pPr>
      <w:r>
        <w:rPr>
          <w:rStyle w:val="HistoryNote"/>
        </w:rPr>
        <w:t xml:space="preserve">(Ord. of 9-16-1991, Doc. #25102; Ord. No. 2013-29, § 1, 6-3-2013, Doc. #1306031202; Ord. No. 2020-13, § 2, 4-13-2020, Doc. #2004131205; Ord. No. 2021-48, § 5, 8-23-2021, Doc. #2108231203)</w:t>
      </w:r>
    </w:p>
    <w:p>
      <w:pPr>
        <w:pBdr/>
        <w:spacing w:before="0" w:after="0"/>
        <w:rPr/>
        <w:sectPr>
          <w:headerReference w:type="default" r:id="rId321"/>
          <w:footerReference w:type="default" r:id="rId3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65.349.</w:t>
      </w:r>
      <w:r>
        <w:rPr/>
        <w:t xml:space="preserve"> </w:t>
      </w:r>
      <w:r>
        <w:rPr/>
        <w:t xml:space="preserve">Proposed Development.</w:t>
      </w:r>
    </w:p>
    <w:p>
      <w:pPr>
        <w:pStyle w:val="List1"/>
        <w:pBdr/>
        <w:spacing/>
        <w:rPr/>
      </w:pPr>
      <w:r>
        <w:rPr/>
        <w:t xml:space="preserve">(a)</w:t>
      </w:r>
      <w:r>
        <w:rPr/>
        <w:tab/>
        <w:t xml:space="preserve"/>
      </w:r>
      <w:r>
        <w:rPr/>
        <w:t xml:space="preserve">All proposed buildings, structures, uses and outdoor display areas, including: </w:t>
      </w:r>
    </w:p>
    <w:p>
      <w:pPr>
        <w:pStyle w:val="List2"/>
        <w:pBdr/>
        <w:spacing/>
        <w:rPr/>
      </w:pPr>
      <w:r>
        <w:rPr/>
        <w:t xml:space="preserve">1.</w:t>
      </w:r>
      <w:r>
        <w:rPr/>
        <w:tab/>
        <w:t xml:space="preserve"/>
      </w:r>
      <w:r>
        <w:rPr/>
        <w:t xml:space="preserve">Locations. </w:t>
      </w:r>
    </w:p>
    <w:p>
      <w:pPr>
        <w:pStyle w:val="List2"/>
        <w:pBdr/>
        <w:spacing/>
        <w:rPr/>
      </w:pPr>
      <w:r>
        <w:rPr/>
        <w:t xml:space="preserve">2.</w:t>
      </w:r>
      <w:r>
        <w:rPr/>
        <w:tab/>
        <w:t xml:space="preserve"/>
      </w:r>
      <w:r>
        <w:rPr/>
        <w:t xml:space="preserve">Intended Use and nature of each. </w:t>
      </w:r>
    </w:p>
    <w:p>
      <w:pPr>
        <w:pStyle w:val="List2"/>
        <w:pBdr/>
        <w:spacing/>
        <w:rPr/>
      </w:pPr>
      <w:r>
        <w:rPr/>
        <w:t xml:space="preserve">3.</w:t>
      </w:r>
      <w:r>
        <w:rPr/>
        <w:tab/>
        <w:t xml:space="preserve"/>
      </w:r>
      <w:r>
        <w:rPr/>
        <w:t xml:space="preserve">Dimensions and Heights of each. </w:t>
      </w:r>
    </w:p>
    <w:p>
      <w:pPr>
        <w:pStyle w:val="List2"/>
        <w:pBdr/>
        <w:spacing/>
        <w:rPr/>
      </w:pPr>
      <w:r>
        <w:rPr/>
        <w:t xml:space="preserve">4.</w:t>
      </w:r>
      <w:r>
        <w:rPr/>
        <w:tab/>
        <w:t xml:space="preserve"/>
      </w:r>
      <w:r>
        <w:rPr/>
        <w:t xml:space="preserve">Gross Floor Areas of all buildings and uses. </w:t>
      </w:r>
    </w:p>
    <w:p>
      <w:pPr>
        <w:pStyle w:val="List2"/>
        <w:pBdr/>
        <w:spacing/>
        <w:rPr/>
      </w:pPr>
      <w:r>
        <w:rPr/>
        <w:t xml:space="preserve">5.</w:t>
      </w:r>
      <w:r>
        <w:rPr/>
        <w:tab/>
        <w:t xml:space="preserve"/>
      </w:r>
      <w:r>
        <w:rPr/>
        <w:t xml:space="preserve">Number of Dwelling Units for all residential uses. </w:t>
      </w:r>
    </w:p>
    <w:p>
      <w:pPr>
        <w:pStyle w:val="List2"/>
        <w:pBdr/>
        <w:spacing/>
        <w:rPr/>
      </w:pPr>
      <w:r>
        <w:rPr/>
        <w:t xml:space="preserve">6.</w:t>
      </w:r>
      <w:r>
        <w:rPr/>
        <w:tab/>
        <w:t xml:space="preserve"/>
      </w:r>
      <w:r>
        <w:rPr/>
        <w:t xml:space="preserve">Gross and Net Densities for all residential uses. </w:t>
      </w:r>
    </w:p>
    <w:p>
      <w:pPr>
        <w:pStyle w:val="List2"/>
        <w:pBdr/>
        <w:spacing/>
        <w:rPr/>
      </w:pPr>
      <w:r>
        <w:rPr/>
        <w:t xml:space="preserve">7.</w:t>
      </w:r>
      <w:r>
        <w:rPr/>
        <w:tab/>
        <w:t xml:space="preserve"/>
      </w:r>
      <w:r>
        <w:rPr/>
        <w:t xml:space="preserve">Gross and Net Floor Area Ratios for all non-residential uses. </w:t>
      </w:r>
    </w:p>
    <w:p>
      <w:pPr>
        <w:pStyle w:val="List2"/>
        <w:pBdr/>
        <w:spacing/>
        <w:rPr/>
      </w:pPr>
      <w:r>
        <w:rPr/>
        <w:t xml:space="preserve">8.</w:t>
      </w:r>
      <w:r>
        <w:rPr/>
        <w:tab/>
        <w:t xml:space="preserve"/>
      </w:r>
      <w:r>
        <w:rPr/>
        <w:t xml:space="preserve">Architectural Elevations of all buildings and structures. </w:t>
      </w:r>
    </w:p>
    <w:p>
      <w:pPr>
        <w:pStyle w:val="List1"/>
        <w:pBdr/>
        <w:spacing/>
        <w:rPr/>
      </w:pPr>
      <w:r>
        <w:rPr/>
        <w:t xml:space="preserve">(b)</w:t>
      </w:r>
      <w:r>
        <w:rPr/>
        <w:tab/>
        <w:t xml:space="preserve"/>
      </w:r>
      <w:r>
        <w:rPr/>
        <w:t xml:space="preserve">Proposed vehicular circulation system, including the locations, dimensions and type of construction of: </w:t>
      </w:r>
    </w:p>
    <w:p>
      <w:pPr>
        <w:pStyle w:val="List2"/>
        <w:pBdr/>
        <w:spacing/>
        <w:rPr/>
      </w:pPr>
      <w:r>
        <w:rPr/>
        <w:t xml:space="preserve">1.</w:t>
      </w:r>
      <w:r>
        <w:rPr/>
        <w:tab/>
        <w:t xml:space="preserve"/>
      </w:r>
      <w:r>
        <w:rPr/>
        <w:t xml:space="preserve">Driveways Approaches and Curbcuts. </w:t>
      </w:r>
    </w:p>
    <w:p>
      <w:pPr>
        <w:pStyle w:val="List2"/>
        <w:pBdr/>
        <w:spacing/>
        <w:rPr/>
      </w:pPr>
      <w:r>
        <w:rPr/>
        <w:t xml:space="preserve">2.</w:t>
      </w:r>
      <w:r>
        <w:rPr/>
        <w:tab/>
        <w:t xml:space="preserve"/>
      </w:r>
      <w:r>
        <w:rPr/>
        <w:t xml:space="preserve">Aisles and travelways. </w:t>
      </w:r>
    </w:p>
    <w:p>
      <w:pPr>
        <w:pStyle w:val="List2"/>
        <w:pBdr/>
        <w:spacing/>
        <w:rPr/>
      </w:pPr>
      <w:r>
        <w:rPr/>
        <w:t xml:space="preserve">3.</w:t>
      </w:r>
      <w:r>
        <w:rPr/>
        <w:tab/>
        <w:t xml:space="preserve"/>
      </w:r>
      <w:r>
        <w:rPr/>
        <w:t xml:space="preserve">Parking spaces, including bus spaces, if any. </w:t>
      </w:r>
    </w:p>
    <w:p>
      <w:pPr>
        <w:pStyle w:val="List2"/>
        <w:pBdr/>
        <w:spacing/>
        <w:rPr/>
      </w:pPr>
      <w:r>
        <w:rPr/>
        <w:t xml:space="preserve">4.</w:t>
      </w:r>
      <w:r>
        <w:rPr/>
        <w:tab/>
        <w:t xml:space="preserve"/>
      </w:r>
      <w:r>
        <w:rPr/>
        <w:t xml:space="preserve">Loading berths. </w:t>
      </w:r>
    </w:p>
    <w:p>
      <w:pPr>
        <w:pStyle w:val="List2"/>
        <w:pBdr/>
        <w:spacing/>
        <w:rPr/>
      </w:pPr>
      <w:r>
        <w:rPr/>
        <w:t xml:space="preserve">5.</w:t>
      </w:r>
      <w:r>
        <w:rPr/>
        <w:tab/>
        <w:t xml:space="preserve"/>
      </w:r>
      <w:r>
        <w:rPr/>
        <w:t xml:space="preserve">Other vehicular use areas. </w:t>
      </w:r>
    </w:p>
    <w:p>
      <w:pPr>
        <w:pStyle w:val="List2"/>
        <w:pBdr/>
        <w:spacing/>
        <w:rPr/>
      </w:pPr>
      <w:r>
        <w:rPr/>
        <w:t xml:space="preserve">6.</w:t>
      </w:r>
      <w:r>
        <w:rPr/>
        <w:tab/>
        <w:t xml:space="preserve"/>
      </w:r>
      <w:r>
        <w:rPr/>
        <w:t xml:space="preserve">Sidewalks and other pedestrian use areas. </w:t>
      </w:r>
    </w:p>
    <w:p>
      <w:pPr>
        <w:pStyle w:val="List2"/>
        <w:pBdr/>
        <w:spacing/>
        <w:rPr/>
      </w:pPr>
      <w:r>
        <w:rPr/>
        <w:t xml:space="preserve">7.</w:t>
      </w:r>
      <w:r>
        <w:rPr/>
        <w:tab/>
        <w:t xml:space="preserve"/>
      </w:r>
      <w:r>
        <w:rPr/>
        <w:t xml:space="preserve">Through-access corridors and cross-access easements required by </w:t>
      </w:r>
      <w:r>
        <w:rPr/>
        <w:t xml:space="preserve">Chapter 61</w:t>
      </w:r>
      <w:r>
        <w:rPr/>
        <w:t xml:space="preserve">, Part 1 for appropriate design along thoroughfares. </w:t>
      </w:r>
    </w:p>
    <w:p>
      <w:pPr>
        <w:pStyle w:val="List1"/>
        <w:pBdr/>
        <w:spacing/>
        <w:rPr/>
      </w:pPr>
      <w:r>
        <w:rPr/>
        <w:t xml:space="preserve">(c)</w:t>
      </w:r>
      <w:r>
        <w:rPr/>
        <w:tab/>
        <w:t xml:space="preserve"/>
      </w:r>
      <w:r>
        <w:rPr/>
        <w:t xml:space="preserve">Number of parking spaces and loading berths. </w:t>
      </w:r>
    </w:p>
    <w:p>
      <w:pPr>
        <w:pStyle w:val="List1"/>
        <w:pBdr/>
        <w:spacing/>
        <w:rPr/>
      </w:pPr>
      <w:r>
        <w:rPr/>
        <w:t xml:space="preserve">(d)</w:t>
      </w:r>
      <w:r>
        <w:rPr/>
        <w:tab/>
        <w:t xml:space="preserve"/>
      </w:r>
      <w:r>
        <w:rPr/>
        <w:t xml:space="preserve">A remote parking encumbrance, if required by </w:t>
      </w:r>
      <w:r>
        <w:rPr/>
        <w:t xml:space="preserve">Chapter 61</w:t>
      </w:r>
      <w:r>
        <w:rPr/>
        <w:t xml:space="preserve">, Part 3. </w:t>
      </w:r>
    </w:p>
    <w:p>
      <w:pPr>
        <w:pStyle w:val="List1"/>
        <w:pBdr/>
        <w:spacing/>
        <w:rPr/>
      </w:pPr>
      <w:r>
        <w:rPr/>
        <w:t xml:space="preserve">(e)</w:t>
      </w:r>
      <w:r>
        <w:rPr/>
        <w:tab/>
        <w:t xml:space="preserve"/>
      </w:r>
      <w:r>
        <w:rPr/>
        <w:t xml:space="preserve">A proposed landscaping plan, including the location of all plantings for parking lot landscaping, shade coverage, bufferyards, street trees, open spaces, recreation areas and other landscaped areas. The landscape plan shall include: plant species grouped by water use zones (high, medium, low); turf areas; specification of mulch and lake edge landscaping (where applicable) shall be coordinated with a utility plan indicating the location of existing and proposed above and below grade utilities, including but not limited to overhead power lines, poles, underground storm, and sanitary lines. Utility locations must be coordinated with the locations of existing trees and proposed landscaping so they do not conflict above or below grade. </w:t>
      </w:r>
    </w:p>
    <w:p>
      <w:pPr>
        <w:pStyle w:val="List1"/>
        <w:pBdr/>
        <w:spacing/>
        <w:rPr/>
      </w:pPr>
      <w:r>
        <w:rPr/>
        <w:t xml:space="preserve">(f)</w:t>
      </w:r>
      <w:r>
        <w:rPr/>
        <w:tab/>
        <w:t xml:space="preserve"/>
      </w:r>
      <w:r>
        <w:rPr/>
        <w:t xml:space="preserve">A proposed tree protection plan meeting the requirements of </w:t>
      </w:r>
      <w:r>
        <w:rPr/>
        <w:t xml:space="preserve">Chapter 60</w:t>
      </w:r>
      <w:r>
        <w:rPr/>
        <w:t xml:space="preserve">, Part 2, and including the following: </w:t>
      </w:r>
    </w:p>
    <w:p>
      <w:pPr>
        <w:pStyle w:val="List2"/>
        <w:pBdr/>
        <w:spacing/>
        <w:rPr/>
      </w:pPr>
      <w:r>
        <w:rPr/>
        <w:t xml:space="preserve">1.</w:t>
      </w:r>
      <w:r>
        <w:rPr/>
        <w:tab/>
        <w:t xml:space="preserve"/>
      </w:r>
      <w:r>
        <w:rPr/>
        <w:t xml:space="preserve">All Items Required for Preliminary Site Plan (see </w:t>
      </w:r>
      <w:r>
        <w:rPr/>
        <w:t xml:space="preserve">Section 65.338</w:t>
      </w:r>
      <w:r>
        <w:rPr/>
        <w:t xml:space="preserve">—</w:t>
      </w:r>
      <w:r>
        <w:rPr/>
        <w:t xml:space="preserve">65.340</w:t>
      </w:r>
      <w:r>
        <w:rPr/>
        <w:t xml:space="preserve"> above). </w:t>
      </w:r>
    </w:p>
    <w:p>
      <w:pPr>
        <w:pStyle w:val="List2"/>
        <w:pBdr/>
        <w:spacing/>
        <w:rPr/>
      </w:pPr>
      <w:r>
        <w:rPr/>
        <w:t xml:space="preserve">2.</w:t>
      </w:r>
      <w:r>
        <w:rPr/>
        <w:tab/>
        <w:t xml:space="preserve"/>
      </w:r>
      <w:r>
        <w:rPr/>
        <w:t xml:space="preserve">The Undisturbed Areas which will surround each tree or tree grouping to be retained, including the area and dimensions of each. </w:t>
      </w:r>
    </w:p>
    <w:p>
      <w:pPr>
        <w:pStyle w:val="List2"/>
        <w:pBdr/>
        <w:spacing/>
        <w:rPr/>
      </w:pPr>
      <w:r>
        <w:rPr/>
        <w:t xml:space="preserve">3.</w:t>
      </w:r>
      <w:r>
        <w:rPr/>
        <w:tab/>
        <w:t xml:space="preserve"/>
      </w:r>
      <w:r>
        <w:rPr/>
        <w:t xml:space="preserve">A Parking Logistics Plan indicating locations where construction vehicles and employee vehicles will be parked on-site or off-site during the construction period, and certifying in writing that such vehicles will not be parked within the undisturbed areas shown in the tree protection plan. </w:t>
      </w:r>
    </w:p>
    <w:p>
      <w:pPr>
        <w:pStyle w:val="List2"/>
        <w:pBdr/>
        <w:spacing/>
        <w:rPr/>
      </w:pPr>
      <w:r>
        <w:rPr/>
        <w:t xml:space="preserve">4.</w:t>
      </w:r>
      <w:r>
        <w:rPr/>
        <w:tab/>
        <w:t xml:space="preserve"/>
      </w:r>
      <w:r>
        <w:rPr/>
        <w:t xml:space="preserve">Construction Lay-down Areas to be used during the construction period, and certification in writing that undisturbed areas shown in the tree protection plan will not be used for construction lay-down. </w:t>
      </w:r>
    </w:p>
    <w:p>
      <w:pPr>
        <w:pStyle w:val="List1"/>
        <w:pBdr/>
        <w:spacing/>
        <w:rPr/>
      </w:pPr>
      <w:r>
        <w:rPr/>
        <w:t xml:space="preserve">(g)</w:t>
      </w:r>
      <w:r>
        <w:rPr/>
        <w:tab/>
        <w:t xml:space="preserve"/>
      </w:r>
      <w:r>
        <w:rPr/>
        <w:t xml:space="preserve">A proposed irrigation plan showing the automatic irrigation system shall be required for a landscape plan which utilizes high water use zones in accordance with </w:t>
      </w:r>
      <w:r>
        <w:rPr/>
        <w:t xml:space="preserve">Chapter 60</w:t>
      </w:r>
      <w:r>
        <w:rPr/>
        <w:t xml:space="preserve">, Part 2. A proposed irrigation plan indicating the location of the readily available water supply source (such as a hose bibb) shall be provided for all other landscape plans. </w:t>
      </w:r>
    </w:p>
    <w:p>
      <w:pPr>
        <w:pStyle w:val="List1"/>
        <w:pBdr/>
        <w:spacing/>
        <w:rPr/>
      </w:pPr>
      <w:r>
        <w:rPr/>
        <w:t xml:space="preserve">(h)</w:t>
      </w:r>
      <w:r>
        <w:rPr/>
        <w:tab/>
        <w:t xml:space="preserve"/>
      </w:r>
      <w:r>
        <w:rPr/>
        <w:t xml:space="preserve">The locations and dimensions of all yards and setbacks provided in accordance with this Chapter, and the distances between all buildings. </w:t>
      </w:r>
    </w:p>
    <w:p>
      <w:pPr>
        <w:pStyle w:val="List1"/>
        <w:pBdr/>
        <w:spacing/>
        <w:rPr/>
      </w:pPr>
      <w:r>
        <w:rPr/>
        <w:t xml:space="preserve">(i)</w:t>
      </w:r>
      <w:r>
        <w:rPr/>
        <w:tab/>
        <w:t xml:space="preserve"/>
      </w:r>
      <w:r>
        <w:rPr/>
        <w:t xml:space="preserve">All open spaces, recreational facilities, parks, school sites and similar areas or facilities proposed on the property, including: </w:t>
      </w:r>
    </w:p>
    <w:p>
      <w:pPr>
        <w:pStyle w:val="List2"/>
        <w:pBdr/>
        <w:spacing/>
        <w:rPr/>
      </w:pPr>
      <w:r>
        <w:rPr/>
        <w:t xml:space="preserve">1.</w:t>
      </w:r>
      <w:r>
        <w:rPr/>
        <w:tab/>
        <w:t xml:space="preserve"/>
      </w:r>
      <w:r>
        <w:rPr/>
        <w:t xml:space="preserve">Locations and Dimensions of each. </w:t>
      </w:r>
    </w:p>
    <w:p>
      <w:pPr>
        <w:pStyle w:val="List2"/>
        <w:pBdr/>
        <w:spacing/>
        <w:rPr/>
      </w:pPr>
      <w:r>
        <w:rPr/>
        <w:t xml:space="preserve">2.</w:t>
      </w:r>
      <w:r>
        <w:rPr/>
        <w:tab/>
        <w:t xml:space="preserve"/>
      </w:r>
      <w:r>
        <w:rPr/>
        <w:t xml:space="preserve">Type of facility or area. </w:t>
      </w:r>
    </w:p>
    <w:p>
      <w:pPr>
        <w:pStyle w:val="List2"/>
        <w:pBdr/>
        <w:spacing/>
        <w:rPr/>
      </w:pPr>
      <w:r>
        <w:rPr/>
        <w:t xml:space="preserve">3.</w:t>
      </w:r>
      <w:r>
        <w:rPr/>
        <w:tab/>
        <w:t xml:space="preserve"/>
      </w:r>
      <w:r>
        <w:rPr/>
        <w:t xml:space="preserve">Gross land area of each. </w:t>
      </w:r>
    </w:p>
    <w:p>
      <w:pPr>
        <w:pStyle w:val="List2"/>
        <w:pBdr/>
        <w:spacing/>
        <w:rPr/>
      </w:pPr>
      <w:r>
        <w:rPr/>
        <w:t xml:space="preserve">4.</w:t>
      </w:r>
      <w:r>
        <w:rPr/>
        <w:tab/>
        <w:t xml:space="preserve"/>
      </w:r>
      <w:r>
        <w:rPr/>
        <w:t xml:space="preserve">Percentage of Building Site Area devoted to open space. </w:t>
      </w:r>
    </w:p>
    <w:p>
      <w:pPr>
        <w:pStyle w:val="List1"/>
        <w:pBdr/>
        <w:spacing/>
        <w:rPr/>
      </w:pPr>
      <w:r>
        <w:rPr/>
        <w:t xml:space="preserve">(j)</w:t>
      </w:r>
      <w:r>
        <w:rPr/>
        <w:tab/>
        <w:t xml:space="preserve"/>
      </w:r>
      <w:r>
        <w:rPr/>
        <w:t xml:space="preserve">Locations, dimensions, and terms of all parcels of land proposed for public uses, together with any necessary legal instruments. These parcels of land include: </w:t>
      </w:r>
    </w:p>
    <w:p>
      <w:pPr>
        <w:pStyle w:val="List2"/>
        <w:pBdr/>
        <w:spacing/>
        <w:rPr/>
      </w:pPr>
      <w:r>
        <w:rPr/>
        <w:t xml:space="preserve">1.</w:t>
      </w:r>
      <w:r>
        <w:rPr/>
        <w:tab/>
        <w:t xml:space="preserve"/>
      </w:r>
      <w:r>
        <w:rPr/>
        <w:t xml:space="preserve">Street rights-of-way. </w:t>
      </w:r>
    </w:p>
    <w:p>
      <w:pPr>
        <w:pStyle w:val="List2"/>
        <w:pBdr/>
        <w:spacing/>
        <w:rPr/>
      </w:pPr>
      <w:r>
        <w:rPr/>
        <w:t xml:space="preserve">2.</w:t>
      </w:r>
      <w:r>
        <w:rPr/>
        <w:tab/>
        <w:t xml:space="preserve"/>
      </w:r>
      <w:r>
        <w:rPr/>
        <w:t xml:space="preserve">Easements for drainage, utilities, stormwater management, pedestrian ways, sidewalks, bike paths, etc. </w:t>
      </w:r>
    </w:p>
    <w:p>
      <w:pPr>
        <w:pStyle w:val="List2"/>
        <w:pBdr/>
        <w:spacing/>
        <w:rPr/>
      </w:pPr>
      <w:r>
        <w:rPr/>
        <w:t xml:space="preserve">3.</w:t>
      </w:r>
      <w:r>
        <w:rPr/>
        <w:tab/>
        <w:t xml:space="preserve"/>
      </w:r>
      <w:r>
        <w:rPr/>
        <w:t xml:space="preserve">Land reservations for parks, schools, public facilities, stormwater management, etc. </w:t>
      </w:r>
    </w:p>
    <w:p>
      <w:pPr>
        <w:pStyle w:val="List1"/>
        <w:pBdr/>
        <w:spacing/>
        <w:rPr/>
      </w:pPr>
      <w:r>
        <w:rPr/>
        <w:t xml:space="preserve">(k)</w:t>
      </w:r>
      <w:r>
        <w:rPr/>
        <w:tab/>
        <w:t xml:space="preserve"/>
      </w:r>
      <w:r>
        <w:rPr/>
        <w:t xml:space="preserve">Proposed utility and drainage infrastructure plan shall indicate the locations of existing and proposed above and below grade utilities, including overhead power lines, poles, underground storm and sanitary lines. The utility plan shall also show boundaries and dimensions of any utility easements affecting the site. Another utility locations plan shall be coordinated with the proposed landscaping plan as required in </w:t>
      </w:r>
      <w:r>
        <w:rPr/>
        <w:t xml:space="preserve">Section 65.349</w:t>
      </w:r>
      <w:r>
        <w:rPr/>
        <w:t xml:space="preserve">. </w:t>
      </w:r>
    </w:p>
    <w:p>
      <w:pPr>
        <w:pStyle w:val="List1"/>
        <w:pBdr/>
        <w:spacing/>
        <w:rPr/>
      </w:pPr>
      <w:r>
        <w:rPr/>
        <w:t xml:space="preserve">(l)</w:t>
      </w:r>
      <w:r>
        <w:rPr/>
        <w:tab/>
        <w:t xml:space="preserve"/>
      </w:r>
      <w:r>
        <w:rPr/>
        <w:t xml:space="preserve">A final drainage and erosion control plan, in conformance with the Orlando Urban Storm Water Management Manual (OUSWMM). </w:t>
      </w:r>
    </w:p>
    <w:p>
      <w:pPr>
        <w:pStyle w:val="List1"/>
        <w:pBdr/>
        <w:spacing/>
        <w:rPr/>
      </w:pPr>
      <w:r>
        <w:rPr/>
        <w:t xml:space="preserve">(m)</w:t>
      </w:r>
      <w:r>
        <w:rPr/>
        <w:tab/>
        <w:t xml:space="preserve"/>
      </w:r>
      <w:r>
        <w:rPr/>
        <w:t xml:space="preserve">A final stormwater management plan, in conformance with the Orlando Urban Stormwater Management Manual (OUSWMM). </w:t>
      </w:r>
    </w:p>
    <w:p>
      <w:pPr>
        <w:pStyle w:val="List1"/>
        <w:pBdr/>
        <w:spacing/>
        <w:rPr/>
      </w:pPr>
      <w:r>
        <w:rPr/>
        <w:t xml:space="preserve">(n)</w:t>
      </w:r>
      <w:r>
        <w:rPr/>
        <w:tab/>
        <w:t xml:space="preserve"/>
      </w:r>
      <w:r>
        <w:rPr/>
        <w:t xml:space="preserve">A description of the means of ownership and maintenance of all common improvements and open space, in accordance with </w:t>
      </w:r>
      <w:r>
        <w:rPr/>
        <w:t xml:space="preserve">Chapter 65</w:t>
      </w:r>
      <w:r>
        <w:rPr/>
        <w:t xml:space="preserve">, Part 5D. </w:t>
      </w:r>
    </w:p>
    <w:p>
      <w:pPr>
        <w:pStyle w:val="List1"/>
        <w:pBdr/>
        <w:spacing/>
        <w:rPr/>
      </w:pPr>
      <w:r>
        <w:rPr/>
        <w:t xml:space="preserve">(o)</w:t>
      </w:r>
      <w:r>
        <w:rPr/>
        <w:tab/>
        <w:t xml:space="preserve"/>
      </w:r>
      <w:r>
        <w:rPr/>
        <w:t xml:space="preserve">A description of the proposed sewage disposal method. If the disposal method is other than the Orlando central collection system, evidence must be shown that the method can meet the requirements of any applicable administrative agency or applicable law. An engineering report may be required by the City Engineer. </w:t>
      </w:r>
    </w:p>
    <w:p>
      <w:pPr>
        <w:pStyle w:val="List1"/>
        <w:pBdr/>
        <w:spacing/>
        <w:rPr/>
      </w:pPr>
      <w:r>
        <w:rPr/>
        <w:t xml:space="preserve">(p)</w:t>
      </w:r>
      <w:r>
        <w:rPr/>
        <w:tab/>
        <w:t xml:space="preserve"/>
      </w:r>
      <w:r>
        <w:rPr/>
        <w:t xml:space="preserve">Sign and outdoor lighting plan, including the locations and sizes of all signs and the intensity and nature of all proposed lighting. </w:t>
      </w:r>
    </w:p>
    <w:p>
      <w:pPr>
        <w:pStyle w:val="List1"/>
        <w:pBdr/>
        <w:spacing/>
        <w:rPr/>
      </w:pPr>
      <w:r>
        <w:rPr/>
        <w:t xml:space="preserve">(q)</w:t>
      </w:r>
      <w:r>
        <w:rPr/>
        <w:tab/>
        <w:t xml:space="preserve"/>
      </w:r>
      <w:r>
        <w:rPr/>
        <w:t xml:space="preserve">Proposed development schedule indicating the approximate starting and completion dates for the entire development and any construction stages thereof, together with appropriate identification and description of such stages. </w:t>
      </w:r>
    </w:p>
    <w:p>
      <w:pPr>
        <w:pStyle w:val="List1"/>
        <w:pBdr/>
        <w:spacing/>
        <w:rPr/>
      </w:pPr>
      <w:r>
        <w:rPr/>
        <w:t xml:space="preserve">(r)</w:t>
      </w:r>
      <w:r>
        <w:rPr/>
        <w:tab/>
        <w:t xml:space="preserve"/>
      </w:r>
      <w:r>
        <w:rPr/>
        <w:t xml:space="preserve">Other site design information, including: </w:t>
      </w:r>
    </w:p>
    <w:p>
      <w:pPr>
        <w:pStyle w:val="List2"/>
        <w:pBdr/>
        <w:spacing/>
        <w:rPr/>
      </w:pPr>
      <w:r>
        <w:rPr/>
        <w:t xml:space="preserve">1.</w:t>
      </w:r>
      <w:r>
        <w:rPr/>
        <w:tab/>
        <w:t xml:space="preserve"/>
      </w:r>
      <w:r>
        <w:rPr/>
        <w:t xml:space="preserve">Dumpsters, utilities and other service equipment locations, dimensions and screening, and maneuvering area for collection and service vehicles; </w:t>
      </w:r>
    </w:p>
    <w:p>
      <w:pPr>
        <w:pStyle w:val="List2"/>
        <w:pBdr/>
        <w:spacing/>
        <w:rPr/>
      </w:pPr>
      <w:r>
        <w:rPr/>
        <w:t xml:space="preserve">2.</w:t>
      </w:r>
      <w:r>
        <w:rPr/>
        <w:tab/>
        <w:t xml:space="preserve"/>
      </w:r>
      <w:r>
        <w:rPr/>
        <w:t xml:space="preserve">Patios and porches locations and dimensions; </w:t>
      </w:r>
    </w:p>
    <w:p>
      <w:pPr>
        <w:pStyle w:val="List2"/>
        <w:pBdr/>
        <w:spacing/>
        <w:rPr/>
      </w:pPr>
      <w:r>
        <w:rPr/>
        <w:t xml:space="preserve">3.</w:t>
      </w:r>
      <w:r>
        <w:rPr/>
        <w:tab/>
        <w:t xml:space="preserve"/>
      </w:r>
      <w:r>
        <w:rPr/>
        <w:t xml:space="preserve">External air conditioning units locations; </w:t>
      </w:r>
    </w:p>
    <w:p>
      <w:pPr>
        <w:pStyle w:val="List2"/>
        <w:pBdr/>
        <w:spacing/>
        <w:rPr/>
      </w:pPr>
      <w:r>
        <w:rPr/>
        <w:t xml:space="preserve">4.</w:t>
      </w:r>
      <w:r>
        <w:rPr/>
        <w:tab/>
        <w:t xml:space="preserve"/>
      </w:r>
      <w:r>
        <w:rPr/>
        <w:t xml:space="preserve">Impervious surfaces locations, total area and ratio to building site area; </w:t>
      </w:r>
    </w:p>
    <w:p>
      <w:pPr>
        <w:pStyle w:val="List2"/>
        <w:pBdr/>
        <w:spacing/>
        <w:rPr/>
      </w:pPr>
      <w:r>
        <w:rPr/>
        <w:t xml:space="preserve">5.</w:t>
      </w:r>
      <w:r>
        <w:rPr/>
        <w:tab/>
        <w:t xml:space="preserve"/>
      </w:r>
      <w:r>
        <w:rPr/>
        <w:t xml:space="preserve">For vehicle sales and rental establishments, designation of vehicle display and storage areas, as distinguished from customer parking areas; </w:t>
      </w:r>
    </w:p>
    <w:p>
      <w:pPr>
        <w:pStyle w:val="List2"/>
        <w:pBdr/>
        <w:spacing/>
        <w:rPr/>
      </w:pPr>
      <w:r>
        <w:rPr/>
        <w:t xml:space="preserve">6.</w:t>
      </w:r>
      <w:r>
        <w:rPr/>
        <w:tab/>
        <w:t xml:space="preserve"/>
      </w:r>
      <w:r>
        <w:rPr/>
        <w:t xml:space="preserve">For junk yards, a drainage and groundwater contamination mitigation plan; </w:t>
      </w:r>
    </w:p>
    <w:p>
      <w:pPr>
        <w:pStyle w:val="List2"/>
        <w:pBdr/>
        <w:spacing/>
        <w:rPr/>
      </w:pPr>
      <w:r>
        <w:rPr/>
        <w:t xml:space="preserve">7.</w:t>
      </w:r>
      <w:r>
        <w:rPr/>
        <w:tab/>
        <w:t xml:space="preserve"/>
      </w:r>
      <w:r>
        <w:rPr/>
        <w:t xml:space="preserve">Such Additional Material and information as the Zoning Official may reasonably require. </w:t>
      </w:r>
    </w:p>
    <w:p>
      <w:pPr>
        <w:pStyle w:val="HistoryNote"/>
        <w:pBdr/>
        <w:spacing/>
        <w:rPr/>
      </w:pPr>
      <w:r>
        <w:rPr>
          <w:rStyle w:val="HistoryNote"/>
        </w:rPr>
        <w:t xml:space="preserve">(Ord. of 9-16-1991, Doc. #25102; Ord. No. 2013-29, § 1, 6-3-2013, Doc. #1306031202; Ord. No. 2020-13, § 2, 4-13-2020, Doc. #2004131205)</w:t>
      </w:r>
    </w:p>
    <w:p>
      <w:pPr>
        <w:pBdr/>
        <w:spacing w:before="0" w:after="0"/>
        <w:rPr/>
        <w:sectPr>
          <w:headerReference w:type="default" r:id="rId323"/>
          <w:footerReference w:type="default" r:id="rId3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65.350.</w:t>
      </w:r>
      <w:r>
        <w:rPr/>
        <w:t xml:space="preserve"> </w:t>
      </w:r>
      <w:r>
        <w:rPr/>
        <w:t xml:space="preserve">Exceptions.</w:t>
      </w:r>
    </w:p>
    <w:p>
      <w:pPr>
        <w:pStyle w:val="Paragraph1"/>
        <w:pBdr/>
        <w:spacing/>
        <w:rPr/>
      </w:pPr>
      <w:r>
        <w:rPr>
          <w:rStyle w:val="Paragraph1"/>
        </w:rPr>
        <w:t xml:space="preserve">If any of the items required to be submitted is inapplicable or irrelevant to a proposed development, such item may be omitted. The application shall identify the items missing and include a brief explanation of why they are irrelevant, inapplicable or not submitted. </w:t>
      </w:r>
    </w:p>
    <w:p>
      <w:pPr>
        <w:pStyle w:val="HistoryNote"/>
        <w:pBdr/>
        <w:spacing/>
        <w:rPr/>
      </w:pPr>
      <w:r>
        <w:rPr>
          <w:rStyle w:val="HistoryNote"/>
        </w:rPr>
        <w:t xml:space="preserve">(Ord. of 9-16-1991, Doc. #25102)</w:t>
      </w:r>
    </w:p>
    <w:p>
      <w:pPr>
        <w:pBdr/>
        <w:spacing w:before="0" w:after="0"/>
        <w:rPr/>
        <w:sectPr>
          <w:headerReference w:type="default" r:id="rId325"/>
          <w:footerReference w:type="default" r:id="rId3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65.351—65.359.</w:t>
      </w:r>
      <w:r>
        <w:rPr/>
        <w:t xml:space="preserve"> </w:t>
      </w:r>
      <w:r>
        <w:rPr/>
        <w:t xml:space="preserve">Reserved.</w:t>
      </w:r>
    </w:p>
    <w:p>
      <w:pPr>
        <w:pBdr/>
        <w:spacing w:before="0" w:after="0"/>
        <w:rPr/>
        <w:sectPr>
          <w:headerReference w:type="default" r:id="rId327"/>
          <w:footerReference w:type="default" r:id="rId32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2I.</w:t>
      </w:r>
      <w:r>
        <w:rPr/>
        <w:t xml:space="preserve"> </w:t>
      </w:r>
      <w:r>
        <w:rPr/>
        <w:t xml:space="preserve">ZONING MAP AMENDMENT (REZONE)</w:t>
      </w:r>
    </w:p>
    <w:p>
      <w:pPr>
        <w:pBdr/>
        <w:spacing w:before="0" w:after="0"/>
        <w:rPr/>
        <w:sectPr>
          <w:headerReference w:type="default" r:id="rId329"/>
          <w:footerReference w:type="default" r:id="rId3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65.360.</w:t>
      </w:r>
      <w:r>
        <w:rPr/>
        <w:t xml:space="preserve"> </w:t>
      </w:r>
      <w:r>
        <w:rPr/>
        <w:t xml:space="preserve">Purpose of Zoning Map Amendment Requirements.</w:t>
      </w:r>
    </w:p>
    <w:p>
      <w:pPr>
        <w:pStyle w:val="Paragraph1"/>
        <w:pBdr/>
        <w:spacing/>
        <w:rPr/>
      </w:pPr>
      <w:r>
        <w:rPr>
          <w:rStyle w:val="Paragraph1"/>
        </w:rPr>
        <w:t xml:space="preserve">This Part is established to provide for the amendment of the Official Zoning Map as may be necessary or desirable from time to time, through a legislative review by the Municipal Planning Board and the City Council. </w:t>
      </w:r>
    </w:p>
    <w:p>
      <w:pPr>
        <w:pStyle w:val="HistoryNote"/>
        <w:pBdr/>
        <w:spacing/>
        <w:rPr/>
      </w:pPr>
      <w:r>
        <w:rPr>
          <w:rStyle w:val="HistoryNote"/>
        </w:rPr>
        <w:t xml:space="preserve">(Ord. of 9-16-1991, Doc. #25102)</w:t>
      </w:r>
    </w:p>
    <w:p>
      <w:pPr>
        <w:pBdr/>
        <w:spacing w:before="0" w:after="0"/>
        <w:rPr/>
        <w:sectPr>
          <w:headerReference w:type="default" r:id="rId331"/>
          <w:footerReference w:type="default" r:id="rId3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65.361.</w:t>
      </w:r>
      <w:r>
        <w:rPr/>
        <w:t xml:space="preserve"> </w:t>
      </w:r>
      <w:r>
        <w:rPr/>
        <w:t xml:space="preserve">How Zoning Map Amendments may be Initiated.</w:t>
      </w:r>
    </w:p>
    <w:p>
      <w:pPr>
        <w:pStyle w:val="Paragraph1"/>
        <w:pBdr/>
        <w:spacing/>
        <w:rPr/>
      </w:pPr>
      <w:r>
        <w:rPr>
          <w:rStyle w:val="Paragraph1"/>
        </w:rPr>
        <w:t xml:space="preserve">A zoning map amendment may be initiated by: </w:t>
      </w:r>
    </w:p>
    <w:p>
      <w:pPr>
        <w:pStyle w:val="Block3"/>
        <w:pBdr/>
        <w:spacing/>
        <w:rPr/>
      </w:pPr>
      <w:r>
        <w:rPr>
          <w:i/>
        </w:rPr>
        <w:t xml:space="preserve">City Council.</w:t>
      </w:r>
      <w:r>
        <w:rPr>
          <w:rStyle w:val="Block3"/>
        </w:rPr>
        <w:t xml:space="preserve"> The City Council may authorize a zoning map amendment application, and shall refer the matter to the Municipal Planning Board for review and action in accordance with this Part. </w:t>
      </w:r>
    </w:p>
    <w:p>
      <w:pPr>
        <w:pStyle w:val="Block3"/>
        <w:pBdr/>
        <w:spacing/>
        <w:rPr/>
      </w:pPr>
      <w:r>
        <w:rPr>
          <w:i/>
        </w:rPr>
        <w:t xml:space="preserve">Municipal Planning Board.</w:t>
      </w:r>
      <w:r>
        <w:rPr>
          <w:rStyle w:val="Block3"/>
        </w:rPr>
        <w:t xml:space="preserve"> The Municipal Planning Board may authorize a zoning map amendment application, and shall review and take action on the matter in accordance with this Part. </w:t>
      </w:r>
    </w:p>
    <w:p>
      <w:pPr>
        <w:pStyle w:val="Block3"/>
        <w:pBdr/>
        <w:spacing/>
        <w:rPr/>
      </w:pPr>
      <w:r>
        <w:rPr>
          <w:i/>
        </w:rPr>
        <w:t xml:space="preserve">Property Owner(s).</w:t>
      </w:r>
      <w:r>
        <w:rPr>
          <w:rStyle w:val="Block3"/>
        </w:rPr>
        <w:t xml:space="preserve"> Except where the requirements of a particular zoning district specify otherwise, the property owner(s) of 51% or more of the area involved shall submit an application for review in accordance with this Part. </w:t>
      </w:r>
    </w:p>
    <w:p>
      <w:pPr>
        <w:pStyle w:val="HistoryNote"/>
        <w:pBdr/>
        <w:spacing/>
        <w:rPr/>
      </w:pPr>
      <w:r>
        <w:rPr>
          <w:rStyle w:val="HistoryNote"/>
        </w:rPr>
        <w:t xml:space="preserve">(Ord. of 9-16-1991, Doc. #25102; Ord. of 11-28-1994, Doc. #28066)</w:t>
      </w:r>
    </w:p>
    <w:p>
      <w:pPr>
        <w:pBdr/>
        <w:spacing w:before="0" w:after="0"/>
        <w:rPr/>
        <w:sectPr>
          <w:headerReference w:type="default" r:id="rId333"/>
          <w:footerReference w:type="default" r:id="rId3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65.362.</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where a zoning map amendment is sought by a property owner(s), the applicant(s) shall meet with the staff of the Planning and Development Department prior to submitting the application, to discuss informally the requirements of this Part and the nature of the proposed amendment. </w:t>
      </w:r>
    </w:p>
    <w:p>
      <w:pPr>
        <w:pStyle w:val="HistoryNote"/>
        <w:pBdr/>
        <w:spacing/>
        <w:rPr/>
      </w:pPr>
      <w:r>
        <w:rPr>
          <w:rStyle w:val="HistoryNote"/>
        </w:rPr>
        <w:t xml:space="preserve">(Ord. of 9-16-1991, Doc. #25102)</w:t>
      </w:r>
    </w:p>
    <w:p>
      <w:pPr>
        <w:pBdr/>
        <w:spacing w:before="0" w:after="0"/>
        <w:rPr/>
        <w:sectPr>
          <w:headerReference w:type="default" r:id="rId335"/>
          <w:footerReference w:type="default" r:id="rId3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 Zoning Map Amendment (Rezone) application which conforms to the submittal requirements of this Part, in multiple copies as determined by the Planning Official. No application shall be deemed accepted unless it is complete. Deadlines for applications shall be established and adhered to. </w:t>
      </w:r>
    </w:p>
    <w:p>
      <w:pPr>
        <w:pStyle w:val="HistoryNote"/>
        <w:pBdr/>
        <w:spacing/>
        <w:rPr/>
      </w:pPr>
      <w:r>
        <w:rPr>
          <w:rStyle w:val="HistoryNote"/>
        </w:rPr>
        <w:t xml:space="preserve">(Ord. of 9-16-1991, Doc. #25102)</w:t>
      </w:r>
    </w:p>
    <w:p>
      <w:pPr>
        <w:pBdr/>
        <w:spacing w:before="0" w:after="0"/>
        <w:rPr/>
        <w:sectPr>
          <w:headerReference w:type="default" r:id="rId337"/>
          <w:footerReference w:type="default" r:id="rId3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65.364.</w:t>
      </w:r>
      <w:r>
        <w:rPr/>
        <w:t xml:space="preserve"> </w:t>
      </w:r>
      <w:r>
        <w:rPr/>
        <w:t xml:space="preserve">The Review Process.</w:t>
      </w:r>
    </w:p>
    <w:p>
      <w:pPr>
        <w:pStyle w:val="Paragraph1"/>
        <w:pBdr/>
        <w:spacing/>
        <w:rPr/>
      </w:pPr>
      <w:r>
        <w:rPr>
          <w:i/>
        </w:rPr>
        <w:t xml:space="preserve">Technical Review Committee.</w:t>
      </w:r>
      <w:r>
        <w:rPr>
          <w:rStyle w:val="Paragraph1"/>
        </w:rPr>
        <w:t xml:space="preserve"> Upon acceptance of the application, copies shall be forwarded to all members of the Technical Review Committee (TRC). The TRC shall meet to review the application, and the applicant or his representative should also be present at the meeting. Following this meeting, the TRC shall prepare recommendations for the consideration of the Municipal Planning Board. </w:t>
      </w:r>
    </w:p>
    <w:p>
      <w:pPr>
        <w:pStyle w:val="Paragraph1"/>
        <w:pBdr/>
        <w:spacing/>
        <w:rPr/>
      </w:pPr>
      <w:r>
        <w:rPr>
          <w:i/>
        </w:rPr>
        <w:t xml:space="preserve">Municipal Planning Board.</w:t>
      </w:r>
      <w:r>
        <w:rPr>
          <w:rStyle w:val="Paragraph1"/>
        </w:rPr>
        <w:t xml:space="preserve"> The Municipal Planning Board shall hold a public hearing with due public notice, to consider the application. Based on the application, the requirements of this Chapter, and the recommendations of the staff, the Board shall prepare recommendations for the consideration of the City Council. </w:t>
      </w:r>
    </w:p>
    <w:p>
      <w:pPr>
        <w:pStyle w:val="Paragraph1"/>
        <w:pBdr/>
        <w:spacing/>
        <w:rPr/>
      </w:pPr>
      <w:r>
        <w:rPr>
          <w:i/>
        </w:rPr>
        <w:t xml:space="preserve">City Council.</w:t>
      </w:r>
      <w:r>
        <w:rPr>
          <w:rStyle w:val="Paragraph1"/>
        </w:rPr>
        <w:t xml:space="preserve"> Following review by the Municipal Planning Board, the application shall be forwarded to the City Council. The City Council shall hold a public hearing with due public notice to consider the application. Based on the application, the requirements of this Chapter and the recommendations of the Municipal Planning Board, the City Council shall approve or deny the application. </w:t>
      </w:r>
    </w:p>
    <w:p>
      <w:pPr>
        <w:pStyle w:val="Paragraph1"/>
        <w:pBdr/>
        <w:spacing/>
        <w:rPr/>
      </w:pPr>
      <w:r>
        <w:rPr>
          <w:i/>
        </w:rPr>
        <w:t xml:space="preserve">Re-Application Time Limit.</w:t>
      </w:r>
      <w:r>
        <w:rPr>
          <w:rStyle w:val="Paragraph1"/>
        </w:rPr>
        <w:t xml:space="preserve"> Unless specifically permitted otherwise by City Council, no application for any zoning map amendment shall be considered by the Municipal Planning Board within one year from the time the property described in such application has been decisively acted upon by the City Council, as a result of a previous application. </w:t>
      </w:r>
    </w:p>
    <w:p>
      <w:pPr>
        <w:pStyle w:val="Paragraph1"/>
        <w:pBdr/>
        <w:spacing/>
        <w:rPr/>
      </w:pPr>
      <w:r>
        <w:rPr>
          <w:i/>
        </w:rPr>
        <w:t xml:space="preserve">Recording Amendments to the Official Zoning Map.</w:t>
      </w:r>
      <w:r>
        <w:rPr>
          <w:rStyle w:val="Paragraph1"/>
        </w:rPr>
        <w:t xml:space="preserve"> On the effective date of any zoning map amendment the change shall be posted on the Official Zoning Map by the Zoning Official and records accompanying the map shall identify the official action by which such amendment was made, the date of such action, and the area involved. All such amendments shall be deemed to include one-half of all streets, railroad tracks or other similar man-made features abutting the land rezoned, wherever such features are located within the City Limits of Orlando. </w:t>
      </w:r>
    </w:p>
    <w:p>
      <w:pPr>
        <w:pStyle w:val="HistoryNote"/>
        <w:pBdr/>
        <w:spacing/>
        <w:rPr/>
      </w:pPr>
      <w:r>
        <w:rPr>
          <w:rStyle w:val="HistoryNote"/>
        </w:rPr>
        <w:t xml:space="preserve">(Ord. of 9-16-1991, Doc. #25102)</w:t>
      </w:r>
    </w:p>
    <w:p>
      <w:pPr>
        <w:pBdr/>
        <w:spacing w:before="0" w:after="0"/>
        <w:rPr/>
        <w:sectPr>
          <w:headerReference w:type="default" r:id="rId339"/>
          <w:footerReference w:type="default" r:id="rId3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65.365.</w:t>
      </w:r>
      <w:r>
        <w:rPr/>
        <w:t xml:space="preserve"> </w:t>
      </w:r>
      <w:r>
        <w:rPr/>
        <w:t xml:space="preserve">Unauthorized Changes in Zoning Map Prohibited.</w:t>
      </w:r>
    </w:p>
    <w:p>
      <w:pPr>
        <w:pStyle w:val="Paragraph1"/>
        <w:pBdr/>
        <w:spacing/>
        <w:rPr/>
      </w:pPr>
      <w:r>
        <w:rPr>
          <w:rStyle w:val="Paragraph1"/>
        </w:rPr>
        <w:t xml:space="preserve">No substantive changes of any nature affecting property shall be made in the Official Zoning Map or any matter shown thereon except in conformity with the procedures and requirements of this Chapter and/or other applicable law. It shall be unlawful for any person to make any unauthorized change in the maps or Official Zoning Atlas. Any violation of this provision shall be punishable as provided in Chapter 1 of this City Code and as otherwise provided by law. </w:t>
      </w:r>
    </w:p>
    <w:p>
      <w:pPr>
        <w:pStyle w:val="HistoryNote"/>
        <w:pBdr/>
        <w:spacing/>
        <w:rPr/>
      </w:pPr>
      <w:r>
        <w:rPr>
          <w:rStyle w:val="HistoryNote"/>
        </w:rPr>
        <w:t xml:space="preserve">(Ord. of 9-16-1991, Doc. #25102)</w:t>
      </w:r>
    </w:p>
    <w:p>
      <w:pPr>
        <w:pBdr/>
        <w:spacing w:before="0" w:after="0"/>
        <w:rPr/>
        <w:sectPr>
          <w:headerReference w:type="default" r:id="rId341"/>
          <w:footerReference w:type="default" r:id="rId3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65.366.</w:t>
      </w:r>
      <w:r>
        <w:rPr/>
        <w:t xml:space="preserve"> </w:t>
      </w:r>
      <w:r>
        <w:rPr/>
        <w:t xml:space="preserve">Considerations for the Review of Zoning Map Amendment Applications.</w:t>
      </w:r>
    </w:p>
    <w:p>
      <w:pPr>
        <w:pStyle w:val="Paragraph1"/>
        <w:pBdr/>
        <w:spacing/>
        <w:rPr/>
      </w:pPr>
      <w:r>
        <w:rPr>
          <w:rStyle w:val="Paragraph1"/>
        </w:rPr>
        <w:t xml:space="preserve">In their review of Zoning Map Amendment applications, the Municipal Planning Board and City Council shall include consideration of the following factors: </w:t>
      </w:r>
    </w:p>
    <w:p>
      <w:pPr>
        <w:pStyle w:val="Block3"/>
        <w:pBdr/>
        <w:spacing/>
        <w:rPr/>
      </w:pPr>
      <w:r>
        <w:rPr>
          <w:i/>
        </w:rPr>
        <w:t xml:space="preserve">Growth Management Plan.</w:t>
      </w:r>
      <w:r>
        <w:rPr>
          <w:rStyle w:val="Block3"/>
        </w:rPr>
        <w:t xml:space="preserve"> Whether the proposal is consistent with all applicable policies of the City's adopted Growth Management Plan. </w:t>
      </w:r>
    </w:p>
    <w:p>
      <w:pPr>
        <w:pStyle w:val="Block3"/>
        <w:pBdr/>
        <w:spacing/>
        <w:rPr/>
      </w:pPr>
      <w:r>
        <w:rPr>
          <w:i/>
        </w:rPr>
        <w:t xml:space="preserve">Conformance with </w:t>
      </w:r>
      <w:r>
        <w:rPr>
          <w:i/>
        </w:rPr>
        <w:t xml:space="preserve">Chapters 58</w:t>
      </w:r>
      <w:r>
        <w:rPr>
          <w:i/>
        </w:rPr>
        <w:t xml:space="preserve"> through 66.</w:t>
      </w:r>
      <w:r>
        <w:rPr>
          <w:rStyle w:val="Block3"/>
        </w:rPr>
        <w:t xml:space="preserve"> Whether the proposal is in conformance with any applicable substantive requirements of </w:t>
      </w:r>
      <w:r>
        <w:rPr/>
        <w:t xml:space="preserve">Chapters 58</w:t>
      </w:r>
      <w:r>
        <w:rPr>
          <w:rStyle w:val="Block3"/>
        </w:rPr>
        <w:t xml:space="preserve"> through 66, including minimum or maximum district size. </w:t>
      </w:r>
    </w:p>
    <w:p>
      <w:pPr>
        <w:pStyle w:val="Block3"/>
        <w:pBdr/>
        <w:spacing/>
        <w:rPr/>
      </w:pPr>
      <w:r>
        <w:rPr>
          <w:i/>
        </w:rPr>
        <w:t xml:space="preserve">Changed Conditions.</w:t>
      </w:r>
      <w:r>
        <w:rPr>
          <w:rStyle w:val="Block3"/>
        </w:rPr>
        <w:t xml:space="preserve"> Whether and the extent to which land use and development conditions have changed since the Effective Date of the existing zoning district regulations involved which are relevant to the property(s). </w:t>
      </w:r>
    </w:p>
    <w:p>
      <w:pPr>
        <w:pStyle w:val="Block3"/>
        <w:pBdr/>
        <w:spacing/>
        <w:rPr/>
      </w:pPr>
      <w:r>
        <w:rPr>
          <w:i/>
        </w:rPr>
        <w:t xml:space="preserve">Land Use Compatibility.</w:t>
      </w:r>
      <w:r>
        <w:rPr>
          <w:rStyle w:val="Block3"/>
        </w:rPr>
        <w:t xml:space="preserve"> Whether and the extent to which the proposal would result in any incompatible land uses, considering the type and location of uses involved. </w:t>
      </w:r>
    </w:p>
    <w:p>
      <w:pPr>
        <w:pStyle w:val="Block3"/>
        <w:pBdr/>
        <w:spacing/>
        <w:rPr/>
      </w:pPr>
      <w:r>
        <w:rPr>
          <w:i/>
        </w:rPr>
        <w:t xml:space="preserve">Adequate Public Facilities.</w:t>
      </w:r>
      <w:r>
        <w:rPr>
          <w:rStyle w:val="Block3"/>
        </w:rPr>
        <w:t xml:space="preserve"> Whether and the extent to which the proposal would result in demands on public facilities and services (both on-site and off-site), exceeding the capacity of such facilities and services, existing or programmed, including transportation, utilities, drainage, recreation, education, emergency services, and similar necessary facilities and services. </w:t>
      </w:r>
    </w:p>
    <w:p>
      <w:pPr>
        <w:pStyle w:val="Block3"/>
        <w:pBdr/>
        <w:spacing/>
        <w:rPr/>
      </w:pPr>
      <w:r>
        <w:rPr>
          <w:i/>
        </w:rPr>
        <w:t xml:space="preserve">Other Matters.</w:t>
      </w:r>
      <w:r>
        <w:rPr>
          <w:rStyle w:val="Block3"/>
        </w:rPr>
        <w:t xml:space="preserve"> Any other matters which they may deem relevant and appropriate. </w:t>
      </w:r>
    </w:p>
    <w:p>
      <w:pPr>
        <w:pStyle w:val="HistoryNote"/>
        <w:pBdr/>
        <w:spacing/>
        <w:rPr/>
      </w:pPr>
      <w:r>
        <w:rPr>
          <w:rStyle w:val="HistoryNote"/>
        </w:rPr>
        <w:t xml:space="preserve">(Ord. of 9-16-1991, Doc. #25102)</w:t>
      </w:r>
    </w:p>
    <w:p>
      <w:pPr>
        <w:pBdr/>
        <w:spacing w:before="0" w:after="0"/>
        <w:rPr/>
        <w:sectPr>
          <w:headerReference w:type="default" r:id="rId343"/>
          <w:footerReference w:type="default" r:id="rId3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65.367.</w:t>
      </w:r>
      <w:r>
        <w:rPr/>
        <w:t xml:space="preserve"> </w:t>
      </w:r>
      <w:r>
        <w:rPr/>
        <w:t xml:space="preserve">Restrictions or Prohibitions on Zoning Map Amendments in Certain Districts.</w:t>
      </w:r>
    </w:p>
    <w:p>
      <w:pPr>
        <w:pStyle w:val="Paragraph1"/>
        <w:pBdr/>
        <w:spacing/>
        <w:rPr/>
      </w:pPr>
      <w:r>
        <w:rPr>
          <w:i/>
        </w:rPr>
        <w:t xml:space="preserve">R-2A, R-2B Residential Districts.</w:t>
      </w:r>
      <w:r>
        <w:rPr>
          <w:rStyle w:val="Paragraph1"/>
        </w:rPr>
        <w:t xml:space="preserve"> Establishment of new districts allowed only by group petition or Municipal Planning Board or City Council initiation. See </w:t>
      </w:r>
      <w:r>
        <w:rPr/>
        <w:t xml:space="preserve">Chapter 58</w:t>
      </w:r>
      <w:r>
        <w:rPr>
          <w:rStyle w:val="Paragraph1"/>
        </w:rPr>
        <w:t xml:space="preserve">, Part 2D. </w:t>
      </w:r>
    </w:p>
    <w:p>
      <w:pPr>
        <w:pStyle w:val="Paragraph1"/>
        <w:pBdr/>
        <w:spacing/>
        <w:rPr/>
      </w:pPr>
      <w:r>
        <w:rPr>
          <w:i/>
        </w:rPr>
        <w:t xml:space="preserve">AC-1, AC-2, AC-3, AC-N Activity Core Districts.</w:t>
      </w:r>
      <w:r>
        <w:rPr>
          <w:rStyle w:val="Paragraph1"/>
        </w:rPr>
        <w:t xml:space="preserve"> Special rezone standards and submittal requirements. See </w:t>
      </w:r>
      <w:r>
        <w:rPr/>
        <w:t xml:space="preserve">Chapter 58</w:t>
      </w:r>
      <w:r>
        <w:rPr>
          <w:rStyle w:val="Paragraph1"/>
        </w:rPr>
        <w:t xml:space="preserve">, Part 2O. </w:t>
      </w:r>
    </w:p>
    <w:p>
      <w:pPr>
        <w:pStyle w:val="Paragraph1"/>
        <w:pBdr/>
        <w:spacing/>
        <w:rPr/>
      </w:pPr>
      <w:r>
        <w:rPr>
          <w:i/>
        </w:rPr>
        <w:t xml:space="preserve">AN—Airport Noise Overlay; RP Resource Protection Overlay District; C Conservation District.</w:t>
      </w:r>
      <w:r>
        <w:rPr>
          <w:rStyle w:val="Paragraph1"/>
        </w:rPr>
        <w:t xml:space="preserve"> Rezones to these districts allowed only by Municipal Planning Board or City Council initiation. See </w:t>
      </w:r>
      <w:r>
        <w:rPr/>
        <w:t xml:space="preserve">Chapter 58</w:t>
      </w:r>
      <w:r>
        <w:rPr>
          <w:rStyle w:val="Paragraph1"/>
        </w:rPr>
        <w:t xml:space="preserve">, Part 2S. </w:t>
      </w:r>
    </w:p>
    <w:p>
      <w:pPr>
        <w:pStyle w:val="Paragraph1"/>
        <w:pBdr/>
        <w:spacing/>
        <w:rPr/>
      </w:pPr>
      <w:r>
        <w:rPr>
          <w:i/>
        </w:rPr>
        <w:t xml:space="preserve">I-P, I-G and I-C Industrial Districts.</w:t>
      </w:r>
      <w:r>
        <w:rPr>
          <w:rStyle w:val="Paragraph1"/>
        </w:rPr>
        <w:t xml:space="preserve"> Special locational standards for rezones. See </w:t>
      </w:r>
      <w:r>
        <w:rPr/>
        <w:t xml:space="preserve">Chapter 58</w:t>
      </w:r>
      <w:r>
        <w:rPr>
          <w:rStyle w:val="Paragraph1"/>
        </w:rPr>
        <w:t xml:space="preserve">, Parts 2J—2K, and 2AG. </w:t>
      </w:r>
    </w:p>
    <w:p>
      <w:pPr>
        <w:pStyle w:val="Paragraph1"/>
        <w:pBdr/>
        <w:spacing/>
        <w:rPr/>
      </w:pPr>
      <w:r>
        <w:rPr>
          <w:i/>
        </w:rPr>
        <w:t xml:space="preserve">P Public Use District.</w:t>
      </w:r>
      <w:r>
        <w:rPr>
          <w:rStyle w:val="Paragraph1"/>
        </w:rPr>
        <w:t xml:space="preserve"> Rezones to this district restricted to publicly-owned properties. See </w:t>
      </w:r>
      <w:r>
        <w:rPr/>
        <w:t xml:space="preserve">Chapter 58</w:t>
      </w:r>
      <w:r>
        <w:rPr>
          <w:rStyle w:val="Paragraph1"/>
        </w:rPr>
        <w:t xml:space="preserve">, Part 2M. </w:t>
      </w:r>
    </w:p>
    <w:p>
      <w:pPr>
        <w:pStyle w:val="Paragraph1"/>
        <w:pBdr/>
        <w:spacing/>
        <w:rPr/>
      </w:pPr>
      <w:r>
        <w:rPr>
          <w:i/>
        </w:rPr>
        <w:t xml:space="preserve">AC-3A Downtown Metropolitan Activity Core District.</w:t>
      </w:r>
      <w:r>
        <w:rPr>
          <w:rStyle w:val="Paragraph1"/>
        </w:rPr>
        <w:t xml:space="preserve"> No new district may be established, and special restrictions on the expansion of existing districts. See </w:t>
      </w:r>
      <w:r>
        <w:rPr/>
        <w:t xml:space="preserve">Chapter 58</w:t>
      </w:r>
      <w:r>
        <w:rPr>
          <w:rStyle w:val="Paragraph1"/>
        </w:rPr>
        <w:t xml:space="preserve">, Part 2P. </w:t>
      </w:r>
    </w:p>
    <w:p>
      <w:pPr>
        <w:pStyle w:val="Paragraph1"/>
        <w:pBdr/>
        <w:spacing/>
        <w:rPr/>
      </w:pPr>
      <w:r>
        <w:rPr>
          <w:i/>
        </w:rPr>
        <w:t xml:space="preserve">HP Historic Preservation Overlay District; PD Planned Development District.</w:t>
      </w:r>
      <w:r>
        <w:rPr>
          <w:rStyle w:val="Paragraph1"/>
        </w:rPr>
        <w:t xml:space="preserve"> Special rezone standards and review procedures apply. See </w:t>
      </w:r>
      <w:r>
        <w:rPr/>
        <w:t xml:space="preserve">Chapter 58</w:t>
      </w:r>
      <w:r>
        <w:rPr>
          <w:rStyle w:val="Paragraph1"/>
        </w:rPr>
        <w:t xml:space="preserve">, Parts 2V and 2Q. </w:t>
      </w:r>
    </w:p>
    <w:p>
      <w:pPr>
        <w:pStyle w:val="Paragraph1"/>
        <w:pBdr/>
        <w:spacing/>
        <w:rPr/>
      </w:pPr>
      <w:r>
        <w:rPr>
          <w:i/>
        </w:rPr>
        <w:t xml:space="preserve">UR—Urban Reserve District.</w:t>
      </w:r>
      <w:r>
        <w:rPr>
          <w:rStyle w:val="Paragraph1"/>
        </w:rPr>
        <w:t xml:space="preserve"> Rezones from the Urban Reserve district must be preceded by, or concurrent with, a Growth Management Plan amendment, including a determination by the Municipal Planning Board and City Council that adequate infrastructure exists to serve the site and market conditions clearly indicate the need for additional urban land. See </w:t>
      </w:r>
      <w:r>
        <w:rPr/>
        <w:t xml:space="preserve">Chapter 58</w:t>
      </w:r>
      <w:r>
        <w:rPr>
          <w:rStyle w:val="Paragraph1"/>
        </w:rPr>
        <w:t xml:space="preserve">, Part 2Z. </w:t>
      </w:r>
    </w:p>
    <w:p>
      <w:pPr>
        <w:pStyle w:val="HistoryNote"/>
        <w:pBdr/>
        <w:spacing/>
        <w:rPr/>
      </w:pPr>
      <w:r>
        <w:rPr>
          <w:rStyle w:val="HistoryNote"/>
        </w:rPr>
        <w:t xml:space="preserve">(Ord. of 9-16-1991, Doc. #25102; Ord. of 3-20-1995, Doc. #28344; Ord. of 1-27-2003, Doc. #030127712)</w:t>
      </w:r>
    </w:p>
    <w:p>
      <w:pPr>
        <w:pBdr/>
        <w:spacing w:before="0" w:after="0"/>
        <w:rPr/>
        <w:sectPr>
          <w:headerReference w:type="default" r:id="rId345"/>
          <w:footerReference w:type="default" r:id="rId34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SUBMITTALS—ZONING MAP AMENDMENT</w:t>
      </w:r>
    </w:p>
    <w:p>
      <w:pPr>
        <w:pBdr/>
        <w:spacing w:before="0" w:after="0"/>
        <w:rPr/>
        <w:sectPr>
          <w:headerReference w:type="default" r:id="rId347"/>
          <w:footerReference w:type="default" r:id="rId3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65.368.</w:t>
      </w:r>
      <w:r>
        <w:rPr/>
        <w:t xml:space="preserve"> </w:t>
      </w:r>
      <w:r>
        <w:rPr/>
        <w:t xml:space="preserve">General Requirements.</w:t>
      </w:r>
    </w:p>
    <w:p>
      <w:pPr>
        <w:pStyle w:val="Paragraph1"/>
        <w:pBdr/>
        <w:spacing/>
        <w:rPr/>
      </w:pPr>
      <w:r>
        <w:rPr>
          <w:rStyle w:val="Paragraph1"/>
        </w:rPr>
        <w:t xml:space="preserve">Along with the rezoning application, the applicant shall submit the following: </w:t>
      </w:r>
    </w:p>
    <w:p>
      <w:pPr>
        <w:pStyle w:val="Block3"/>
        <w:pBdr/>
        <w:spacing/>
        <w:rPr/>
      </w:pPr>
      <w:r>
        <w:rPr>
          <w:rStyle w:val="Block3"/>
        </w:rPr>
        <w:t xml:space="preserve">A Recent Boundary Survey. </w:t>
      </w:r>
    </w:p>
    <w:p>
      <w:pPr>
        <w:pStyle w:val="Block3"/>
        <w:pBdr/>
        <w:spacing/>
        <w:rPr/>
      </w:pPr>
      <w:r>
        <w:rPr>
          <w:rStyle w:val="Block3"/>
        </w:rPr>
        <w:t xml:space="preserve">Amendment Proposed: A statement setting forth the specific Zoning Map Amendment proposed, including: </w:t>
      </w:r>
    </w:p>
    <w:p>
      <w:pPr>
        <w:pStyle w:val="List3"/>
        <w:pBdr/>
        <w:spacing/>
        <w:rPr/>
      </w:pPr>
      <w:r>
        <w:rPr/>
        <w:t xml:space="preserve">(a)</w:t>
      </w:r>
      <w:r>
        <w:rPr/>
        <w:tab/>
        <w:t xml:space="preserve"/>
      </w:r>
      <w:r>
        <w:rPr/>
        <w:t xml:space="preserve">existing zoning districts and boundaries for all land within the subject area. </w:t>
      </w:r>
    </w:p>
    <w:p>
      <w:pPr>
        <w:pStyle w:val="List3"/>
        <w:pBdr/>
        <w:spacing/>
        <w:rPr/>
      </w:pPr>
      <w:r>
        <w:rPr/>
        <w:t xml:space="preserve">(b)</w:t>
      </w:r>
      <w:r>
        <w:rPr/>
        <w:tab/>
        <w:t xml:space="preserve"/>
      </w:r>
      <w:r>
        <w:rPr/>
        <w:t xml:space="preserve">proposed zoning districts and boundaries. </w:t>
      </w:r>
    </w:p>
    <w:p>
      <w:pPr>
        <w:pStyle w:val="List3"/>
        <w:pBdr/>
        <w:spacing/>
        <w:rPr/>
      </w:pPr>
      <w:r>
        <w:rPr/>
        <w:t xml:space="preserve">(c)</w:t>
      </w:r>
      <w:r>
        <w:rPr/>
        <w:tab/>
        <w:t xml:space="preserve"/>
      </w:r>
      <w:r>
        <w:rPr/>
        <w:t xml:space="preserve">consistency with the Growth Management Plan. </w:t>
      </w:r>
    </w:p>
    <w:p>
      <w:pPr>
        <w:pStyle w:val="Block3"/>
        <w:pBdr/>
        <w:spacing/>
        <w:rPr/>
      </w:pPr>
      <w:r>
        <w:rPr>
          <w:rStyle w:val="Block3"/>
        </w:rPr>
        <w:t xml:space="preserve">Consent to Agents: If title to the property is not in the applicant's name and the property owner does not sign the application, one of the following must be submitted: </w:t>
      </w:r>
    </w:p>
    <w:p>
      <w:pPr>
        <w:pStyle w:val="List3"/>
        <w:pBdr/>
        <w:spacing/>
        <w:rPr/>
      </w:pPr>
      <w:r>
        <w:rPr/>
        <w:t xml:space="preserve">(a)</w:t>
      </w:r>
      <w:r>
        <w:rPr/>
        <w:tab/>
        <w:t xml:space="preserve"/>
      </w:r>
      <w:r>
        <w:rPr/>
        <w:t xml:space="preserve">Document signifying the owner's approval or consent, or </w:t>
      </w:r>
    </w:p>
    <w:p>
      <w:pPr>
        <w:pStyle w:val="List3"/>
        <w:pBdr/>
        <w:spacing/>
        <w:rPr/>
      </w:pPr>
      <w:r>
        <w:rPr/>
        <w:t xml:space="preserve">(b)</w:t>
      </w:r>
      <w:r>
        <w:rPr/>
        <w:tab/>
        <w:t xml:space="preserve"/>
      </w:r>
      <w:r>
        <w:rPr/>
        <w:t xml:space="preserve">Applicant's affidavit. </w:t>
      </w:r>
    </w:p>
    <w:p>
      <w:pPr>
        <w:pStyle w:val="Block3"/>
        <w:pBdr/>
        <w:spacing/>
        <w:rPr/>
      </w:pPr>
      <w:r>
        <w:rPr>
          <w:rStyle w:val="Block3"/>
        </w:rPr>
        <w:t xml:space="preserve">Reasons for Request: A statement of the reasons for requesting the zoning map amendment.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349"/>
          <w:footerReference w:type="default" r:id="rId3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65.369.</w:t>
      </w:r>
      <w:r>
        <w:rPr/>
        <w:t xml:space="preserve"> </w:t>
      </w:r>
      <w:r>
        <w:rPr/>
        <w:t xml:space="preserve">Reserved.</w:t>
      </w:r>
    </w:p>
    <w:p>
      <w:pPr>
        <w:pBdr/>
        <w:spacing w:before="0" w:after="0"/>
        <w:rPr/>
        <w:sectPr>
          <w:headerReference w:type="default" r:id="rId351"/>
          <w:footerReference w:type="default" r:id="rId35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2J.</w:t>
      </w:r>
      <w:r>
        <w:rPr/>
        <w:t xml:space="preserve"> </w:t>
      </w:r>
      <w:r>
        <w:rPr/>
        <w:t xml:space="preserve">ZONING VARIANCE</w:t>
      </w:r>
    </w:p>
    <w:p>
      <w:pPr>
        <w:pBdr/>
        <w:spacing w:before="0" w:after="0"/>
        <w:rPr/>
        <w:sectPr>
          <w:headerReference w:type="default" r:id="rId353"/>
          <w:footerReference w:type="default" r:id="rId3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65.370.</w:t>
      </w:r>
      <w:r>
        <w:rPr/>
        <w:t xml:space="preserve"> </w:t>
      </w:r>
      <w:r>
        <w:rPr/>
        <w:t xml:space="preserve">Purpose of Zoning Variance Requirements.</w:t>
      </w:r>
    </w:p>
    <w:p>
      <w:pPr>
        <w:pStyle w:val="Paragraph1"/>
        <w:pBdr/>
        <w:spacing/>
        <w:rPr/>
      </w:pPr>
      <w:r>
        <w:rPr>
          <w:rStyle w:val="Paragraph1"/>
        </w:rPr>
        <w:t xml:space="preserve">This Part is established to provide standards and procedures for the granting of Zoning Variances from the provisions of this Chapter through a quasi-judicial review by the Board of Zoning Adjustment where they find that there are conditions peculiar to the property which create undue construction or development hardships in complying with the strict letter of this Chapter. </w:t>
      </w:r>
    </w:p>
    <w:p>
      <w:pPr>
        <w:pStyle w:val="HistoryNote"/>
        <w:pBdr/>
        <w:spacing/>
        <w:rPr/>
      </w:pPr>
      <w:r>
        <w:rPr>
          <w:rStyle w:val="HistoryNote"/>
        </w:rPr>
        <w:t xml:space="preserve">(Ord. of 9-16-1991, Doc. #25102)</w:t>
      </w:r>
    </w:p>
    <w:p>
      <w:pPr>
        <w:pBdr/>
        <w:spacing w:before="0" w:after="0"/>
        <w:rPr/>
        <w:sectPr>
          <w:headerReference w:type="default" r:id="rId355"/>
          <w:footerReference w:type="default" r:id="rId3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65.371.</w:t>
      </w:r>
      <w:r>
        <w:rPr/>
        <w:t xml:space="preserve"> </w:t>
      </w:r>
      <w:r>
        <w:rPr/>
        <w:t xml:space="preserve">When the Requirements of this Part Apply.</w:t>
      </w:r>
    </w:p>
    <w:p>
      <w:pPr>
        <w:pStyle w:val="Paragraph1"/>
        <w:pBdr/>
        <w:spacing/>
        <w:rPr/>
      </w:pPr>
      <w:r>
        <w:rPr>
          <w:rStyle w:val="Paragraph1"/>
        </w:rPr>
        <w:t xml:space="preserve">The Zoning Variance procedures of this Part shall apply to the development standards set forth in the following portions of this Chapter: </w:t>
      </w:r>
    </w:p>
    <w:p>
      <w:pPr>
        <w:pStyle w:val="List2"/>
        <w:pBdr/>
        <w:spacing/>
        <w:rPr/>
      </w:pPr>
      <w:r>
        <w:rPr/>
        <w:t xml:space="preserve">(a)</w:t>
      </w:r>
      <w:r>
        <w:rPr/>
        <w:tab/>
        <w:t xml:space="preserve"/>
      </w:r>
      <w:r>
        <w:rPr/>
        <w:t xml:space="preserve">Chapter 58</w:t>
      </w:r>
      <w:r>
        <w:rPr/>
        <w:t xml:space="preserve">, Parts 1—5, Zoning District and Use Regulations. </w:t>
      </w:r>
    </w:p>
    <w:p>
      <w:pPr>
        <w:pStyle w:val="List2"/>
        <w:pBdr/>
        <w:spacing/>
        <w:rPr/>
      </w:pPr>
      <w:r>
        <w:rPr/>
        <w:t xml:space="preserve">(b)</w:t>
      </w:r>
      <w:r>
        <w:rPr/>
        <w:tab/>
        <w:t xml:space="preserve"/>
      </w:r>
      <w:r>
        <w:rPr/>
        <w:t xml:space="preserve">Chapter 61</w:t>
      </w:r>
      <w:r>
        <w:rPr/>
        <w:t xml:space="preserve">, Part 2, Major Thoroughfare Plan. </w:t>
      </w:r>
    </w:p>
    <w:p>
      <w:pPr>
        <w:pStyle w:val="List2"/>
        <w:pBdr/>
        <w:spacing/>
        <w:rPr/>
      </w:pPr>
      <w:r>
        <w:rPr/>
        <w:t xml:space="preserve">(c)</w:t>
      </w:r>
      <w:r>
        <w:rPr/>
        <w:tab/>
        <w:t xml:space="preserve"/>
      </w:r>
      <w:r>
        <w:rPr/>
        <w:t xml:space="preserve">Chapter 61</w:t>
      </w:r>
      <w:r>
        <w:rPr/>
        <w:t xml:space="preserve">, Parts 3A, 3B, 3C, 3D, and 3F Parking and Loading Requirements, with the exception of </w:t>
      </w:r>
      <w:r>
        <w:rPr/>
        <w:t xml:space="preserve">Section 61.308</w:t>
      </w:r>
      <w:r>
        <w:rPr/>
        <w:t xml:space="preserve">, Handicapped Access. </w:t>
      </w:r>
    </w:p>
    <w:p>
      <w:pPr>
        <w:pStyle w:val="List2"/>
        <w:pBdr/>
        <w:spacing/>
        <w:rPr/>
      </w:pPr>
      <w:r>
        <w:rPr/>
        <w:t xml:space="preserve">(d)</w:t>
      </w:r>
      <w:r>
        <w:rPr/>
        <w:tab/>
        <w:t xml:space="preserve"/>
      </w:r>
      <w:r>
        <w:rPr/>
        <w:t xml:space="preserve">Chapter 60</w:t>
      </w:r>
      <w:r>
        <w:rPr/>
        <w:t xml:space="preserve">, Part 2, Landscaping, Buffering and Tree Protection Requirements. </w:t>
      </w:r>
    </w:p>
    <w:p>
      <w:pPr>
        <w:pStyle w:val="List2"/>
        <w:pBdr/>
        <w:spacing/>
        <w:rPr/>
      </w:pPr>
      <w:r>
        <w:rPr/>
        <w:t xml:space="preserve">(e)</w:t>
      </w:r>
      <w:r>
        <w:rPr/>
        <w:tab/>
        <w:t xml:space="preserve"/>
      </w:r>
      <w:r>
        <w:rPr/>
        <w:t xml:space="preserve">Chapter 63</w:t>
      </w:r>
      <w:r>
        <w:rPr/>
        <w:t xml:space="preserve">, Parts 2, Air Quality, Electromagnetic Interference, Heat, Noise, Odor and Vibration Requirements. </w:t>
      </w:r>
    </w:p>
    <w:p>
      <w:pPr>
        <w:pStyle w:val="List2"/>
        <w:pBdr/>
        <w:spacing/>
        <w:rPr/>
      </w:pPr>
      <w:r>
        <w:rPr/>
        <w:t xml:space="preserve">(f)</w:t>
      </w:r>
      <w:r>
        <w:rPr/>
        <w:tab/>
        <w:t xml:space="preserve"/>
      </w:r>
      <w:r>
        <w:rPr/>
        <w:t xml:space="preserve">Chapter 58</w:t>
      </w:r>
      <w:r>
        <w:rPr/>
        <w:t xml:space="preserve">, Part 7C, Increased Nonconformity of a building, structure or vehicular use area. </w:t>
      </w:r>
    </w:p>
    <w:p>
      <w:pPr>
        <w:pStyle w:val="List2"/>
        <w:pBdr/>
        <w:spacing/>
        <w:rPr/>
      </w:pPr>
      <w:r>
        <w:rPr/>
        <w:t xml:space="preserve">(g)</w:t>
      </w:r>
      <w:r>
        <w:rPr/>
        <w:tab/>
        <w:t xml:space="preserve"/>
      </w:r>
      <w:r>
        <w:rPr/>
        <w:t xml:space="preserve">Chapter 64</w:t>
      </w:r>
      <w:r>
        <w:rPr/>
        <w:t xml:space="preserve">, Parts 1, 2, 3 and 5, Sign Regulations, General Requirements, Sign Standards and Nonconforming Signs. </w:t>
      </w:r>
    </w:p>
    <w:p>
      <w:pPr>
        <w:pStyle w:val="List2"/>
        <w:pBdr/>
        <w:spacing/>
        <w:rPr/>
      </w:pPr>
      <w:r>
        <w:rPr/>
        <w:t xml:space="preserve">(h)</w:t>
      </w:r>
      <w:r>
        <w:rPr/>
        <w:tab/>
        <w:t xml:space="preserve"/>
      </w:r>
      <w:r>
        <w:rPr/>
        <w:t xml:space="preserve">Chapter 62</w:t>
      </w:r>
      <w:r>
        <w:rPr/>
        <w:t xml:space="preserve">, Part 7, Preservation and Architectural Design. </w:t>
      </w:r>
    </w:p>
    <w:p>
      <w:pPr>
        <w:pStyle w:val="HistoryNote"/>
        <w:pBdr/>
        <w:spacing/>
        <w:rPr/>
      </w:pPr>
      <w:r>
        <w:rPr>
          <w:rStyle w:val="HistoryNote"/>
        </w:rPr>
        <w:t xml:space="preserve">(Ord. of 9-16-1991, Doc. #25102; Ord. of 5-5-1997, Doc. #30246; Ord. of 9-11-2000, § 30, Doc. #33225; Ord. No. 2010-33, § 6, 8-30-2010, Doc. #1008301102)</w:t>
      </w:r>
    </w:p>
    <w:p>
      <w:pPr>
        <w:pBdr/>
        <w:spacing w:before="0" w:after="0"/>
        <w:rPr/>
        <w:sectPr>
          <w:headerReference w:type="default" r:id="rId357"/>
          <w:footerReference w:type="default" r:id="rId358"/>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ADMINISTRATIVE VARIANCE</w:t>
      </w:r>
    </w:p>
    <w:p>
      <w:pPr>
        <w:pBdr/>
        <w:spacing w:before="0" w:after="0"/>
        <w:rPr/>
        <w:sectPr>
          <w:headerReference w:type="default" r:id="rId359"/>
          <w:footerReference w:type="default" r:id="rId3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65.372.</w:t>
      </w:r>
      <w:r>
        <w:rPr/>
        <w:t xml:space="preserve"> </w:t>
      </w:r>
      <w:r>
        <w:rPr/>
        <w:t xml:space="preserve">Limitation on Authority.</w:t>
      </w:r>
    </w:p>
    <w:p>
      <w:pPr>
        <w:pStyle w:val="Paragraph1"/>
        <w:pBdr/>
        <w:spacing/>
        <w:rPr/>
      </w:pPr>
      <w:r>
        <w:rPr>
          <w:rStyle w:val="Paragraph1"/>
        </w:rPr>
        <w:t xml:space="preserve">The Administrative Variances authorized by this Subpart shall be granted only for the following listed purposes. All other zoning variances shall be reviewed in accordance with the Zoning Variance procedures established in </w:t>
      </w:r>
      <w:r>
        <w:rPr/>
        <w:t xml:space="preserve">Sections 65.379</w:t>
      </w:r>
      <w:r>
        <w:rPr>
          <w:rStyle w:val="Paragraph1"/>
        </w:rPr>
        <w:t xml:space="preserve">—</w:t>
      </w:r>
      <w:r>
        <w:rPr/>
        <w:t xml:space="preserve">65.385</w:t>
      </w:r>
      <w:r>
        <w:rPr>
          <w:rStyle w:val="Paragraph1"/>
        </w:rPr>
        <w:t xml:space="preserve"> below. </w:t>
      </w:r>
    </w:p>
    <w:p>
      <w:pPr>
        <w:pStyle w:val="List2"/>
        <w:pBdr/>
        <w:spacing/>
        <w:rPr/>
      </w:pPr>
      <w:r>
        <w:rPr/>
        <w:t xml:space="preserve">(a)</w:t>
      </w:r>
      <w:r>
        <w:rPr/>
        <w:tab/>
        <w:t xml:space="preserve"/>
      </w:r>
      <w:r>
        <w:rPr/>
        <w:t xml:space="preserve">Tree Protection, as set forth in </w:t>
      </w:r>
      <w:r>
        <w:rPr/>
        <w:t xml:space="preserve">Chapter 60</w:t>
      </w:r>
      <w:r>
        <w:rPr/>
        <w:t xml:space="preserve">, Part 2B. </w:t>
      </w:r>
    </w:p>
    <w:p>
      <w:pPr>
        <w:pStyle w:val="List2"/>
        <w:pBdr/>
        <w:spacing/>
        <w:rPr/>
      </w:pPr>
      <w:r>
        <w:rPr/>
        <w:t xml:space="preserve">(b)</w:t>
      </w:r>
      <w:r>
        <w:rPr/>
        <w:tab/>
        <w:t xml:space="preserve"/>
      </w:r>
      <w:r>
        <w:rPr/>
        <w:t xml:space="preserve">To meet requirements specified in the health and safety codes administered by the City of Orlando. </w:t>
      </w:r>
    </w:p>
    <w:p>
      <w:pPr>
        <w:pStyle w:val="List2"/>
        <w:pBdr/>
        <w:spacing/>
        <w:rPr/>
      </w:pPr>
      <w:r>
        <w:rPr/>
        <w:t xml:space="preserve">(c)</w:t>
      </w:r>
      <w:r>
        <w:rPr/>
        <w:tab/>
        <w:t xml:space="preserve"/>
      </w:r>
      <w:r>
        <w:rPr/>
        <w:t xml:space="preserve">Setback lines, parking requirements, and Impervious Surface Ratio (ISR) as set forth in Section 62.204 for designated local historic landmarks. </w:t>
      </w:r>
    </w:p>
    <w:p>
      <w:pPr>
        <w:pStyle w:val="List2"/>
        <w:pBdr/>
        <w:spacing/>
        <w:rPr/>
      </w:pPr>
      <w:r>
        <w:rPr/>
        <w:t xml:space="preserve">(d)</w:t>
      </w:r>
      <w:r>
        <w:rPr/>
        <w:tab/>
        <w:t xml:space="preserve"/>
      </w:r>
      <w:r>
        <w:rPr/>
        <w:t xml:space="preserve">To permit parking in the required front yard in accordance with </w:t>
      </w:r>
      <w:r>
        <w:rPr/>
        <w:t xml:space="preserve">Section 61.302</w:t>
      </w:r>
      <w:r>
        <w:rPr/>
        <w:t xml:space="preserve">. </w:t>
      </w:r>
    </w:p>
    <w:p>
      <w:pPr>
        <w:pStyle w:val="List2"/>
        <w:pBdr/>
        <w:spacing/>
        <w:rPr/>
      </w:pPr>
      <w:r>
        <w:rPr/>
        <w:t xml:space="preserve">(e)</w:t>
      </w:r>
      <w:r>
        <w:rPr/>
        <w:tab/>
        <w:t xml:space="preserve"/>
      </w:r>
      <w:r>
        <w:rPr/>
        <w:t xml:space="preserve">Variances for Historic Landmarks as mentioned in </w:t>
      </w:r>
      <w:r>
        <w:rPr/>
        <w:t xml:space="preserve">65.740</w:t>
      </w:r>
      <w:r>
        <w:rPr/>
        <w:t xml:space="preserve">, Administrative Variances. </w:t>
      </w:r>
    </w:p>
    <w:p>
      <w:pPr>
        <w:pStyle w:val="HistoryNote"/>
        <w:pBdr/>
        <w:spacing/>
        <w:rPr/>
      </w:pPr>
      <w:r>
        <w:rPr>
          <w:rStyle w:val="HistoryNote"/>
        </w:rPr>
        <w:t xml:space="preserve">(Ord. of 9-16-1991, Doc. #25102; Ord. of 11-28-1994, Doc. #28066; Ord. of 5-20-1996, Doc. #29363; Ord. of 5-5-1997, Doc. #30246)</w:t>
      </w:r>
    </w:p>
    <w:p>
      <w:pPr>
        <w:pBdr/>
        <w:spacing w:before="0" w:after="0"/>
        <w:rPr/>
        <w:sectPr>
          <w:headerReference w:type="default" r:id="rId361"/>
          <w:footerReference w:type="default" r:id="rId3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65.373.</w:t>
      </w:r>
      <w:r>
        <w:rPr/>
        <w:t xml:space="preserve"> </w:t>
      </w:r>
      <w:r>
        <w:rPr/>
        <w:t xml:space="preserve">Pre-Application Conference.</w:t>
      </w:r>
    </w:p>
    <w:p>
      <w:pPr>
        <w:pStyle w:val="Paragraph1"/>
        <w:pBdr/>
        <w:spacing/>
        <w:rPr/>
      </w:pPr>
      <w:r>
        <w:rPr>
          <w:rStyle w:val="Paragraph1"/>
        </w:rPr>
        <w:t xml:space="preserve">Except where this requirement is specifically waived by the Zoning Official, prior to submitting an application for an Administrative Variance, the applicant shall meet with the staff of the Planning and Development Department to discuss informally the requirements of this Subpart and the nature of the proposed Administrative Variance. </w:t>
      </w:r>
    </w:p>
    <w:p>
      <w:pPr>
        <w:pStyle w:val="HistoryNote"/>
        <w:pBdr/>
        <w:spacing/>
        <w:rPr/>
      </w:pPr>
      <w:r>
        <w:rPr>
          <w:rStyle w:val="HistoryNote"/>
        </w:rPr>
        <w:t xml:space="preserve">(Ord. of 9-16-1991, Doc. #25102)</w:t>
      </w:r>
    </w:p>
    <w:p>
      <w:pPr>
        <w:pBdr/>
        <w:spacing w:before="0" w:after="0"/>
        <w:rPr/>
        <w:sectPr>
          <w:headerReference w:type="default" r:id="rId363"/>
          <w:footerReference w:type="default" r:id="rId3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65.374.</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an Administrative Variance application which conforms to the submittal requirements of this Part in 4 copies. No application shall be deemed accepted unless it is complete. Deadlines for applications shall be established and adhered to. </w:t>
      </w:r>
    </w:p>
    <w:p>
      <w:pPr>
        <w:pStyle w:val="HistoryNote"/>
        <w:pBdr/>
        <w:spacing/>
        <w:rPr/>
      </w:pPr>
      <w:r>
        <w:rPr>
          <w:rStyle w:val="HistoryNote"/>
        </w:rPr>
        <w:t xml:space="preserve">(Ord. of 9-16-1991, Doc. #25102)</w:t>
      </w:r>
    </w:p>
    <w:p>
      <w:pPr>
        <w:pBdr/>
        <w:spacing w:before="0" w:after="0"/>
        <w:rPr/>
        <w:sectPr>
          <w:headerReference w:type="default" r:id="rId365"/>
          <w:footerReference w:type="default" r:id="rId3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65.375.</w:t>
      </w:r>
      <w:r>
        <w:rPr/>
        <w:t xml:space="preserve"> </w:t>
      </w:r>
      <w:r>
        <w:rPr/>
        <w:t xml:space="preserve">Review by the Zoning Official.</w:t>
      </w:r>
    </w:p>
    <w:p>
      <w:pPr>
        <w:pStyle w:val="Paragraph1"/>
        <w:pBdr/>
        <w:spacing/>
        <w:rPr/>
      </w:pPr>
      <w:r>
        <w:rPr>
          <w:rStyle w:val="Paragraph1"/>
        </w:rPr>
        <w:t xml:space="preserve">Upon acceptance of the application, the Zoning Official shall review it and render his decision approving, approving with conditions or denying the request. </w:t>
      </w:r>
    </w:p>
    <w:p>
      <w:pPr>
        <w:pStyle w:val="Paragraph1"/>
        <w:pBdr/>
        <w:spacing/>
        <w:rPr/>
      </w:pPr>
      <w:r>
        <w:rPr>
          <w:i/>
        </w:rPr>
        <w:t xml:space="preserve">Conditions.</w:t>
      </w:r>
      <w:r>
        <w:rPr>
          <w:rStyle w:val="Paragraph1"/>
        </w:rPr>
        <w:t xml:space="preserve"> When the Zoning Official approves the Administrative Variance, he may prescribe appropriate conditions and safeguards in conformity with the intent and provisions of this Chapter, including any of those set forth in </w:t>
      </w:r>
      <w:r>
        <w:rPr/>
        <w:t xml:space="preserve">Section 65.381</w:t>
      </w:r>
      <w:r>
        <w:rPr>
          <w:rStyle w:val="Paragraph1"/>
        </w:rPr>
        <w:t xml:space="preserve"> below for Board of Zoning Adjustment Variances. Violation of such conditions or safeguards, when made a part of the terms under which the Administrative Variance is approved, shall be deemed a violation of this Chapter subject to enforcement under the provisions of Chapter 5 of this City Code. </w:t>
      </w:r>
    </w:p>
    <w:p>
      <w:pPr>
        <w:pStyle w:val="Paragraph1"/>
        <w:pBdr/>
        <w:spacing/>
        <w:rPr/>
      </w:pPr>
      <w:r>
        <w:rPr>
          <w:i/>
        </w:rPr>
        <w:t xml:space="preserve">Appeal of Zoning Official's Decision.</w:t>
      </w:r>
      <w:r>
        <w:rPr>
          <w:rStyle w:val="Paragraph1"/>
        </w:rPr>
        <w:t xml:space="preserve"> Whenever the applicant disagrees with the decision of the Zoning Official or any of the conditions or safeguards imposed as part of the terms under which the Administrative Variance is approved, he may elect to appeal the application to the Board of Zoning Adjustment. Such appeal shall be reviewed by the Board as a BOZA Variance as set forth in </w:t>
      </w:r>
      <w:r>
        <w:rPr/>
        <w:t xml:space="preserve">Sections 65.379</w:t>
      </w:r>
      <w:r>
        <w:rPr>
          <w:rStyle w:val="Paragraph1"/>
        </w:rPr>
        <w:t xml:space="preserve">—</w:t>
      </w:r>
      <w:r>
        <w:rPr/>
        <w:t xml:space="preserve">65.385</w:t>
      </w:r>
      <w:r>
        <w:rPr>
          <w:rStyle w:val="Paragraph1"/>
        </w:rPr>
        <w:t xml:space="preserve"> below. </w:t>
      </w:r>
    </w:p>
    <w:p>
      <w:pPr>
        <w:pStyle w:val="HistoryNote"/>
        <w:pBdr/>
        <w:spacing/>
        <w:rPr/>
      </w:pPr>
      <w:r>
        <w:rPr>
          <w:rStyle w:val="HistoryNote"/>
        </w:rPr>
        <w:t xml:space="preserve">(Ord. of 9-16-1991, Doc. #25102)</w:t>
      </w:r>
    </w:p>
    <w:p>
      <w:pPr>
        <w:pBdr/>
        <w:spacing w:before="0" w:after="0"/>
        <w:rPr/>
        <w:sectPr>
          <w:headerReference w:type="default" r:id="rId367"/>
          <w:footerReference w:type="default" r:id="rId368"/>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SUBMITTALS—ADMINISTRATIVE VARIANCE</w:t>
      </w:r>
    </w:p>
    <w:p>
      <w:pPr>
        <w:pBdr/>
        <w:spacing w:before="0" w:after="0"/>
        <w:rPr/>
        <w:sectPr>
          <w:headerReference w:type="default" r:id="rId369"/>
          <w:footerReference w:type="default" r:id="rId3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65.376.</w:t>
      </w:r>
      <w:r>
        <w:rPr/>
        <w:t xml:space="preserve"> </w:t>
      </w:r>
      <w:r>
        <w:rPr/>
        <w:t xml:space="preserve">General Requirements.</w:t>
      </w:r>
    </w:p>
    <w:p>
      <w:pPr>
        <w:pStyle w:val="Paragraph1"/>
        <w:pBdr/>
        <w:spacing/>
        <w:rPr/>
      </w:pPr>
      <w:r>
        <w:rPr>
          <w:rStyle w:val="Paragraph1"/>
        </w:rPr>
        <w:t xml:space="preserve">Along with the Administrative Variance application, the applicant shall submit the following: </w:t>
      </w:r>
    </w:p>
    <w:p>
      <w:pPr>
        <w:pStyle w:val="Block2"/>
        <w:pBdr/>
        <w:spacing/>
        <w:rPr/>
      </w:pPr>
      <w:r>
        <w:rPr>
          <w:rStyle w:val="Block2"/>
        </w:rPr>
        <w:t xml:space="preserve">An Accurate Up-to-Date Survey: As completed by a Florida Professional Surveyor and Mapper, in two copies. The survey must include all trees with a diameter at breast height of 10" or larger including the species. </w:t>
      </w:r>
    </w:p>
    <w:p>
      <w:pPr>
        <w:pStyle w:val="Block2"/>
        <w:pBdr/>
        <w:spacing/>
        <w:rPr/>
      </w:pPr>
      <w:r>
        <w:rPr>
          <w:rStyle w:val="Block2"/>
        </w:rPr>
        <w:t xml:space="preserve">A Site Plan: Showing the complete property, indicating the size of the existing and proposed buildings, spacing, all setbacks, individual parking spaces, access drives, existing trees to be retained or removed, and a floor plan of the proposed improvements. </w:t>
      </w:r>
    </w:p>
    <w:p>
      <w:pPr>
        <w:pStyle w:val="Block2"/>
        <w:pBdr/>
        <w:spacing/>
        <w:rPr/>
      </w:pPr>
      <w:r>
        <w:rPr>
          <w:rStyle w:val="Block2"/>
        </w:rPr>
        <w:t xml:space="preserve">Consent to Agents: If title to the property is not in the applicant's name and the property owner does not sign the application, one of the following must be submitted: </w:t>
      </w:r>
    </w:p>
    <w:p>
      <w:pPr>
        <w:pStyle w:val="List3"/>
        <w:pBdr/>
        <w:spacing/>
        <w:rPr/>
      </w:pPr>
      <w:r>
        <w:rPr/>
        <w:t xml:space="preserve">(a)</w:t>
      </w:r>
      <w:r>
        <w:rPr/>
        <w:tab/>
        <w:t xml:space="preserve"/>
      </w:r>
      <w:r>
        <w:rPr/>
        <w:t xml:space="preserve">Document signifying the owner's approval or consent; or </w:t>
      </w:r>
    </w:p>
    <w:p>
      <w:pPr>
        <w:pStyle w:val="List3"/>
        <w:pBdr/>
        <w:spacing/>
        <w:rPr/>
      </w:pPr>
      <w:r>
        <w:rPr/>
        <w:t xml:space="preserve">(b)</w:t>
      </w:r>
      <w:r>
        <w:rPr/>
        <w:tab/>
        <w:t xml:space="preserve"/>
      </w:r>
      <w:r>
        <w:rPr/>
        <w:t xml:space="preserve">Applicant's affidavit. </w:t>
      </w:r>
    </w:p>
    <w:p>
      <w:pPr>
        <w:pStyle w:val="HistoryNote"/>
        <w:pBdr/>
        <w:spacing/>
        <w:rPr/>
      </w:pPr>
      <w:r>
        <w:rPr>
          <w:rStyle w:val="HistoryNote"/>
        </w:rPr>
        <w:t xml:space="preserve">(Ord. of 9-16-1991, Doc. #25102; Ord. No. 2013-29, § 1, 6-3-2013, Doc. #1306031202; Ord. No. 2020-13, § 2, 4-13-2020, Doc. #2004131205; Ord. No. 2021-48, § 5, 8-23-2021, Doc. #2108231203)</w:t>
      </w:r>
    </w:p>
    <w:p>
      <w:pPr>
        <w:pBdr/>
        <w:spacing w:before="0" w:after="0"/>
        <w:rPr/>
        <w:sectPr>
          <w:headerReference w:type="default" r:id="rId371"/>
          <w:footerReference w:type="default" r:id="rId3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65.377.</w:t>
      </w:r>
      <w:r>
        <w:rPr/>
        <w:t xml:space="preserve"> </w:t>
      </w:r>
      <w:r>
        <w:rPr/>
        <w:t xml:space="preserve">Additional Requirements for Tree Protection Variances.</w:t>
      </w:r>
    </w:p>
    <w:p>
      <w:pPr>
        <w:pStyle w:val="Paragraph1"/>
        <w:pBdr/>
        <w:spacing/>
        <w:rPr/>
      </w:pPr>
      <w:r>
        <w:rPr>
          <w:rStyle w:val="Paragraph1"/>
        </w:rPr>
        <w:t xml:space="preserve">A Specific or Special Purpose Survey: Including the location and species of each tree with a diameter at breast height of 10" or larger on the building site. </w:t>
      </w:r>
    </w:p>
    <w:p>
      <w:pPr>
        <w:pBdr/>
        <w:spacing/>
        <w:rPr/>
      </w:pPr>
      <w:r>
        <w:rPr>
          <w:i/>
        </w:rPr>
        <w:t xml:space="preserve">A Proposed Tree Protection Plan:</w:t>
      </w:r>
      <w:r>
        <w:rPr>
          <w:rStyle w:val="Paragraph1"/>
        </w:rPr>
        <w:t xml:space="preserve"> Including the following: </w:t>
      </w:r>
    </w:p>
    <w:p>
      <w:pPr>
        <w:pStyle w:val="List2"/>
        <w:pBdr/>
        <w:spacing/>
        <w:rPr/>
      </w:pPr>
      <w:r>
        <w:rPr/>
        <w:t xml:space="preserve">(a)</w:t>
      </w:r>
      <w:r>
        <w:rPr/>
        <w:tab/>
        <w:t xml:space="preserve"/>
      </w:r>
      <w:r>
        <w:rPr/>
        <w:t xml:space="preserve">Existing trees proposed to be retained in accordance with the requirements of </w:t>
      </w:r>
      <w:r>
        <w:rPr/>
        <w:t xml:space="preserve">Chapter 60</w:t>
      </w:r>
      <w:r>
        <w:rPr/>
        <w:t xml:space="preserve">, Part 2D, and the approximate undisturbed area which will surround each such tree or tree grouping. This information shall be shown on the site plan. </w:t>
      </w:r>
    </w:p>
    <w:p>
      <w:pPr>
        <w:pStyle w:val="List2"/>
        <w:pBdr/>
        <w:spacing/>
        <w:rPr/>
      </w:pPr>
      <w:r>
        <w:rPr/>
        <w:t xml:space="preserve">(b)</w:t>
      </w:r>
      <w:r>
        <w:rPr/>
        <w:tab/>
        <w:t xml:space="preserve"/>
      </w:r>
      <w:r>
        <w:rPr/>
        <w:t xml:space="preserve">Proposed Grade Changes on the building site which may adversely affect any existing tree with a diameter at breast height of 10" or larger to be retained. </w:t>
      </w:r>
    </w:p>
    <w:p>
      <w:pPr>
        <w:pStyle w:val="List2"/>
        <w:pBdr/>
        <w:spacing/>
        <w:rPr/>
      </w:pPr>
      <w:r>
        <w:rPr/>
        <w:t xml:space="preserve">(c)</w:t>
      </w:r>
      <w:r>
        <w:rPr/>
        <w:tab/>
        <w:t xml:space="preserve"/>
      </w:r>
      <w:r>
        <w:rPr/>
        <w:t xml:space="preserve">Any Specimen Tree Designations being requested by the applicant (see </w:t>
      </w:r>
      <w:r>
        <w:rPr/>
        <w:t xml:space="preserve">Chapter 60</w:t>
      </w:r>
      <w:r>
        <w:rPr/>
        <w:t xml:space="preserve">, Part 2B). </w:t>
      </w:r>
    </w:p>
    <w:p>
      <w:pPr>
        <w:pStyle w:val="Block3"/>
        <w:pBdr/>
        <w:spacing/>
        <w:rPr/>
      </w:pPr>
      <w:r>
        <w:rPr>
          <w:rStyle w:val="Block3"/>
        </w:rPr>
        <w:t xml:space="preserve">Note: The indication of trees to be retained on a Site Plan indicates a commitment to attempt to protect that tree during the development process. It is recognized that some trees may die even with the best of efforts. Trees credited toward meeting the landscape requirements of any section of City Code are assessed at the time of Certificate of Occupancy, based on trees in good health at that time. </w:t>
      </w:r>
    </w:p>
    <w:p>
      <w:pPr>
        <w:pStyle w:val="HistoryNote"/>
        <w:pBdr/>
        <w:spacing/>
        <w:rPr/>
      </w:pPr>
      <w:r>
        <w:rPr>
          <w:rStyle w:val="HistoryNote"/>
        </w:rPr>
        <w:t xml:space="preserve">(Ord. of 9-16-1991, Doc. #25102; Ord. No. 2013-29, § 1, 6-3-2013, Doc. #1306031202; Ord. No. 2020-13, § 2, 4-13-2020, Doc. #2004131205; Ord. No. 2021-48, § 5, 8-23-2021, Doc. #2108231203)</w:t>
      </w:r>
    </w:p>
    <w:p>
      <w:pPr>
        <w:pBdr/>
        <w:spacing w:before="0" w:after="0"/>
        <w:rPr/>
        <w:sectPr>
          <w:headerReference w:type="default" r:id="rId373"/>
          <w:footerReference w:type="default" r:id="rId3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65.378.</w:t>
      </w:r>
      <w:r>
        <w:rPr/>
        <w:t xml:space="preserve"> </w:t>
      </w:r>
      <w:r>
        <w:rPr/>
        <w:t xml:space="preserve">Specific Administrative Variances.</w:t>
      </w:r>
    </w:p>
    <w:p>
      <w:pPr>
        <w:pBdr/>
        <w:spacing/>
        <w:rPr/>
      </w:pPr>
      <w:r>
        <w:rPr>
          <w:i/>
        </w:rPr>
        <w:t xml:space="preserve">Increase of ISR Ratio.</w:t>
      </w:r>
      <w:r>
        <w:rPr>
          <w:rStyle w:val="Paragraph1"/>
        </w:rPr>
        <w:t xml:space="preserve"> The Zoning Official shall grant an administrative variance to permit up to a 5% increase in the impervious surface ratio (ISR) on a lot located in the R-1, R-1A or R-1AA zoning districts, if the following conditions exist: </w:t>
      </w:r>
    </w:p>
    <w:p>
      <w:pPr>
        <w:pStyle w:val="List2"/>
        <w:pBdr/>
        <w:spacing/>
        <w:rPr/>
      </w:pPr>
      <w:r>
        <w:rPr/>
        <w:t xml:space="preserve">(a)</w:t>
      </w:r>
      <w:r>
        <w:rPr/>
        <w:tab/>
        <w:t xml:space="preserve"/>
      </w:r>
      <w:r>
        <w:rPr/>
        <w:t xml:space="preserve">the site is located in a poor recharge area as defined by </w:t>
      </w:r>
      <w:r>
        <w:rPr/>
        <w:t xml:space="preserve">Chapter 63</w:t>
      </w:r>
      <w:r>
        <w:rPr/>
        <w:t xml:space="preserve">, Part 2D, Figure 1; </w:t>
      </w:r>
    </w:p>
    <w:p>
      <w:pPr>
        <w:pStyle w:val="List2"/>
        <w:pBdr/>
        <w:spacing/>
        <w:rPr/>
      </w:pPr>
      <w:r>
        <w:rPr/>
        <w:t xml:space="preserve">(b)</w:t>
      </w:r>
      <w:r>
        <w:rPr/>
        <w:tab/>
        <w:t xml:space="preserve"/>
      </w:r>
      <w:r>
        <w:rPr/>
        <w:t xml:space="preserve">there are no drainage problems within the immediate watershed; </w:t>
      </w:r>
    </w:p>
    <w:p>
      <w:pPr>
        <w:pStyle w:val="List2"/>
        <w:pBdr/>
        <w:spacing/>
        <w:rPr/>
      </w:pPr>
      <w:r>
        <w:rPr/>
        <w:t xml:space="preserve">(c)</w:t>
      </w:r>
      <w:r>
        <w:rPr/>
        <w:tab/>
        <w:t xml:space="preserve"/>
      </w:r>
      <w:r>
        <w:rPr/>
        <w:t xml:space="preserve">the increase is the minimal possible to allow reasonable use of the property, and the increase has been mitigated. </w:t>
      </w:r>
    </w:p>
    <w:p>
      <w:pPr>
        <w:pStyle w:val="HistoryNote"/>
        <w:pBdr/>
        <w:spacing/>
        <w:rPr/>
      </w:pPr>
      <w:r>
        <w:rPr>
          <w:rStyle w:val="HistoryNote"/>
        </w:rPr>
        <w:t xml:space="preserve">(Ord. of 9-16-1991, Doc. #25102; Ord. of 11-28-1994, Doc. #28066; Ord. of 4-3-1995, Doc. #28374; Ord. of 3-17-1997, Doc. #30125; Ord. of 1-24-2005, § 33, Doc. #050124909)</w:t>
      </w:r>
    </w:p>
    <w:p>
      <w:pPr>
        <w:pBdr/>
        <w:spacing w:before="0" w:after="0"/>
        <w:rPr/>
        <w:sectPr>
          <w:headerReference w:type="default" r:id="rId375"/>
          <w:footerReference w:type="default" r:id="rId37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BOARD OF ZONING ADJUSTMENT VARIANCE</w:t>
      </w:r>
    </w:p>
    <w:p>
      <w:pPr>
        <w:pBdr/>
        <w:spacing w:before="0" w:after="0"/>
        <w:rPr/>
        <w:sectPr>
          <w:headerReference w:type="default" r:id="rId377"/>
          <w:footerReference w:type="default" r:id="rId3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65.379.</w:t>
      </w:r>
      <w:r>
        <w:rPr/>
        <w:t xml:space="preserve"> </w:t>
      </w:r>
      <w:r>
        <w:rPr/>
        <w:t xml:space="preserve">Pre-Application Conference.</w:t>
      </w:r>
    </w:p>
    <w:p>
      <w:pPr>
        <w:pStyle w:val="Paragraph1"/>
        <w:pBdr/>
        <w:spacing/>
        <w:rPr/>
      </w:pPr>
      <w:r>
        <w:rPr>
          <w:rStyle w:val="Paragraph1"/>
        </w:rPr>
        <w:t xml:space="preserve">Except where this requirement is specifically waived by the Zoning Official, prior to submitting an application for a Zoning Variance, the applicant shall meet with the staff of the Planning and Development Department to discuss informally the requirements of this Part and the nature of the proposed Zoning Variance. </w:t>
      </w:r>
    </w:p>
    <w:p>
      <w:pPr>
        <w:pStyle w:val="HistoryNote"/>
        <w:pBdr/>
        <w:spacing/>
        <w:rPr/>
      </w:pPr>
      <w:r>
        <w:rPr>
          <w:rStyle w:val="HistoryNote"/>
        </w:rPr>
        <w:t xml:space="preserve">(Ord. of 9-16-1991, Doc. #25102)</w:t>
      </w:r>
    </w:p>
    <w:p>
      <w:pPr>
        <w:pBdr/>
        <w:spacing w:before="0" w:after="0"/>
        <w:rPr/>
        <w:sectPr>
          <w:headerReference w:type="default" r:id="rId379"/>
          <w:footerReference w:type="default" r:id="rId3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65.380.</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 Zoning Variance application which conforms to the submittal requirements of this Part in multiple copies. No application shall be deemed accepted unless it is complete. Deadlines for applications shall be established and adhered to. </w:t>
      </w:r>
    </w:p>
    <w:p>
      <w:pPr>
        <w:pStyle w:val="HistoryNote"/>
        <w:pBdr/>
        <w:spacing/>
        <w:rPr/>
      </w:pPr>
      <w:r>
        <w:rPr>
          <w:rStyle w:val="HistoryNote"/>
        </w:rPr>
        <w:t xml:space="preserve">(Ord. of 9-16-1991, Doc. #25102)</w:t>
      </w:r>
    </w:p>
    <w:p>
      <w:pPr>
        <w:pBdr/>
        <w:spacing w:before="0" w:after="0"/>
        <w:rPr/>
        <w:sectPr>
          <w:headerReference w:type="default" r:id="rId381"/>
          <w:footerReference w:type="default" r:id="rId3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65.381.</w:t>
      </w:r>
      <w:r>
        <w:rPr/>
        <w:t xml:space="preserve"> </w:t>
      </w:r>
      <w:r>
        <w:rPr/>
        <w:t xml:space="preserve">Review by Board of Zoning Adjustment.</w:t>
      </w:r>
    </w:p>
    <w:p>
      <w:pPr>
        <w:pStyle w:val="Paragraph1"/>
        <w:pBdr/>
        <w:spacing/>
        <w:rPr/>
      </w:pPr>
      <w:r>
        <w:rPr>
          <w:i/>
        </w:rPr>
        <w:t xml:space="preserve">Board of Zoning Adjustment.</w:t>
      </w:r>
      <w:r>
        <w:rPr>
          <w:rStyle w:val="Paragraph1"/>
        </w:rPr>
        <w:t xml:space="preserve"> The Board of Zoning Adjustment shall hold a public hearing with due public notice to consider the application. Based on the application, the requirements of this Chapter and the recommendations of the staff, the Board shall approve, approve with conditions, or deny the applications. </w:t>
      </w:r>
    </w:p>
    <w:p>
      <w:pPr>
        <w:pBdr/>
        <w:spacing/>
        <w:rPr/>
      </w:pPr>
      <w:r>
        <w:rPr>
          <w:i/>
        </w:rPr>
        <w:t xml:space="preserve">Conditions.</w:t>
      </w:r>
      <w:r>
        <w:rPr>
          <w:rStyle w:val="Paragraph1"/>
        </w:rPr>
        <w:t xml:space="preserve"> When the Board of Zoning Adjustment approves any Zoning Variance they may prescribe appropriate conditions and safeguards in conformity with the intent and provisions of this Chapter, including any of the following. Violation of such conditions or safeguards, when made a part of the terms under which the Zoning Variance is approved, shall be deemed a violation of this Chapter subject to enforcement under the provisions of Chapter 5 of this City Code. </w:t>
      </w:r>
    </w:p>
    <w:p>
      <w:pPr>
        <w:pStyle w:val="List2"/>
        <w:pBdr/>
        <w:spacing/>
        <w:rPr/>
      </w:pPr>
      <w:r>
        <w:rPr/>
        <w:t xml:space="preserve">(a)</w:t>
      </w:r>
      <w:r>
        <w:rPr/>
        <w:tab/>
        <w:t xml:space="preserve"/>
      </w:r>
      <w:r>
        <w:rPr/>
        <w:t xml:space="preserve">Limit the manner in which the use is conducted, including restricting the time an activity may take place and restraints to minimize such environmental effects as noise, vibration, air pollution, glare and odor. </w:t>
      </w:r>
    </w:p>
    <w:p>
      <w:pPr>
        <w:pStyle w:val="List2"/>
        <w:pBdr/>
        <w:spacing/>
        <w:rPr/>
      </w:pPr>
      <w:r>
        <w:rPr/>
        <w:t xml:space="preserve">(b)</w:t>
      </w:r>
      <w:r>
        <w:rPr/>
        <w:tab/>
        <w:t xml:space="preserve"/>
      </w:r>
      <w:r>
        <w:rPr/>
        <w:t xml:space="preserve">Establish a special yard or other open space or lot area or dimension. </w:t>
      </w:r>
    </w:p>
    <w:p>
      <w:pPr>
        <w:pStyle w:val="List2"/>
        <w:pBdr/>
        <w:spacing/>
        <w:rPr/>
      </w:pPr>
      <w:r>
        <w:rPr/>
        <w:t xml:space="preserve">(c)</w:t>
      </w:r>
      <w:r>
        <w:rPr/>
        <w:tab/>
        <w:t xml:space="preserve"/>
      </w:r>
      <w:r>
        <w:rPr/>
        <w:t xml:space="preserve">Limit the height, size or orientation or location of a building or other structure. </w:t>
      </w:r>
    </w:p>
    <w:p>
      <w:pPr>
        <w:pStyle w:val="List2"/>
        <w:pBdr/>
        <w:spacing/>
        <w:rPr/>
      </w:pPr>
      <w:r>
        <w:rPr/>
        <w:t xml:space="preserve">(d)</w:t>
      </w:r>
      <w:r>
        <w:rPr/>
        <w:tab/>
        <w:t xml:space="preserve"/>
      </w:r>
      <w:r>
        <w:rPr/>
        <w:t xml:space="preserve">Designate the size, number, location or nature of vehicle and pedestrian access points in accordance with </w:t>
      </w:r>
      <w:r>
        <w:rPr/>
        <w:t xml:space="preserve">Chapter 61</w:t>
      </w:r>
      <w:r>
        <w:rPr/>
        <w:t xml:space="preserve">, Parts 1 and 2. </w:t>
      </w:r>
    </w:p>
    <w:p>
      <w:pPr>
        <w:pStyle w:val="List2"/>
        <w:pBdr/>
        <w:spacing/>
        <w:rPr/>
      </w:pPr>
      <w:r>
        <w:rPr/>
        <w:t xml:space="preserve">(e)</w:t>
      </w:r>
      <w:r>
        <w:rPr/>
        <w:tab/>
        <w:t xml:space="preserve"/>
      </w:r>
      <w:r>
        <w:rPr/>
        <w:t xml:space="preserve">Increase the amount of street dedication, roadway width, or improvements required within the street right-of-way in accordance with </w:t>
      </w:r>
      <w:r>
        <w:rPr/>
        <w:t xml:space="preserve">Chapter 61</w:t>
      </w:r>
      <w:r>
        <w:rPr/>
        <w:t xml:space="preserve">, Part 2G. </w:t>
      </w:r>
    </w:p>
    <w:p>
      <w:pPr>
        <w:pStyle w:val="List2"/>
        <w:pBdr/>
        <w:spacing/>
        <w:rPr/>
      </w:pPr>
      <w:r>
        <w:rPr/>
        <w:t xml:space="preserve">(f)</w:t>
      </w:r>
      <w:r>
        <w:rPr/>
        <w:tab/>
        <w:t xml:space="preserve"/>
      </w:r>
      <w:r>
        <w:rPr/>
        <w:t xml:space="preserve">Designate the size, location, screening, drainage, surfacing or other improvement of a parking or truck loading area. </w:t>
      </w:r>
    </w:p>
    <w:p>
      <w:pPr>
        <w:pStyle w:val="List2"/>
        <w:pBdr/>
        <w:spacing/>
        <w:rPr/>
      </w:pPr>
      <w:r>
        <w:rPr/>
        <w:t xml:space="preserve">(g)</w:t>
      </w:r>
      <w:r>
        <w:rPr/>
        <w:tab/>
        <w:t xml:space="preserve"/>
      </w:r>
      <w:r>
        <w:rPr/>
        <w:t xml:space="preserve">Limit or otherwise designate the number, size, location, height or lighting of signs. </w:t>
      </w:r>
    </w:p>
    <w:p>
      <w:pPr>
        <w:pStyle w:val="List2"/>
        <w:pBdr/>
        <w:spacing/>
        <w:rPr/>
      </w:pPr>
      <w:r>
        <w:rPr/>
        <w:t xml:space="preserve">(h)</w:t>
      </w:r>
      <w:r>
        <w:rPr/>
        <w:tab/>
        <w:t xml:space="preserve"/>
      </w:r>
      <w:r>
        <w:rPr/>
        <w:t xml:space="preserve">Limit the location and intensity of outdoor lighting or require its shielding. </w:t>
      </w:r>
    </w:p>
    <w:p>
      <w:pPr>
        <w:pStyle w:val="List2"/>
        <w:pBdr/>
        <w:spacing/>
        <w:rPr/>
      </w:pPr>
      <w:r>
        <w:rPr/>
        <w:t xml:space="preserve">(i)</w:t>
      </w:r>
      <w:r>
        <w:rPr/>
        <w:tab/>
        <w:t xml:space="preserve"/>
      </w:r>
      <w:r>
        <w:rPr/>
        <w:t xml:space="preserve">Require berming, screening, landscaping or another facility to protect adjacent or nearby property and designate standards for installation or maintenance of the facility. </w:t>
      </w:r>
    </w:p>
    <w:p>
      <w:pPr>
        <w:pStyle w:val="List2"/>
        <w:pBdr/>
        <w:spacing/>
        <w:rPr/>
      </w:pPr>
      <w:r>
        <w:rPr/>
        <w:t xml:space="preserve">(j)</w:t>
      </w:r>
      <w:r>
        <w:rPr/>
        <w:tab/>
        <w:t xml:space="preserve"/>
      </w:r>
      <w:r>
        <w:rPr/>
        <w:t xml:space="preserve">Designate the size, height, location or materials for a fence or wall. </w:t>
      </w:r>
    </w:p>
    <w:p>
      <w:pPr>
        <w:pStyle w:val="List2"/>
        <w:pBdr/>
        <w:spacing/>
        <w:rPr/>
      </w:pPr>
      <w:r>
        <w:rPr/>
        <w:t xml:space="preserve">(k)</w:t>
      </w:r>
      <w:r>
        <w:rPr/>
        <w:tab/>
        <w:t xml:space="preserve"/>
      </w:r>
      <w:r>
        <w:rPr/>
        <w:t xml:space="preserve">Protect existing trees, vegetation, water resources, wildlife habitat or other significant natural resources. </w:t>
      </w:r>
    </w:p>
    <w:p>
      <w:pPr>
        <w:pStyle w:val="List2"/>
        <w:pBdr/>
        <w:spacing/>
        <w:rPr/>
      </w:pPr>
      <w:r>
        <w:rPr/>
        <w:t xml:space="preserve">(l)</w:t>
      </w:r>
      <w:r>
        <w:rPr/>
        <w:tab/>
        <w:t xml:space="preserve"/>
      </w:r>
      <w:r>
        <w:rPr/>
        <w:t xml:space="preserve">Specify other conditions to permit development of the City in conformity with the intent and purpose of this Chapter and the adopted Growth Management Plan. </w:t>
      </w:r>
    </w:p>
    <w:p>
      <w:pPr>
        <w:pStyle w:val="HistoryNote"/>
        <w:pBdr/>
        <w:spacing/>
        <w:rPr/>
      </w:pPr>
      <w:r>
        <w:rPr>
          <w:rStyle w:val="HistoryNote"/>
        </w:rPr>
        <w:t xml:space="preserve">(Ord. of 9-16-1991, Doc. #25102)</w:t>
      </w:r>
    </w:p>
    <w:p>
      <w:pPr>
        <w:pBdr/>
        <w:spacing w:before="0" w:after="0"/>
        <w:rPr/>
        <w:sectPr>
          <w:headerReference w:type="default" r:id="rId383"/>
          <w:footerReference w:type="default" r:id="rId3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65.382.</w:t>
      </w:r>
      <w:r>
        <w:rPr/>
        <w:t xml:space="preserve"> </w:t>
      </w:r>
      <w:r>
        <w:rPr/>
        <w:t xml:space="preserve">Standards of Review for Zoning Variance Applications.</w:t>
      </w:r>
    </w:p>
    <w:p>
      <w:pPr>
        <w:pStyle w:val="Paragraph1"/>
        <w:pBdr/>
        <w:spacing/>
        <w:rPr/>
      </w:pPr>
      <w:r>
        <w:rPr>
          <w:rStyle w:val="Paragraph1"/>
        </w:rPr>
        <w:t xml:space="preserve">A zoning variance may be approved only if each of the following six standards is satisfied: </w:t>
      </w:r>
    </w:p>
    <w:p>
      <w:pPr>
        <w:pStyle w:val="Paragraph1"/>
        <w:pBdr/>
        <w:spacing/>
        <w:rPr/>
      </w:pPr>
      <w:r>
        <w:rPr>
          <w:i/>
        </w:rPr>
        <w:t xml:space="preserve">Special Conditions and Circumstances.</w:t>
      </w:r>
      <w:r>
        <w:rPr>
          <w:rStyle w:val="Paragraph1"/>
        </w:rPr>
        <w:t xml:space="preserve"> Special conditions and circumstances exist which are peculiar to the land, structure, or building involved and which are not applicable to other lands, structures, or buildings in the same zoning district. Zoning violations or nonconformities on neighboring properties do not constitute grounds for approval of any proposed zoning variance. </w:t>
      </w:r>
    </w:p>
    <w:p>
      <w:pPr>
        <w:pStyle w:val="Paragraph1"/>
        <w:pBdr/>
        <w:spacing/>
        <w:rPr/>
      </w:pPr>
      <w:r>
        <w:rPr>
          <w:i/>
        </w:rPr>
        <w:t xml:space="preserve">Not Self-Created.</w:t>
      </w:r>
      <w:r>
        <w:rPr>
          <w:rStyle w:val="Paragraph1"/>
        </w:rPr>
        <w:t xml:space="preserve"> The special conditions and circumstances do not result from the actions of the property owner. A self-created hardship does not justify a zoning variance. </w:t>
      </w:r>
    </w:p>
    <w:p>
      <w:pPr>
        <w:pStyle w:val="Paragraph1"/>
        <w:pBdr/>
        <w:spacing/>
        <w:rPr/>
      </w:pPr>
      <w:r>
        <w:rPr>
          <w:i/>
        </w:rPr>
        <w:t xml:space="preserve">No Special Privilege Conferred.</w:t>
      </w:r>
      <w:r>
        <w:rPr>
          <w:rStyle w:val="Paragraph1"/>
        </w:rPr>
        <w:t xml:space="preserve"> Approval of the zoning variance requested will not confer on the applicant any special privilege that is denied by the Land Development Code to other lands, buildings, or structures in the same zoning district. </w:t>
      </w:r>
    </w:p>
    <w:p>
      <w:pPr>
        <w:pStyle w:val="Paragraph1"/>
        <w:pBdr/>
        <w:spacing/>
        <w:rPr/>
      </w:pPr>
      <w:r>
        <w:rPr>
          <w:i/>
        </w:rPr>
        <w:t xml:space="preserve">Deprivation of Rights.</w:t>
      </w:r>
      <w:r>
        <w:rPr>
          <w:rStyle w:val="Paragraph1"/>
        </w:rPr>
        <w:t xml:space="preserve"> Literal interpretation of the provisions contained in the Land Development Code would deprive the applicant of rights commonly enjoyed by other properties in the same zoning district and would impose unnecessary and undue hardship on the property owner. Financial loss or business competition does not constitute grounds for approval of any variance. Purchase of property with intent to develop in violation of the restrictions of the Land Development Code also does not constitute grounds for approval. </w:t>
      </w:r>
    </w:p>
    <w:p>
      <w:pPr>
        <w:pStyle w:val="Paragraph1"/>
        <w:pBdr/>
        <w:spacing/>
        <w:rPr/>
      </w:pPr>
      <w:r>
        <w:rPr>
          <w:i/>
        </w:rPr>
        <w:t xml:space="preserve">Minimum Possible Variance.</w:t>
      </w:r>
      <w:r>
        <w:rPr>
          <w:rStyle w:val="Paragraph1"/>
        </w:rPr>
        <w:t xml:space="preserve"> The proposed zoning variance is the minimum variance that will make possible the reasonable use of the land, building, or structure. </w:t>
      </w:r>
    </w:p>
    <w:p>
      <w:pPr>
        <w:pStyle w:val="Paragraph1"/>
        <w:pBdr/>
        <w:spacing/>
        <w:rPr/>
      </w:pPr>
      <w:r>
        <w:rPr>
          <w:i/>
        </w:rPr>
        <w:t xml:space="preserve">Purpose and Intent.</w:t>
      </w:r>
      <w:r>
        <w:rPr>
          <w:rStyle w:val="Paragraph1"/>
        </w:rPr>
        <w:t xml:space="preserve"> Approval of the zoning variance will be in harmony with the purpose and intent of Growth Management Plan and the Land Development Code and such zoning variance will not be injurious to the neighborhood or otherwise detrimental to the public welfare. </w:t>
      </w:r>
    </w:p>
    <w:p>
      <w:pPr>
        <w:pStyle w:val="HistoryNote"/>
        <w:pBdr/>
        <w:spacing/>
        <w:rPr/>
      </w:pPr>
      <w:r>
        <w:rPr>
          <w:rStyle w:val="HistoryNote"/>
        </w:rPr>
        <w:t xml:space="preserve">(Ord. of 9-16-1991, Doc. #25102; Ord. of 10-5-2009, § 3, Doc. #0910051104)</w:t>
      </w:r>
    </w:p>
    <w:p>
      <w:pPr>
        <w:pBdr/>
        <w:spacing w:before="0" w:after="0"/>
        <w:rPr/>
        <w:sectPr>
          <w:headerReference w:type="default" r:id="rId385"/>
          <w:footerReference w:type="default" r:id="rId3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65.383.</w:t>
      </w:r>
      <w:r>
        <w:rPr/>
        <w:t xml:space="preserve"> </w:t>
      </w:r>
      <w:r>
        <w:rPr/>
        <w:t xml:space="preserve">Scope of Zoning Variance Approval.</w:t>
      </w:r>
    </w:p>
    <w:p>
      <w:pPr>
        <w:pStyle w:val="Paragraph1"/>
        <w:pBdr/>
        <w:spacing/>
        <w:rPr/>
      </w:pPr>
      <w:r>
        <w:rPr>
          <w:i/>
        </w:rPr>
        <w:t xml:space="preserve">Subsequent Permits and Orders.</w:t>
      </w:r>
      <w:r>
        <w:rPr>
          <w:rStyle w:val="Paragraph1"/>
        </w:rPr>
        <w:t xml:space="preserve"> If a zoning variance is necessary for a proposed development, the zoning variance must be approved by the City Council before the applicant receives final site plan approval, building permit approval, or other land development order or permit approval that would authorize development in furtherance of the zoning variance. </w:t>
      </w:r>
    </w:p>
    <w:p>
      <w:pPr>
        <w:pStyle w:val="Paragraph1"/>
        <w:pBdr/>
        <w:spacing/>
        <w:rPr/>
      </w:pPr>
      <w:r>
        <w:rPr>
          <w:i/>
        </w:rPr>
        <w:t xml:space="preserve">Expiration of the Zoning Variance.</w:t>
      </w:r>
      <w:r>
        <w:rPr>
          <w:rStyle w:val="Paragraph1"/>
        </w:rPr>
        <w:t xml:space="preserve"> The applicant must receive a building permit for the work requiring the zoning variance within one year of the zoning variance approval. If the applicant does not receive the building permit within the year, then the zoning variance is no longer valid and the applicant must reapply for a zoning variance if the applicant wishes to proceed with the development requiring a zoning variance. If the building permit for the work requiring the zoning variance expires before a certificate of occupancy or certificate of completion is issued for the work requiring the zoning variance, then the zoning variance is no longer valid and the applicant must reapply for a zoning variance if the applicant wishes to proceed with a development requiring a zoning variance. </w:t>
      </w:r>
    </w:p>
    <w:p>
      <w:pPr>
        <w:pBdr/>
        <w:spacing/>
        <w:rPr/>
      </w:pPr>
      <w:r>
        <w:rPr>
          <w:i/>
        </w:rPr>
        <w:t xml:space="preserve">Administrative Extension of the Zoning Variance.</w:t>
      </w:r>
      <w:r>
        <w:rPr>
          <w:rStyle w:val="Paragraph1"/>
        </w:rPr>
        <w:t xml:space="preserve"> The zoning official may extend a zoning variance by up to six months. The holder of the zoning variance must request such an extension by application for a Zoning Official determination at least 30 days, but not more than 90 days, before the expiration of the zoning variance. To extend the variance, the Zoning Official must consider and then make written affirmative findings of the following standards: </w:t>
      </w:r>
    </w:p>
    <w:p>
      <w:pPr>
        <w:pStyle w:val="List2"/>
        <w:pBdr/>
        <w:spacing/>
        <w:rPr/>
      </w:pPr>
      <w:r>
        <w:rPr/>
        <w:t xml:space="preserve">(1)</w:t>
      </w:r>
      <w:r>
        <w:rPr/>
        <w:tab/>
        <w:t xml:space="preserve"/>
      </w:r>
      <w:r>
        <w:rPr/>
        <w:t xml:space="preserve">Whether the proposal remains consistent with applicable provisions of the City's adopted Growth Management Plan, including a consideration of any change to the future land use map designation for adjacent properties since the original approval of the zoning variance. </w:t>
      </w:r>
    </w:p>
    <w:p>
      <w:pPr>
        <w:pStyle w:val="List2"/>
        <w:pBdr/>
        <w:spacing/>
        <w:rPr/>
      </w:pPr>
      <w:r>
        <w:rPr/>
        <w:t xml:space="preserve">(2)</w:t>
      </w:r>
      <w:r>
        <w:rPr/>
        <w:tab/>
        <w:t xml:space="preserve"/>
      </w:r>
      <w:r>
        <w:rPr/>
        <w:t xml:space="preserve">Whether the proposal remains consistent with applicable provisions of the City's adopted Land Development Code, including a consideration of any change to the zoning map designation for adjacent properties since the original approval of the zoning variance. </w:t>
      </w:r>
    </w:p>
    <w:p>
      <w:pPr>
        <w:pStyle w:val="List2"/>
        <w:pBdr/>
        <w:spacing/>
        <w:rPr/>
      </w:pPr>
      <w:r>
        <w:rPr/>
        <w:t xml:space="preserve">(3)</w:t>
      </w:r>
      <w:r>
        <w:rPr/>
        <w:tab/>
        <w:t xml:space="preserve"/>
      </w:r>
      <w:r>
        <w:rPr/>
        <w:t xml:space="preserve">Whether the proposal remains compatible with existing development on adjacent properties, including a consideration of any new development on adjacent properties since the original approval of the zoning variance. </w:t>
      </w:r>
    </w:p>
    <w:p>
      <w:pPr>
        <w:pStyle w:val="Paragraph1"/>
        <w:pBdr/>
        <w:spacing/>
        <w:rPr/>
      </w:pPr>
      <w:r>
        <w:rPr>
          <w:i/>
        </w:rPr>
        <w:t xml:space="preserve">Abandonment of the Zoning Variance.</w:t>
      </w:r>
      <w:r>
        <w:rPr>
          <w:rStyle w:val="Paragraph1"/>
        </w:rPr>
        <w:t xml:space="preserve"> The zoning variance is no longer valid whenever an improvement allowed by the variance is voluntarily abandoned or removed for six months or more. </w:t>
      </w:r>
    </w:p>
    <w:p>
      <w:pPr>
        <w:pStyle w:val="Paragraph1"/>
        <w:pBdr/>
        <w:spacing/>
        <w:rPr/>
      </w:pPr>
      <w:r>
        <w:rPr>
          <w:i/>
        </w:rPr>
        <w:t xml:space="preserve">Valid for Approved Site Plan Only.</w:t>
      </w:r>
      <w:r>
        <w:rPr>
          <w:rStyle w:val="Paragraph1"/>
        </w:rPr>
        <w:t xml:space="preserve"> The zoning variance is valid only for the site plan approved as part of the zoning variance application. After the zoning variance is approved, the Zoning Official may approve minor modifications to the approved site plan if necessary to accommodate code or other regulatory requirements subsequently revealed during the permitting review process. Zoning variances are not to be construed as general modifications of the requirements of the Land Development Code in any area outside the area of the zoning variance shown on the approved site plan. </w:t>
      </w:r>
    </w:p>
    <w:p>
      <w:pPr>
        <w:pStyle w:val="HistoryNote"/>
        <w:pBdr/>
        <w:spacing/>
        <w:rPr/>
      </w:pPr>
      <w:r>
        <w:rPr>
          <w:rStyle w:val="HistoryNote"/>
        </w:rPr>
        <w:t xml:space="preserve">(Ord. of 9-16-1991, Doc. #25102; Ord. of 10-5-2009, § 3, Doc. #0910051104)</w:t>
      </w:r>
    </w:p>
    <w:p>
      <w:pPr>
        <w:pBdr/>
        <w:spacing w:before="0" w:after="0"/>
        <w:rPr/>
        <w:sectPr>
          <w:headerReference w:type="default" r:id="rId387"/>
          <w:footerReference w:type="default" r:id="rId3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65.384.</w:t>
      </w:r>
      <w:r>
        <w:rPr/>
        <w:t xml:space="preserve"> </w:t>
      </w:r>
      <w:r>
        <w:rPr/>
        <w:t xml:space="preserve">Prohibited Variances.</w:t>
      </w:r>
    </w:p>
    <w:p>
      <w:pPr>
        <w:pStyle w:val="Paragraph1"/>
        <w:pBdr/>
        <w:spacing/>
        <w:rPr/>
      </w:pPr>
      <w:r>
        <w:rPr>
          <w:rStyle w:val="Paragraph1"/>
        </w:rPr>
        <w:t xml:space="preserve">The Board of Zoning Adjustment may not approve a zoning variance to permit a use or intensity not generally allowable in the applicable zoning district, nor or any use or density expressly or by implication prohibited in the zoning district. Variances are also prohibited in connection with a use approved as a conditional use (unless the variance is expressly allowed under Part 2D, </w:t>
      </w:r>
      <w:r>
        <w:rPr/>
        <w:t xml:space="preserve">Chapter 65</w:t>
      </w:r>
      <w:r>
        <w:rPr>
          <w:rStyle w:val="Paragraph1"/>
        </w:rPr>
        <w:t xml:space="preserve"> of this Code, or the conditional use was approved as part of a master plan with modifications pursuant to </w:t>
      </w:r>
      <w:r>
        <w:rPr/>
        <w:t xml:space="preserve">section 65.334-1</w:t>
      </w:r>
      <w:r>
        <w:rPr>
          <w:rStyle w:val="Paragraph1"/>
        </w:rPr>
        <w:t xml:space="preserve"> of this Code) or within the area covered by a conditional use permit (unless the variance is expressly allowed under Part 2D, </w:t>
      </w:r>
      <w:r>
        <w:rPr/>
        <w:t xml:space="preserve">Chapter 65</w:t>
      </w:r>
      <w:r>
        <w:rPr>
          <w:rStyle w:val="Paragraph1"/>
        </w:rPr>
        <w:t xml:space="preserve"> of this Code, or the conditional use was approved as part of a master plan with modifications pursuant to </w:t>
      </w:r>
      <w:r>
        <w:rPr/>
        <w:t xml:space="preserve">section 65.334-1</w:t>
      </w:r>
      <w:r>
        <w:rPr>
          <w:rStyle w:val="Paragraph1"/>
        </w:rPr>
        <w:t xml:space="preserve"> of this Code). No nonconforming use of the neighboring lands, structures, or buildings in the same zoning district and no permitted use of lands, structures, or buildings in other zoning districts shall be considered grounds for the authorization of a zoning variance. </w:t>
      </w:r>
    </w:p>
    <w:p>
      <w:pPr>
        <w:pStyle w:val="HistoryNote"/>
        <w:pBdr/>
        <w:spacing/>
        <w:rPr/>
      </w:pPr>
      <w:r>
        <w:rPr>
          <w:rStyle w:val="HistoryNote"/>
        </w:rPr>
        <w:t xml:space="preserve">(Ord. of 9-16-1991, Doc. #25102; Ord. No. 2015-37, § 6, 7-27-2015, Doc. #1507271201)</w:t>
      </w:r>
    </w:p>
    <w:p>
      <w:pPr>
        <w:pBdr/>
        <w:spacing w:before="0" w:after="0"/>
        <w:rPr/>
        <w:sectPr>
          <w:headerReference w:type="default" r:id="rId389"/>
          <w:footerReference w:type="default" r:id="rId390"/>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SUBMITTALS—ZONING VARIANCE</w:t>
      </w:r>
    </w:p>
    <w:p>
      <w:pPr>
        <w:pBdr/>
        <w:spacing w:before="0" w:after="0"/>
        <w:rPr/>
        <w:sectPr>
          <w:headerReference w:type="default" r:id="rId391"/>
          <w:footerReference w:type="default" r:id="rId3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65.385.</w:t>
      </w:r>
      <w:r>
        <w:rPr/>
        <w:t xml:space="preserve"> </w:t>
      </w:r>
      <w:r>
        <w:rPr/>
        <w:t xml:space="preserve">General Requirements.</w:t>
      </w:r>
    </w:p>
    <w:p>
      <w:pPr>
        <w:pStyle w:val="Paragraph1"/>
        <w:pBdr/>
        <w:spacing/>
        <w:rPr/>
      </w:pPr>
      <w:r>
        <w:rPr>
          <w:rStyle w:val="Paragraph1"/>
        </w:rPr>
        <w:t xml:space="preserve">Along with the Zoning Variance application, the applicant shall submit the following: </w:t>
      </w:r>
    </w:p>
    <w:p>
      <w:pPr>
        <w:pStyle w:val="Block3"/>
        <w:pBdr/>
        <w:spacing/>
        <w:rPr/>
      </w:pPr>
      <w:r>
        <w:rPr>
          <w:rStyle w:val="Block3"/>
        </w:rPr>
        <w:t xml:space="preserve">An Accurate Up-to-Date Survey: As completed by a Florida Professional Surveyor and Mapper, in two copies. The survey must include all trees with a diameter at breast height of 10" or larger. </w:t>
      </w:r>
    </w:p>
    <w:p>
      <w:pPr>
        <w:pStyle w:val="Block3"/>
        <w:pBdr/>
        <w:spacing/>
        <w:rPr/>
      </w:pPr>
      <w:r>
        <w:rPr>
          <w:rStyle w:val="Block3"/>
        </w:rPr>
        <w:t xml:space="preserve">A Proposed Site Plan: Prepared in accordance with the requirements of Part 2H of this Chapter, where required by the Zoning or Appearance Review Official (except where the application involves only variances to the sign regulations of </w:t>
      </w:r>
      <w:r>
        <w:rPr/>
        <w:t xml:space="preserve">Chapter 64</w:t>
      </w:r>
      <w:r>
        <w:rPr>
          <w:rStyle w:val="Block3"/>
        </w:rPr>
        <w:t xml:space="preserve">). The site plan must show existing trees to be retained or removed. </w:t>
      </w:r>
    </w:p>
    <w:p>
      <w:pPr>
        <w:pStyle w:val="Block3"/>
        <w:pBdr/>
        <w:spacing/>
        <w:rPr/>
      </w:pPr>
      <w:r>
        <w:rPr>
          <w:rStyle w:val="Block3"/>
        </w:rPr>
        <w:t xml:space="preserve">Detailed Sign Drawings: Wherever the application includes variances to the sign regulations of </w:t>
      </w:r>
      <w:r>
        <w:rPr/>
        <w:t xml:space="preserve">Chapter 64</w:t>
      </w:r>
      <w:r>
        <w:rPr>
          <w:rStyle w:val="Block3"/>
        </w:rPr>
        <w:t xml:space="preserve">, submit two copies of detailed drawings for the proposed sign(s) including the proposed size; and the type, size and location of all other signs located on the property. </w:t>
      </w:r>
    </w:p>
    <w:p>
      <w:pPr>
        <w:pStyle w:val="Block3"/>
        <w:pBdr/>
        <w:spacing/>
        <w:rPr/>
      </w:pPr>
      <w:r>
        <w:rPr>
          <w:rStyle w:val="Block3"/>
        </w:rPr>
        <w:t xml:space="preserve">Consent to Agents: If title to the property is not in the applicant's name and the property owner does not sign the application, one of the following must be submitted: </w:t>
      </w:r>
    </w:p>
    <w:p>
      <w:pPr>
        <w:pStyle w:val="List3"/>
        <w:pBdr/>
        <w:spacing/>
        <w:rPr/>
      </w:pPr>
      <w:r>
        <w:rPr/>
        <w:t xml:space="preserve">(a)</w:t>
      </w:r>
      <w:r>
        <w:rPr/>
        <w:tab/>
        <w:t xml:space="preserve"/>
      </w:r>
      <w:r>
        <w:rPr/>
        <w:t xml:space="preserve">Document signifying the owner's approval or consent; or </w:t>
      </w:r>
    </w:p>
    <w:p>
      <w:pPr>
        <w:pStyle w:val="List3"/>
        <w:pBdr/>
        <w:spacing/>
        <w:rPr/>
      </w:pPr>
      <w:r>
        <w:rPr/>
        <w:t xml:space="preserve">(b)</w:t>
      </w:r>
      <w:r>
        <w:rPr/>
        <w:tab/>
        <w:t xml:space="preserve"/>
      </w:r>
      <w:r>
        <w:rPr/>
        <w:t xml:space="preserve">Applicant's affidavit. </w:t>
      </w:r>
    </w:p>
    <w:p>
      <w:pPr>
        <w:pStyle w:val="Block3"/>
        <w:pBdr/>
        <w:spacing/>
        <w:rPr/>
      </w:pPr>
      <w:r>
        <w:rPr>
          <w:rStyle w:val="Block3"/>
        </w:rPr>
        <w:t xml:space="preserve">Waiver by Zoning Official: The Zoning Official shall be authorized to waive the informational requirement above where deemed appropriate. </w:t>
      </w:r>
    </w:p>
    <w:p>
      <w:pPr>
        <w:pStyle w:val="HistoryNote"/>
        <w:pBdr/>
        <w:spacing/>
        <w:rPr/>
      </w:pPr>
      <w:r>
        <w:rPr>
          <w:rStyle w:val="HistoryNote"/>
        </w:rPr>
        <w:t xml:space="preserve">(Ord. of 9-16-1991, Doc. #25102; Ord. of 11-28-1994, Doc. #28066; Ord. of 10-29-2001, § 15, Doc. #011029704; Ord. No. 2013-29, § 1, 6-3-2013, Doc. #1306031202; Ord. No. 2020-13, § 2, 4-13-2020, Doc. #2004131205; Ord. No. 2021-48, § 5, 8-23-2021, Doc. #2108231203)</w:t>
      </w:r>
    </w:p>
    <w:p>
      <w:pPr>
        <w:pBdr/>
        <w:spacing w:before="0" w:after="0"/>
        <w:rPr/>
        <w:sectPr>
          <w:headerReference w:type="default" r:id="rId393"/>
          <w:footerReference w:type="default" r:id="rId3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65.386.</w:t>
      </w:r>
      <w:r>
        <w:rPr/>
        <w:t xml:space="preserve"> </w:t>
      </w:r>
      <w:r>
        <w:rPr/>
        <w:t xml:space="preserve">Standards For Design Variance Approval.</w:t>
      </w:r>
    </w:p>
    <w:p>
      <w:pPr>
        <w:pStyle w:val="Paragraph1"/>
        <w:pBdr/>
        <w:spacing/>
        <w:rPr/>
      </w:pPr>
      <w:r>
        <w:rPr>
          <w:rStyle w:val="Paragraph1"/>
        </w:rPr>
        <w:t xml:space="preserve">In lieu of compliance with </w:t>
      </w:r>
      <w:r>
        <w:rPr/>
        <w:t xml:space="preserve">Section 65.382</w:t>
      </w:r>
      <w:r>
        <w:rPr>
          <w:rStyle w:val="Paragraph1"/>
        </w:rPr>
        <w:t xml:space="preserve">, the architectural design standards of </w:t>
      </w:r>
      <w:r>
        <w:rPr/>
        <w:t xml:space="preserve">Chapter 62</w:t>
      </w:r>
      <w:r>
        <w:rPr>
          <w:rStyle w:val="Paragraph1"/>
        </w:rPr>
        <w:t xml:space="preserve">, the standards for signage as contained in </w:t>
      </w:r>
      <w:r>
        <w:rPr/>
        <w:t xml:space="preserve">Chapter 64</w:t>
      </w:r>
      <w:r>
        <w:rPr>
          <w:rStyle w:val="Paragraph1"/>
        </w:rPr>
        <w:t xml:space="preserve">, or the standards for the encroachment of first story porches as contained in </w:t>
      </w:r>
      <w:r>
        <w:rPr/>
        <w:t xml:space="preserve">Chapter 65</w:t>
      </w:r>
      <w:r>
        <w:rPr>
          <w:rStyle w:val="Paragraph1"/>
        </w:rPr>
        <w:t xml:space="preserve">, the Board of Zoning Adjustment shall use the following factors and characteristics relating to the request in its review: </w:t>
      </w:r>
    </w:p>
    <w:p>
      <w:pPr>
        <w:pStyle w:val="List2"/>
        <w:pBdr/>
        <w:spacing/>
        <w:rPr/>
      </w:pPr>
      <w:r>
        <w:rPr/>
        <w:t xml:space="preserve">(a)</w:t>
      </w:r>
      <w:r>
        <w:rPr/>
        <w:tab/>
        <w:t xml:space="preserve"/>
      </w:r>
      <w:r>
        <w:rPr/>
        <w:t xml:space="preserve">Conformance to the Code and the GMP; </w:t>
      </w:r>
    </w:p>
    <w:p>
      <w:pPr>
        <w:pStyle w:val="List2"/>
        <w:pBdr/>
        <w:spacing/>
        <w:rPr/>
      </w:pPr>
      <w:r>
        <w:rPr/>
        <w:t xml:space="preserve">(b)</w:t>
      </w:r>
      <w:r>
        <w:rPr/>
        <w:tab/>
        <w:t xml:space="preserve"/>
      </w:r>
      <w:r>
        <w:rPr/>
        <w:t xml:space="preserve">Logic of design; </w:t>
      </w:r>
    </w:p>
    <w:p>
      <w:pPr>
        <w:pStyle w:val="List2"/>
        <w:pBdr/>
        <w:spacing/>
        <w:rPr/>
      </w:pPr>
      <w:r>
        <w:rPr/>
        <w:t xml:space="preserve">(c)</w:t>
      </w:r>
      <w:r>
        <w:rPr/>
        <w:tab/>
        <w:t xml:space="preserve"/>
      </w:r>
      <w:r>
        <w:rPr/>
        <w:t xml:space="preserve">Exterior space utilization; </w:t>
      </w:r>
    </w:p>
    <w:p>
      <w:pPr>
        <w:pStyle w:val="List2"/>
        <w:pBdr/>
        <w:spacing/>
        <w:rPr/>
      </w:pPr>
      <w:r>
        <w:rPr/>
        <w:t xml:space="preserve">(d)</w:t>
      </w:r>
      <w:r>
        <w:rPr/>
        <w:tab/>
        <w:t xml:space="preserve"/>
      </w:r>
      <w:r>
        <w:rPr/>
        <w:t xml:space="preserve">Attractiveness; </w:t>
      </w:r>
    </w:p>
    <w:p>
      <w:pPr>
        <w:pStyle w:val="List2"/>
        <w:pBdr/>
        <w:spacing/>
        <w:rPr/>
      </w:pPr>
      <w:r>
        <w:rPr/>
        <w:t xml:space="preserve">(e)</w:t>
      </w:r>
      <w:r>
        <w:rPr/>
        <w:tab/>
        <w:t xml:space="preserve"/>
      </w:r>
      <w:r>
        <w:rPr/>
        <w:t xml:space="preserve">Materials selection; </w:t>
      </w:r>
    </w:p>
    <w:p>
      <w:pPr>
        <w:pStyle w:val="List2"/>
        <w:pBdr/>
        <w:spacing/>
        <w:rPr/>
      </w:pPr>
      <w:r>
        <w:rPr/>
        <w:t xml:space="preserve">(f)</w:t>
      </w:r>
      <w:r>
        <w:rPr/>
        <w:tab/>
        <w:t xml:space="preserve"/>
      </w:r>
      <w:r>
        <w:rPr/>
        <w:t xml:space="preserve">Compatibility with surrounding properties; </w:t>
      </w:r>
    </w:p>
    <w:p>
      <w:pPr>
        <w:pStyle w:val="List2"/>
        <w:pBdr/>
        <w:spacing/>
        <w:rPr/>
      </w:pPr>
      <w:r>
        <w:rPr/>
        <w:t xml:space="preserve">(g)</w:t>
      </w:r>
      <w:r>
        <w:rPr/>
        <w:tab/>
        <w:t xml:space="preserve"/>
      </w:r>
      <w:r>
        <w:rPr/>
        <w:t xml:space="preserve">Circulation and Parking—vehicular and pedestrian; </w:t>
      </w:r>
    </w:p>
    <w:p>
      <w:pPr>
        <w:pStyle w:val="List2"/>
        <w:pBdr/>
        <w:spacing/>
        <w:rPr/>
      </w:pPr>
      <w:r>
        <w:rPr/>
        <w:t xml:space="preserve">(h)</w:t>
      </w:r>
      <w:r>
        <w:rPr/>
        <w:tab/>
        <w:t xml:space="preserve"/>
      </w:r>
      <w:r>
        <w:rPr/>
        <w:t xml:space="preserve">Accepted architectural principles; </w:t>
      </w:r>
    </w:p>
    <w:p>
      <w:pPr>
        <w:pStyle w:val="List2"/>
        <w:pBdr/>
        <w:spacing/>
        <w:rPr/>
      </w:pPr>
      <w:r>
        <w:rPr/>
        <w:t xml:space="preserve">(i)</w:t>
      </w:r>
      <w:r>
        <w:rPr/>
        <w:tab/>
        <w:t xml:space="preserve"/>
      </w:r>
      <w:r>
        <w:rPr/>
        <w:t xml:space="preserve">Protection of property values; and </w:t>
      </w:r>
    </w:p>
    <w:p>
      <w:pPr>
        <w:pStyle w:val="List2"/>
        <w:pBdr/>
        <w:spacing/>
        <w:rPr/>
      </w:pPr>
      <w:r>
        <w:rPr/>
        <w:t xml:space="preserve">(j)</w:t>
      </w:r>
      <w:r>
        <w:rPr/>
        <w:tab/>
        <w:t xml:space="preserve"/>
      </w:r>
      <w:r>
        <w:rPr/>
        <w:t xml:space="preserve">Revitalization of depressed areas. </w:t>
      </w:r>
    </w:p>
    <w:p>
      <w:pPr>
        <w:pStyle w:val="HistoryNote"/>
        <w:pBdr/>
        <w:spacing/>
        <w:rPr/>
      </w:pPr>
      <w:r>
        <w:rPr>
          <w:rStyle w:val="HistoryNote"/>
        </w:rPr>
        <w:t xml:space="preserve">(Ord. of 9-16-1991, Doc. #25102; Ord. of 11-28-1994, Doc. #28066; Ord. No. 2021-50, § 3, 8-23-2021, Doc. #2108231205; Ord. No. 2023-1, § 3, 3-20-2023, Doc. #2303201206)</w:t>
      </w:r>
    </w:p>
    <w:p>
      <w:pPr>
        <w:pBdr/>
        <w:spacing w:before="0" w:after="0"/>
        <w:rPr/>
        <w:sectPr>
          <w:headerReference w:type="default" r:id="rId395"/>
          <w:footerReference w:type="default" r:id="rId39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SUBMITTALS—DESIGN VARIANCE</w:t>
      </w:r>
    </w:p>
    <w:p>
      <w:pPr>
        <w:pBdr/>
        <w:spacing w:before="0" w:after="0"/>
        <w:rPr/>
        <w:sectPr>
          <w:headerReference w:type="default" r:id="rId397"/>
          <w:footerReference w:type="default" r:id="rId3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65.387.</w:t>
      </w:r>
      <w:r>
        <w:rPr/>
        <w:t xml:space="preserve"> </w:t>
      </w:r>
      <w:r>
        <w:rPr/>
        <w:t xml:space="preserve">General Requirements.</w:t>
      </w:r>
    </w:p>
    <w:p>
      <w:pPr>
        <w:pStyle w:val="Paragraph1"/>
        <w:pBdr/>
        <w:spacing/>
        <w:rPr/>
      </w:pPr>
      <w:r>
        <w:rPr>
          <w:rStyle w:val="Paragraph1"/>
        </w:rPr>
        <w:t xml:space="preserve">Along with the Design Variance application, the applicant shall submit the following: </w:t>
      </w:r>
    </w:p>
    <w:p>
      <w:pPr>
        <w:pStyle w:val="Block3"/>
        <w:pBdr/>
        <w:spacing/>
        <w:rPr/>
      </w:pPr>
      <w:r>
        <w:rPr>
          <w:rStyle w:val="Block3"/>
        </w:rPr>
        <w:t xml:space="preserve">An Accurate Up-to-Date Survey: As completed by a Florida Professional Surveyor and Mapper, in two copies. The survey must include all trees with a diameter at breast height of 10" or larger. </w:t>
      </w:r>
    </w:p>
    <w:p>
      <w:pPr>
        <w:pStyle w:val="Block3"/>
        <w:pBdr/>
        <w:spacing/>
        <w:rPr/>
      </w:pPr>
      <w:r>
        <w:rPr>
          <w:rStyle w:val="Block3"/>
        </w:rPr>
        <w:t xml:space="preserve">A Proposed Site Plan: Prepared in accordance with the requirements of Part 2H of this Chapter, where required by the Zoning or Appearance Review Official. The site plan must show existing trees to be retained or removed. </w:t>
      </w:r>
    </w:p>
    <w:p>
      <w:pPr>
        <w:pStyle w:val="Block3"/>
        <w:pBdr/>
        <w:spacing/>
        <w:rPr/>
      </w:pPr>
      <w:r>
        <w:rPr>
          <w:rStyle w:val="Block3"/>
        </w:rPr>
        <w:t xml:space="preserve">Detailed Sign Drawings: Wherever the application includes variances to the sign regulations of </w:t>
      </w:r>
      <w:r>
        <w:rPr/>
        <w:t xml:space="preserve">Chapter 64</w:t>
      </w:r>
      <w:r>
        <w:rPr>
          <w:rStyle w:val="Block3"/>
        </w:rPr>
        <w:t xml:space="preserve">, submit two copies of detailed drawings for the proposed sign(s) including the proposed size; and the type, size and location of all other signs located on the property. </w:t>
      </w:r>
    </w:p>
    <w:p>
      <w:pPr>
        <w:pStyle w:val="Block3"/>
        <w:pBdr/>
        <w:spacing/>
        <w:rPr/>
      </w:pPr>
      <w:r>
        <w:rPr>
          <w:rStyle w:val="Block3"/>
        </w:rPr>
        <w:t xml:space="preserve">Consent to Agents: If title to the property is not in the applicant's name and the property owner does not sign the application, one of the following must be submitted: </w:t>
      </w:r>
    </w:p>
    <w:p>
      <w:pPr>
        <w:pStyle w:val="List3"/>
        <w:pBdr/>
        <w:spacing/>
        <w:rPr/>
      </w:pPr>
      <w:r>
        <w:rPr/>
        <w:t xml:space="preserve">(a)</w:t>
      </w:r>
      <w:r>
        <w:rPr/>
        <w:tab/>
        <w:t xml:space="preserve"/>
      </w:r>
      <w:r>
        <w:rPr/>
        <w:t xml:space="preserve">Document signifying the owner's approval or consent; or </w:t>
      </w:r>
    </w:p>
    <w:p>
      <w:pPr>
        <w:pStyle w:val="List3"/>
        <w:pBdr/>
        <w:spacing/>
        <w:rPr/>
      </w:pPr>
      <w:r>
        <w:rPr/>
        <w:t xml:space="preserve">(b)</w:t>
      </w:r>
      <w:r>
        <w:rPr/>
        <w:tab/>
        <w:t xml:space="preserve"/>
      </w:r>
      <w:r>
        <w:rPr/>
        <w:t xml:space="preserve">Applicant's affidavit. </w:t>
      </w:r>
    </w:p>
    <w:p>
      <w:pPr>
        <w:pStyle w:val="Paragraph1"/>
        <w:pBdr/>
        <w:spacing/>
        <w:rPr/>
      </w:pPr>
      <w:r>
        <w:rPr>
          <w:i/>
        </w:rPr>
        <w:t xml:space="preserve">Waiver by Appearance Review Official.</w:t>
      </w:r>
      <w:r>
        <w:rPr>
          <w:rStyle w:val="Paragraph1"/>
        </w:rPr>
        <w:t xml:space="preserve"> The Appearance Review Official shall be authorized to waive the informational requirement above where deemed appropriate. </w:t>
      </w:r>
    </w:p>
    <w:p>
      <w:pPr>
        <w:pStyle w:val="HistoryNote"/>
        <w:pBdr/>
        <w:spacing/>
        <w:rPr/>
      </w:pPr>
      <w:r>
        <w:rPr>
          <w:rStyle w:val="HistoryNote"/>
        </w:rPr>
        <w:t xml:space="preserve">(Ord. of 9-16-1991, Doc. #25102; Ord. of 11-28-1994, Doc. #28066; Ord. No. 2013-29, § 1, 6-3-2013, Doc. #1306031202; Ord. No. 2020-13, § 2, 4-13-2020, Doc. #2004131205; Ord. No. 2021-48, § 5, 8-23-2021, Doc. #2108231203)</w:t>
      </w:r>
    </w:p>
    <w:p>
      <w:pPr>
        <w:pBdr/>
        <w:spacing w:before="0" w:after="0"/>
        <w:rPr/>
        <w:sectPr>
          <w:headerReference w:type="default" r:id="rId399"/>
          <w:footerReference w:type="default" r:id="rId4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65.388, 65.389.</w:t>
      </w:r>
      <w:r>
        <w:rPr/>
        <w:t xml:space="preserve"> </w:t>
      </w:r>
      <w:r>
        <w:rPr/>
        <w:t xml:space="preserve">Reserved.</w:t>
      </w:r>
    </w:p>
    <w:p>
      <w:pPr>
        <w:pBdr/>
        <w:spacing w:before="0" w:after="0"/>
        <w:rPr/>
        <w:sectPr>
          <w:headerReference w:type="default" r:id="rId401"/>
          <w:footerReference w:type="default" r:id="rId40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2K.</w:t>
      </w:r>
      <w:r>
        <w:rPr/>
        <w:t xml:space="preserve"> </w:t>
      </w:r>
      <w:r>
        <w:rPr/>
        <w:t xml:space="preserve">GROWTH MANAGEMENT PLAN AMENDMENT</w:t>
      </w:r>
    </w:p>
    <w:p>
      <w:pPr>
        <w:pBdr/>
        <w:spacing w:before="0" w:after="0"/>
        <w:rPr/>
        <w:sectPr>
          <w:headerReference w:type="default" r:id="rId403"/>
          <w:footerReference w:type="default" r:id="rId4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65.390.</w:t>
      </w:r>
      <w:r>
        <w:rPr/>
        <w:t xml:space="preserve"> </w:t>
      </w:r>
      <w:r>
        <w:rPr/>
        <w:t xml:space="preserve">Purpose of the Growth Management Plan Amendment Requirements (GMP).</w:t>
      </w:r>
    </w:p>
    <w:p>
      <w:pPr>
        <w:pStyle w:val="Paragraph1"/>
        <w:pBdr/>
        <w:spacing/>
        <w:rPr/>
      </w:pPr>
      <w:r>
        <w:rPr>
          <w:rStyle w:val="Paragraph1"/>
        </w:rPr>
        <w:t xml:space="preserve">This Part is established to provide for standards and procedures for amendment of the City of Orlando Growth Management Plan and Official Future Land Use Maps through a legislative review by the Municipal Planning Board and City Council. </w:t>
      </w:r>
    </w:p>
    <w:p>
      <w:pPr>
        <w:pStyle w:val="HistoryNote"/>
        <w:pBdr/>
        <w:spacing/>
        <w:rPr/>
      </w:pPr>
      <w:r>
        <w:rPr>
          <w:rStyle w:val="HistoryNote"/>
        </w:rPr>
        <w:t xml:space="preserve">(Ord. of 9-16-1991, Doc. #25102; Ord. of 6-20-1994, Doc. #27635)</w:t>
      </w:r>
    </w:p>
    <w:p>
      <w:pPr>
        <w:pBdr/>
        <w:spacing w:before="0" w:after="0"/>
        <w:rPr/>
        <w:sectPr>
          <w:headerReference w:type="default" r:id="rId405"/>
          <w:footerReference w:type="default" r:id="rId4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65.391.</w:t>
      </w:r>
      <w:r>
        <w:rPr/>
        <w:t xml:space="preserve"> </w:t>
      </w:r>
      <w:r>
        <w:rPr/>
        <w:t xml:space="preserve">Initiation of Growth Management Plan Amendments City Council.</w:t>
      </w:r>
    </w:p>
    <w:p>
      <w:pPr>
        <w:pStyle w:val="Paragraph1"/>
        <w:pBdr/>
        <w:spacing/>
        <w:rPr/>
      </w:pPr>
      <w:r>
        <w:rPr>
          <w:rStyle w:val="Paragraph1"/>
        </w:rPr>
        <w:t xml:space="preserve">The City Council may authorize a Growth Management Plan amendment application, and shall refer the matter to the Municipal Planning Board for review and action in accordance with this Part. </w:t>
      </w:r>
    </w:p>
    <w:p>
      <w:pPr>
        <w:pStyle w:val="Paragraph1"/>
        <w:pBdr/>
        <w:spacing/>
        <w:rPr/>
      </w:pPr>
      <w:r>
        <w:rPr>
          <w:i/>
        </w:rPr>
        <w:t xml:space="preserve">Municipal Planning Board.</w:t>
      </w:r>
      <w:r>
        <w:rPr>
          <w:rStyle w:val="Paragraph1"/>
        </w:rPr>
        <w:t xml:space="preserve"> The Municipal Planning Board may authorize a Growth Management Plan Amendment Application and shall review and take action on the matter in accordance with this Part. </w:t>
      </w:r>
    </w:p>
    <w:p>
      <w:pPr>
        <w:pStyle w:val="Paragraph1"/>
        <w:pBdr/>
        <w:spacing/>
        <w:rPr/>
      </w:pPr>
      <w:r>
        <w:rPr>
          <w:i/>
        </w:rPr>
        <w:t xml:space="preserve">Property Owner.</w:t>
      </w:r>
      <w:r>
        <w:rPr>
          <w:rStyle w:val="Paragraph1"/>
        </w:rPr>
        <w:t xml:space="preserve"> The property owner shall submit an application for amendment to the Official Future Land Use Map or related Growth Management Plan objectives and policies for review in accordance with this Part. </w:t>
      </w:r>
    </w:p>
    <w:p>
      <w:pPr>
        <w:pStyle w:val="HistoryNote"/>
        <w:pBdr/>
        <w:spacing/>
        <w:rPr/>
      </w:pPr>
      <w:r>
        <w:rPr>
          <w:rStyle w:val="HistoryNote"/>
        </w:rPr>
        <w:t xml:space="preserve">(Ord. of 9-16-1991, Doc. #25102; Ord. of 6-20-1994, Doc. #27635)</w:t>
      </w:r>
    </w:p>
    <w:p>
      <w:pPr>
        <w:pBdr/>
        <w:spacing w:before="0" w:after="0"/>
        <w:rPr/>
        <w:sectPr>
          <w:headerReference w:type="default" r:id="rId407"/>
          <w:footerReference w:type="default" r:id="rId4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65.392.</w:t>
      </w:r>
      <w:r>
        <w:rPr/>
        <w:t xml:space="preserve"> </w:t>
      </w:r>
      <w:r>
        <w:rPr/>
        <w:t xml:space="preserve">Limitations on Timing of Amendments.</w:t>
      </w:r>
    </w:p>
    <w:p>
      <w:pPr>
        <w:pStyle w:val="Paragraph1"/>
        <w:pBdr/>
        <w:spacing/>
        <w:rPr/>
      </w:pPr>
      <w:r>
        <w:rPr>
          <w:rStyle w:val="Paragraph1"/>
        </w:rPr>
        <w:t xml:space="preserve">Amendments to Growth Management may be made twice per calendar year, in accordance with the requirements of Florida Statutes ch. 163. In addition, the following amendments may be permitted consistent with the Growth Management Plan regardless of the twice per year limit: </w:t>
      </w:r>
    </w:p>
    <w:p>
      <w:pPr>
        <w:pStyle w:val="List2"/>
        <w:pBdr/>
        <w:spacing/>
        <w:rPr/>
      </w:pPr>
      <w:r>
        <w:rPr/>
        <w:t xml:space="preserve">(a)</w:t>
      </w:r>
      <w:r>
        <w:rPr/>
        <w:tab/>
        <w:t xml:space="preserve"/>
      </w:r>
      <w:r>
        <w:rPr/>
        <w:t xml:space="preserve">Amendments directly related to a proposed Development of Regional Impact, including substantial deviations and Florida Quality Developments. </w:t>
      </w:r>
    </w:p>
    <w:p>
      <w:pPr>
        <w:pStyle w:val="List2"/>
        <w:pBdr/>
        <w:spacing/>
        <w:rPr/>
      </w:pPr>
      <w:r>
        <w:rPr/>
        <w:t xml:space="preserve">(b)</w:t>
      </w:r>
      <w:r>
        <w:rPr/>
        <w:tab/>
        <w:t xml:space="preserve"/>
      </w:r>
      <w:r>
        <w:rPr/>
        <w:t xml:space="preserve">Amendments directly related to proposed small scale development activities pursuant to Florida Statutes § 163.3187(1)(c). </w:t>
      </w:r>
    </w:p>
    <w:p>
      <w:pPr>
        <w:pStyle w:val="List2"/>
        <w:pBdr/>
        <w:spacing/>
        <w:rPr/>
      </w:pPr>
      <w:r>
        <w:rPr/>
        <w:t xml:space="preserve">(c)</w:t>
      </w:r>
      <w:r>
        <w:rPr/>
        <w:tab/>
        <w:t xml:space="preserve"/>
      </w:r>
      <w:r>
        <w:rPr/>
        <w:t xml:space="preserve">Amendments pursuant to an emergency as defined in Florida Statutes § 163.3187(1)(c), if approved by all members of the City Council. </w:t>
      </w:r>
    </w:p>
    <w:p>
      <w:pPr>
        <w:pStyle w:val="HistoryNote"/>
        <w:pBdr/>
        <w:spacing/>
        <w:rPr/>
      </w:pPr>
      <w:r>
        <w:rPr>
          <w:rStyle w:val="HistoryNote"/>
        </w:rPr>
        <w:t xml:space="preserve">(Ord. of 9-16-1991, Doc. #25102)</w:t>
      </w:r>
    </w:p>
    <w:p>
      <w:pPr>
        <w:pBdr/>
        <w:spacing w:before="0" w:after="0"/>
        <w:rPr/>
        <w:sectPr>
          <w:headerReference w:type="default" r:id="rId409"/>
          <w:footerReference w:type="default" r:id="rId4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65.393.</w:t>
      </w:r>
      <w:r>
        <w:rPr/>
        <w:t xml:space="preserve"> </w:t>
      </w:r>
      <w:r>
        <w:rPr/>
        <w:t xml:space="preserve">Zoning Map Amendment Required.</w:t>
      </w:r>
    </w:p>
    <w:p>
      <w:pPr>
        <w:pStyle w:val="Paragraph1"/>
        <w:pBdr/>
        <w:spacing/>
        <w:rPr/>
      </w:pPr>
      <w:r>
        <w:rPr>
          <w:rStyle w:val="Paragraph1"/>
        </w:rPr>
        <w:t xml:space="preserve">Any amendment to the Official Future Land Use Map which requires a zoning map amendment shall require an application for zoning map amendment to be submitted in accordance with </w:t>
      </w:r>
      <w:r>
        <w:rPr/>
        <w:t xml:space="preserve">Ch. 65</w:t>
      </w:r>
      <w:r>
        <w:rPr>
          <w:rStyle w:val="Paragraph1"/>
        </w:rPr>
        <w:t xml:space="preserve">, Part 2I of the Land Development Code, unless waived by the Planning Official. The zoning map amendment shall be submitted at the time of application for the Growth Management Plan amendment. </w:t>
      </w:r>
    </w:p>
    <w:p>
      <w:pPr>
        <w:pStyle w:val="HistoryNote"/>
        <w:pBdr/>
        <w:spacing/>
        <w:rPr/>
      </w:pPr>
      <w:r>
        <w:rPr>
          <w:rStyle w:val="HistoryNote"/>
        </w:rPr>
        <w:t xml:space="preserve">(Ord. of 9-16-1991, Doc. #25102; Ord. of 6-20-1994, Doc. #27635)</w:t>
      </w:r>
    </w:p>
    <w:p>
      <w:pPr>
        <w:pBdr/>
        <w:spacing w:before="0" w:after="0"/>
        <w:rPr/>
        <w:sectPr>
          <w:headerReference w:type="default" r:id="rId411"/>
          <w:footerReference w:type="default" r:id="rId4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65.394.</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where a Growth Management Plan amendment is sought by a property owner, the applicant shall meet with the staff of the Planning and Development Department prior to submitting the application, to discuss informally the requirements of this Part and the nature of the proposed amendment. </w:t>
      </w:r>
    </w:p>
    <w:p>
      <w:pPr>
        <w:pStyle w:val="Paragraph1"/>
        <w:pBdr/>
        <w:spacing/>
        <w:rPr/>
      </w:pPr>
      <w:r>
        <w:rPr>
          <w:i/>
        </w:rPr>
        <w:t xml:space="preserve">Submittal of the Application.</w:t>
      </w:r>
      <w:r>
        <w:rPr>
          <w:rStyle w:val="Paragraph1"/>
        </w:rPr>
        <w:t xml:space="preserve"> The applicant shall submit to the Planning and Development Department a Growth Management Plan Amendment application which conforms to the submittal requirements of this Part, in multiple copies as determined by the Planning Official. No application shall be deemed accepted unless it is complete and the appropriate application fee submitted. Deadlines for application shall be established. </w:t>
      </w:r>
    </w:p>
    <w:p>
      <w:pPr>
        <w:pStyle w:val="HistoryNote"/>
        <w:pBdr/>
        <w:spacing/>
        <w:rPr/>
      </w:pPr>
      <w:r>
        <w:rPr>
          <w:rStyle w:val="HistoryNote"/>
        </w:rPr>
        <w:t xml:space="preserve">(Ord. of 9-16-1991, Doc. #25102; Ord. of 6-20-1994, Doc. #27635)</w:t>
      </w:r>
    </w:p>
    <w:p>
      <w:pPr>
        <w:pBdr/>
        <w:spacing w:before="0" w:after="0"/>
        <w:rPr/>
        <w:sectPr>
          <w:headerReference w:type="default" r:id="rId413"/>
          <w:footerReference w:type="default" r:id="rId4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65.395.</w:t>
      </w:r>
      <w:r>
        <w:rPr/>
        <w:t xml:space="preserve"> </w:t>
      </w:r>
      <w:r>
        <w:rPr/>
        <w:t xml:space="preserve">The Review Process.</w:t>
      </w:r>
    </w:p>
    <w:p>
      <w:pPr>
        <w:pStyle w:val="Paragraph1"/>
        <w:pBdr/>
        <w:spacing/>
        <w:rPr/>
      </w:pPr>
      <w:r>
        <w:rPr>
          <w:i/>
        </w:rPr>
        <w:t xml:space="preserve">Technical Review Committee.</w:t>
      </w:r>
      <w:r>
        <w:rPr>
          <w:rStyle w:val="Paragraph1"/>
        </w:rPr>
        <w:t xml:space="preserve"> Upon acceptance of the application, copies shall be forwarded to all members of the Technical Review Committee (TRC). The TRC shall meet to review the application, and the applicant or his representative should also be present at the meeting. Following this meeting, the TRC shall prepare recommendations for the consideration of the Municipal Planning Board. </w:t>
      </w:r>
    </w:p>
    <w:p>
      <w:pPr>
        <w:pStyle w:val="Paragraph1"/>
        <w:pBdr/>
        <w:spacing/>
        <w:rPr/>
      </w:pPr>
      <w:r>
        <w:rPr>
          <w:i/>
        </w:rPr>
        <w:t xml:space="preserve">Municipal Planning Board.</w:t>
      </w:r>
      <w:r>
        <w:rPr>
          <w:rStyle w:val="Paragraph1"/>
        </w:rPr>
        <w:t xml:space="preserve"> The Municipal Planning Board, acting as the Local Planning Agency, shall hold a public hearing with due public notice to consider the application. Based on the application, the requirements of this Chapter, and the recommendations of the staff, the Board shall prepare recommendations for the consideration of the City Council. </w:t>
      </w:r>
    </w:p>
    <w:p>
      <w:pPr>
        <w:pStyle w:val="Paragraph1"/>
        <w:pBdr/>
        <w:spacing/>
        <w:rPr/>
      </w:pPr>
      <w:r>
        <w:rPr>
          <w:i/>
        </w:rPr>
        <w:t xml:space="preserve">City Council.</w:t>
      </w:r>
      <w:r>
        <w:rPr>
          <w:rStyle w:val="Paragraph1"/>
        </w:rPr>
        <w:t xml:space="preserve"> The recommendations of the Municipal Planning Board shall be forwarded to the City Council for final review and approval or denial. The City staff shall initiate the preparation of the ordinance amending the Growth Management Plan. The City Clerk shall schedule the ordinance for legal hearings to be held by City Council and the hearings shall be held and advertised in accordance with the requirements of Florida Statutes § 163.3187. </w:t>
      </w:r>
    </w:p>
    <w:p>
      <w:pPr>
        <w:pStyle w:val="Paragraph1"/>
        <w:pBdr/>
        <w:spacing/>
        <w:rPr/>
      </w:pPr>
      <w:r>
        <w:rPr>
          <w:i/>
        </w:rPr>
        <w:t xml:space="preserve">Conformance with Procedural Requirements of Florida Statutes § 163.3187 and F.A.C. ch. 9J-11.</w:t>
      </w:r>
      <w:r>
        <w:rPr>
          <w:rStyle w:val="Paragraph1"/>
        </w:rPr>
        <w:t xml:space="preserve"> Growth Management Plan amendments shall be processed in accordance with the procedural requirements of Florida Statutes § 163.3187 and F.A.C. ch. 9J-11. </w:t>
      </w:r>
    </w:p>
    <w:p>
      <w:pPr>
        <w:pStyle w:val="Paragraph1"/>
        <w:pBdr/>
        <w:spacing/>
        <w:rPr/>
      </w:pPr>
      <w:r>
        <w:rPr>
          <w:i/>
        </w:rPr>
        <w:t xml:space="preserve">Reapplication Time Limit.</w:t>
      </w:r>
      <w:r>
        <w:rPr>
          <w:rStyle w:val="Paragraph1"/>
        </w:rPr>
        <w:t xml:space="preserve"> Unless specifically permitted otherwise by City Council, no application for any Growth Management Plan amendment shall be considered by the Municipal Planning Board within one year from the time the property described in such application has been decisively acted upon by the City Council as a result of a previous application. </w:t>
      </w:r>
    </w:p>
    <w:p>
      <w:pPr>
        <w:pStyle w:val="Paragraph1"/>
        <w:pBdr/>
        <w:spacing/>
        <w:rPr/>
      </w:pPr>
      <w:r>
        <w:rPr>
          <w:i/>
        </w:rPr>
        <w:t xml:space="preserve">Recording Amendment to the Official Future Land Use Map Series.</w:t>
      </w:r>
      <w:r>
        <w:rPr>
          <w:rStyle w:val="Paragraph1"/>
        </w:rPr>
        <w:t xml:space="preserve"> On the effective date of any Official Future Land Use Map Amendment the change shall be posted on the Official Future Land Use Map by the Planning Official and records accompanying the map shall identify the official action by which such amendment was made, the date of such action, and the area involved. Unless otherwise specified, all such amendments shall be deemed to include one-half of all streets, railroad tracks, or other similar natural or man-made features abutting the land use changes, wherever such features are located within the City Limits of Orlando and as determined by the Planning Official. </w:t>
      </w:r>
    </w:p>
    <w:p>
      <w:pPr>
        <w:pStyle w:val="HistoryNote"/>
        <w:pBdr/>
        <w:spacing/>
        <w:rPr/>
      </w:pPr>
      <w:r>
        <w:rPr>
          <w:rStyle w:val="HistoryNote"/>
        </w:rPr>
        <w:t xml:space="preserve">(Ord. of 9-16-1991, Doc. #25102; Ord. of 6-20-1994, Doc. #27635)</w:t>
      </w:r>
    </w:p>
    <w:p>
      <w:pPr>
        <w:pBdr/>
        <w:spacing w:before="0" w:after="0"/>
        <w:rPr/>
        <w:sectPr>
          <w:headerReference w:type="default" r:id="rId415"/>
          <w:footerReference w:type="default" r:id="rId4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65.396.</w:t>
      </w:r>
      <w:r>
        <w:rPr/>
        <w:t xml:space="preserve"> </w:t>
      </w:r>
      <w:r>
        <w:rPr/>
        <w:t xml:space="preserve">Unauthorized Changes in the Official Future Land Use Map Prohibited.</w:t>
      </w:r>
    </w:p>
    <w:p>
      <w:pPr>
        <w:pStyle w:val="Paragraph1"/>
        <w:pBdr/>
        <w:spacing/>
        <w:rPr/>
      </w:pPr>
      <w:r>
        <w:rPr>
          <w:rStyle w:val="Paragraph1"/>
        </w:rPr>
        <w:t xml:space="preserve">No substantive changes of any nature affecting property shall be made in the Official Future Land Use Map or any matter shown thereon except in conformity with the procedures and requirements of this Chapter and/or other applicable law. It shall be unlawful for any person to make any unauthorized change in the maps. Any violation of this provision shall be punishable as provided in Chapter 1 of this City Code and as otherwise provided by law. </w:t>
      </w:r>
    </w:p>
    <w:p>
      <w:pPr>
        <w:pStyle w:val="HistoryNote"/>
        <w:pBdr/>
        <w:spacing/>
        <w:rPr/>
      </w:pPr>
      <w:r>
        <w:rPr>
          <w:rStyle w:val="HistoryNote"/>
        </w:rPr>
        <w:t xml:space="preserve">(Ord. of 9-16-1991, Doc. #25102; Ord. of 6-20-1994, Doc. #27635)</w:t>
      </w:r>
    </w:p>
    <w:p>
      <w:pPr>
        <w:pBdr/>
        <w:spacing w:before="0" w:after="0"/>
        <w:rPr/>
        <w:sectPr>
          <w:headerReference w:type="default" r:id="rId417"/>
          <w:footerReference w:type="default" r:id="rId4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65.397.</w:t>
      </w:r>
      <w:r>
        <w:rPr/>
        <w:t xml:space="preserve"> </w:t>
      </w:r>
      <w:r>
        <w:rPr/>
        <w:t xml:space="preserve">Factors to be Considered in the Review of Growth Management Plan Amendment Application.</w:t>
      </w:r>
    </w:p>
    <w:p>
      <w:pPr>
        <w:pStyle w:val="Paragraph1"/>
        <w:pBdr/>
        <w:spacing/>
        <w:rPr/>
      </w:pPr>
      <w:r>
        <w:rPr>
          <w:rStyle w:val="Paragraph1"/>
        </w:rPr>
        <w:t xml:space="preserve">In their review of Growth Management Plan Amendment applications, the Municipal Planning Board and City Council shall consider the following factors: </w:t>
      </w:r>
    </w:p>
    <w:p>
      <w:pPr>
        <w:pStyle w:val="Block3"/>
        <w:pBdr/>
        <w:spacing/>
        <w:rPr/>
      </w:pPr>
      <w:r>
        <w:rPr>
          <w:i/>
        </w:rPr>
        <w:t xml:space="preserve">State Comprehensive Plan (Florida Statutes ch. 187).</w:t>
      </w:r>
      <w:r>
        <w:rPr>
          <w:rStyle w:val="Block3"/>
        </w:rPr>
        <w:t xml:space="preserve"> Whether the request is consistent with the State Comprehensive Plan (Florida Statutes ch. 187). </w:t>
      </w:r>
    </w:p>
    <w:p>
      <w:pPr>
        <w:pStyle w:val="Block3"/>
        <w:pBdr/>
        <w:spacing/>
        <w:rPr/>
      </w:pPr>
      <w:r>
        <w:rPr>
          <w:i/>
        </w:rPr>
        <w:t xml:space="preserve">East Central Florida Comprehensive Regional Policy Plan.</w:t>
      </w:r>
      <w:r>
        <w:rPr>
          <w:rStyle w:val="Block3"/>
        </w:rPr>
        <w:t xml:space="preserve"> Whether the request is consistent with the East Central Florida Comprehensive Regional Policy Plan. </w:t>
      </w:r>
    </w:p>
    <w:p>
      <w:pPr>
        <w:pStyle w:val="Block3"/>
        <w:pBdr/>
        <w:spacing/>
        <w:rPr/>
      </w:pPr>
      <w:r>
        <w:rPr>
          <w:i/>
        </w:rPr>
        <w:t xml:space="preserve">F.A.C. ch. 9J-5.</w:t>
      </w:r>
      <w:r>
        <w:rPr>
          <w:rStyle w:val="Block3"/>
        </w:rPr>
        <w:t xml:space="preserve"> Whether the request is consistent with the provisions of F.A.C. ch. 9J-5. </w:t>
      </w:r>
    </w:p>
    <w:p>
      <w:pPr>
        <w:pStyle w:val="Block3"/>
        <w:pBdr/>
        <w:spacing/>
        <w:rPr/>
      </w:pPr>
      <w:r>
        <w:rPr>
          <w:i/>
        </w:rPr>
        <w:t xml:space="preserve">Florida Statutes ch. 163, pt. II.</w:t>
      </w:r>
      <w:r>
        <w:rPr>
          <w:rStyle w:val="Block3"/>
        </w:rPr>
        <w:t xml:space="preserve"> Whether the request is consistent with the provisions of Florida Statutes ch. 163, pt. II. </w:t>
      </w:r>
    </w:p>
    <w:p>
      <w:pPr>
        <w:pStyle w:val="Block3"/>
        <w:pBdr/>
        <w:spacing/>
        <w:rPr/>
      </w:pPr>
      <w:r>
        <w:rPr>
          <w:i/>
        </w:rPr>
        <w:t xml:space="preserve">Growth Management Plan.</w:t>
      </w:r>
      <w:r>
        <w:rPr>
          <w:rStyle w:val="Block3"/>
        </w:rPr>
        <w:t xml:space="preserve"> Whether the request is consistent with all the applicable policies of the City's adopted Growth Management Plan. </w:t>
      </w:r>
    </w:p>
    <w:p>
      <w:pPr>
        <w:pStyle w:val="Block3"/>
        <w:pBdr/>
        <w:spacing/>
        <w:rPr/>
      </w:pPr>
      <w:r>
        <w:rPr>
          <w:i/>
        </w:rPr>
        <w:t xml:space="preserve">Changed Conditions.</w:t>
      </w:r>
      <w:r>
        <w:rPr>
          <w:rStyle w:val="Block3"/>
        </w:rPr>
        <w:t xml:space="preserve"> Whether and the extent to which land use and development conditions have changed since the adoption of the Growth Management Plan. </w:t>
      </w:r>
    </w:p>
    <w:p>
      <w:pPr>
        <w:pStyle w:val="Block3"/>
        <w:pBdr/>
        <w:spacing/>
        <w:rPr/>
      </w:pPr>
      <w:r>
        <w:rPr>
          <w:i/>
        </w:rPr>
        <w:t xml:space="preserve">Land Use Compatibility.</w:t>
      </w:r>
      <w:r>
        <w:rPr>
          <w:rStyle w:val="Block3"/>
        </w:rPr>
        <w:t xml:space="preserve"> Whether and the extent to which the proposal would result in any incompatible land uses, considering the type and location of uses involved. </w:t>
      </w:r>
    </w:p>
    <w:p>
      <w:pPr>
        <w:pStyle w:val="Block3"/>
        <w:pBdr/>
        <w:spacing/>
        <w:rPr/>
      </w:pPr>
      <w:r>
        <w:rPr>
          <w:i/>
        </w:rPr>
        <w:t xml:space="preserve">Adequate Public Facilities.</w:t>
      </w:r>
      <w:r>
        <w:rPr>
          <w:rStyle w:val="Block3"/>
        </w:rPr>
        <w:t xml:space="preserve"> Whether and the extent to which the proposal would result in demands on public facilities and services (both on-site and off-site) exceeding the capacity of such facilities and services, existing or programmed, including transportation, utilities, drainage, recreation, and similar facilities and services. A concurrency evaluation shall be conducted as part of any application for a Growth Management Plan amendment which would increase the intensity or density of development permitted, in accordance with </w:t>
      </w:r>
      <w:r>
        <w:rPr/>
        <w:t xml:space="preserve">Section 59.301</w:t>
      </w:r>
      <w:r>
        <w:rPr>
          <w:rStyle w:val="Block3"/>
        </w:rPr>
        <w:t xml:space="preserve"> of the Land Development Code. </w:t>
      </w:r>
    </w:p>
    <w:p>
      <w:pPr>
        <w:pStyle w:val="Block3"/>
        <w:pBdr/>
        <w:spacing/>
        <w:rPr/>
      </w:pPr>
      <w:r>
        <w:rPr>
          <w:i/>
        </w:rPr>
        <w:t xml:space="preserve">Other Matters.</w:t>
      </w:r>
      <w:r>
        <w:rPr>
          <w:rStyle w:val="Block3"/>
        </w:rPr>
        <w:t xml:space="preserve"> Any other matters which they may deem relevant and appropriate. </w:t>
      </w:r>
    </w:p>
    <w:p>
      <w:pPr>
        <w:pStyle w:val="HistoryNote"/>
        <w:pBdr/>
        <w:spacing/>
        <w:rPr/>
      </w:pPr>
      <w:r>
        <w:rPr>
          <w:rStyle w:val="HistoryNote"/>
        </w:rPr>
        <w:t xml:space="preserve">(Ord. of 9-16-1991, Doc. #25102)</w:t>
      </w:r>
    </w:p>
    <w:p>
      <w:pPr>
        <w:pBdr/>
        <w:spacing w:before="0" w:after="0"/>
        <w:rPr/>
        <w:sectPr>
          <w:headerReference w:type="default" r:id="rId419"/>
          <w:footerReference w:type="default" r:id="rId4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65.398.</w:t>
      </w:r>
      <w:r>
        <w:rPr/>
        <w:t xml:space="preserve"> </w:t>
      </w:r>
      <w:r>
        <w:rPr/>
        <w:t xml:space="preserve">Restrictions or Prohibitions on Growth Management Plan Amendments in Certain Districts.</w:t>
      </w:r>
    </w:p>
    <w:p>
      <w:pPr>
        <w:pStyle w:val="Paragraph1"/>
        <w:pBdr/>
        <w:spacing/>
        <w:rPr/>
      </w:pPr>
      <w:r>
        <w:rPr>
          <w:i/>
        </w:rPr>
        <w:t xml:space="preserve">Activity Center Designations.</w:t>
      </w:r>
      <w:r>
        <w:rPr>
          <w:rStyle w:val="Paragraph1"/>
        </w:rPr>
        <w:t xml:space="preserve"> Special Growth Management Plan amendment standards and submittal requirements of the GMP Future Land Use Policies 2.1.4 and 2.1.5 shall apply. </w:t>
      </w:r>
    </w:p>
    <w:p>
      <w:pPr>
        <w:pStyle w:val="Paragraph1"/>
        <w:pBdr/>
        <w:spacing/>
        <w:rPr/>
      </w:pPr>
      <w:r>
        <w:rPr>
          <w:i/>
        </w:rPr>
        <w:t xml:space="preserve">Mixed Use Corridor Designations.</w:t>
      </w:r>
      <w:r>
        <w:rPr>
          <w:rStyle w:val="Paragraph1"/>
        </w:rPr>
        <w:t xml:space="preserve"> Special Growth Management Plan amendment standards and submittal requirements of the GMP Future Land Use Policies 2.2.3 and 2.2.4 shall apply. </w:t>
      </w:r>
    </w:p>
    <w:p>
      <w:pPr>
        <w:pStyle w:val="Paragraph1"/>
        <w:pBdr/>
        <w:spacing/>
        <w:rPr/>
      </w:pPr>
      <w:r>
        <w:rPr>
          <w:i/>
        </w:rPr>
        <w:t xml:space="preserve">Office High Intensity.</w:t>
      </w:r>
      <w:r>
        <w:rPr>
          <w:rStyle w:val="Paragraph1"/>
        </w:rPr>
        <w:t xml:space="preserve"> Special Growth Management Plan amendment standards of the GMP Future Land Use Policy 2.3.2 shall apply. </w:t>
      </w:r>
    </w:p>
    <w:p>
      <w:pPr>
        <w:pStyle w:val="Paragraph1"/>
        <w:pBdr/>
        <w:spacing/>
        <w:rPr/>
      </w:pPr>
      <w:r>
        <w:rPr>
          <w:i/>
        </w:rPr>
        <w:t xml:space="preserve">Conservation Designation.</w:t>
      </w:r>
      <w:r>
        <w:rPr>
          <w:rStyle w:val="Paragraph1"/>
        </w:rPr>
        <w:t xml:space="preserve"> Special Growth Management Plan amendment standards of the GMP Conservation Policy 1.7.5 shall apply. </w:t>
      </w:r>
    </w:p>
    <w:p>
      <w:pPr>
        <w:pStyle w:val="HistoryNote"/>
        <w:pBdr/>
        <w:spacing/>
        <w:rPr/>
      </w:pPr>
      <w:r>
        <w:rPr>
          <w:rStyle w:val="HistoryNote"/>
        </w:rPr>
        <w:t xml:space="preserve">(Ord. of 9-16-1991, Doc. #25102; Ord. of 6-20-1994, Doc. #27635)</w:t>
      </w:r>
    </w:p>
    <w:p>
      <w:pPr>
        <w:pBdr/>
        <w:spacing w:before="0" w:after="0"/>
        <w:rPr/>
        <w:sectPr>
          <w:headerReference w:type="default" r:id="rId421"/>
          <w:footerReference w:type="default" r:id="rId422"/>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SUBMITTALS—GROWTH MANAGEMENT PLAN AMENDMENT</w:t>
      </w:r>
    </w:p>
    <w:p>
      <w:pPr>
        <w:pBdr/>
        <w:spacing w:before="0" w:after="0"/>
        <w:rPr/>
        <w:sectPr>
          <w:headerReference w:type="default" r:id="rId423"/>
          <w:footerReference w:type="default" r:id="rId4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65.399.</w:t>
      </w:r>
      <w:r>
        <w:rPr/>
        <w:t xml:space="preserve"> </w:t>
      </w:r>
      <w:r>
        <w:rPr/>
        <w:t xml:space="preserve">General Requirements.</w:t>
      </w:r>
    </w:p>
    <w:p>
      <w:pPr>
        <w:pBdr/>
        <w:spacing/>
        <w:rPr/>
      </w:pPr>
      <w:r>
        <w:rPr>
          <w:i/>
        </w:rPr>
        <w:t xml:space="preserve">Official Future Land Use Map Amendment.</w:t>
      </w:r>
      <w:r>
        <w:rPr>
          <w:rStyle w:val="Paragraph1"/>
        </w:rPr>
        <w:t xml:space="preserve"> Along with the application for an Official Future Land Use Map Growth Management Plan amendment, the following shall be required in multiple copies as determined by the Planning Official: </w:t>
      </w:r>
    </w:p>
    <w:p>
      <w:pPr>
        <w:pStyle w:val="Block3"/>
        <w:pBdr/>
        <w:spacing/>
        <w:rPr/>
      </w:pPr>
      <w:r>
        <w:rPr>
          <w:rStyle w:val="Block3"/>
        </w:rPr>
        <w:t xml:space="preserve">A Recent Boundary Survey and Legal Description: As completed by a Florida Professional Surveyor and Mapper. </w:t>
      </w:r>
    </w:p>
    <w:p>
      <w:pPr>
        <w:pStyle w:val="Block3"/>
        <w:pBdr/>
        <w:spacing/>
        <w:rPr/>
      </w:pPr>
      <w:r>
        <w:rPr>
          <w:rStyle w:val="Block3"/>
        </w:rPr>
        <w:t xml:space="preserve">Site Plan: Depicting the proposed development (required for rezonings to Activity Center and Mixed Use Corridor designations). </w:t>
      </w:r>
    </w:p>
    <w:p>
      <w:pPr>
        <w:pStyle w:val="Block3"/>
        <w:pBdr/>
        <w:spacing/>
        <w:rPr/>
      </w:pPr>
      <w:r>
        <w:rPr>
          <w:rStyle w:val="Block3"/>
        </w:rPr>
        <w:t xml:space="preserve">Market Study: Required for Activity Center designations only. The Market Study shall be prepared in accordance with the guidelines prepared by the Planning and Development Department. The cost of the Market Study shall be borne by the applicant. </w:t>
      </w:r>
    </w:p>
    <w:p>
      <w:pPr>
        <w:pStyle w:val="Block3"/>
        <w:pBdr/>
        <w:spacing/>
        <w:rPr/>
      </w:pPr>
      <w:r>
        <w:rPr>
          <w:rStyle w:val="Block3"/>
        </w:rPr>
        <w:t xml:space="preserve">Vacant Land Analysis: Required for Activity Center and Mixed Use Corridor designations only. </w:t>
      </w:r>
    </w:p>
    <w:p>
      <w:pPr>
        <w:pStyle w:val="Block3"/>
        <w:pBdr/>
        <w:spacing/>
        <w:rPr/>
      </w:pPr>
      <w:r>
        <w:rPr>
          <w:rStyle w:val="Block3"/>
        </w:rPr>
        <w:t xml:space="preserve">Transportation Study: Required for Activity Center and Mixed Use Corridor designations only. The Transportation Study shall be prepared under the direction of the City of Orlando in accordance with the guidelines prepared by the Planning and Development Department. The cost of the Transportation Study shall be borne by the applicant. </w:t>
      </w:r>
    </w:p>
    <w:p>
      <w:pPr>
        <w:pStyle w:val="Block3"/>
        <w:pBdr/>
        <w:spacing/>
        <w:rPr/>
      </w:pPr>
      <w:r>
        <w:rPr>
          <w:rStyle w:val="Block3"/>
        </w:rPr>
        <w:t xml:space="preserve">Consistency with the Growth Management Plan: A statement showing how the proposed amendment is consistent with all applicable provisions of the Growth Management Plan. </w:t>
      </w:r>
    </w:p>
    <w:p>
      <w:pPr>
        <w:pStyle w:val="Block3"/>
        <w:pBdr/>
        <w:spacing/>
        <w:rPr/>
      </w:pPr>
      <w:r>
        <w:rPr>
          <w:rStyle w:val="Block3"/>
        </w:rPr>
        <w:t xml:space="preserve">Other Information: Other additional material and information as the Planning Official may reasonably require. </w:t>
      </w:r>
    </w:p>
    <w:p>
      <w:pPr>
        <w:pBdr/>
        <w:spacing/>
        <w:rPr/>
      </w:pPr>
      <w:r>
        <w:rPr>
          <w:i/>
        </w:rPr>
        <w:t xml:space="preserve">Growth Management Plan Objective or Policy Amendment.</w:t>
      </w:r>
      <w:r>
        <w:rPr>
          <w:rStyle w:val="Paragraph1"/>
        </w:rPr>
        <w:t xml:space="preserve"> Along with the application for a Growth Management Plan objective or policy amendment, the applicant shall submit the following: </w:t>
      </w:r>
    </w:p>
    <w:p>
      <w:pPr>
        <w:pStyle w:val="Block3"/>
        <w:pBdr/>
        <w:spacing/>
        <w:rPr/>
      </w:pPr>
      <w:r>
        <w:rPr>
          <w:rStyle w:val="Block3"/>
        </w:rPr>
        <w:t xml:space="preserve">Other Information: Other additional material and information as the Planning Official may reasonably require. </w:t>
      </w:r>
    </w:p>
    <w:p>
      <w:pPr>
        <w:pStyle w:val="HistoryNote"/>
        <w:pBdr/>
        <w:spacing/>
        <w:rPr/>
      </w:pPr>
      <w:r>
        <w:rPr>
          <w:rStyle w:val="HistoryNote"/>
        </w:rPr>
        <w:t xml:space="preserve">(Ord. of 9-16-1991, Doc. #25102; Ord. of 6-20-1994, Doc. #27635; Ord. No. 2013-29, § 1, 6-3-2013, Doc. #1306031202)</w:t>
      </w:r>
    </w:p>
    <w:p>
      <w:pPr>
        <w:pBdr/>
        <w:spacing w:before="0" w:after="0"/>
        <w:rPr/>
        <w:sectPr>
          <w:headerReference w:type="default" r:id="rId425"/>
          <w:footerReference w:type="default" r:id="rId42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2L.</w:t>
      </w:r>
      <w:r>
        <w:rPr/>
        <w:t xml:space="preserve"> </w:t>
      </w:r>
      <w:r>
        <w:rPr/>
        <w:t xml:space="preserve">ADMINISTRATIVE OFFICIAL DETERMINATIONS</w:t>
      </w:r>
    </w:p>
    <w:p>
      <w:pPr>
        <w:pBdr/>
        <w:spacing w:before="0" w:after="0"/>
        <w:rPr/>
        <w:sectPr>
          <w:headerReference w:type="default" r:id="rId427"/>
          <w:footerReference w:type="default" r:id="rId4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65.399-1.</w:t>
      </w:r>
      <w:r>
        <w:rPr/>
        <w:t xml:space="preserve"> </w:t>
      </w:r>
      <w:r>
        <w:rPr/>
        <w:t xml:space="preserve">Purpose of Determinations.</w:t>
      </w:r>
    </w:p>
    <w:p>
      <w:pPr>
        <w:pStyle w:val="Paragraph1"/>
        <w:pBdr/>
        <w:spacing/>
        <w:rPr/>
      </w:pPr>
      <w:r>
        <w:rPr>
          <w:rStyle w:val="Paragraph1"/>
        </w:rPr>
        <w:t xml:space="preserve">This Part is established to provide standards and procedures for the approval of Administrative Official Determinations where expressly authorized by the provisions of this Chapter. The determination process is intended to provide clarification of certain code requirements as they are applied to a specific building site or development site. Administrative Official Determinations consist of Planning Official Determinations, Zoning Official Determinations, and Appearance Review Official Determinations. </w:t>
      </w:r>
    </w:p>
    <w:p>
      <w:pPr>
        <w:pStyle w:val="HistoryNote"/>
        <w:pBdr/>
        <w:spacing/>
        <w:rPr/>
      </w:pPr>
      <w:r>
        <w:rPr>
          <w:rStyle w:val="HistoryNote"/>
        </w:rPr>
        <w:t xml:space="preserve">(Ord. No. 2022-57, § 1, 9-26-2022, Doc. #2209261205)</w:t>
      </w:r>
    </w:p>
    <w:p>
      <w:pPr>
        <w:pBdr/>
        <w:spacing w:before="0" w:after="0"/>
        <w:rPr/>
        <w:sectPr>
          <w:headerReference w:type="default" r:id="rId429"/>
          <w:footerReference w:type="default" r:id="rId4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65.399-2.</w:t>
      </w:r>
      <w:r>
        <w:rPr/>
        <w:t xml:space="preserve"> </w:t>
      </w:r>
      <w:r>
        <w:rPr/>
        <w:t xml:space="preserve">When Determination Review Procedures Apply.</w:t>
      </w:r>
    </w:p>
    <w:p>
      <w:pPr>
        <w:pStyle w:val="Paragraph1"/>
        <w:pBdr/>
        <w:spacing/>
        <w:rPr/>
      </w:pPr>
      <w:r>
        <w:rPr>
          <w:rStyle w:val="Paragraph1"/>
        </w:rPr>
        <w:t xml:space="preserve">The Determination procedures of this Part apply to all instances where this Chapter requires review through an official Determination, including providing clarification on how a particular code section applies to a property. </w:t>
      </w:r>
    </w:p>
    <w:p>
      <w:pPr>
        <w:pStyle w:val="Paragraph1"/>
        <w:pBdr/>
        <w:spacing/>
        <w:rPr/>
      </w:pPr>
      <w:r>
        <w:rPr>
          <w:rStyle w:val="Paragraph1"/>
        </w:rPr>
        <w:t xml:space="preserve">Process: Only a property owner or their representative may apply for a determination. The application must conform to the requirements below. No application shall be deemed accepted unless it is complete. Each application shall include the following, as applicable: </w:t>
      </w:r>
    </w:p>
    <w:p>
      <w:pPr>
        <w:pStyle w:val="List2"/>
        <w:pBdr/>
        <w:spacing/>
        <w:rPr/>
      </w:pPr>
      <w:r>
        <w:rPr/>
        <w:t xml:space="preserve">1.</w:t>
      </w:r>
      <w:r>
        <w:rPr/>
        <w:tab/>
        <w:t xml:space="preserve"/>
      </w:r>
      <w:r>
        <w:rPr/>
        <w:t xml:space="preserve">A Recent Boundary Survey including the location and species of each tree with a diameter at breast height of 10" or greater within the building site. </w:t>
      </w:r>
    </w:p>
    <w:p>
      <w:pPr>
        <w:pStyle w:val="List2"/>
        <w:pBdr/>
        <w:spacing/>
        <w:rPr/>
      </w:pPr>
      <w:r>
        <w:rPr/>
        <w:t xml:space="preserve">2.</w:t>
      </w:r>
      <w:r>
        <w:rPr/>
        <w:tab/>
        <w:t xml:space="preserve"/>
      </w:r>
      <w:r>
        <w:rPr/>
        <w:t xml:space="preserve">A Preliminary Site Plan and Landscaping Plan. </w:t>
      </w:r>
    </w:p>
    <w:p>
      <w:pPr>
        <w:pStyle w:val="List2"/>
        <w:pBdr/>
        <w:spacing/>
        <w:rPr/>
      </w:pPr>
      <w:r>
        <w:rPr/>
        <w:t xml:space="preserve">3.</w:t>
      </w:r>
      <w:r>
        <w:rPr/>
        <w:tab/>
        <w:t xml:space="preserve"/>
      </w:r>
      <w:r>
        <w:rPr/>
        <w:t xml:space="preserve">A description of the proposed development including any relevant information related to the request, such as hours of operation. </w:t>
      </w:r>
    </w:p>
    <w:p>
      <w:pPr>
        <w:pStyle w:val="List2"/>
        <w:pBdr/>
        <w:spacing/>
        <w:rPr/>
      </w:pPr>
      <w:r>
        <w:rPr/>
        <w:t xml:space="preserve">4.</w:t>
      </w:r>
      <w:r>
        <w:rPr/>
        <w:tab/>
        <w:t xml:space="preserve"/>
      </w:r>
      <w:r>
        <w:rPr/>
        <w:t xml:space="preserve">Architectural Elevations. </w:t>
      </w:r>
    </w:p>
    <w:p>
      <w:pPr>
        <w:pStyle w:val="List2"/>
        <w:pBdr/>
        <w:spacing/>
        <w:rPr/>
      </w:pPr>
      <w:r>
        <w:rPr/>
        <w:t xml:space="preserve">5.</w:t>
      </w:r>
      <w:r>
        <w:rPr/>
        <w:tab/>
        <w:t xml:space="preserve"/>
      </w:r>
      <w:r>
        <w:rPr/>
        <w:t xml:space="preserve">Document signifying the owner's approval or consent; or an Owners Affidavit. </w:t>
      </w:r>
    </w:p>
    <w:p>
      <w:pPr>
        <w:pStyle w:val="List2"/>
        <w:pBdr/>
        <w:spacing/>
        <w:rPr/>
      </w:pPr>
      <w:r>
        <w:rPr/>
        <w:t xml:space="preserve">6.</w:t>
      </w:r>
      <w:r>
        <w:rPr/>
        <w:tab/>
        <w:t xml:space="preserve"/>
      </w:r>
      <w:r>
        <w:rPr/>
        <w:t xml:space="preserve">Other additional material and information as the relevant Official may reasonably require. </w:t>
      </w:r>
    </w:p>
    <w:p>
      <w:pPr>
        <w:pStyle w:val="Paragraph1"/>
        <w:pBdr/>
        <w:spacing/>
        <w:rPr/>
      </w:pPr>
      <w:r>
        <w:rPr>
          <w:rStyle w:val="Paragraph1"/>
        </w:rPr>
        <w:t xml:space="preserve">Estoppel Letters - The City is not obligated to issue a Determination for any existing land improvements for compliance with the Land Development Code (i.e., Estoppel Letters). </w:t>
      </w:r>
    </w:p>
    <w:p>
      <w:pPr>
        <w:pStyle w:val="Paragraph1"/>
        <w:pBdr/>
        <w:spacing/>
        <w:rPr/>
      </w:pPr>
      <w:r>
        <w:rPr>
          <w:rStyle w:val="Paragraph1"/>
        </w:rPr>
        <w:t xml:space="preserve">Standards of Review: Upon acceptance of the application, the Official shall review and render a decision approving, approving with conditions, or denying the request. The Official making the Determination shall take into consideration the following Standards of Review: </w:t>
      </w:r>
    </w:p>
    <w:p>
      <w:pPr>
        <w:pStyle w:val="Block3"/>
        <w:pBdr/>
        <w:spacing/>
        <w:rPr/>
      </w:pPr>
      <w:r>
        <w:rPr>
          <w:i/>
        </w:rPr>
        <w:t xml:space="preserve">Purpose and Intent.</w:t>
      </w:r>
      <w:r>
        <w:rPr>
          <w:rStyle w:val="Block3"/>
        </w:rPr>
        <w:t xml:space="preserve"> The purpose and intent and all other requirements of the Land Development Code. </w:t>
      </w:r>
    </w:p>
    <w:p>
      <w:pPr>
        <w:pStyle w:val="Block3"/>
        <w:pBdr/>
        <w:spacing/>
        <w:rPr/>
      </w:pPr>
      <w:r>
        <w:rPr>
          <w:i/>
        </w:rPr>
        <w:t xml:space="preserve">Growth Management Plan.</w:t>
      </w:r>
      <w:r>
        <w:rPr>
          <w:rStyle w:val="Block3"/>
        </w:rPr>
        <w:t xml:space="preserve"> Whether the proposal is consistent with all applicable policies of the City's adopted Growth Management Plan. </w:t>
      </w:r>
    </w:p>
    <w:p>
      <w:pPr>
        <w:pStyle w:val="Block3"/>
        <w:pBdr/>
        <w:spacing/>
        <w:rPr/>
      </w:pPr>
      <w:r>
        <w:rPr>
          <w:i/>
        </w:rPr>
        <w:t xml:space="preserve">Compatibility.</w:t>
      </w:r>
      <w:r>
        <w:rPr>
          <w:rStyle w:val="Block3"/>
        </w:rPr>
        <w:t xml:space="preserve"> The compatibility of the proposal with surrounding land uses and the general character of the area including such factors as height, bulk, scale, intensity, traffic, noise, drainage, dust, lighting, and appearance. Compatibility may be achieved through use of transitions in building height, buffers, fencing and landscaping, and does not necessarily require a project to be the same as the surrounding uses. </w:t>
      </w:r>
    </w:p>
    <w:p>
      <w:pPr>
        <w:pStyle w:val="Block3"/>
        <w:pBdr/>
        <w:spacing/>
        <w:rPr/>
      </w:pPr>
      <w:r>
        <w:rPr>
          <w:i/>
        </w:rPr>
        <w:t xml:space="preserve">Adequate Public Facilities.</w:t>
      </w:r>
      <w:r>
        <w:rPr>
          <w:rStyle w:val="Block3"/>
        </w:rPr>
        <w:t xml:space="preserve"> The application would not overburden or otherwise adversely impact public facilities. </w:t>
      </w:r>
    </w:p>
    <w:p>
      <w:pPr>
        <w:pStyle w:val="Block3"/>
        <w:pBdr/>
        <w:spacing/>
        <w:rPr/>
      </w:pPr>
      <w:r>
        <w:rPr>
          <w:i/>
        </w:rPr>
        <w:t xml:space="preserve">Public Health, Safety and Welfare.</w:t>
      </w:r>
      <w:r>
        <w:rPr>
          <w:rStyle w:val="Block3"/>
        </w:rPr>
        <w:t xml:space="preserve"> The application would not negatively affect the public health, safety, and welfare. </w:t>
      </w:r>
    </w:p>
    <w:p>
      <w:pPr>
        <w:pStyle w:val="Block3"/>
        <w:pBdr/>
        <w:spacing/>
        <w:rPr/>
      </w:pPr>
      <w:r>
        <w:rPr>
          <w:i/>
        </w:rPr>
        <w:t xml:space="preserve">Other Matters.</w:t>
      </w:r>
      <w:r>
        <w:rPr>
          <w:rStyle w:val="Block3"/>
        </w:rPr>
        <w:t xml:space="preserve"> Any other lawful matter deemed appropriate and relevant to the specific proposal. </w:t>
      </w:r>
    </w:p>
    <w:p>
      <w:pPr>
        <w:pStyle w:val="Paragraph1"/>
        <w:pBdr/>
        <w:spacing/>
        <w:rPr/>
      </w:pPr>
      <w:r>
        <w:rPr>
          <w:rStyle w:val="Paragraph1"/>
        </w:rPr>
        <w:t xml:space="preserve">Conditions - When a determination is approved, the relevant Official may prescribe appropriate conditions and safeguards in conformity with the intent and provisions of this Chapter, including the following: </w:t>
      </w:r>
    </w:p>
    <w:p>
      <w:pPr>
        <w:pStyle w:val="List2"/>
        <w:pBdr/>
        <w:spacing/>
        <w:rPr/>
      </w:pPr>
      <w:r>
        <w:rPr/>
        <w:t xml:space="preserve">(a)</w:t>
      </w:r>
      <w:r>
        <w:rPr/>
        <w:tab/>
        <w:t xml:space="preserve"/>
      </w:r>
      <w:r>
        <w:rPr/>
        <w:t xml:space="preserve">Limit the height, size, location of a building or other structure. </w:t>
      </w:r>
    </w:p>
    <w:p>
      <w:pPr>
        <w:pStyle w:val="List2"/>
        <w:pBdr/>
        <w:spacing/>
        <w:rPr/>
      </w:pPr>
      <w:r>
        <w:rPr/>
        <w:t xml:space="preserve">(b)</w:t>
      </w:r>
      <w:r>
        <w:rPr/>
        <w:tab/>
        <w:t xml:space="preserve"/>
      </w:r>
      <w:r>
        <w:rPr/>
        <w:t xml:space="preserve">Require modifications to the appearance of a building or structure, including location of windows and doors. </w:t>
      </w:r>
    </w:p>
    <w:p>
      <w:pPr>
        <w:pStyle w:val="List2"/>
        <w:pBdr/>
        <w:spacing/>
        <w:rPr/>
      </w:pPr>
      <w:r>
        <w:rPr/>
        <w:t xml:space="preserve">(c)</w:t>
      </w:r>
      <w:r>
        <w:rPr/>
        <w:tab/>
        <w:t xml:space="preserve"/>
      </w:r>
      <w:r>
        <w:rPr/>
        <w:t xml:space="preserve">Location and size of vehicular use areas including garages. </w:t>
      </w:r>
    </w:p>
    <w:p>
      <w:pPr>
        <w:pStyle w:val="List2"/>
        <w:pBdr/>
        <w:spacing/>
        <w:rPr/>
      </w:pPr>
      <w:r>
        <w:rPr/>
        <w:t xml:space="preserve">(d)</w:t>
      </w:r>
      <w:r>
        <w:rPr/>
        <w:tab/>
        <w:t xml:space="preserve"/>
      </w:r>
      <w:r>
        <w:rPr/>
        <w:t xml:space="preserve">Require a berm, screening, landscaping, or other similar means to buffer or protect nearby property and designate standards for installation or maintenance of same. </w:t>
      </w:r>
    </w:p>
    <w:p>
      <w:pPr>
        <w:pStyle w:val="List2"/>
        <w:pBdr/>
        <w:spacing/>
        <w:rPr/>
      </w:pPr>
      <w:r>
        <w:rPr/>
        <w:t xml:space="preserve">(e)</w:t>
      </w:r>
      <w:r>
        <w:rPr/>
        <w:tab/>
        <w:t xml:space="preserve"/>
      </w:r>
      <w:r>
        <w:rPr/>
        <w:t xml:space="preserve">Designate the size, height, location or materials for a fence or wall. </w:t>
      </w:r>
    </w:p>
    <w:p>
      <w:pPr>
        <w:pStyle w:val="List2"/>
        <w:pBdr/>
        <w:spacing/>
        <w:rPr/>
      </w:pPr>
      <w:r>
        <w:rPr/>
        <w:t xml:space="preserve">(f)</w:t>
      </w:r>
      <w:r>
        <w:rPr/>
        <w:tab/>
        <w:t xml:space="preserve"/>
      </w:r>
      <w:r>
        <w:rPr/>
        <w:t xml:space="preserve">Protect existing trees, vegetation, water resources, or other significant natural resources. </w:t>
      </w:r>
    </w:p>
    <w:p>
      <w:pPr>
        <w:pStyle w:val="List2"/>
        <w:pBdr/>
        <w:spacing/>
        <w:rPr/>
      </w:pPr>
      <w:r>
        <w:rPr/>
        <w:t xml:space="preserve">(g)</w:t>
      </w:r>
      <w:r>
        <w:rPr/>
        <w:tab/>
        <w:t xml:space="preserve"/>
      </w:r>
      <w:r>
        <w:rPr/>
        <w:t xml:space="preserve">Limit hours of operation. </w:t>
      </w:r>
    </w:p>
    <w:p>
      <w:pPr>
        <w:pStyle w:val="List2"/>
        <w:pBdr/>
        <w:spacing/>
        <w:rPr/>
      </w:pPr>
      <w:r>
        <w:rPr/>
        <w:t xml:space="preserve">(h)</w:t>
      </w:r>
      <w:r>
        <w:rPr/>
        <w:tab/>
        <w:t xml:space="preserve"/>
      </w:r>
      <w:r>
        <w:rPr/>
        <w:t xml:space="preserve">Specify other conditions to permit development in conformity with the intent and purpose of the Land Development Code and the adopted Growth Management Plan. </w:t>
      </w:r>
    </w:p>
    <w:p>
      <w:pPr>
        <w:pStyle w:val="HistoryNote"/>
        <w:pBdr/>
        <w:spacing/>
        <w:rPr/>
      </w:pPr>
      <w:r>
        <w:rPr>
          <w:rStyle w:val="HistoryNote"/>
        </w:rPr>
        <w:t xml:space="preserve">(Ord. No. 2022-57, § 1, 9-26-2022, Doc. #2209261205)</w:t>
      </w:r>
    </w:p>
    <w:p>
      <w:pPr>
        <w:pBdr/>
        <w:spacing w:before="0" w:after="0"/>
        <w:rPr/>
        <w:sectPr>
          <w:headerReference w:type="default" r:id="rId431"/>
          <w:footerReference w:type="default" r:id="rId43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2M.</w:t>
      </w:r>
      <w:r>
        <w:rPr/>
        <w:t xml:space="preserve"> </w:t>
      </w:r>
      <w:r>
        <w:rPr/>
        <w:t xml:space="preserve">REASONABLE ACCOMMODATION</w:t>
      </w:r>
    </w:p>
    <w:p>
      <w:pPr>
        <w:pBdr/>
        <w:spacing w:before="0" w:after="0"/>
        <w:rPr/>
        <w:sectPr>
          <w:headerReference w:type="default" r:id="rId433"/>
          <w:footerReference w:type="default" r:id="rId4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65.399-3.</w:t>
      </w:r>
      <w:r>
        <w:rPr/>
        <w:t xml:space="preserve"> </w:t>
      </w:r>
      <w:r>
        <w:rPr/>
        <w:t xml:space="preserve">Procedural Requirements for Reasonable Accommodation Requests.</w:t>
      </w:r>
    </w:p>
    <w:p>
      <w:pPr>
        <w:pStyle w:val="List1"/>
        <w:pBdr/>
        <w:spacing/>
        <w:rPr/>
      </w:pPr>
      <w:r>
        <w:rPr/>
        <w:t xml:space="preserve">A.</w:t>
      </w:r>
      <w:r>
        <w:rPr/>
        <w:tab/>
        <w:t xml:space="preserve"/>
      </w:r>
      <w:r>
        <w:rPr/>
        <w:t xml:space="preserve">Purpose and Applicability. The purpose of this section is to establish procedures for the review and approval of requests for a reasonable accommodation for the establishment of certified recovery residences and in the application of the City's ordinances, rules, policies, and procedures for persons with disabilities as provided by the federal Fair Housing Amendments Act (42 U.S.C. 3601, et seq.) ("FHA") and Title II of the Americans with Disabilities Act (42 U.S.C. Section 12131, et seq.) ("ADA"). For the purpose of this section, a "disabled" person is an individual that qualifies as disabled and or handicapped under the FHA and/or ADA. </w:t>
      </w:r>
    </w:p>
    <w:p>
      <w:pPr>
        <w:pStyle w:val="List1"/>
        <w:pBdr/>
        <w:spacing/>
        <w:rPr/>
      </w:pPr>
      <w:r>
        <w:rPr/>
        <w:t xml:space="preserve">B.</w:t>
      </w:r>
      <w:r>
        <w:rPr/>
        <w:tab/>
        <w:t xml:space="preserve"/>
      </w:r>
      <w:r>
        <w:rPr/>
        <w:t xml:space="preserve">Requirements for Filing a Reasonable Accommodation Request: </w:t>
      </w:r>
    </w:p>
    <w:p>
      <w:pPr>
        <w:pStyle w:val="List2"/>
        <w:pBdr/>
        <w:spacing/>
        <w:rPr/>
      </w:pPr>
      <w:r>
        <w:rPr/>
        <w:t xml:space="preserve">1.</w:t>
      </w:r>
      <w:r>
        <w:rPr/>
        <w:tab/>
        <w:t xml:space="preserve"/>
      </w:r>
      <w:r>
        <w:rPr/>
        <w:t xml:space="preserve">Any person who is disabled (or qualifying entity) (collectively "Applicant") may request a reasonable accommodation with respect to the City's land use or zoning laws, rules, policies, practices, and/or procedures as provided by the FHA and ADA pursuant to the procedures set forth in this section. It is the obligation of the Applicant to establish that they, or those on whose behalf the request is made, are protected under the FHA and/or ADA by demonstrating that they, or those on whose behalf the request is made, are disabled/handicapped as defined by the FHA and/or ADA and that the proposed accommodation is both reasonable and necessary to afford the Applicant, or those on whose behalf the request is made, an equal opportunity to use and enjoy the residential dwelling. </w:t>
      </w:r>
    </w:p>
    <w:p>
      <w:pPr>
        <w:pStyle w:val="List2"/>
        <w:pBdr/>
        <w:spacing/>
        <w:rPr/>
      </w:pPr>
      <w:r>
        <w:rPr/>
        <w:t xml:space="preserve">2.</w:t>
      </w:r>
      <w:r>
        <w:rPr/>
        <w:tab/>
        <w:t xml:space="preserve"/>
      </w:r>
      <w:r>
        <w:rPr/>
        <w:t xml:space="preserve">A request by an Applicant for a reasonable accommodation under this section shall be made to the Planning Division. The reasonable accommodation request shall at a minimum provide the following information: </w:t>
      </w:r>
    </w:p>
    <w:p>
      <w:pPr>
        <w:pStyle w:val="List3"/>
        <w:pBdr/>
        <w:spacing/>
        <w:rPr/>
      </w:pPr>
      <w:r>
        <w:rPr/>
        <w:t xml:space="preserve">a.</w:t>
      </w:r>
      <w:r>
        <w:rPr/>
        <w:tab/>
        <w:t xml:space="preserve"/>
      </w:r>
      <w:r>
        <w:rPr/>
        <w:t xml:space="preserve">The name and contact information of the individual with a disability or handicap (Applicant). </w:t>
      </w:r>
    </w:p>
    <w:p>
      <w:pPr>
        <w:pStyle w:val="List3"/>
        <w:pBdr/>
        <w:spacing/>
        <w:rPr/>
      </w:pPr>
      <w:r>
        <w:rPr/>
        <w:t xml:space="preserve">b.</w:t>
      </w:r>
      <w:r>
        <w:rPr/>
        <w:tab/>
        <w:t xml:space="preserve"/>
      </w:r>
      <w:r>
        <w:rPr/>
        <w:t xml:space="preserve">The location where reasonable accommodation is requested, including address, if applicable. If the Applicant is not the owner of the property where the reasonable accommodation is being requested, then the contact information for the owner is also required to be provided. </w:t>
      </w:r>
    </w:p>
    <w:p>
      <w:pPr>
        <w:pStyle w:val="List3"/>
        <w:pBdr/>
        <w:spacing/>
        <w:rPr/>
      </w:pPr>
      <w:r>
        <w:rPr/>
        <w:t xml:space="preserve">c.</w:t>
      </w:r>
      <w:r>
        <w:rPr/>
        <w:tab/>
        <w:t xml:space="preserve"/>
      </w:r>
      <w:r>
        <w:rPr/>
        <w:t xml:space="preserve">A description of the accommodation needed, identifying the ordinances, rules, or policies for which the Applicant needs reasonable accommodation. </w:t>
      </w:r>
    </w:p>
    <w:p>
      <w:pPr>
        <w:pStyle w:val="List3"/>
        <w:pBdr/>
        <w:spacing/>
        <w:rPr/>
      </w:pPr>
      <w:r>
        <w:rPr/>
        <w:t xml:space="preserve">d.</w:t>
      </w:r>
      <w:r>
        <w:rPr/>
        <w:tab/>
        <w:t xml:space="preserve"/>
      </w:r>
      <w:r>
        <w:rPr/>
        <w:t xml:space="preserve">A description of why the requested accommodation is necessary. A certification stating the following: I CERTIFY UNDER PENALTY OF PERJURY THAT THE INFORMATION PROVIDED IN THIS REQUEST IS TRUE AND CORRECT. I UNDERSTAND THAT IF I KNOWINGLY PROVIDE FALSE INFORMATION WITH THIS REQUEST, MY REQUEST SHALL BECOME NULL AND VOID. </w:t>
      </w:r>
    </w:p>
    <w:p>
      <w:pPr>
        <w:pStyle w:val="List3"/>
        <w:pBdr/>
        <w:spacing/>
        <w:rPr/>
      </w:pPr>
      <w:r>
        <w:rPr/>
        <w:t xml:space="preserve">e.</w:t>
      </w:r>
      <w:r>
        <w:rPr/>
        <w:tab/>
        <w:t xml:space="preserve"/>
      </w:r>
      <w:r>
        <w:rPr/>
        <w:t xml:space="preserve">The signature of the Applicant and date. </w:t>
      </w:r>
    </w:p>
    <w:p>
      <w:pPr>
        <w:pStyle w:val="List3"/>
        <w:pBdr/>
        <w:spacing/>
        <w:rPr/>
      </w:pPr>
      <w:r>
        <w:rPr/>
        <w:t xml:space="preserve">f.</w:t>
      </w:r>
      <w:r>
        <w:rPr/>
        <w:tab/>
        <w:t xml:space="preserve"/>
      </w:r>
      <w:r>
        <w:rPr/>
        <w:t xml:space="preserve">Verification of Disability Status executed by someone with personal knowledge of the Applicant's disability, such as a medical or social services professional. If the request is made by a qualifying entity on behalf of disabled individuals: it is the continuing obligation of the qualifying entity to submit Verification of Disability Status on behalf of each of the disabled individuals. (Separate form provided by Planning Division). </w:t>
      </w:r>
    </w:p>
    <w:p>
      <w:pPr>
        <w:pStyle w:val="List3"/>
        <w:pBdr/>
        <w:spacing/>
        <w:rPr/>
      </w:pPr>
      <w:r>
        <w:rPr/>
        <w:t xml:space="preserve">g.</w:t>
      </w:r>
      <w:r>
        <w:rPr/>
        <w:tab/>
        <w:t xml:space="preserve"/>
      </w:r>
      <w:r>
        <w:rPr/>
        <w:t xml:space="preserve">Any additional information or documentation the Requestor feels is necessary to support the request for reasonable accommodation. </w:t>
      </w:r>
    </w:p>
    <w:p>
      <w:pPr>
        <w:pStyle w:val="List2"/>
        <w:pBdr/>
        <w:spacing/>
        <w:rPr/>
      </w:pPr>
      <w:r>
        <w:rPr/>
        <w:t xml:space="preserve">3.</w:t>
      </w:r>
      <w:r>
        <w:rPr/>
        <w:tab/>
        <w:t xml:space="preserve"/>
      </w:r>
      <w:r>
        <w:rPr/>
        <w:t xml:space="preserve">Should the information provided by the Applicant to the City include medical information or records, including records indicating the medical condition, diagnosis or medical history of the disabled individual(s), such individual(s) may, at the time of submitting such medical information, request that the City, to the extent allowed by law, treat such medical information as confidential information of the disabled individual(s). </w:t>
      </w:r>
    </w:p>
    <w:p>
      <w:pPr>
        <w:pStyle w:val="List2"/>
        <w:pBdr/>
        <w:spacing/>
        <w:rPr/>
      </w:pPr>
      <w:r>
        <w:rPr/>
        <w:t xml:space="preserve">4.</w:t>
      </w:r>
      <w:r>
        <w:rPr/>
        <w:tab/>
        <w:t xml:space="preserve"/>
      </w:r>
      <w:r>
        <w:rPr/>
        <w:t xml:space="preserve">The Planning Division shall date-stamp the application upon receipt and shall notify the applicant in writing within 30 days if additional information is required. The applicant must provide the requested information within 30 days. </w:t>
      </w:r>
    </w:p>
    <w:p>
      <w:pPr>
        <w:pStyle w:val="List1"/>
        <w:pBdr/>
        <w:spacing/>
        <w:rPr/>
      </w:pPr>
      <w:r>
        <w:rPr/>
        <w:t xml:space="preserve">C.</w:t>
      </w:r>
      <w:r>
        <w:rPr/>
        <w:tab/>
        <w:t xml:space="preserve"/>
      </w:r>
      <w:r>
        <w:rPr/>
        <w:t xml:space="preserve">Review Process. Within 60 days of receiving the completed application, the Zoning Official shall review the request for reasonable accommodation and make a determination consistent with the FHA and/or ADA after considering the following: </w:t>
      </w:r>
    </w:p>
    <w:p>
      <w:pPr>
        <w:pStyle w:val="List2"/>
        <w:pBdr/>
        <w:spacing/>
        <w:rPr/>
      </w:pPr>
      <w:r>
        <w:rPr/>
        <w:t xml:space="preserve">1.</w:t>
      </w:r>
      <w:r>
        <w:rPr/>
        <w:tab/>
        <w:t xml:space="preserve"/>
      </w:r>
      <w:r>
        <w:rPr/>
        <w:t xml:space="preserve">Whether the Requestor has established that he/she is protected under the FHA and/or ADA by demonstrating that they are handicapped or disabled, as defined in the FHA and/or ADA. To do this, the disabled and/or handicapped individual must show: </w:t>
      </w:r>
    </w:p>
    <w:p>
      <w:pPr>
        <w:pStyle w:val="List3"/>
        <w:pBdr/>
        <w:spacing/>
        <w:rPr/>
      </w:pPr>
      <w:r>
        <w:rPr/>
        <w:t xml:space="preserve">a.</w:t>
      </w:r>
      <w:r>
        <w:rPr/>
        <w:tab/>
        <w:t xml:space="preserve"/>
      </w:r>
      <w:r>
        <w:rPr/>
        <w:t xml:space="preserve">A physical or mental impairment which substantially limits one (1) or more major life activities (Verification of Disability Status); </w:t>
      </w:r>
    </w:p>
    <w:p>
      <w:pPr>
        <w:pStyle w:val="List3"/>
        <w:pBdr/>
        <w:spacing/>
        <w:rPr/>
      </w:pPr>
      <w:r>
        <w:rPr/>
        <w:t xml:space="preserve">b.</w:t>
      </w:r>
      <w:r>
        <w:rPr/>
        <w:tab/>
        <w:t xml:space="preserve"/>
      </w:r>
      <w:r>
        <w:rPr/>
        <w:t xml:space="preserve">That they are regarded as having such impairment; and </w:t>
      </w:r>
    </w:p>
    <w:p>
      <w:pPr>
        <w:pStyle w:val="List3"/>
        <w:pBdr/>
        <w:spacing/>
        <w:rPr/>
      </w:pPr>
      <w:r>
        <w:rPr/>
        <w:t xml:space="preserve">c.</w:t>
      </w:r>
      <w:r>
        <w:rPr/>
        <w:tab/>
        <w:t xml:space="preserve"/>
      </w:r>
      <w:r>
        <w:rPr/>
        <w:t xml:space="preserve">A record of having such impairment. </w:t>
      </w:r>
    </w:p>
    <w:p>
      <w:pPr>
        <w:pStyle w:val="List2"/>
        <w:pBdr/>
        <w:spacing/>
        <w:rPr/>
      </w:pPr>
      <w:r>
        <w:rPr/>
        <w:t xml:space="preserve">2.</w:t>
      </w:r>
      <w:r>
        <w:rPr/>
        <w:tab/>
        <w:t xml:space="preserve"/>
      </w:r>
      <w:r>
        <w:rPr/>
        <w:t xml:space="preserve">Whether the requested accommodation is reasonable and necessary to afford the Requestor an equal opportunity to use and enjoy the dwelling, building or structure, or provides accessibility in another manner. </w:t>
      </w:r>
    </w:p>
    <w:p>
      <w:pPr>
        <w:pStyle w:val="List2"/>
        <w:pBdr/>
        <w:spacing/>
        <w:rPr/>
      </w:pPr>
      <w:r>
        <w:rPr/>
        <w:t xml:space="preserve">3.</w:t>
      </w:r>
      <w:r>
        <w:rPr/>
        <w:tab/>
        <w:t xml:space="preserve"/>
      </w:r>
      <w:r>
        <w:rPr/>
        <w:t xml:space="preserve">Whether the requested accommodation would impose an undue financial or administrative burden on the City. </w:t>
      </w:r>
    </w:p>
    <w:p>
      <w:pPr>
        <w:pStyle w:val="List2"/>
        <w:pBdr/>
        <w:spacing/>
        <w:rPr/>
      </w:pPr>
      <w:r>
        <w:rPr/>
        <w:t xml:space="preserve">4.</w:t>
      </w:r>
      <w:r>
        <w:rPr/>
        <w:tab/>
        <w:t xml:space="preserve"/>
      </w:r>
      <w:r>
        <w:rPr/>
        <w:t xml:space="preserve">Whether the requested accommodation would require a fundamental alteration in the nature of the land use and zoning regulations of the City. </w:t>
      </w:r>
    </w:p>
    <w:p>
      <w:pPr>
        <w:pStyle w:val="List1"/>
        <w:pBdr/>
        <w:spacing/>
        <w:rPr/>
      </w:pPr>
      <w:r>
        <w:rPr/>
        <w:t xml:space="preserve">D.</w:t>
      </w:r>
      <w:r>
        <w:rPr/>
        <w:tab/>
        <w:t xml:space="preserve"/>
      </w:r>
      <w:r>
        <w:rPr/>
        <w:t xml:space="preserve">Spatial Considerations. If the clustering of similar uses would occur by the granting of an Applicant's reasonable accommodation request, it shall be the obligation of the Applicant to establish that such clustering would not create a fundamental alteration of a residential neighborhood and will best meet the needs of the Applicant. </w:t>
      </w:r>
    </w:p>
    <w:p>
      <w:pPr>
        <w:pStyle w:val="List1"/>
        <w:pBdr/>
        <w:spacing/>
        <w:rPr/>
      </w:pPr>
      <w:r>
        <w:rPr/>
        <w:t xml:space="preserve">E.</w:t>
      </w:r>
      <w:r>
        <w:rPr/>
        <w:tab/>
        <w:t xml:space="preserve"/>
      </w:r>
      <w:r>
        <w:rPr/>
        <w:t xml:space="preserve">Alternative Accommodation. If the Zoning Official finds that the requested accommodation will impose an undue financial or administrative burden on the City or will require a fundamental alteration in the nature of the City's land use or zoning regulations, the Zoning Official may consider whether an alternative reasonable accommodation exists which would effectively meet the disability-related need. An alternative reasonable accommodation may be the requested accommodation with conditions. In conducting the review, the Zoning Official (or representative) may make a site visit to the property where the reasonable accommodation is being requested, if applicable. </w:t>
      </w:r>
    </w:p>
    <w:p>
      <w:pPr>
        <w:pStyle w:val="List1"/>
        <w:pBdr/>
        <w:spacing/>
        <w:rPr/>
      </w:pPr>
      <w:r>
        <w:rPr/>
        <w:t xml:space="preserve">F.</w:t>
      </w:r>
      <w:r>
        <w:rPr/>
        <w:tab/>
        <w:t xml:space="preserve"/>
      </w:r>
      <w:r>
        <w:rPr/>
        <w:t xml:space="preserve">Determination. Once review of the request is complete, the Zoning Official shall make a determination to: </w:t>
      </w:r>
    </w:p>
    <w:p>
      <w:pPr>
        <w:pStyle w:val="List2"/>
        <w:pBdr/>
        <w:spacing/>
        <w:rPr/>
      </w:pPr>
      <w:r>
        <w:rPr/>
        <w:t xml:space="preserve">1.</w:t>
      </w:r>
      <w:r>
        <w:rPr/>
        <w:tab/>
        <w:t xml:space="preserve"/>
      </w:r>
      <w:r>
        <w:rPr/>
        <w:t xml:space="preserve">Grant the accommodation request. </w:t>
      </w:r>
    </w:p>
    <w:p>
      <w:pPr>
        <w:pStyle w:val="List2"/>
        <w:pBdr/>
        <w:spacing/>
        <w:rPr/>
      </w:pPr>
      <w:r>
        <w:rPr/>
        <w:t xml:space="preserve">2.</w:t>
      </w:r>
      <w:r>
        <w:rPr/>
        <w:tab/>
        <w:t xml:space="preserve"/>
      </w:r>
      <w:r>
        <w:rPr/>
        <w:t xml:space="preserve">Grant a portion of the request and deny a portion of the request, and/or impose conditions upon the grant of the request; or </w:t>
      </w:r>
    </w:p>
    <w:p>
      <w:pPr>
        <w:pStyle w:val="List2"/>
        <w:pBdr/>
        <w:spacing/>
        <w:rPr/>
      </w:pPr>
      <w:r>
        <w:rPr/>
        <w:t xml:space="preserve">3.</w:t>
      </w:r>
      <w:r>
        <w:rPr/>
        <w:tab/>
        <w:t xml:space="preserve"/>
      </w:r>
      <w:r>
        <w:rPr/>
        <w:t xml:space="preserve">Deny the request, in accordance with state and federal law. The determination shall be in writing. If the determination is for denial, the reasons for the denial are required to be stated. The final determination shall give notice of the right and method to appeal. If the final written determination is not issued within 60 days after receipt of the completed application, the request is deemed approved unless the parties agree in writing to a reasonable extension of time. </w:t>
      </w:r>
    </w:p>
    <w:p>
      <w:pPr>
        <w:pStyle w:val="List1"/>
        <w:pBdr/>
        <w:spacing/>
        <w:rPr/>
      </w:pPr>
      <w:r>
        <w:rPr/>
        <w:t xml:space="preserve">G.</w:t>
      </w:r>
      <w:r>
        <w:rPr/>
        <w:tab/>
        <w:t xml:space="preserve"/>
      </w:r>
      <w:r>
        <w:rPr/>
        <w:t xml:space="preserve">Appeals. Whenever the applicant disagrees with the decision of the Zoning Official or any of the conditions imposed as part of the terms under which the Reasonable Accommodation is approved, they may elect to appeal the application to the Board of Zoning Adjustment. The appeal shall be reviewed by the Board of Zoning Adjustment as outlined in </w:t>
      </w:r>
      <w:r>
        <w:rPr/>
        <w:t xml:space="preserve">Sec. 65.113</w:t>
      </w:r>
      <w:r>
        <w:rPr/>
        <w:t xml:space="preserve"> of the Land Development Code. </w:t>
      </w:r>
    </w:p>
    <w:p>
      <w:pPr>
        <w:pStyle w:val="List1"/>
        <w:pBdr/>
        <w:spacing/>
        <w:rPr/>
      </w:pPr>
      <w:r>
        <w:rPr/>
        <w:t xml:space="preserve">H.</w:t>
      </w:r>
      <w:r>
        <w:rPr/>
        <w:tab/>
        <w:t xml:space="preserve"/>
      </w:r>
      <w:r>
        <w:rPr/>
        <w:t xml:space="preserve">No fee. There shall be no fee imposed by the City in connection with a request for reasonable accommodation or any appeal. The City shall have no obligation to pay a requesting party's or an appealing party's attorney fees or costs in connection with the request, or an appeal. </w:t>
      </w:r>
    </w:p>
    <w:p>
      <w:pPr>
        <w:pStyle w:val="List1"/>
        <w:pBdr/>
        <w:spacing/>
        <w:rPr/>
      </w:pPr>
      <w:r>
        <w:rPr/>
        <w:t xml:space="preserve">I.</w:t>
      </w:r>
      <w:r>
        <w:rPr/>
        <w:tab/>
        <w:t xml:space="preserve"/>
      </w:r>
      <w:r>
        <w:rPr/>
        <w:t xml:space="preserve">Stay of Enforcement. While a request for reasonable accommodation, or its appeal, is pending, the City will not enforce any applicable Code of Ordinances and/or Land Development Code, rule, policy, or procedure against the Requestor. </w:t>
      </w:r>
    </w:p>
    <w:p>
      <w:pPr>
        <w:pStyle w:val="List1"/>
        <w:pBdr/>
        <w:spacing/>
        <w:rPr/>
      </w:pPr>
      <w:r>
        <w:rPr/>
        <w:t xml:space="preserve">J.</w:t>
      </w:r>
      <w:r>
        <w:rPr/>
        <w:tab/>
        <w:t xml:space="preserve"/>
      </w:r>
      <w:r>
        <w:rPr/>
        <w:t xml:space="preserve">General Provisions. The following general provisions are applicable: </w:t>
      </w:r>
    </w:p>
    <w:p>
      <w:pPr>
        <w:pStyle w:val="List2"/>
        <w:pBdr/>
        <w:spacing/>
        <w:rPr/>
      </w:pPr>
      <w:r>
        <w:rPr/>
        <w:t xml:space="preserve">1.</w:t>
      </w:r>
      <w:r>
        <w:rPr/>
        <w:tab/>
        <w:t xml:space="preserve"/>
      </w:r>
      <w:r>
        <w:rPr/>
        <w:t xml:space="preserve">A disabled or handicapped individual (Applicant) may apply for a reasonable accommodation on his/her own behalf or may be represented at all stages of the reasonable accommodation process by an attorney, legally appointed guardian, or other person designated by the disabled individual as a power of attorney. </w:t>
      </w:r>
    </w:p>
    <w:p>
      <w:pPr>
        <w:pStyle w:val="List2"/>
        <w:pBdr/>
        <w:spacing/>
        <w:rPr/>
      </w:pPr>
      <w:r>
        <w:rPr/>
        <w:t xml:space="preserve">2.</w:t>
      </w:r>
      <w:r>
        <w:rPr/>
        <w:tab/>
        <w:t xml:space="preserve"/>
      </w:r>
      <w:r>
        <w:rPr/>
        <w:t xml:space="preserve">In the event that a reasonable accommodation is granted, the Applicant shall comply with any and all applicable building and/or engineering permitting processes required by the Code of Ordinances and/or the Land Development Code of the City. </w:t>
      </w:r>
    </w:p>
    <w:p>
      <w:pPr>
        <w:pStyle w:val="List2"/>
        <w:pBdr/>
        <w:spacing/>
        <w:rPr/>
      </w:pPr>
      <w:r>
        <w:rPr/>
        <w:t xml:space="preserve">3.</w:t>
      </w:r>
      <w:r>
        <w:rPr/>
        <w:tab/>
        <w:t xml:space="preserve"/>
      </w:r>
      <w:r>
        <w:rPr/>
        <w:t xml:space="preserve">A reasonable accommodation is specific to the individual with a disability and/or handicap and does not run with the land. </w:t>
      </w:r>
    </w:p>
    <w:p>
      <w:pPr>
        <w:pStyle w:val="List2"/>
        <w:pBdr/>
        <w:spacing/>
        <w:rPr/>
      </w:pPr>
      <w:r>
        <w:rPr/>
        <w:t xml:space="preserve">4.</w:t>
      </w:r>
      <w:r>
        <w:rPr/>
        <w:tab/>
        <w:t xml:space="preserve"/>
      </w:r>
      <w:r>
        <w:rPr/>
        <w:t xml:space="preserve">A reasonable accommodation does not alter an individual's obligation to comply with other applicable federal, state, county, or City requirements, rules, regulations, or laws. </w:t>
      </w:r>
    </w:p>
    <w:p>
      <w:pPr>
        <w:pStyle w:val="List1"/>
        <w:pBdr/>
        <w:spacing/>
        <w:rPr/>
      </w:pPr>
      <w:r>
        <w:rPr/>
        <w:t xml:space="preserve">K.</w:t>
      </w:r>
      <w:r>
        <w:rPr/>
        <w:tab/>
        <w:t xml:space="preserve"/>
      </w:r>
      <w:r>
        <w:rPr/>
        <w:t xml:space="preserve">Revocation. The Planning Official shall have the authority to consider and act on a revocation or modification of a reasonable accommodation if the applicant or the property upon which the accommodation is granted is found in violation of any provision of the determination granting the reasonable accommodation by a court of law or by the Code Enforcement Board. </w:t>
      </w:r>
    </w:p>
    <w:p>
      <w:pPr>
        <w:pStyle w:val="HistoryNote"/>
        <w:pBdr/>
        <w:spacing/>
        <w:rPr/>
      </w:pPr>
      <w:r>
        <w:rPr>
          <w:rStyle w:val="HistoryNote"/>
        </w:rPr>
        <w:t xml:space="preserve">(Ord. No. 2025-23, § 1, 7-14-2025, Doc. #25071412a)</w:t>
      </w:r>
    </w:p>
    <w:p>
      <w:pPr>
        <w:pBdr/>
        <w:spacing w:before="0" w:after="0"/>
        <w:rPr/>
        <w:sectPr>
          <w:headerReference w:type="default" r:id="rId435"/>
          <w:footerReference w:type="default" r:id="rId43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3.</w:t>
      </w:r>
      <w:r>
        <w:rPr/>
        <w:t xml:space="preserve"> </w:t>
      </w:r>
      <w:r>
        <w:rPr/>
        <w:t xml:space="preserve">SUBDIVISION APPLICATIONS AND PROCEDURES</w:t>
      </w:r>
      <w:r>
        <w:rPr>
          <w:rStyle w:val="FootnoteReference"/>
        </w:rPr>
        <w:footnoteReference w:customMarkFollows="0" w:id="7"/>
      </w:r>
    </w:p>
    <w:p>
      <w:pPr>
        <w:pBdr/>
        <w:spacing w:before="0" w:after="0"/>
        <w:rPr/>
        <w:sectPr>
          <w:headerReference w:type="default" r:id="rId437"/>
          <w:footerReference w:type="default" r:id="rId43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3A.</w:t>
      </w:r>
      <w:r>
        <w:rPr/>
        <w:t xml:space="preserve"> </w:t>
      </w:r>
      <w:r>
        <w:rPr/>
        <w:t xml:space="preserve">GENERAL REQUIREMENTS</w:t>
      </w:r>
    </w:p>
    <w:p>
      <w:pPr>
        <w:pBdr/>
        <w:spacing w:before="0" w:after="0"/>
        <w:rPr/>
        <w:sectPr>
          <w:headerReference w:type="default" r:id="rId439"/>
          <w:footerReference w:type="default" r:id="rId4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65.400.</w:t>
      </w:r>
      <w:r>
        <w:rPr/>
        <w:t xml:space="preserve"> </w:t>
      </w:r>
      <w:r>
        <w:rPr/>
        <w:t xml:space="preserve">Purpose of Subdivision Plat Review.</w:t>
      </w:r>
    </w:p>
    <w:p>
      <w:pPr>
        <w:pStyle w:val="Paragraph1"/>
        <w:pBdr/>
        <w:spacing/>
        <w:rPr/>
      </w:pPr>
      <w:r>
        <w:rPr>
          <w:rStyle w:val="Paragraph1"/>
        </w:rPr>
        <w:t xml:space="preserve">The Subdivision Plat Review process set forth in this Part is intended to ensure that development in the City of Orlando takes place in an orderly and efficient manner through a process that provides adequate City review appropriate to the size and complexity of the proposed development. </w:t>
      </w:r>
    </w:p>
    <w:p>
      <w:pPr>
        <w:pStyle w:val="HistoryNote"/>
        <w:pBdr/>
        <w:spacing/>
        <w:rPr/>
      </w:pPr>
      <w:r>
        <w:rPr>
          <w:rStyle w:val="HistoryNote"/>
        </w:rPr>
        <w:t xml:space="preserve">(Ord. of 10-29-2001, § 2, Doc. #011029703)</w:t>
      </w:r>
    </w:p>
    <w:p>
      <w:pPr>
        <w:pBdr/>
        <w:spacing w:before="0" w:after="0"/>
        <w:rPr/>
        <w:sectPr>
          <w:headerReference w:type="default" r:id="rId441"/>
          <w:footerReference w:type="default" r:id="rId4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65.401.</w:t>
      </w:r>
      <w:r>
        <w:rPr/>
        <w:t xml:space="preserve"> </w:t>
      </w:r>
      <w:r>
        <w:rPr/>
        <w:t xml:space="preserve">Subdivision Requires a Plat.</w:t>
      </w:r>
    </w:p>
    <w:p>
      <w:pPr>
        <w:pStyle w:val="Paragraph1"/>
        <w:pBdr/>
        <w:spacing/>
        <w:rPr/>
      </w:pPr>
      <w:r>
        <w:rPr>
          <w:rStyle w:val="Paragraph1"/>
        </w:rPr>
        <w:t xml:space="preserve">Except as expressly provided herein, no person shall subdivide land without the approval and recording of a Plat in accordance with the requirements of this Chapter. </w:t>
      </w:r>
    </w:p>
    <w:p>
      <w:pPr>
        <w:pStyle w:val="HistoryNote"/>
        <w:pBdr/>
        <w:spacing/>
        <w:rPr/>
      </w:pPr>
      <w:r>
        <w:rPr>
          <w:rStyle w:val="HistoryNote"/>
        </w:rPr>
        <w:t xml:space="preserve">(Ord. of 10-29-2001, § 2, Doc. #011029703)</w:t>
      </w:r>
    </w:p>
    <w:p>
      <w:pPr>
        <w:pBdr/>
        <w:spacing w:before="0" w:after="0"/>
        <w:rPr/>
        <w:sectPr>
          <w:headerReference w:type="default" r:id="rId443"/>
          <w:footerReference w:type="default" r:id="rId4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65.402.</w:t>
      </w:r>
      <w:r>
        <w:rPr/>
        <w:t xml:space="preserve"> </w:t>
      </w:r>
      <w:r>
        <w:rPr/>
        <w:t xml:space="preserve">Recording of Unapproved Plats Prohibited.</w:t>
      </w:r>
    </w:p>
    <w:p>
      <w:pPr>
        <w:pStyle w:val="Paragraph1"/>
        <w:pBdr/>
        <w:spacing/>
        <w:rPr/>
      </w:pPr>
      <w:r>
        <w:rPr>
          <w:rStyle w:val="Paragraph1"/>
        </w:rPr>
        <w:t xml:space="preserve">No plat shall be recorded without prior approval by City Council in accordance with the requirements of this Code.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45"/>
          <w:footerReference w:type="default" r:id="rId4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65.403.</w:t>
      </w:r>
      <w:r>
        <w:rPr/>
        <w:t xml:space="preserve"> </w:t>
      </w:r>
      <w:r>
        <w:rPr/>
        <w:t xml:space="preserve">Sale of Unrecorded Lots Prohibited.</w:t>
      </w:r>
    </w:p>
    <w:p>
      <w:pPr>
        <w:pStyle w:val="Paragraph1"/>
        <w:pBdr/>
        <w:spacing/>
        <w:rPr/>
      </w:pPr>
      <w:r>
        <w:rPr>
          <w:rStyle w:val="Paragraph1"/>
        </w:rPr>
        <w:t xml:space="preserve">Except as expressly provided herein, no person shall sell or transfer any land in a subdivision before a Subdivision Plat has been approved and recorded in accordance with the requirements of this Code. Violation of this Section shall be punishable in accordance with Chapter 1 of this City Code. However, nothing herein shall be construed as affecting the validity of transfers of interests in lands, whether by private act or operation of law. </w:t>
      </w:r>
    </w:p>
    <w:p>
      <w:pPr>
        <w:pStyle w:val="HistoryNote"/>
        <w:pBdr/>
        <w:spacing/>
        <w:rPr/>
      </w:pPr>
      <w:r>
        <w:rPr>
          <w:rStyle w:val="HistoryNote"/>
        </w:rPr>
        <w:t xml:space="preserve">(Ord. of 10-29-2001, § 2, Doc. #011029703)</w:t>
      </w:r>
    </w:p>
    <w:p>
      <w:pPr>
        <w:pBdr/>
        <w:spacing w:before="0" w:after="0"/>
        <w:rPr/>
        <w:sectPr>
          <w:headerReference w:type="default" r:id="rId447"/>
          <w:footerReference w:type="default" r:id="rId4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65.404.</w:t>
      </w:r>
      <w:r>
        <w:rPr/>
        <w:t xml:space="preserve"> </w:t>
      </w:r>
      <w:r>
        <w:rPr/>
        <w:t xml:space="preserve">Development Permits and Certificates of Occupancy.</w:t>
      </w:r>
    </w:p>
    <w:p>
      <w:pPr>
        <w:pStyle w:val="Paragraph1"/>
        <w:pBdr/>
        <w:spacing/>
        <w:rPr/>
      </w:pPr>
      <w:r>
        <w:rPr>
          <w:rStyle w:val="Paragraph1"/>
        </w:rPr>
        <w:t xml:space="preserve">No Building Permit or Certificate of Occupancy shall be issued for any structure on any parcel or lot that was created in violation of this Code. </w:t>
      </w:r>
    </w:p>
    <w:p>
      <w:pPr>
        <w:pStyle w:val="HistoryNote"/>
        <w:pBdr/>
        <w:spacing/>
        <w:rPr/>
      </w:pPr>
      <w:r>
        <w:rPr>
          <w:rStyle w:val="HistoryNote"/>
        </w:rPr>
        <w:t xml:space="preserve">(Ord. of 10-29-2001, § 2, Doc. #011029703)</w:t>
      </w:r>
    </w:p>
    <w:p>
      <w:pPr>
        <w:pBdr/>
        <w:spacing w:before="0" w:after="0"/>
        <w:rPr/>
        <w:sectPr>
          <w:headerReference w:type="default" r:id="rId449"/>
          <w:footerReference w:type="default" r:id="rId4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65.405—65.409.</w:t>
      </w:r>
      <w:r>
        <w:rPr/>
        <w:t xml:space="preserve"> </w:t>
      </w:r>
      <w:r>
        <w:rPr/>
        <w:t xml:space="preserve">Reserved.</w:t>
      </w:r>
    </w:p>
    <w:p>
      <w:pPr>
        <w:pBdr/>
        <w:spacing w:before="0" w:after="0"/>
        <w:rPr/>
        <w:sectPr>
          <w:headerReference w:type="default" r:id="rId451"/>
          <w:footerReference w:type="default" r:id="rId45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3B.</w:t>
      </w:r>
      <w:r>
        <w:rPr/>
        <w:t xml:space="preserve"> </w:t>
      </w:r>
      <w:r>
        <w:rPr/>
        <w:t xml:space="preserve">SUBDIVISIONS THAT DO NOT REQUIRE PLATTING</w:t>
      </w:r>
    </w:p>
    <w:p>
      <w:pPr>
        <w:pBdr/>
        <w:spacing w:before="0" w:after="0"/>
        <w:rPr/>
        <w:sectPr>
          <w:headerReference w:type="default" r:id="rId453"/>
          <w:footerReference w:type="default" r:id="rId4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65.410.</w:t>
      </w:r>
      <w:r>
        <w:rPr/>
        <w:t xml:space="preserve"> </w:t>
      </w:r>
      <w:r>
        <w:rPr/>
        <w:t xml:space="preserve">Purpose and intent.</w:t>
      </w:r>
    </w:p>
    <w:p>
      <w:pPr>
        <w:pStyle w:val="Paragraph1"/>
        <w:pBdr/>
        <w:spacing/>
        <w:rPr/>
      </w:pPr>
      <w:r>
        <w:rPr>
          <w:rStyle w:val="Paragraph1"/>
        </w:rPr>
        <w:t xml:space="preserve">The purpose of this subpart is to provide limited exemptions from the general rule that all subdivisions of land undergo the plat review process and be recorded on a plat as provided by law. This part is intended to limit the occasions when a subdivision can occur without platting, and when an exemption is applicable, provide safeguards to prevent unintended consequences to public infrastructure, to prevent nonconformities under the LDC, and to otherwise prevent the creation of lots that lack necessary development infrastructure or are otherwise inconsistent with the GMP or LDC. </w:t>
      </w:r>
    </w:p>
    <w:p>
      <w:pPr>
        <w:pStyle w:val="HistoryNote"/>
        <w:pBdr/>
        <w:spacing/>
        <w:rPr/>
      </w:pPr>
      <w:r>
        <w:rPr>
          <w:rStyle w:val="HistoryNote"/>
        </w:rPr>
        <w:t xml:space="preserve">(Ord. of 10-29-2001, § 2, Doc. #011029703; Ord. No. 2010-31, § 3, 8-30-2010, Doc. #1008301109; Ord. No. 2015-11, § 1, 4-6-2015, Doc. #1504061202)</w:t>
      </w:r>
    </w:p>
    <w:p>
      <w:pPr>
        <w:pStyle w:val="Hang1"/>
        <w:pBdr/>
        <w:spacing/>
        <w:rPr/>
      </w:pPr>
      <w:r>
        <w:rPr/>
        <w:t xml:space="preserve">Editor's note(s)—</w:t>
      </w:r>
      <w:r>
        <w:rPr>
          <w:rStyle w:val="Hang1"/>
        </w:rPr>
        <w:t xml:space="preserve">Ord. No. 2015-11, § 1, adopted Apr. 6, 2015, Doc. #1504061202, changed the title of § 65.410 from "Purpose of Waivers of Platting Requirements" to read as set out. </w:t>
      </w:r>
    </w:p>
    <w:p>
      <w:pPr>
        <w:pBdr/>
        <w:spacing w:before="0" w:after="0"/>
        <w:rPr/>
        <w:sectPr>
          <w:headerReference w:type="default" r:id="rId455"/>
          <w:footerReference w:type="default" r:id="rId4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65.411.</w:t>
      </w:r>
      <w:r>
        <w:rPr/>
        <w:t xml:space="preserve"> </w:t>
      </w:r>
      <w:r>
        <w:rPr/>
        <w:t xml:space="preserve">Subdivisions exempt from platting requirement.</w:t>
      </w:r>
    </w:p>
    <w:p>
      <w:pPr>
        <w:pStyle w:val="Paragraph1"/>
        <w:pBdr/>
        <w:spacing/>
        <w:rPr/>
      </w:pPr>
      <w:r>
        <w:rPr>
          <w:rStyle w:val="Paragraph1"/>
        </w:rPr>
        <w:t xml:space="preserve">The planning official may exempt the following subdivisions of land from the requirement to plat provided by </w:t>
      </w:r>
      <w:r>
        <w:rPr/>
        <w:t xml:space="preserve">section 65.401</w:t>
      </w:r>
      <w:r>
        <w:rPr>
          <w:rStyle w:val="Paragraph1"/>
        </w:rPr>
        <w:t xml:space="preserve">: </w:t>
      </w:r>
    </w:p>
    <w:p>
      <w:pPr>
        <w:pStyle w:val="List2"/>
        <w:pBdr/>
        <w:spacing/>
        <w:rPr/>
      </w:pPr>
      <w:r>
        <w:rPr/>
        <w:t xml:space="preserve">(a)</w:t>
      </w:r>
      <w:r>
        <w:rPr/>
        <w:tab/>
        <w:t xml:space="preserve"/>
      </w:r>
      <w:r>
        <w:rPr>
          <w:i/>
        </w:rPr>
        <w:t xml:space="preserve">Lot split.</w:t>
      </w:r>
      <w:r>
        <w:rPr/>
        <w:t xml:space="preserve"> A lot split that will result in the creation of no more than two additional development lots, so that the lot to be split becomes no more than three lots, may be approved by the planning official if the following conditions are met: </w:t>
      </w:r>
    </w:p>
    <w:p>
      <w:pPr>
        <w:pStyle w:val="List3"/>
        <w:pBdr/>
        <w:spacing/>
        <w:rPr/>
      </w:pPr>
      <w:r>
        <w:rPr/>
        <w:t xml:space="preserve">1.</w:t>
      </w:r>
      <w:r>
        <w:rPr/>
        <w:tab/>
        <w:t xml:space="preserve"/>
      </w:r>
      <w:r>
        <w:rPr/>
        <w:t xml:space="preserve">That the lot to be split is a previously platted lot of record or a lot created by a previous lot split under this section. </w:t>
      </w:r>
    </w:p>
    <w:p>
      <w:pPr>
        <w:pStyle w:val="List3"/>
        <w:pBdr/>
        <w:spacing/>
        <w:rPr/>
      </w:pPr>
      <w:r>
        <w:rPr/>
        <w:t xml:space="preserve">2.</w:t>
      </w:r>
      <w:r>
        <w:rPr/>
        <w:tab/>
        <w:t xml:space="preserve"/>
      </w:r>
      <w:r>
        <w:rPr/>
        <w:t xml:space="preserve">That nonconformities are not created by the lot split, except that a nonconforming lot is allowed if the nonconforming lot is bound to an adjoining lot so that together the bound lots provide a functional equivalent of a dimensionally conforming lot. For purposes of this subpart, a nonconforming lot must be "bound" to an adjoining lot by a binding lot agreement, a declaration of restrictive covenant, or other functionally equivalent instrument, each of which must be recorded in the official records of Orange County and is subject to prior review and approval by the city attorney, or must be "bound" by virtue of development infrastructure or buildings being located in relation to the lot boundaries so that the proposed development site provides the functional equivalent of a dimensionally conforming lot. </w:t>
      </w:r>
    </w:p>
    <w:p>
      <w:pPr>
        <w:pStyle w:val="List3"/>
        <w:pBdr/>
        <w:spacing/>
        <w:rPr/>
      </w:pPr>
      <w:r>
        <w:rPr/>
        <w:t xml:space="preserve">3.</w:t>
      </w:r>
      <w:r>
        <w:rPr/>
        <w:tab/>
        <w:t xml:space="preserve"/>
      </w:r>
      <w:r>
        <w:rPr/>
        <w:t xml:space="preserve">That each of the lots created by the lot split meet the standards provided at "Replatting Requirements," section </w:t>
      </w:r>
      <w:r>
        <w:rPr/>
        <w:t xml:space="preserve">65.272</w:t>
      </w:r>
      <w:r>
        <w:rPr/>
        <w:t xml:space="preserve">. </w:t>
      </w:r>
    </w:p>
    <w:p>
      <w:pPr>
        <w:pStyle w:val="List3"/>
        <w:pBdr/>
        <w:spacing/>
        <w:rPr/>
      </w:pPr>
      <w:r>
        <w:rPr/>
        <w:t xml:space="preserve">4.</w:t>
      </w:r>
      <w:r>
        <w:rPr/>
        <w:tab/>
        <w:t xml:space="preserve"/>
      </w:r>
      <w:r>
        <w:rPr/>
        <w:t xml:space="preserve">That the lot split will not impair the functionality of any necessary and existing easements or infrastructure unless the applicant is first able to provide any new easements and infrastructure necessary for the newly created lots to function in accordance with the GMP, LDC, and applicable land development orders. Instruments creating easements necessitated by this part are subject to prior review and approval by the city attorney and upon review must be accompanied by a current title opinion, the consent of any mortgagees, and such other information or evidence reasonably required by the city attorney to conclusively establish the intended functionality of the proposed easement. Such instruments must be recorded in the official records of Orange County before approval of the lot split. </w:t>
      </w:r>
    </w:p>
    <w:p>
      <w:pPr>
        <w:pStyle w:val="List3"/>
        <w:pBdr/>
        <w:spacing/>
        <w:rPr/>
      </w:pPr>
      <w:r>
        <w:rPr/>
        <w:t xml:space="preserve">5.</w:t>
      </w:r>
      <w:r>
        <w:rPr/>
        <w:tab/>
        <w:t xml:space="preserve"/>
      </w:r>
      <w:r>
        <w:rPr/>
        <w:t xml:space="preserve">If the lot to be split is greater than five acres in area, then the planning official may approve the lot split only if the following additional conditions are met: </w:t>
      </w:r>
    </w:p>
    <w:p>
      <w:pPr>
        <w:pStyle w:val="List4"/>
        <w:pBdr/>
        <w:spacing/>
        <w:rPr/>
      </w:pPr>
      <w:r>
        <w:rPr/>
        <w:t xml:space="preserve">A.</w:t>
      </w:r>
      <w:r>
        <w:rPr/>
        <w:tab/>
        <w:t xml:space="preserve"/>
      </w:r>
      <w:r>
        <w:rPr/>
        <w:t xml:space="preserve">That the property is subject to an approved master plan or other City-approved site plan that conclusively establishes locations of driveways, stormwater tracts, utilities, building envelopes, and other site improvements; and </w:t>
      </w:r>
    </w:p>
    <w:p>
      <w:pPr>
        <w:pStyle w:val="List4"/>
        <w:pBdr/>
        <w:spacing/>
        <w:rPr/>
      </w:pPr>
      <w:r>
        <w:rPr/>
        <w:t xml:space="preserve">B.</w:t>
      </w:r>
      <w:r>
        <w:rPr/>
        <w:tab/>
        <w:t xml:space="preserve"/>
      </w:r>
      <w:r>
        <w:rPr/>
        <w:t xml:space="preserve">That the development proposed for the newly created lots has, or will have, access to all necessary infrastructure; and </w:t>
      </w:r>
    </w:p>
    <w:p>
      <w:pPr>
        <w:pStyle w:val="List4"/>
        <w:pBdr/>
        <w:spacing/>
        <w:rPr/>
      </w:pPr>
      <w:r>
        <w:rPr/>
        <w:t xml:space="preserve">C.</w:t>
      </w:r>
      <w:r>
        <w:rPr/>
        <w:tab/>
        <w:t xml:space="preserve"/>
      </w:r>
      <w:r>
        <w:rPr/>
        <w:t xml:space="preserve">That all right-of-way and easements needed to serve the newly created lots have been previously provided or will be provided before the lot split is effective; and </w:t>
      </w:r>
    </w:p>
    <w:p>
      <w:pPr>
        <w:pStyle w:val="List4"/>
        <w:pBdr/>
        <w:spacing/>
        <w:rPr/>
      </w:pPr>
      <w:r>
        <w:rPr/>
        <w:t xml:space="preserve">D.</w:t>
      </w:r>
      <w:r>
        <w:rPr/>
        <w:tab/>
        <w:t xml:space="preserve"/>
      </w:r>
      <w:r>
        <w:rPr/>
        <w:t xml:space="preserve">That the planning official finds that the lot split is consistent with all provisions of the GMP, LDC, and applicable land development orders. </w:t>
      </w:r>
    </w:p>
    <w:p>
      <w:pPr>
        <w:pStyle w:val="List3"/>
        <w:pBdr/>
        <w:spacing/>
        <w:rPr/>
      </w:pPr>
      <w:r>
        <w:rPr/>
        <w:t xml:space="preserve">6.</w:t>
      </w:r>
      <w:r>
        <w:rPr/>
        <w:tab/>
        <w:t xml:space="preserve"/>
      </w:r>
      <w:r>
        <w:rPr/>
        <w:t xml:space="preserve">For Duplex and Tandem Dwelling Lot Splits, joint maintenance easements and agreements already exist on the lot to be split or are provided by separate instrument. </w:t>
      </w:r>
    </w:p>
    <w:p>
      <w:pPr>
        <w:pStyle w:val="List2"/>
        <w:pBdr/>
        <w:spacing/>
        <w:rPr/>
      </w:pPr>
      <w:r>
        <w:rPr/>
        <w:t xml:space="preserve">(b)</w:t>
      </w:r>
      <w:r>
        <w:rPr/>
        <w:tab/>
        <w:t xml:space="preserve"/>
      </w:r>
      <w:r>
        <w:rPr>
          <w:i/>
        </w:rPr>
        <w:t xml:space="preserve">Condemnation or other actions.</w:t>
      </w:r>
      <w:r>
        <w:rPr/>
        <w:t xml:space="preserve"> Lots, parcels, tracts, or other subdivisions of land created as a result of condemnation, government abandonment, or judicial proceedings. </w:t>
      </w:r>
    </w:p>
    <w:p>
      <w:pPr>
        <w:pStyle w:val="List2"/>
        <w:pBdr/>
        <w:spacing/>
        <w:rPr/>
      </w:pPr>
      <w:r>
        <w:rPr/>
        <w:t xml:space="preserve">(c)</w:t>
      </w:r>
      <w:r>
        <w:rPr/>
        <w:tab/>
        <w:t xml:space="preserve"/>
      </w:r>
      <w:r>
        <w:rPr>
          <w:i/>
        </w:rPr>
        <w:t xml:space="preserve">Aggregation of land.</w:t>
      </w:r>
      <w:r>
        <w:rPr/>
        <w:t xml:space="preserve"> Lots, parcels, tracts, or other subdivisions of land created through the aggregation of pieces and parts of existing platted lots provided the following conditions are met: </w:t>
      </w:r>
    </w:p>
    <w:p>
      <w:pPr>
        <w:pStyle w:val="List3"/>
        <w:pBdr/>
        <w:spacing/>
        <w:rPr/>
      </w:pPr>
      <w:r>
        <w:rPr/>
        <w:t xml:space="preserve">1.</w:t>
      </w:r>
      <w:r>
        <w:rPr/>
        <w:tab/>
        <w:t xml:space="preserve"/>
      </w:r>
      <w:r>
        <w:rPr/>
        <w:t xml:space="preserve">That nonconformities are not created by the aggregation; and </w:t>
      </w:r>
    </w:p>
    <w:p>
      <w:pPr>
        <w:pStyle w:val="List3"/>
        <w:pBdr/>
        <w:spacing/>
        <w:rPr/>
      </w:pPr>
      <w:r>
        <w:rPr/>
        <w:t xml:space="preserve">2.</w:t>
      </w:r>
      <w:r>
        <w:rPr/>
        <w:tab/>
        <w:t xml:space="preserve"/>
      </w:r>
      <w:r>
        <w:rPr/>
        <w:t xml:space="preserve">That the aggregation is bound together by a binding lot agreement, a declaration of restrictive covenant, or other functionally equivalent instrument, each of which must be recorded in the official records of Orange County and is subject to prior review and approval by the city attorney; and </w:t>
      </w:r>
    </w:p>
    <w:p>
      <w:pPr>
        <w:pStyle w:val="List3"/>
        <w:pBdr/>
        <w:spacing/>
        <w:rPr/>
      </w:pPr>
      <w:r>
        <w:rPr/>
        <w:t xml:space="preserve">3.</w:t>
      </w:r>
      <w:r>
        <w:rPr/>
        <w:tab/>
        <w:t xml:space="preserve"/>
      </w:r>
      <w:r>
        <w:rPr/>
        <w:t xml:space="preserve">That the aggregation meets the standards provided at "Replatting Requirements," section </w:t>
      </w:r>
      <w:r>
        <w:rPr/>
        <w:t xml:space="preserve">65.272</w:t>
      </w:r>
      <w:r>
        <w:rPr/>
        <w:t xml:space="preserve">. </w:t>
      </w:r>
    </w:p>
    <w:p>
      <w:pPr>
        <w:pStyle w:val="HistoryNote"/>
        <w:pBdr/>
        <w:spacing/>
        <w:rPr/>
      </w:pPr>
      <w:r>
        <w:rPr>
          <w:rStyle w:val="HistoryNote"/>
        </w:rPr>
        <w:t xml:space="preserve">(Ord. of 10-29-2001, § 2, Doc. #011029703; Ord. No. 2010-31, § 3, 8-30-2010, Doc. #1008301109; Ord. No. 2013-29, § 1, 6-3-2013, Doc. #1306031202; Ord. No. 2015-11, § 1, 4-6-2015, Doc. #1504061202; Ord. No. 2017-17, § 13, 4-10-2017, Doc. #1704101203)</w:t>
      </w:r>
    </w:p>
    <w:p>
      <w:pPr>
        <w:pStyle w:val="Hang1"/>
        <w:pBdr/>
        <w:spacing/>
        <w:rPr/>
      </w:pPr>
      <w:r>
        <w:rPr/>
        <w:t xml:space="preserve">Editor's note(s)—</w:t>
      </w:r>
      <w:r>
        <w:rPr>
          <w:rStyle w:val="Hang1"/>
        </w:rPr>
        <w:t xml:space="preserve">Ord. No. 2015-11, § 1, adopted Apr. 6, 2015, Doc. #1504061202, changed the title of § 65.411 from "Subdivisions Eligible for Waiver of the Platting Process" to read as set out. </w:t>
      </w:r>
    </w:p>
    <w:p>
      <w:pPr>
        <w:pBdr/>
        <w:spacing w:before="0" w:after="0"/>
        <w:rPr/>
        <w:sectPr>
          <w:headerReference w:type="default" r:id="rId457"/>
          <w:footerReference w:type="default" r:id="rId4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65.412.</w:t>
      </w:r>
      <w:r>
        <w:rPr/>
        <w:t xml:space="preserve"> </w:t>
      </w:r>
      <w:r>
        <w:rPr/>
        <w:t xml:space="preserve">Application for platting exemption.</w:t>
      </w:r>
    </w:p>
    <w:p>
      <w:pPr>
        <w:pStyle w:val="Paragraph1"/>
        <w:pBdr/>
        <w:spacing/>
        <w:rPr/>
      </w:pPr>
      <w:r>
        <w:rPr>
          <w:rStyle w:val="Paragraph1"/>
        </w:rPr>
        <w:t xml:space="preserve">An application for a platting exemption pursuant to this subpart must be made by filing an application with the planning official. The application must include, at a minimum, the following: </w:t>
      </w:r>
    </w:p>
    <w:p>
      <w:pPr>
        <w:pStyle w:val="List2"/>
        <w:pBdr/>
        <w:spacing/>
        <w:rPr/>
      </w:pPr>
      <w:r>
        <w:rPr/>
        <w:t xml:space="preserve">(a)</w:t>
      </w:r>
      <w:r>
        <w:rPr/>
        <w:tab/>
        <w:t xml:space="preserve"/>
      </w:r>
      <w:r>
        <w:rPr/>
        <w:t xml:space="preserve">A legal description of the property; and </w:t>
      </w:r>
    </w:p>
    <w:p>
      <w:pPr>
        <w:pStyle w:val="List2"/>
        <w:pBdr/>
        <w:spacing/>
        <w:rPr/>
      </w:pPr>
      <w:r>
        <w:rPr/>
        <w:t xml:space="preserve">(b)</w:t>
      </w:r>
      <w:r>
        <w:rPr/>
        <w:tab/>
        <w:t xml:space="preserve"/>
      </w:r>
      <w:r>
        <w:rPr/>
        <w:t xml:space="preserve">A boundary survey certified to the City showing all improvements on the property and all encroachments and encumbrances identified in the submitted title opinion; </w:t>
      </w:r>
    </w:p>
    <w:p>
      <w:pPr>
        <w:pStyle w:val="List2"/>
        <w:pBdr/>
        <w:spacing/>
        <w:rPr/>
      </w:pPr>
      <w:r>
        <w:rPr/>
        <w:t xml:space="preserve">(c)</w:t>
      </w:r>
      <w:r>
        <w:rPr/>
        <w:tab/>
        <w:t xml:space="preserve"/>
      </w:r>
      <w:r>
        <w:rPr/>
        <w:t xml:space="preserve">The proposed parcel lines; and </w:t>
      </w:r>
    </w:p>
    <w:p>
      <w:pPr>
        <w:pStyle w:val="List2"/>
        <w:pBdr/>
        <w:spacing/>
        <w:rPr/>
      </w:pPr>
      <w:r>
        <w:rPr/>
        <w:t xml:space="preserve">(d)</w:t>
      </w:r>
      <w:r>
        <w:rPr/>
        <w:tab/>
        <w:t xml:space="preserve"/>
      </w:r>
      <w:r>
        <w:rPr/>
        <w:t xml:space="preserve">A current title opinion establishing record title in accordance with the Florida Statutes. For purposes of this subsection, a "current title opinion" is a title opinion dated within 90 days of the request for determination. If, during the planning official's review of the application, a change occurs to the title of the subject property, then an updated title opinion must be provided to the planning official. </w:t>
      </w:r>
    </w:p>
    <w:p>
      <w:pPr>
        <w:pStyle w:val="Paragraph1"/>
        <w:pBdr/>
        <w:spacing/>
        <w:rPr/>
      </w:pPr>
      <w:r>
        <w:rPr>
          <w:rStyle w:val="Paragraph1"/>
        </w:rPr>
        <w:t xml:space="preserve">Upon receipt of a complete application, the planning official shall approve, approve with conditions, or deny the application. In determining whether to approve, approve with conditions, or deny the application, the planning official shall apply the regulations of this subpart. When reviewing the application, the planning official may request additional information from the applicant if necessary for a complete and adequate analysis of the request. </w:t>
      </w:r>
    </w:p>
    <w:p>
      <w:pPr>
        <w:pStyle w:val="Paragraph1"/>
        <w:pBdr/>
        <w:spacing/>
        <w:rPr/>
      </w:pPr>
      <w:r>
        <w:rPr>
          <w:i/>
        </w:rPr>
        <w:t xml:space="preserve">Appeals.</w:t>
      </w:r>
      <w:r>
        <w:rPr>
          <w:rStyle w:val="Paragraph1"/>
        </w:rPr>
        <w:t xml:space="preserve"> Decisions made pursuant to this section may be appealed by filing a written notice of administrative appeal with the planning official within 10 days of the decision being delivered to the applicant. The planning official shall, within 30 days of receipt of the notice, provide a written determination to the applicant via first class U.S. mail regarding whether the decision was undertaken in accordance with applicable law. The applicant may appeal the planning official's determination to the City's director of the Economic Development Department, or designee, by filing a written request with the director, or designee, within 30 days of the issuance of the planning official's determination. The director, or designee, shall, within 30 days of the receipt of the request, provide a written determination to the applicant via first class U.S. mail regarding whether the decision was undertaken in accordance with applicable law. The director's determination is hereby made final agency action. </w:t>
      </w:r>
    </w:p>
    <w:p>
      <w:pPr>
        <w:pStyle w:val="HistoryNote"/>
        <w:pBdr/>
        <w:spacing/>
        <w:rPr/>
      </w:pPr>
      <w:r>
        <w:rPr>
          <w:rStyle w:val="HistoryNote"/>
        </w:rPr>
        <w:t xml:space="preserve">(Ord. of 10-29-2001, § 2, Doc. #011029703; Ord. No. 2010-31, § 3, 8-30-2010, Doc. #1008301109; Ord. No. 2013-29, § 1, 6-3-2013, Doc. #1306031202; Ord. No. 2015-11, § 1, 4-6-2015, Doc. #1504061202)</w:t>
      </w:r>
    </w:p>
    <w:p>
      <w:pPr>
        <w:pStyle w:val="Hang1"/>
        <w:pBdr/>
        <w:spacing/>
        <w:rPr/>
      </w:pPr>
      <w:r>
        <w:rPr/>
        <w:t xml:space="preserve">Editor's note(s)—</w:t>
      </w:r>
      <w:r>
        <w:rPr>
          <w:rStyle w:val="Hang1"/>
        </w:rPr>
        <w:t xml:space="preserve">Ord. No. 2015-11, § 1, adopted Apr. 6, 2015, Doc. #1504061202, changed the title of § 65.412 from "Application Submittal and Review Process" to read as set out. </w:t>
      </w:r>
    </w:p>
    <w:p>
      <w:pPr>
        <w:pBdr/>
        <w:spacing w:before="0" w:after="0"/>
        <w:rPr/>
        <w:sectPr>
          <w:headerReference w:type="default" r:id="rId459"/>
          <w:footerReference w:type="default" r:id="rId4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65.413—65.419.</w:t>
      </w:r>
      <w:r>
        <w:rPr/>
        <w:t xml:space="preserve"> </w:t>
      </w:r>
      <w:r>
        <w:rPr/>
        <w:t xml:space="preserve">Reserved.</w:t>
      </w:r>
    </w:p>
    <w:p>
      <w:pPr>
        <w:pBdr/>
        <w:spacing w:before="0" w:after="0"/>
        <w:rPr/>
        <w:sectPr>
          <w:headerReference w:type="default" r:id="rId461"/>
          <w:footerReference w:type="default" r:id="rId46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3C.</w:t>
      </w:r>
      <w:r>
        <w:rPr/>
        <w:t xml:space="preserve"> </w:t>
      </w:r>
      <w:r>
        <w:rPr/>
        <w:t xml:space="preserve">MINOR SUBDIVISION PLAT</w:t>
      </w:r>
    </w:p>
    <w:p>
      <w:pPr>
        <w:pBdr/>
        <w:spacing w:before="0" w:after="0"/>
        <w:rPr/>
        <w:sectPr>
          <w:headerReference w:type="default" r:id="rId463"/>
          <w:footerReference w:type="default" r:id="rId4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65.420.</w:t>
      </w:r>
      <w:r>
        <w:rPr/>
        <w:t xml:space="preserve"> </w:t>
      </w:r>
      <w:r>
        <w:rPr/>
        <w:t xml:space="preserve">Purpose of Minor Subdivision Plat Review.</w:t>
      </w:r>
    </w:p>
    <w:p>
      <w:pPr>
        <w:pStyle w:val="Paragraph1"/>
        <w:pBdr/>
        <w:spacing/>
        <w:rPr/>
      </w:pPr>
      <w:r>
        <w:rPr>
          <w:rStyle w:val="Paragraph1"/>
        </w:rPr>
        <w:t xml:space="preserve">The review process set forth in this Part is intended for subdivisions that are not eligible for a waiver of the platting requirements and do not require construction of streets or public improvements. In so doing, this Part ensures that development in the City of Orlando takes place in an orderly and efficient manner. </w:t>
      </w:r>
    </w:p>
    <w:p>
      <w:pPr>
        <w:pStyle w:val="HistoryNote"/>
        <w:pBdr/>
        <w:spacing/>
        <w:rPr/>
      </w:pPr>
      <w:r>
        <w:rPr>
          <w:rStyle w:val="HistoryNote"/>
        </w:rPr>
        <w:t xml:space="preserve">(Ord. of 10-29-2001, § 2, Doc. #011029703)</w:t>
      </w:r>
    </w:p>
    <w:p>
      <w:pPr>
        <w:pBdr/>
        <w:spacing w:before="0" w:after="0"/>
        <w:rPr/>
        <w:sectPr>
          <w:headerReference w:type="default" r:id="rId465"/>
          <w:footerReference w:type="default" r:id="rId4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65.421.</w:t>
      </w:r>
      <w:r>
        <w:rPr/>
        <w:t xml:space="preserve"> </w:t>
      </w:r>
      <w:r>
        <w:rPr/>
        <w:t xml:space="preserve">When Minor Subdivision Plat Review Applies.</w:t>
      </w:r>
    </w:p>
    <w:p>
      <w:pPr>
        <w:pStyle w:val="Paragraph1"/>
        <w:pBdr/>
        <w:spacing/>
        <w:rPr/>
      </w:pPr>
      <w:r>
        <w:rPr>
          <w:rStyle w:val="Paragraph1"/>
        </w:rPr>
        <w:t xml:space="preserve">Minor plat review shall apply to any subdivision or re-subdivision of land where all of the following standards are met; </w:t>
      </w:r>
    </w:p>
    <w:p>
      <w:pPr>
        <w:pStyle w:val="List2"/>
        <w:pBdr/>
        <w:spacing/>
        <w:rPr/>
      </w:pPr>
      <w:r>
        <w:rPr/>
        <w:t xml:space="preserve">(A)</w:t>
      </w:r>
      <w:r>
        <w:rPr/>
        <w:tab/>
        <w:t xml:space="preserve"/>
      </w:r>
      <w:r>
        <w:rPr/>
        <w:t xml:space="preserve">No additional public improvements are required by this Code, except utility laterals, sidewalks, acceleration/deceleration lanes, and/or fire hydrants; </w:t>
      </w:r>
    </w:p>
    <w:p>
      <w:pPr>
        <w:pStyle w:val="List2"/>
        <w:pBdr/>
        <w:spacing/>
        <w:rPr/>
      </w:pPr>
      <w:r>
        <w:rPr/>
        <w:t xml:space="preserve">(B)</w:t>
      </w:r>
      <w:r>
        <w:rPr/>
        <w:tab/>
        <w:t xml:space="preserve"/>
      </w:r>
      <w:r>
        <w:rPr/>
        <w:t xml:space="preserve">The street layout will not be affected except for dedication of additional right-of-way, where required; </w:t>
      </w:r>
    </w:p>
    <w:p>
      <w:pPr>
        <w:pStyle w:val="List2"/>
        <w:pBdr/>
        <w:spacing/>
        <w:rPr/>
      </w:pPr>
      <w:r>
        <w:rPr/>
        <w:t xml:space="preserve">(C)</w:t>
      </w:r>
      <w:r>
        <w:rPr/>
        <w:tab/>
        <w:t xml:space="preserve"/>
      </w:r>
      <w:r>
        <w:rPr/>
        <w:t xml:space="preserve">All building sites front on an existing public or private street; and </w:t>
      </w:r>
    </w:p>
    <w:p>
      <w:pPr>
        <w:pStyle w:val="List2"/>
        <w:pBdr/>
        <w:spacing/>
        <w:rPr/>
      </w:pPr>
      <w:r>
        <w:rPr/>
        <w:t xml:space="preserve">(D)</w:t>
      </w:r>
      <w:r>
        <w:rPr/>
        <w:tab/>
        <w:t xml:space="preserve"/>
      </w:r>
      <w:r>
        <w:rPr/>
        <w:t xml:space="preserve">All lots are serviceable by existing water and sewer lines.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67"/>
          <w:footerReference w:type="default" r:id="rId4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65.422—65.424.</w:t>
      </w:r>
      <w:r>
        <w:rPr/>
        <w:t xml:space="preserve"> </w:t>
      </w:r>
      <w:r>
        <w:rPr/>
        <w:t xml:space="preserve">Reserved.</w:t>
      </w:r>
    </w:p>
    <w:p>
      <w:pPr>
        <w:pBdr/>
        <w:spacing w:before="0" w:after="0"/>
        <w:rPr/>
        <w:sectPr>
          <w:headerReference w:type="default" r:id="rId469"/>
          <w:footerReference w:type="default" r:id="rId47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3D.</w:t>
      </w:r>
      <w:r>
        <w:rPr/>
        <w:t xml:space="preserve"> </w:t>
      </w:r>
      <w:r>
        <w:rPr/>
        <w:t xml:space="preserve">MAJOR SUBDIVISION PLAT</w:t>
      </w:r>
    </w:p>
    <w:p>
      <w:pPr>
        <w:pBdr/>
        <w:spacing w:before="0" w:after="0"/>
        <w:rPr/>
        <w:sectPr>
          <w:headerReference w:type="default" r:id="rId471"/>
          <w:footerReference w:type="default" r:id="rId4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65.425.</w:t>
      </w:r>
      <w:r>
        <w:rPr/>
        <w:t xml:space="preserve"> </w:t>
      </w:r>
      <w:r>
        <w:rPr/>
        <w:t xml:space="preserve">Purpose of Major Subdivision Plat Review.</w:t>
      </w:r>
    </w:p>
    <w:p>
      <w:pPr>
        <w:pStyle w:val="Paragraph1"/>
        <w:pBdr/>
        <w:spacing/>
        <w:rPr/>
      </w:pPr>
      <w:r>
        <w:rPr>
          <w:rStyle w:val="Paragraph1"/>
        </w:rPr>
        <w:t xml:space="preserve">The purpose of the Major plat review process is to ensure compliance with the City's Land Development Code and the City's Comprehensive Growth Management Plan. This process also provides for a complete review of technical data and preliminary construction and engineering drawings for proposed subdivisions that are not eligible for a waiver of the platting requirements and that require construction of streets or public improvements. The review includes evaluation of potential impacts on both the site and surrounding areas, and resolution of planning, engineering, and other technical issues so that development may proceed.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73"/>
          <w:footerReference w:type="default" r:id="rId4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65.426.</w:t>
      </w:r>
      <w:r>
        <w:rPr/>
        <w:t xml:space="preserve"> </w:t>
      </w:r>
      <w:r>
        <w:rPr/>
        <w:t xml:space="preserve">When Major Subdivision Plat Review Applies.</w:t>
      </w:r>
    </w:p>
    <w:p>
      <w:pPr>
        <w:pStyle w:val="Paragraph1"/>
        <w:pBdr/>
        <w:spacing/>
        <w:rPr/>
      </w:pPr>
      <w:r>
        <w:rPr>
          <w:rStyle w:val="Paragraph1"/>
        </w:rPr>
        <w:t xml:space="preserve">Major plat review shall apply to any subdivision of land that does not otherwise qualify as a Minor plat under </w:t>
      </w:r>
      <w:r>
        <w:rPr/>
        <w:t xml:space="preserve">section 65.421</w:t>
      </w:r>
      <w:r>
        <w:rPr>
          <w:rStyle w:val="Paragraph1"/>
        </w:rPr>
        <w:t xml:space="preserve"> herein.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75"/>
          <w:footerReference w:type="default" r:id="rId4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65.427—65.429.</w:t>
      </w:r>
      <w:r>
        <w:rPr/>
        <w:t xml:space="preserve"> </w:t>
      </w:r>
      <w:r>
        <w:rPr/>
        <w:t xml:space="preserve">Reserved.</w:t>
      </w:r>
    </w:p>
    <w:p>
      <w:pPr>
        <w:pBdr/>
        <w:spacing w:before="0" w:after="0"/>
        <w:rPr/>
        <w:sectPr>
          <w:headerReference w:type="default" r:id="rId477"/>
          <w:footerReference w:type="default" r:id="rId47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3E.</w:t>
      </w:r>
      <w:r>
        <w:rPr/>
        <w:t xml:space="preserve"> </w:t>
      </w:r>
      <w:r>
        <w:rPr/>
        <w:t xml:space="preserve">MINOR AND MAJOR SUBDIVISION PLATTING PROCEDURES</w:t>
      </w:r>
    </w:p>
    <w:p>
      <w:pPr>
        <w:pBdr/>
        <w:spacing w:before="0" w:after="0"/>
        <w:rPr/>
        <w:sectPr>
          <w:headerReference w:type="default" r:id="rId479"/>
          <w:footerReference w:type="default" r:id="rId4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65.430.</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any applicant applying for Minor or Major plat review shall meet with the staff of the City Planning Division, the Office of Permitting Services and the City Surveyor or his/her designee, prior to submitting the application to discuss the procedures and requirements which will apply to the proposed development. </w:t>
      </w:r>
    </w:p>
    <w:p>
      <w:pPr>
        <w:pStyle w:val="HistoryNote"/>
        <w:pBdr/>
        <w:spacing/>
        <w:rPr/>
      </w:pPr>
      <w:r>
        <w:rPr>
          <w:rStyle w:val="HistoryNote"/>
        </w:rPr>
        <w:t xml:space="preserve">(Ord. of 10-29-2001, § 2, Doc. #011029703; Ord. No. 2010-31, § 3, 8-30-2010, Doc. #1008301109; Ord. No. 2013-29, § 1, 6-3-2013, Doc. #1306031202)</w:t>
      </w:r>
    </w:p>
    <w:p>
      <w:pPr>
        <w:pBdr/>
        <w:spacing w:before="0" w:after="0"/>
        <w:rPr/>
        <w:sectPr>
          <w:headerReference w:type="default" r:id="rId481"/>
          <w:footerReference w:type="default" r:id="rId4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65.431.</w:t>
      </w:r>
      <w:r>
        <w:rPr/>
        <w:t xml:space="preserve"> </w:t>
      </w:r>
      <w:r>
        <w:rPr/>
        <w:t xml:space="preserve">Application Submittal.</w:t>
      </w:r>
    </w:p>
    <w:p>
      <w:pPr>
        <w:pStyle w:val="Paragraph1"/>
        <w:pBdr/>
        <w:spacing/>
        <w:rPr/>
      </w:pPr>
      <w:r>
        <w:rPr>
          <w:rStyle w:val="Paragraph1"/>
        </w:rPr>
        <w:t xml:space="preserve">To be considered for a Major or Minor plat, an applicant shall submit an application and such other supporting materials (i.e. construction drawings, development plan, boundary and topographic surveys, tree surveys showing all trees with a diameter at breast height of 10" or larger, sketch of description, conceptual site plan, etc., as determined by the Planning Official. In addition, submittals for Minor plats shall also include all information required for a Final plat. The information shall be provided by the applicant to the City in graphic or written form, as deemed necessary by the Planning Official to satisfy the requirements herein. The number of copies to be submitted shall be determined by the Planning Official. If any of the items required to be submitted are not applicable to the proposed development, such item(s) may be omitted upon consent of the Planning Official. The applicant shall identify in writing the items missing and include a brief explanation of why the missing items are not relevant, not applicable or not submitted. The Planning Official shall be authorized to waive submittal requirements in the limited circumstance that he/she determines that a requirement is not (i) relevant or (ii) applicable to the application. No application shall be deemed accepted unless it is complete. All subdivision applications shall include contact information, including email address(es), for the owner(s) of the property to be platted. The Owner(s) shall be copied on all correspondence from City staff regarding the application. Deadlines for applications submittals shall be strictly followed. </w:t>
      </w:r>
    </w:p>
    <w:p>
      <w:pPr>
        <w:pStyle w:val="HistoryNote"/>
        <w:pBdr/>
        <w:spacing/>
        <w:rPr/>
      </w:pPr>
      <w:r>
        <w:rPr>
          <w:rStyle w:val="HistoryNote"/>
        </w:rPr>
        <w:t xml:space="preserve">(Ord. of 10-29-2001, § 2, Doc. #011029703; Ord. No. 2010-31, § 3, 8-30-2010, Doc. #1008301109; Ord. No. 2013-29, § 1, 6-3-2013, Doc. #1306031202; Ord. No. 2020-13, § 3, 4-13-2020, Doc. #2004131205; Ord. No. 2021-48, § 6, 8-23-2021, Doc. #2108231203)</w:t>
      </w:r>
    </w:p>
    <w:p>
      <w:pPr>
        <w:pBdr/>
        <w:spacing w:before="0" w:after="0"/>
        <w:rPr/>
        <w:sectPr>
          <w:headerReference w:type="default" r:id="rId483"/>
          <w:footerReference w:type="default" r:id="rId4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65.432.</w:t>
      </w:r>
      <w:r>
        <w:rPr/>
        <w:t xml:space="preserve"> </w:t>
      </w:r>
      <w:r>
        <w:rPr/>
        <w:t xml:space="preserve">The Preliminary Review Process for Major Plat Applications.</w:t>
      </w:r>
    </w:p>
    <w:p>
      <w:pPr>
        <w:pStyle w:val="Paragraph1"/>
        <w:pBdr/>
        <w:spacing/>
        <w:rPr/>
      </w:pPr>
      <w:r>
        <w:rPr>
          <w:rStyle w:val="Paragraph1"/>
        </w:rPr>
        <w:t xml:space="preserve">The review process is provided to establish the location, style, and type of essential infrastructure (i.e. roads, stormwater facilities, utilities, open space, etc.) required to serve each proposed lot. Such infrastructure may include off-site infrastructure improvements. Any construction drawings submitted shall conform to the proposed preliminary subdivision. Construction drawings may be modified or adjusted during this review process to conform to the preliminary subdivision approval. The review process shall include the following procedure: </w:t>
      </w:r>
    </w:p>
    <w:p>
      <w:pPr>
        <w:pStyle w:val="List2"/>
        <w:pBdr/>
        <w:spacing/>
        <w:rPr/>
      </w:pPr>
      <w:r>
        <w:rPr/>
        <w:t xml:space="preserve">(A)</w:t>
      </w:r>
      <w:r>
        <w:rPr/>
        <w:tab/>
        <w:t xml:space="preserve"/>
      </w:r>
      <w:r>
        <w:rPr>
          <w:i/>
        </w:rPr>
        <w:t xml:space="preserve">Staff Recommendations.</w:t>
      </w:r>
      <w:r>
        <w:rPr/>
        <w:t xml:space="preserve"> Upon acceptance of the application, copies of the Preliminary Subdivision shall be forwarded to the appropriate members of City staff for review and comment with regard to compliance with applicable State and City laws, rules, and regulations. The Planning Official shall, if practicable, make reasonable efforts to notify applicant of any and all staff recommendations prior to any Board or City Council meetings at which said recommendations are reviewed. </w:t>
      </w:r>
    </w:p>
    <w:p>
      <w:pPr>
        <w:pStyle w:val="List2"/>
        <w:pBdr/>
        <w:spacing/>
        <w:rPr/>
      </w:pPr>
      <w:r>
        <w:rPr/>
        <w:t xml:space="preserve">(B)</w:t>
      </w:r>
      <w:r>
        <w:rPr/>
        <w:tab/>
        <w:t xml:space="preserve"/>
      </w:r>
      <w:r>
        <w:rPr>
          <w:i/>
        </w:rPr>
        <w:t xml:space="preserve">Request for Additional Information (if necessary).</w:t>
      </w:r>
      <w:r>
        <w:rPr/>
        <w:t xml:space="preserve"> If revisions or additional information are needed, the Planning Official, or his or her designee, shall notify the applicant, specifying the revisions or information needed. </w:t>
      </w:r>
    </w:p>
    <w:p>
      <w:pPr>
        <w:pStyle w:val="List2"/>
        <w:pBdr/>
        <w:spacing/>
        <w:rPr/>
      </w:pPr>
      <w:r>
        <w:rPr/>
        <w:t xml:space="preserve">(C)</w:t>
      </w:r>
      <w:r>
        <w:rPr/>
        <w:tab/>
        <w:t xml:space="preserve"/>
      </w:r>
      <w:r>
        <w:rPr>
          <w:i/>
        </w:rPr>
        <w:t xml:space="preserve">Conditions.</w:t>
      </w:r>
      <w:r>
        <w:rPr/>
        <w:t xml:space="preserve"> Approval of the Preliminary Subdivision may include any conditions necessary to achieve compliance with the Land Development Code, including, but not limited to the following: </w:t>
      </w:r>
    </w:p>
    <w:p>
      <w:pPr>
        <w:pStyle w:val="List3"/>
        <w:pBdr/>
        <w:spacing/>
        <w:rPr/>
      </w:pPr>
      <w:r>
        <w:rPr/>
        <w:t xml:space="preserve">(1)</w:t>
      </w:r>
      <w:r>
        <w:rPr/>
        <w:tab/>
        <w:t xml:space="preserve"/>
      </w:r>
      <w:r>
        <w:rPr/>
        <w:t xml:space="preserve">Designate the size, number, location or nature of vehicle and pedestrian access points in accordance with </w:t>
      </w:r>
      <w:r>
        <w:rPr/>
        <w:t xml:space="preserve">Chapter 61</w:t>
      </w:r>
      <w:r>
        <w:rPr/>
        <w:t xml:space="preserve">, Parts 1 and 2; </w:t>
      </w:r>
    </w:p>
    <w:p>
      <w:pPr>
        <w:pStyle w:val="List3"/>
        <w:pBdr/>
        <w:spacing/>
        <w:rPr/>
      </w:pPr>
      <w:r>
        <w:rPr/>
        <w:t xml:space="preserve">(2)</w:t>
      </w:r>
      <w:r>
        <w:rPr/>
        <w:tab/>
        <w:t xml:space="preserve"/>
      </w:r>
      <w:r>
        <w:rPr/>
        <w:t xml:space="preserve">Require the dedication of additional street right-of-way or any easements necessary to meet the standards of and in accordance with </w:t>
      </w:r>
      <w:r>
        <w:rPr/>
        <w:t xml:space="preserve">Chapter 61</w:t>
      </w:r>
      <w:r>
        <w:rPr/>
        <w:t xml:space="preserve">, Part 2G; </w:t>
      </w:r>
    </w:p>
    <w:p>
      <w:pPr>
        <w:pStyle w:val="List3"/>
        <w:pBdr/>
        <w:spacing/>
        <w:rPr/>
      </w:pPr>
      <w:r>
        <w:rPr/>
        <w:t xml:space="preserve">(3)</w:t>
      </w:r>
      <w:r>
        <w:rPr/>
        <w:tab/>
        <w:t xml:space="preserve"/>
      </w:r>
      <w:r>
        <w:rPr/>
        <w:t xml:space="preserve">Require installation of public improvements; and </w:t>
      </w:r>
    </w:p>
    <w:p>
      <w:pPr>
        <w:pStyle w:val="List3"/>
        <w:pBdr/>
        <w:spacing/>
        <w:rPr/>
      </w:pPr>
      <w:r>
        <w:rPr/>
        <w:t xml:space="preserve">(4)</w:t>
      </w:r>
      <w:r>
        <w:rPr/>
        <w:tab/>
        <w:t xml:space="preserve"/>
      </w:r>
      <w:r>
        <w:rPr/>
        <w:t xml:space="preserve">Require dedication of land or a payment in lieu thereof for public improvements. </w:t>
      </w:r>
    </w:p>
    <w:p>
      <w:pPr>
        <w:pStyle w:val="List2"/>
        <w:pBdr/>
        <w:spacing/>
        <w:rPr/>
      </w:pPr>
      <w:r>
        <w:rPr/>
        <w:t xml:space="preserve">(D)</w:t>
      </w:r>
      <w:r>
        <w:rPr/>
        <w:tab/>
        <w:t xml:space="preserve"/>
      </w:r>
      <w:r>
        <w:rPr>
          <w:i/>
        </w:rPr>
        <w:t xml:space="preserve">Phased Development.</w:t>
      </w:r>
      <w:r>
        <w:rPr/>
        <w:t xml:space="preserve"> Where property will be developed in phases, the Preliminary Subdivision must show the entire property in addition to the site that is being proposed for immediate development, and include, but not exclusively, access connections, conceptual traffic circulation patterns consistent with street connectivity requirements, and utility connections for that portion of the property not being proposed for immediate development, and other conditions necessary to achieve compliance with the City Code. </w:t>
      </w:r>
    </w:p>
    <w:p>
      <w:pPr>
        <w:pStyle w:val="List2"/>
        <w:pBdr/>
        <w:spacing/>
        <w:rPr/>
      </w:pPr>
      <w:r>
        <w:rPr/>
        <w:t xml:space="preserve">(E)</w:t>
      </w:r>
      <w:r>
        <w:rPr/>
        <w:tab/>
        <w:t xml:space="preserve"/>
      </w:r>
      <w:r>
        <w:rPr>
          <w:i/>
        </w:rPr>
        <w:t xml:space="preserve">City Council Review.</w:t>
      </w:r>
      <w:r>
        <w:rPr/>
        <w:t xml:space="preserve"> Preliminary Subdivisions that do not require the submittal of a Master Plan, or that are not part of a Planned Development Ordinance or a Conditional Use Permit application that contains information similar to that of a Master Plan shall be presented to City Council for preliminary subdivision approval after the applicant receives a staff recommendation. </w:t>
      </w:r>
    </w:p>
    <w:p>
      <w:pPr>
        <w:pStyle w:val="List2"/>
        <w:pBdr/>
        <w:spacing/>
        <w:rPr/>
      </w:pPr>
      <w:r>
        <w:rPr/>
        <w:t xml:space="preserve">(F)</w:t>
      </w:r>
      <w:r>
        <w:rPr/>
        <w:tab/>
        <w:t xml:space="preserve"/>
      </w:r>
      <w:r>
        <w:rPr>
          <w:i/>
        </w:rPr>
        <w:t xml:space="preserve">Failure to Proceed.</w:t>
      </w:r>
      <w:r>
        <w:rPr/>
        <w:t xml:space="preserve"> Any plat application shall be deemed abandoned if the applicant fails to provide any revisions or additional information requested under subsection (B) within six months of the date of the request. </w:t>
      </w:r>
    </w:p>
    <w:p>
      <w:pPr>
        <w:pStyle w:val="List2"/>
        <w:pBdr/>
        <w:spacing/>
        <w:rPr/>
      </w:pPr>
      <w:r>
        <w:rPr/>
        <w:t xml:space="preserve">(G)</w:t>
      </w:r>
      <w:r>
        <w:rPr/>
        <w:tab/>
        <w:t xml:space="preserve"/>
      </w:r>
      <w:r>
        <w:rPr>
          <w:i/>
        </w:rPr>
        <w:t xml:space="preserve">Appeals.</w:t>
      </w:r>
      <w:r>
        <w:rPr/>
        <w:t xml:space="preserve"> The conditions imposed may be appealed by filing a written Notice of Administrative Appeal with the Planning Official within ten (10) days of the decision. The Planning Official shall, within thirty (30) days of receipt of the Notice, provide a written determination to the applicant via first class U.S. mail regarding whether the decision was undertaken in accordance with City Code, City Policies and Procedures, and other applicable law. The applicant may appeal the Planning Official's determination to the City's Chief Administrative Officer (CAO), or his designee, by filing a written request with the CAO within thirty (30) days of the issuance of the Planning Official's determination. The CAO, or his designee, shall, within thirty (30) days of the receipt of the request, provide a written determination to the applicant via first class U.S. mail regarding whether the subject ministerial action was undertaken in accordance with City Code, City Policies and Procedures, and other applicable law. The CAO's determination shall be considered final agency action.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85"/>
          <w:footerReference w:type="default" r:id="rId4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65.433.</w:t>
      </w:r>
      <w:r>
        <w:rPr/>
        <w:t xml:space="preserve"> </w:t>
      </w:r>
      <w:r>
        <w:rPr/>
        <w:t xml:space="preserve">The Preliminary Review Process for Minor Plat Applications.</w:t>
      </w:r>
    </w:p>
    <w:p>
      <w:pPr>
        <w:pStyle w:val="Paragraph1"/>
        <w:pBdr/>
        <w:spacing/>
        <w:rPr/>
      </w:pPr>
      <w:r>
        <w:rPr>
          <w:i/>
        </w:rPr>
        <w:t xml:space="preserve">Minor Plats.</w:t>
      </w:r>
      <w:r>
        <w:rPr>
          <w:rStyle w:val="Paragraph1"/>
        </w:rPr>
        <w:t xml:space="preserve"> Minor plats shall follow the same application requirements and review process as a Major plat except that a Final plat as described in Section 3F herein shall be submitted simultaneously with the application for Minor plat review. City Council review shall be in accordance with Section 3F. </w:t>
      </w:r>
    </w:p>
    <w:p>
      <w:pPr>
        <w:pStyle w:val="HistoryNote"/>
        <w:pBdr/>
        <w:spacing/>
        <w:rPr/>
      </w:pPr>
      <w:r>
        <w:rPr>
          <w:rStyle w:val="HistoryNote"/>
        </w:rPr>
        <w:t xml:space="preserve">(Ord. No. 2010-31, § 3, 8-30-2010, Doc. #1008301109)</w:t>
      </w:r>
    </w:p>
    <w:p>
      <w:pPr>
        <w:pBdr/>
        <w:spacing w:before="0" w:after="0"/>
        <w:rPr/>
        <w:sectPr>
          <w:headerReference w:type="default" r:id="rId487"/>
          <w:footerReference w:type="default" r:id="rId4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65.434.</w:t>
      </w:r>
      <w:r>
        <w:rPr/>
        <w:t xml:space="preserve"> </w:t>
      </w:r>
      <w:r>
        <w:rPr/>
        <w:t xml:space="preserve">Effect of Subdivision Approval.</w:t>
      </w:r>
    </w:p>
    <w:p>
      <w:pPr>
        <w:pStyle w:val="List1"/>
        <w:pBdr/>
        <w:spacing/>
        <w:rPr/>
      </w:pPr>
      <w:r>
        <w:rPr/>
        <w:t xml:space="preserve">(A)</w:t>
      </w:r>
      <w:r>
        <w:rPr/>
        <w:tab/>
        <w:t xml:space="preserve"/>
      </w:r>
      <w:r>
        <w:rPr/>
        <w:t xml:space="preserve">Upon approval of the Preliminary Subdivision by City Council or City staff, an application for Final plat shall be submitted pursuant to Section 3F herein. Approval of the proposed Preliminary Subdivision does not vest any right to development of the property, nor does it create any entitlement to or guarantee of City Council approval of the Final plat. </w:t>
      </w:r>
    </w:p>
    <w:p>
      <w:pPr>
        <w:pStyle w:val="List1"/>
        <w:pBdr/>
        <w:spacing/>
        <w:rPr/>
      </w:pPr>
      <w:r>
        <w:rPr/>
        <w:t xml:space="preserve">(B)</w:t>
      </w:r>
      <w:r>
        <w:rPr/>
        <w:tab/>
        <w:t xml:space="preserve"/>
      </w:r>
      <w:r>
        <w:rPr/>
        <w:t xml:space="preserve">Upon approval of the Major or Minor plat by the City Council pursuant to Section 3F, the plat shall be forwarded to the Mayor, City Clerk, Planning Official, City Surveyor, and City Engineer for signature. The City Engineer, or his or her designee, shall then record the signed plat in accordance with State law at the applicant's expense.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89"/>
          <w:footerReference w:type="default" r:id="rId4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65.435.</w:t>
      </w:r>
      <w:r>
        <w:rPr/>
        <w:t xml:space="preserve"> </w:t>
      </w:r>
      <w:r>
        <w:rPr/>
        <w:t xml:space="preserve">Expiration of Subdivision Approval.</w:t>
      </w:r>
    </w:p>
    <w:p>
      <w:pPr>
        <w:pStyle w:val="Paragraph1"/>
        <w:pBdr/>
        <w:spacing/>
        <w:rPr/>
      </w:pPr>
      <w:r>
        <w:rPr>
          <w:rStyle w:val="Paragraph1"/>
        </w:rPr>
        <w:t xml:space="preserve">All plats shall be recorded within one year of City Council approval pursuant to Section 3F, or the plat approval shall expire. One extension for an additional one year may be granted by the Planning Official if he or she finds that the developer has diligently pursued the application. </w:t>
      </w:r>
    </w:p>
    <w:p>
      <w:pPr>
        <w:pStyle w:val="HistoryNote"/>
        <w:pBdr/>
        <w:spacing/>
        <w:rPr/>
      </w:pPr>
      <w:r>
        <w:rPr>
          <w:rStyle w:val="HistoryNote"/>
        </w:rPr>
        <w:t xml:space="preserve">(Ord. No. 2010-31, § 3, 8-30-2010, Doc. #1008301109)</w:t>
      </w:r>
    </w:p>
    <w:p>
      <w:pPr>
        <w:pBdr/>
        <w:spacing w:before="0" w:after="0"/>
        <w:rPr/>
        <w:sectPr>
          <w:headerReference w:type="default" r:id="rId491"/>
          <w:footerReference w:type="default" r:id="rId4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65.436—65.439.</w:t>
      </w:r>
      <w:r>
        <w:rPr/>
        <w:t xml:space="preserve"> </w:t>
      </w:r>
      <w:r>
        <w:rPr/>
        <w:t xml:space="preserve">Reserved.</w:t>
      </w:r>
    </w:p>
    <w:p>
      <w:pPr>
        <w:pBdr/>
        <w:spacing w:before="0" w:after="0"/>
        <w:rPr/>
        <w:sectPr>
          <w:headerReference w:type="default" r:id="rId493"/>
          <w:footerReference w:type="default" r:id="rId49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3F.</w:t>
      </w:r>
      <w:r>
        <w:rPr/>
        <w:t xml:space="preserve"> </w:t>
      </w:r>
      <w:r>
        <w:rPr/>
        <w:t xml:space="preserve">FINAL PLAT</w:t>
      </w:r>
    </w:p>
    <w:p>
      <w:pPr>
        <w:pBdr/>
        <w:spacing w:before="0" w:after="0"/>
        <w:rPr/>
        <w:sectPr>
          <w:headerReference w:type="default" r:id="rId495"/>
          <w:footerReference w:type="default" r:id="rId4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65.440.</w:t>
      </w:r>
      <w:r>
        <w:rPr/>
        <w:t xml:space="preserve"> </w:t>
      </w:r>
      <w:r>
        <w:rPr/>
        <w:t xml:space="preserve">Purpose of Final Plat Review.</w:t>
      </w:r>
    </w:p>
    <w:p>
      <w:pPr>
        <w:pStyle w:val="Paragraph1"/>
        <w:pBdr/>
        <w:spacing/>
        <w:rPr/>
      </w:pPr>
      <w:r>
        <w:rPr>
          <w:rStyle w:val="Paragraph1"/>
        </w:rPr>
        <w:t xml:space="preserve">The purpose of Final plat review is to determine whether the Final plat conforms with the Preliminary Subdivision in the case of Major subdivisions, to ensure that the Final plat complies with State law and City Code, and to prepare the Final plat for approval and recording. Minor plats shall be subject to preliminary review upon submission of the Final plat.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497"/>
          <w:footerReference w:type="default" r:id="rId4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65.441.</w:t>
      </w:r>
      <w:r>
        <w:rPr/>
        <w:t xml:space="preserve"> </w:t>
      </w:r>
      <w:r>
        <w:rPr/>
        <w:t xml:space="preserve">Submittal.</w:t>
      </w:r>
    </w:p>
    <w:p>
      <w:pPr>
        <w:pStyle w:val="Paragraph1"/>
        <w:pBdr/>
        <w:spacing/>
        <w:rPr/>
      </w:pPr>
      <w:r>
        <w:rPr>
          <w:rStyle w:val="Paragraph1"/>
        </w:rPr>
        <w:t xml:space="preserve">To submit a Final plat, the applicant shall provide multiple copies, as required by the City, of the following materials to the Office of Permitting Services: </w:t>
      </w:r>
    </w:p>
    <w:p>
      <w:pPr>
        <w:pStyle w:val="List2"/>
        <w:pBdr/>
        <w:spacing/>
        <w:rPr/>
      </w:pPr>
      <w:r>
        <w:rPr/>
        <w:t xml:space="preserve">(A)</w:t>
      </w:r>
      <w:r>
        <w:rPr/>
        <w:tab/>
        <w:t xml:space="preserve"/>
      </w:r>
      <w:r>
        <w:rPr/>
        <w:t xml:space="preserve">Copies of the Final plat executed by the Owner(s) and Mortgagee(s); </w:t>
      </w:r>
    </w:p>
    <w:p>
      <w:pPr>
        <w:pStyle w:val="List2"/>
        <w:pBdr/>
        <w:spacing/>
        <w:rPr/>
      </w:pPr>
      <w:r>
        <w:rPr/>
        <w:t xml:space="preserve">(B)</w:t>
      </w:r>
      <w:r>
        <w:rPr/>
        <w:tab/>
        <w:t xml:space="preserve"/>
      </w:r>
      <w:r>
        <w:rPr/>
        <w:t xml:space="preserve">A current title opinion or Certificate of Title in accordance with Florida Statutes within ninety (90) days of the Final plat submittal; </w:t>
      </w:r>
    </w:p>
    <w:p>
      <w:pPr>
        <w:pStyle w:val="List2"/>
        <w:pBdr/>
        <w:spacing/>
        <w:rPr/>
      </w:pPr>
      <w:r>
        <w:rPr/>
        <w:t xml:space="preserve">(C)</w:t>
      </w:r>
      <w:r>
        <w:rPr/>
        <w:tab/>
        <w:t xml:space="preserve"/>
      </w:r>
      <w:r>
        <w:rPr/>
        <w:t xml:space="preserve">Properly executed Joinder and Consent forms if applicable; </w:t>
      </w:r>
    </w:p>
    <w:p>
      <w:pPr>
        <w:pStyle w:val="List2"/>
        <w:pBdr/>
        <w:spacing/>
        <w:rPr/>
      </w:pPr>
      <w:r>
        <w:rPr/>
        <w:t xml:space="preserve">(D)</w:t>
      </w:r>
      <w:r>
        <w:rPr/>
        <w:tab/>
        <w:t xml:space="preserve"/>
      </w:r>
      <w:r>
        <w:rPr/>
        <w:t xml:space="preserve">Any other item required by Chapter 177 of the Florida Statutes; and </w:t>
      </w:r>
    </w:p>
    <w:p>
      <w:pPr>
        <w:pStyle w:val="List2"/>
        <w:pBdr/>
        <w:spacing/>
        <w:rPr/>
      </w:pPr>
      <w:r>
        <w:rPr/>
        <w:t xml:space="preserve">(E)</w:t>
      </w:r>
      <w:r>
        <w:rPr/>
        <w:tab/>
        <w:t xml:space="preserve"/>
      </w:r>
      <w:r>
        <w:rPr/>
        <w:t xml:space="preserve">Construction drawings of publicly dedicated improvements, including, but not limited to sanitary sewer, storm sewer, and roadway construction. Construction drawings shall conform to the plat and any conditions that may have been imposed during the preliminary approval process under </w:t>
      </w:r>
      <w:r>
        <w:rPr/>
        <w:t xml:space="preserve">section 65.432</w:t>
      </w:r>
      <w:r>
        <w:rPr/>
        <w:t xml:space="preserve"> herein. </w:t>
      </w:r>
    </w:p>
    <w:p>
      <w:pPr>
        <w:pStyle w:val="Paragraph1"/>
        <w:pBdr/>
        <w:spacing/>
        <w:rPr/>
      </w:pPr>
      <w:r>
        <w:rPr>
          <w:i/>
        </w:rPr>
        <w:t xml:space="preserve">Phased Developments.</w:t>
      </w:r>
      <w:r>
        <w:rPr>
          <w:rStyle w:val="Paragraph1"/>
        </w:rPr>
        <w:t xml:space="preserve"> In the case of an approved phasing plan, Final plats may be submitted in phases. </w:t>
      </w:r>
    </w:p>
    <w:p>
      <w:pPr>
        <w:pStyle w:val="HistoryNote"/>
        <w:pBdr/>
        <w:spacing/>
        <w:rPr/>
      </w:pPr>
      <w:r>
        <w:rPr>
          <w:rStyle w:val="HistoryNote"/>
        </w:rPr>
        <w:t xml:space="preserve">(Ord. of 10-29-2001, § 2, Doc. #011029703; Ord. No. 2010-31, § 3, 8-30-2010, Doc. #1008301109; Ord. No. 2013-29, § 1, 6-3-2013, Doc. #1306031202)</w:t>
      </w:r>
    </w:p>
    <w:p>
      <w:pPr>
        <w:pBdr/>
        <w:spacing w:before="0" w:after="0"/>
        <w:rPr/>
        <w:sectPr>
          <w:headerReference w:type="default" r:id="rId499"/>
          <w:footerReference w:type="default" r:id="rId5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65.442.</w:t>
      </w:r>
      <w:r>
        <w:rPr/>
        <w:t xml:space="preserve"> </w:t>
      </w:r>
      <w:r>
        <w:rPr/>
        <w:t xml:space="preserve">The Review Process.</w:t>
      </w:r>
    </w:p>
    <w:p>
      <w:pPr>
        <w:pStyle w:val="List2"/>
        <w:pBdr/>
        <w:spacing/>
        <w:rPr/>
      </w:pPr>
      <w:r>
        <w:rPr/>
        <w:t xml:space="preserve">(A)</w:t>
      </w:r>
      <w:r>
        <w:rPr/>
        <w:tab/>
        <w:t xml:space="preserve"/>
      </w:r>
      <w:r>
        <w:rPr/>
        <w:t xml:space="preserve">Office of Permitting Services. Upon receipt of the Final plat, a copy of which shall be forwarded by the Office of Permitting Services to other appropriate City staff and departments for review. The Final plat shall conform to the Preliminary Subdivision and include any conditions imposed during the preliminary approval process under </w:t>
      </w:r>
      <w:r>
        <w:rPr/>
        <w:t xml:space="preserve">section 65.432</w:t>
      </w:r>
      <w:r>
        <w:rPr/>
        <w:t xml:space="preserve"> herein or modifications approved under Section 3G. Upon the completion of the Review Process, as provided herein, the applicant shall submit to the Office of Permitting Services, a mylar Final plat executed by the Owner(s) and Mortgagee(s). </w:t>
      </w:r>
    </w:p>
    <w:p>
      <w:pPr>
        <w:pStyle w:val="List1"/>
        <w:pBdr/>
        <w:spacing/>
        <w:rPr/>
      </w:pPr>
      <w:r>
        <w:rPr/>
        <w:t xml:space="preserve">(B)</w:t>
      </w:r>
      <w:r>
        <w:rPr/>
        <w:tab/>
        <w:t xml:space="preserve"/>
      </w:r>
      <w:r>
        <w:rPr>
          <w:i/>
        </w:rPr>
        <w:t xml:space="preserve">Review Standards.</w:t>
      </w:r>
      <w:r>
        <w:rPr/>
        <w:t xml:space="preserve"> No Final plat shall be accepted unless: </w:t>
      </w:r>
    </w:p>
    <w:p>
      <w:pPr>
        <w:pStyle w:val="List2"/>
        <w:pBdr/>
        <w:spacing/>
        <w:rPr/>
      </w:pPr>
      <w:r>
        <w:rPr/>
        <w:t xml:space="preserve">(1)</w:t>
      </w:r>
      <w:r>
        <w:rPr/>
        <w:tab/>
        <w:t xml:space="preserve"/>
      </w:r>
      <w:r>
        <w:rPr/>
        <w:t xml:space="preserve">The Final plat is in conformance with the Preliminary Subdivision and applicable provisions of City Code and State law; </w:t>
      </w:r>
    </w:p>
    <w:p>
      <w:pPr>
        <w:pStyle w:val="List2"/>
        <w:pBdr/>
        <w:spacing/>
        <w:rPr/>
      </w:pPr>
      <w:r>
        <w:rPr/>
        <w:t xml:space="preserve">(2)</w:t>
      </w:r>
      <w:r>
        <w:rPr/>
        <w:tab/>
        <w:t xml:space="preserve"/>
      </w:r>
      <w:r>
        <w:rPr/>
        <w:t xml:space="preserve">All required agreements, escrows, dedications and reservations have been executed; and </w:t>
      </w:r>
    </w:p>
    <w:p>
      <w:pPr>
        <w:pStyle w:val="List2"/>
        <w:pBdr/>
        <w:spacing/>
        <w:rPr/>
      </w:pPr>
      <w:r>
        <w:rPr/>
        <w:t xml:space="preserve">(3)</w:t>
      </w:r>
      <w:r>
        <w:rPr/>
        <w:tab/>
        <w:t xml:space="preserve"/>
      </w:r>
      <w:r>
        <w:rPr/>
        <w:t xml:space="preserve">All required fees or charges have been paid. </w:t>
      </w:r>
    </w:p>
    <w:p>
      <w:pPr>
        <w:pStyle w:val="List2"/>
        <w:pBdr/>
        <w:spacing/>
        <w:rPr/>
      </w:pPr>
      <w:r>
        <w:rPr/>
        <w:t xml:space="preserve">(4)</w:t>
      </w:r>
      <w:r>
        <w:rPr/>
        <w:tab/>
        <w:t xml:space="preserve"/>
      </w:r>
      <w:r>
        <w:rPr/>
        <w:t xml:space="preserve">The Final plat is in conformance with any previous conditions imposed by a Master Plan, Planned Development, or Conditional Use Permit, or any other land development approval. </w:t>
      </w:r>
    </w:p>
    <w:p>
      <w:pPr>
        <w:pStyle w:val="List1"/>
        <w:pBdr/>
        <w:spacing/>
        <w:rPr/>
      </w:pPr>
      <w:r>
        <w:rPr/>
        <w:t xml:space="preserve">(C)</w:t>
      </w:r>
      <w:r>
        <w:rPr/>
        <w:tab/>
        <w:t xml:space="preserve"/>
      </w:r>
      <w:r>
        <w:rPr>
          <w:i/>
        </w:rPr>
        <w:t xml:space="preserve">City Council Review.</w:t>
      </w:r>
      <w:r>
        <w:rPr/>
        <w:t xml:space="preserve"> The Final plat shall be forwarded to City Council in substantially recordable form for approval or denial. City Council shall approve the plat if it conforms to the applicable provisions of City Code and State law. </w:t>
      </w:r>
    </w:p>
    <w:p>
      <w:pPr>
        <w:pStyle w:val="HistoryNote"/>
        <w:pBdr/>
        <w:spacing/>
        <w:rPr/>
      </w:pPr>
      <w:r>
        <w:rPr>
          <w:rStyle w:val="HistoryNote"/>
        </w:rPr>
        <w:t xml:space="preserve">(Ord. of 10-29-2001, § 2, Doc. #011029703; Ord. No. 2010-31, § 3, 8-30-2010, Doc. #1008301109; Ord. No. 2013-29, § 1, 6-3-2013, Doc. #1306031202)</w:t>
      </w:r>
    </w:p>
    <w:p>
      <w:pPr>
        <w:pBdr/>
        <w:spacing w:before="0" w:after="0"/>
        <w:rPr/>
        <w:sectPr>
          <w:headerReference w:type="default" r:id="rId501"/>
          <w:footerReference w:type="default" r:id="rId5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65.443.</w:t>
      </w:r>
      <w:r>
        <w:rPr/>
        <w:t xml:space="preserve"> </w:t>
      </w:r>
      <w:r>
        <w:rPr/>
        <w:t xml:space="preserve">Effect of Recording Final Plat.</w:t>
      </w:r>
    </w:p>
    <w:p>
      <w:pPr>
        <w:pStyle w:val="Paragraph1"/>
        <w:pBdr/>
        <w:spacing/>
        <w:rPr/>
      </w:pPr>
      <w:r>
        <w:rPr>
          <w:rStyle w:val="Paragraph1"/>
        </w:rPr>
        <w:t xml:space="preserve">Upon recording of the Final plat pursuant to Section 3E, the applicant may begin site development and installation of improvements. Approval of the Final plat by City Council shall constitute conditional acceptance of all dedications and reservations of land shown on the plat, except those that are specifically reserved or are refused in writing by the City in connection with plat approval. Acceptance of dedications or reservations of land shown on the plat is conditioned upon the City's inspection and approval of the public infrastructure located within the dedicated or reserved area and the City's assumption of maintenance of said infrastructure. </w:t>
      </w:r>
    </w:p>
    <w:p>
      <w:pPr>
        <w:pStyle w:val="Paragraph1"/>
        <w:pBdr/>
        <w:spacing/>
        <w:rPr/>
      </w:pPr>
      <w:r>
        <w:rPr>
          <w:i/>
        </w:rPr>
        <w:t xml:space="preserve">Installation of Improvements.</w:t>
      </w:r>
      <w:r>
        <w:rPr>
          <w:rStyle w:val="Paragraph1"/>
        </w:rPr>
        <w:t xml:space="preserve"> Where an applicant elects to proceed with installation of required improvements prior to recording of the Final plat, the alterative procedure set forth in </w:t>
      </w:r>
      <w:r>
        <w:rPr/>
        <w:t xml:space="preserve">Chapter 65</w:t>
      </w:r>
      <w:r>
        <w:rPr>
          <w:rStyle w:val="Paragraph1"/>
        </w:rPr>
        <w:t xml:space="preserve">, Part 5C shall apply. </w:t>
      </w:r>
    </w:p>
    <w:p>
      <w:pPr>
        <w:pStyle w:val="HistoryNote"/>
        <w:pBdr/>
        <w:spacing/>
        <w:rPr/>
      </w:pPr>
      <w:r>
        <w:rPr>
          <w:rStyle w:val="HistoryNote"/>
        </w:rPr>
        <w:t xml:space="preserve">(Ord. of 10-29-2001, § 2, Doc. #011029703; Ord. No. 2010-31, § 3, 8-30-2010, Doc. #1008301109; Ord. No. 2013-29, § 1, 6-3-2013, Doc. #1306031202)</w:t>
      </w:r>
    </w:p>
    <w:p>
      <w:pPr>
        <w:pBdr/>
        <w:spacing w:before="0" w:after="0"/>
        <w:rPr/>
        <w:sectPr>
          <w:headerReference w:type="default" r:id="rId503"/>
          <w:footerReference w:type="default" r:id="rId5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65.444.</w:t>
      </w:r>
      <w:r>
        <w:rPr/>
        <w:t xml:space="preserve"> </w:t>
      </w:r>
      <w:r>
        <w:rPr/>
        <w:t xml:space="preserve">Revisions After Final Plat Recording.</w:t>
      </w:r>
    </w:p>
    <w:p>
      <w:pPr>
        <w:pStyle w:val="Paragraph1"/>
        <w:pBdr/>
        <w:spacing/>
        <w:rPr/>
      </w:pPr>
      <w:r>
        <w:rPr>
          <w:rStyle w:val="Paragraph1"/>
        </w:rPr>
        <w:t xml:space="preserve">No changes, erasures or revisions shall be made to the Final plat after it has been recorded unless a new Final plat is submitted under this Code. This shall not affect the right to file an affidavit confirming error on a recorded plat as provided by law.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505"/>
          <w:footerReference w:type="default" r:id="rId5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65.445.</w:t>
      </w:r>
      <w:r>
        <w:rPr/>
        <w:t xml:space="preserve"> </w:t>
      </w:r>
      <w:r>
        <w:rPr/>
        <w:t xml:space="preserve">Vacating a Recorded Plat.</w:t>
      </w:r>
    </w:p>
    <w:p>
      <w:pPr>
        <w:pStyle w:val="Paragraph1"/>
        <w:pBdr/>
        <w:spacing/>
        <w:rPr/>
      </w:pPr>
      <w:r>
        <w:rPr>
          <w:rStyle w:val="Paragraph1"/>
        </w:rPr>
        <w:t xml:space="preserve">A plat may be vacated upon submittal of an application and approval of a resolution by City Council. The application shall be reviewed in the same manner set forth in </w:t>
      </w:r>
      <w:r>
        <w:rPr/>
        <w:t xml:space="preserve">section 65.432</w:t>
      </w:r>
      <w:r>
        <w:rPr>
          <w:rStyle w:val="Paragraph1"/>
        </w:rPr>
        <w:t xml:space="preserve"> as applicable. In addition, the vacating of all or any part of a plat shall be done in the manner provided by law, and will result in the property returning to acreage. </w:t>
      </w:r>
    </w:p>
    <w:p>
      <w:pPr>
        <w:pStyle w:val="HistoryNote"/>
        <w:pBdr/>
        <w:spacing/>
        <w:rPr/>
      </w:pPr>
      <w:r>
        <w:rPr>
          <w:rStyle w:val="HistoryNote"/>
        </w:rPr>
        <w:t xml:space="preserve">(Ord. No. 2010-31, § 3, 8-30-2010, Doc. #1008301109; Ord. No. 2013-29, § 1, 6-3-2013, Doc. #1306031202)</w:t>
      </w:r>
    </w:p>
    <w:p>
      <w:pPr>
        <w:pBdr/>
        <w:spacing w:before="0" w:after="0"/>
        <w:rPr/>
        <w:sectPr>
          <w:headerReference w:type="default" r:id="rId507"/>
          <w:footerReference w:type="default" r:id="rId5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65.446—65.449.</w:t>
      </w:r>
      <w:r>
        <w:rPr/>
        <w:t xml:space="preserve"> </w:t>
      </w:r>
      <w:r>
        <w:rPr/>
        <w:t xml:space="preserve">Reserved.</w:t>
      </w:r>
    </w:p>
    <w:p>
      <w:pPr>
        <w:pBdr/>
        <w:spacing w:before="0" w:after="0"/>
        <w:rPr/>
        <w:sectPr>
          <w:headerReference w:type="default" r:id="rId509"/>
          <w:footerReference w:type="default" r:id="rId51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3G.</w:t>
      </w:r>
      <w:r>
        <w:rPr/>
        <w:t xml:space="preserve"> </w:t>
      </w:r>
      <w:r>
        <w:rPr/>
        <w:t xml:space="preserve">MODIFICATION OF SUBDIVISION AND STREET REQUIREMENTS</w:t>
      </w:r>
    </w:p>
    <w:p>
      <w:pPr>
        <w:pBdr/>
        <w:spacing w:before="0" w:after="0"/>
        <w:rPr/>
        <w:sectPr>
          <w:headerReference w:type="default" r:id="rId511"/>
          <w:footerReference w:type="default" r:id="rId5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65.450.</w:t>
      </w:r>
      <w:r>
        <w:rPr/>
        <w:t xml:space="preserve"> </w:t>
      </w:r>
      <w:r>
        <w:rPr/>
        <w:t xml:space="preserve">General Requirements.</w:t>
      </w:r>
    </w:p>
    <w:p>
      <w:pPr>
        <w:pStyle w:val="Paragraph1"/>
        <w:pBdr/>
        <w:spacing/>
        <w:rPr/>
      </w:pPr>
      <w:r>
        <w:rPr>
          <w:rStyle w:val="Paragraph1"/>
        </w:rPr>
        <w:t xml:space="preserve">In connection with any Major or Minor plat application, an applicant may request modifications to any development standards relating to subdivision and street requirements set forth below: </w:t>
      </w:r>
    </w:p>
    <w:p>
      <w:pPr>
        <w:pStyle w:val="List2"/>
        <w:pBdr/>
        <w:spacing/>
        <w:rPr/>
      </w:pPr>
      <w:r>
        <w:rPr/>
        <w:t xml:space="preserve">(A)</w:t>
      </w:r>
      <w:r>
        <w:rPr/>
        <w:tab/>
        <w:t xml:space="preserve"/>
      </w:r>
      <w:r>
        <w:rPr/>
        <w:t xml:space="preserve">Installation and Maintenance of Improvements (</w:t>
      </w:r>
      <w:r>
        <w:rPr/>
        <w:t xml:space="preserve">Chapter 65</w:t>
      </w:r>
      <w:r>
        <w:rPr/>
        <w:t xml:space="preserve">, Part 5); </w:t>
      </w:r>
    </w:p>
    <w:p>
      <w:pPr>
        <w:pStyle w:val="List2"/>
        <w:pBdr/>
        <w:spacing/>
        <w:rPr/>
      </w:pPr>
      <w:r>
        <w:rPr/>
        <w:t xml:space="preserve">(B)</w:t>
      </w:r>
      <w:r>
        <w:rPr/>
        <w:tab/>
        <w:t xml:space="preserve"/>
      </w:r>
      <w:r>
        <w:rPr/>
        <w:t xml:space="preserve">Subdivision Applications and Procedures (</w:t>
      </w:r>
      <w:r>
        <w:rPr/>
        <w:t xml:space="preserve">Chapter 65</w:t>
      </w:r>
      <w:r>
        <w:rPr/>
        <w:t xml:space="preserve">, Part 3); </w:t>
      </w:r>
    </w:p>
    <w:p>
      <w:pPr>
        <w:pStyle w:val="List2"/>
        <w:pBdr/>
        <w:spacing/>
        <w:rPr/>
      </w:pPr>
      <w:r>
        <w:rPr/>
        <w:t xml:space="preserve">(C)</w:t>
      </w:r>
      <w:r>
        <w:rPr/>
        <w:tab/>
        <w:t xml:space="preserve"/>
      </w:r>
      <w:r>
        <w:rPr/>
        <w:t xml:space="preserve">Subdivision and building site design (</w:t>
      </w:r>
      <w:r>
        <w:rPr/>
        <w:t xml:space="preserve">Chapter 60</w:t>
      </w:r>
      <w:r>
        <w:rPr/>
        <w:t xml:space="preserve">, Part 1); </w:t>
      </w:r>
    </w:p>
    <w:p>
      <w:pPr>
        <w:pStyle w:val="List2"/>
        <w:pBdr/>
        <w:spacing/>
        <w:rPr/>
      </w:pPr>
      <w:r>
        <w:rPr/>
        <w:t xml:space="preserve">(D)</w:t>
      </w:r>
      <w:r>
        <w:rPr/>
        <w:tab/>
        <w:t xml:space="preserve"/>
      </w:r>
      <w:r>
        <w:rPr/>
        <w:t xml:space="preserve">Roadway Design and Access Management (</w:t>
      </w:r>
      <w:r>
        <w:rPr/>
        <w:t xml:space="preserve">Chapter 61</w:t>
      </w:r>
      <w:r>
        <w:rPr/>
        <w:t xml:space="preserve">); </w:t>
      </w:r>
    </w:p>
    <w:p>
      <w:pPr>
        <w:pStyle w:val="List2"/>
        <w:pBdr/>
        <w:spacing/>
        <w:rPr/>
      </w:pPr>
      <w:r>
        <w:rPr/>
        <w:t xml:space="preserve">(E)</w:t>
      </w:r>
      <w:r>
        <w:rPr/>
        <w:tab/>
        <w:t xml:space="preserve"/>
      </w:r>
      <w:r>
        <w:rPr/>
        <w:t xml:space="preserve">Zoning district regulations (</w:t>
      </w:r>
      <w:r>
        <w:rPr/>
        <w:t xml:space="preserve">Chapter 58</w:t>
      </w:r>
      <w:r>
        <w:rPr/>
        <w:t xml:space="preserve">, Figure 1) with regard to depth, area and width of the lot. </w:t>
      </w:r>
    </w:p>
    <w:p>
      <w:pPr>
        <w:pStyle w:val="HistoryNote"/>
        <w:pBdr/>
        <w:spacing/>
        <w:rPr/>
      </w:pPr>
      <w:r>
        <w:rPr>
          <w:rStyle w:val="HistoryNote"/>
        </w:rPr>
        <w:t xml:space="preserve">(Ord. of 10-29-2001, § 2, Doc. #011029703; Ord. No. 2010-31, § 3, 8-30-2010, Doc. #1008301109; Ord. No. 2020-24, § 2, 4-13-2020, Doc. #2004131210)</w:t>
      </w:r>
    </w:p>
    <w:p>
      <w:pPr>
        <w:pBdr/>
        <w:spacing w:before="0" w:after="0"/>
        <w:rPr/>
        <w:sectPr>
          <w:headerReference w:type="default" r:id="rId513"/>
          <w:footerReference w:type="default" r:id="rId5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65.451.</w:t>
      </w:r>
      <w:r>
        <w:rPr/>
        <w:t xml:space="preserve"> </w:t>
      </w:r>
      <w:r>
        <w:rPr/>
        <w:t xml:space="preserve">Procedural Requirements.</w:t>
      </w:r>
    </w:p>
    <w:p>
      <w:pPr>
        <w:pStyle w:val="List1"/>
        <w:pBdr/>
        <w:spacing/>
        <w:rPr/>
      </w:pPr>
      <w:r>
        <w:rPr/>
        <w:t xml:space="preserve">(A)</w:t>
      </w:r>
      <w:r>
        <w:rPr/>
        <w:tab/>
        <w:t xml:space="preserve"/>
      </w:r>
      <w:r>
        <w:rPr>
          <w:i/>
        </w:rPr>
        <w:t xml:space="preserve">Submittal of Request for Modifications.</w:t>
      </w:r>
      <w:r>
        <w:rPr/>
        <w:t xml:space="preserve"> The request for modification of the requirements set forth in </w:t>
      </w:r>
      <w:r>
        <w:rPr/>
        <w:t xml:space="preserve">section 65.450</w:t>
      </w:r>
      <w:r>
        <w:rPr/>
        <w:t xml:space="preserve"> shall be submitted with the application for plat approval. The applicant shall state the modifications being requested and shall address why the request meets the review standards set forth in this Part. </w:t>
      </w:r>
    </w:p>
    <w:p>
      <w:pPr>
        <w:pStyle w:val="List1"/>
        <w:pBdr/>
        <w:spacing/>
        <w:rPr/>
      </w:pPr>
      <w:r>
        <w:rPr/>
        <w:t xml:space="preserve">(B)</w:t>
      </w:r>
      <w:r>
        <w:rPr/>
        <w:tab/>
        <w:t xml:space="preserve"/>
      </w:r>
      <w:r>
        <w:rPr>
          <w:i/>
        </w:rPr>
        <w:t xml:space="preserve">Review of the Request.</w:t>
      </w:r>
      <w:r>
        <w:rPr/>
        <w:t xml:space="preserve"> The request for modifications shall be reviewed by the City staff, as part of the review of the Preliminary Subdivision to which it relates. City staff shall make a recommendation to MPB for approval or denial of the modification(s) requested. MPB shall consider the request for modification and staff's recommendation at a public hearing. The MPB shall recommend to City Council approval or denial of the request for modification(s). Upon decision by City Council, applicant shall have one-year from that date to submit a Final plat in accordance with Section 3F. Requests for a quasi-judicial hearing on an application for a modification may be filed pursuant to Article XXXII, Chapter 2, Orlando City Code. </w:t>
      </w:r>
    </w:p>
    <w:p>
      <w:pPr>
        <w:pStyle w:val="HistoryNote"/>
        <w:pBdr/>
        <w:spacing/>
        <w:rPr/>
      </w:pPr>
      <w:r>
        <w:rPr>
          <w:rStyle w:val="HistoryNote"/>
        </w:rPr>
        <w:t xml:space="preserve">(Ord. of 10-29-2001, § 2, Doc. #011029703; Ord. No. 2010-31, § 3, 8-30-2010, Doc. #1008301109; Ord. No. 2020-24, § 2, 4-13-2020, Doc. #2004131210)</w:t>
      </w:r>
    </w:p>
    <w:p>
      <w:pPr>
        <w:pBdr/>
        <w:spacing w:before="0" w:after="0"/>
        <w:rPr/>
        <w:sectPr>
          <w:headerReference w:type="default" r:id="rId515"/>
          <w:footerReference w:type="default" r:id="rId5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65.452.</w:t>
      </w:r>
      <w:r>
        <w:rPr/>
        <w:t xml:space="preserve"> </w:t>
      </w:r>
      <w:r>
        <w:rPr/>
        <w:t xml:space="preserve">Criteria for Modification of Standards.</w:t>
      </w:r>
    </w:p>
    <w:p>
      <w:pPr>
        <w:pStyle w:val="Paragraph1"/>
        <w:pBdr/>
        <w:spacing/>
        <w:rPr/>
      </w:pPr>
      <w:r>
        <w:rPr>
          <w:rStyle w:val="Paragraph1"/>
        </w:rPr>
        <w:t xml:space="preserve">The City Council shall approve any modification request under this Part if it meets all of the following general standards: </w:t>
      </w:r>
    </w:p>
    <w:p>
      <w:pPr>
        <w:pStyle w:val="List2"/>
        <w:pBdr/>
        <w:spacing/>
        <w:rPr/>
      </w:pPr>
      <w:r>
        <w:rPr/>
        <w:t xml:space="preserve">(A)</w:t>
      </w:r>
      <w:r>
        <w:rPr/>
        <w:tab/>
        <w:t xml:space="preserve"/>
      </w:r>
      <w:r>
        <w:rPr>
          <w:i/>
        </w:rPr>
        <w:t xml:space="preserve">Purpose and Intent of GMP.</w:t>
      </w:r>
      <w:r>
        <w:rPr/>
        <w:t xml:space="preserve"> The modification would be consistent with the stated purpose and intent of this Code and with the City's adopted GMP; </w:t>
      </w:r>
    </w:p>
    <w:p>
      <w:pPr>
        <w:pStyle w:val="List2"/>
        <w:pBdr/>
        <w:spacing/>
        <w:rPr/>
      </w:pPr>
      <w:r>
        <w:rPr/>
        <w:t xml:space="preserve">(B)</w:t>
      </w:r>
      <w:r>
        <w:rPr/>
        <w:tab/>
        <w:t xml:space="preserve"/>
      </w:r>
      <w:r>
        <w:rPr>
          <w:i/>
        </w:rPr>
        <w:t xml:space="preserve">Public Interest.</w:t>
      </w:r>
      <w:r>
        <w:rPr/>
        <w:t xml:space="preserve"> The modification would not have a significantly adverse impact on the public interest; and </w:t>
      </w:r>
    </w:p>
    <w:p>
      <w:pPr>
        <w:pStyle w:val="List2"/>
        <w:pBdr/>
        <w:spacing/>
        <w:rPr/>
      </w:pPr>
      <w:r>
        <w:rPr/>
        <w:t xml:space="preserve">(C)</w:t>
      </w:r>
      <w:r>
        <w:rPr/>
        <w:tab/>
        <w:t xml:space="preserve"/>
      </w:r>
      <w:r>
        <w:rPr>
          <w:i/>
        </w:rPr>
        <w:t xml:space="preserve">Public Facilities.</w:t>
      </w:r>
      <w:r>
        <w:rPr/>
        <w:t xml:space="preserve"> The modification would not overburden or otherwise adversely impact public facilities. </w:t>
      </w:r>
    </w:p>
    <w:p>
      <w:pPr>
        <w:pStyle w:val="List1"/>
        <w:pBdr/>
        <w:spacing/>
        <w:rPr/>
      </w:pPr>
      <w:r>
        <w:rPr/>
        <w:t xml:space="preserve">(D)</w:t>
      </w:r>
      <w:r>
        <w:rPr/>
        <w:tab/>
        <w:t xml:space="preserve"/>
      </w:r>
      <w:r>
        <w:rPr>
          <w:i/>
        </w:rPr>
        <w:t xml:space="preserve">Hardship.</w:t>
      </w:r>
      <w:r>
        <w:rPr/>
        <w:t xml:space="preserve"> Strict application of the development standard would create a legal hardship due to the unusual size, shape, topography, natural conditions, or location of the subject property (provided that such conditions were not existing at the time of the property owner's purchase of the property or created by the property owner or their agent); due to best engineering, design, or construction practices; or due to required preservation of existing environmental or cultural features.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517"/>
          <w:footerReference w:type="default" r:id="rId5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65.453.</w:t>
      </w:r>
      <w:r>
        <w:rPr/>
        <w:t xml:space="preserve"> </w:t>
      </w:r>
      <w:r>
        <w:rPr/>
        <w:t xml:space="preserve">Reserved.</w:t>
      </w:r>
    </w:p>
    <w:p>
      <w:pPr>
        <w:pStyle w:val="Hang1"/>
        <w:pBdr/>
        <w:spacing/>
        <w:rPr/>
      </w:pPr>
      <w:r>
        <w:rPr/>
        <w:t xml:space="preserve">Editor's note(s)—</w:t>
      </w:r>
      <w:r>
        <w:rPr>
          <w:rStyle w:val="Hang1"/>
        </w:rPr>
        <w:t xml:space="preserve">Ord. No. 2010-31, § 3, adopted Aug. 30, 2010, Doc. #1008301109, deleted § 65.433. Former § 65.433 pertained to specific standards and derived from an ordinance adopted Oct. 29, 2001, § 2, Doc. #011029703. </w:t>
      </w:r>
    </w:p>
    <w:p>
      <w:pPr>
        <w:pBdr/>
        <w:spacing w:before="0" w:after="0"/>
        <w:rPr/>
        <w:sectPr>
          <w:headerReference w:type="default" r:id="rId519"/>
          <w:footerReference w:type="default" r:id="rId5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65.454.</w:t>
      </w:r>
      <w:r>
        <w:rPr/>
        <w:t xml:space="preserve"> </w:t>
      </w:r>
      <w:r>
        <w:rPr/>
        <w:t xml:space="preserve">Conditions.</w:t>
      </w:r>
    </w:p>
    <w:p>
      <w:pPr>
        <w:pStyle w:val="Paragraph1"/>
        <w:pBdr/>
        <w:spacing/>
        <w:rPr/>
      </w:pPr>
      <w:r>
        <w:rPr>
          <w:rStyle w:val="Paragraph1"/>
        </w:rPr>
        <w:t xml:space="preserve">Consistent with applicable law, reasonable conditions for the dedication or reservation of land, the installation of improvements, or the provision of funds in lieu thereof, may be imposed in connection with the approval of any modification requested under this Part. </w:t>
      </w:r>
    </w:p>
    <w:p>
      <w:pPr>
        <w:pStyle w:val="HistoryNote"/>
        <w:pBdr/>
        <w:spacing/>
        <w:rPr/>
      </w:pPr>
      <w:r>
        <w:rPr>
          <w:rStyle w:val="HistoryNote"/>
        </w:rPr>
        <w:t xml:space="preserve">(Ord. of 10-29-2001, § 2, Doc. #011029703; Ord. No. 2010-31, § 3, 8-30-2010, Doc. #1008301109)</w:t>
      </w:r>
    </w:p>
    <w:p>
      <w:pPr>
        <w:pBdr/>
        <w:spacing w:before="0" w:after="0"/>
        <w:rPr/>
        <w:sectPr>
          <w:headerReference w:type="default" r:id="rId521"/>
          <w:footerReference w:type="default" r:id="rId5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65.455—65.459.</w:t>
      </w:r>
      <w:r>
        <w:rPr/>
        <w:t xml:space="preserve"> </w:t>
      </w:r>
      <w:r>
        <w:rPr/>
        <w:t xml:space="preserve">Reserved.</w:t>
      </w:r>
    </w:p>
    <w:p>
      <w:pPr>
        <w:pBdr/>
        <w:spacing w:before="0" w:after="0"/>
        <w:rPr/>
        <w:sectPr>
          <w:headerReference w:type="default" r:id="rId523"/>
          <w:footerReference w:type="default" r:id="rId52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4.</w:t>
      </w:r>
      <w:r>
        <w:rPr/>
        <w:t xml:space="preserve"> </w:t>
      </w:r>
      <w:r>
        <w:rPr/>
        <w:t xml:space="preserve">OTHER APPLICATIONS AND PROCEDURES</w:t>
      </w:r>
    </w:p>
    <w:p>
      <w:pPr>
        <w:pBdr/>
        <w:spacing w:before="0" w:after="0"/>
        <w:rPr/>
        <w:sectPr>
          <w:headerReference w:type="default" r:id="rId525"/>
          <w:footerReference w:type="default" r:id="rId52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4A.</w:t>
      </w:r>
      <w:r>
        <w:rPr/>
        <w:t xml:space="preserve"> </w:t>
      </w:r>
      <w:r>
        <w:rPr/>
        <w:t xml:space="preserve">CERTIFICATE OF USE</w:t>
      </w:r>
    </w:p>
    <w:p>
      <w:pPr>
        <w:pBdr/>
        <w:spacing w:before="0" w:after="0"/>
        <w:rPr/>
        <w:sectPr>
          <w:headerReference w:type="default" r:id="rId527"/>
          <w:footerReference w:type="default" r:id="rId5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65.460.</w:t>
      </w:r>
      <w:r>
        <w:rPr/>
        <w:t xml:space="preserve"> </w:t>
      </w:r>
      <w:r>
        <w:rPr/>
        <w:t xml:space="preserve">Certificate of Use Approval Required.</w:t>
      </w:r>
    </w:p>
    <w:p>
      <w:pPr>
        <w:pStyle w:val="Paragraph1"/>
        <w:pBdr/>
        <w:spacing/>
        <w:rPr/>
      </w:pPr>
      <w:r>
        <w:rPr>
          <w:rStyle w:val="Paragraph1"/>
        </w:rPr>
        <w:t xml:space="preserve">Unless exempt by law or below, no structure can be used or any existing use enlarged, or any new use made of any land, body of water, or structure, without first obtaining a certificate of use. A certificate of use specifies all uses within a structure or permitted on the property, including accessory uses. All uses within the structure or on the property that are consistent with those permitted in a certificate of use do not require separate certificates of use. A new certificate of use will be required for all uses inconsistent with the uses permitted under a certificate of use. </w:t>
      </w:r>
    </w:p>
    <w:p>
      <w:pPr>
        <w:pStyle w:val="Paragraph1"/>
        <w:pBdr/>
        <w:spacing/>
        <w:rPr/>
      </w:pPr>
      <w:r>
        <w:rPr>
          <w:rStyle w:val="Paragraph1"/>
        </w:rPr>
        <w:t xml:space="preserve">A certificate of use does not permit an expansion of a legally nonconforming use, unless otherwise permitted by this Code. If a legally nonconforming use is discontinued for a period of six months, the use will no longer be permitted under a certificate of use. </w:t>
      </w:r>
    </w:p>
    <w:p>
      <w:pPr>
        <w:pStyle w:val="Paragraph1"/>
        <w:pBdr/>
        <w:spacing/>
        <w:rPr/>
      </w:pPr>
      <w:r>
        <w:rPr>
          <w:rStyle w:val="Paragraph1"/>
        </w:rPr>
        <w:t xml:space="preserve">Notwithstanding any provision to the contrary, and notwithstanding any prior legal status of any use, any new use or any changes in use, name, expansion of square footage occupied, or the inclusion of additional uses will require a certificate of use. </w:t>
      </w:r>
    </w:p>
    <w:p>
      <w:pPr>
        <w:pStyle w:val="Paragraph1"/>
        <w:pBdr/>
        <w:spacing/>
        <w:rPr/>
      </w:pPr>
      <w:r>
        <w:rPr>
          <w:i/>
        </w:rPr>
        <w:t xml:space="preserve">Applications.</w:t>
      </w:r>
      <w:r>
        <w:rPr>
          <w:rStyle w:val="Paragraph1"/>
        </w:rPr>
        <w:t xml:space="preserve"> A certificate of use is required in conjunction with a business tax receipt. Applications for certificates of use must be made by completing an application form as provided by the Zoning Official and paying a fee in an amount to be set from time to time by resolution of the City Council. A complete application must include or be accompanied by verification that the applicant is the owner or has owner authorization, and must detail all primary and accessory uses. </w:t>
      </w:r>
    </w:p>
    <w:p>
      <w:pPr>
        <w:pStyle w:val="Paragraph1"/>
        <w:pBdr/>
        <w:spacing/>
        <w:rPr/>
      </w:pPr>
      <w:r>
        <w:rPr>
          <w:rStyle w:val="Paragraph1"/>
        </w:rPr>
        <w:t xml:space="preserve">Where a building permit is required, the provisions of a certificate of use must be part of the building permit application review and approval process. For new uses, additional information as determined by the Zoning Official may be required, including a site plan, master plan, and survey. </w:t>
      </w:r>
    </w:p>
    <w:p>
      <w:pPr>
        <w:pStyle w:val="HistoryNote"/>
        <w:pBdr/>
        <w:spacing/>
        <w:rPr/>
      </w:pPr>
      <w:r>
        <w:rPr>
          <w:rStyle w:val="HistoryNote"/>
        </w:rPr>
        <w:t xml:space="preserve">(Ord. No. 2017-67, § 1, 1-8-2018, Doc. #1801081201)</w:t>
      </w:r>
    </w:p>
    <w:p>
      <w:pPr>
        <w:pBdr/>
        <w:spacing w:before="0" w:after="0"/>
        <w:rPr/>
        <w:sectPr>
          <w:headerReference w:type="default" r:id="rId529"/>
          <w:footerReference w:type="default" r:id="rId5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65.461.</w:t>
      </w:r>
      <w:r>
        <w:rPr/>
        <w:t xml:space="preserve"> </w:t>
      </w:r>
      <w:r>
        <w:rPr/>
        <w:t xml:space="preserve">Terms of Certificate of Use.</w:t>
      </w:r>
    </w:p>
    <w:p>
      <w:pPr>
        <w:pStyle w:val="List1"/>
        <w:pBdr/>
        <w:spacing/>
        <w:rPr/>
      </w:pPr>
      <w:r>
        <w:rPr/>
        <w:t xml:space="preserve">1.</w:t>
      </w:r>
      <w:r>
        <w:rPr/>
        <w:tab/>
        <w:t xml:space="preserve"/>
      </w:r>
      <w:r>
        <w:rPr/>
        <w:t xml:space="preserve">The certificate of use is automatically renewable annually by the City upon compliance with all terms and conditions, including continuation of the structure or use in accordance with the certificate of use and adopted zoning district regulations. </w:t>
      </w:r>
    </w:p>
    <w:p>
      <w:pPr>
        <w:pStyle w:val="List1"/>
        <w:pBdr/>
        <w:spacing/>
        <w:rPr/>
      </w:pPr>
      <w:r>
        <w:rPr/>
        <w:t xml:space="preserve">2.</w:t>
      </w:r>
      <w:r>
        <w:rPr/>
        <w:tab/>
        <w:t xml:space="preserve"/>
      </w:r>
      <w:r>
        <w:rPr/>
        <w:t xml:space="preserve">The certificate of use may be transferred to a new owner where there is a bona fide sale of the business. Evidence of the sale and the current certificate of use must be submitted to the City. If the sale of the business involves a change of name, classification or use, a new certificate of use is required. </w:t>
      </w:r>
    </w:p>
    <w:p>
      <w:pPr>
        <w:pStyle w:val="List1"/>
        <w:pBdr/>
        <w:spacing/>
        <w:rPr/>
      </w:pPr>
      <w:r>
        <w:rPr/>
        <w:t xml:space="preserve">3.</w:t>
      </w:r>
      <w:r>
        <w:rPr/>
        <w:tab/>
        <w:t xml:space="preserve"/>
      </w:r>
      <w:r>
        <w:rPr/>
        <w:t xml:space="preserve">The certificate of use is only valid for the specific address, business name, and type of business for which it was issued. A new certificate of use is required for any changes in use, name, changes in address, expansion of square footage occupied, or the inclusion of additional uses. </w:t>
      </w:r>
    </w:p>
    <w:p>
      <w:pPr>
        <w:pStyle w:val="List1"/>
        <w:pBdr/>
        <w:spacing/>
        <w:rPr/>
      </w:pPr>
      <w:r>
        <w:rPr/>
        <w:t xml:space="preserve">4.</w:t>
      </w:r>
      <w:r>
        <w:rPr/>
        <w:tab/>
        <w:t xml:space="preserve"/>
      </w:r>
      <w:r>
        <w:rPr/>
        <w:t xml:space="preserve">A new certificate of use is required if the use is discontinued for any reason for a period of six months. </w:t>
      </w:r>
    </w:p>
    <w:p>
      <w:pPr>
        <w:pStyle w:val="List1"/>
        <w:pBdr/>
        <w:spacing/>
        <w:rPr/>
      </w:pPr>
      <w:r>
        <w:rPr/>
        <w:t xml:space="preserve">5.</w:t>
      </w:r>
      <w:r>
        <w:rPr/>
        <w:tab/>
        <w:t xml:space="preserve"/>
      </w:r>
      <w:r>
        <w:rPr/>
        <w:t xml:space="preserve">Any addition or removal of an accessory use will require a new certificate of use. </w:t>
      </w:r>
    </w:p>
    <w:p>
      <w:pPr>
        <w:pStyle w:val="Block2"/>
        <w:pBdr/>
        <w:spacing/>
        <w:rPr/>
      </w:pPr>
      <w:r>
        <w:rPr>
          <w:rStyle w:val="Block2"/>
        </w:rPr>
        <w:t xml:space="preserve">The City may periodically inspect premises at any reasonable time to ensure the existence of a current and valid certificate of use, and to ensure compliance with the terms and conditions under which a certificate of use was issued. </w:t>
      </w:r>
    </w:p>
    <w:p>
      <w:pPr>
        <w:pStyle w:val="HistoryNote"/>
        <w:pBdr/>
        <w:spacing/>
        <w:rPr/>
      </w:pPr>
      <w:r>
        <w:rPr>
          <w:rStyle w:val="HistoryNote"/>
        </w:rPr>
        <w:t xml:space="preserve">(Ord. No. 2017-67, § 1, 1-8-2018, Doc. #1801081201)</w:t>
      </w:r>
    </w:p>
    <w:p>
      <w:pPr>
        <w:pBdr/>
        <w:spacing w:before="0" w:after="0"/>
        <w:rPr/>
        <w:sectPr>
          <w:headerReference w:type="default" r:id="rId531"/>
          <w:footerReference w:type="default" r:id="rId5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65.462.</w:t>
      </w:r>
      <w:r>
        <w:rPr/>
        <w:t xml:space="preserve"> </w:t>
      </w:r>
      <w:r>
        <w:rPr/>
        <w:t xml:space="preserve">Other Laws.</w:t>
      </w:r>
    </w:p>
    <w:p>
      <w:pPr>
        <w:pStyle w:val="Paragraph1"/>
        <w:pBdr/>
        <w:spacing/>
        <w:rPr/>
      </w:pPr>
      <w:r>
        <w:rPr>
          <w:rStyle w:val="Paragraph1"/>
        </w:rPr>
        <w:t xml:space="preserve">A certificate of use does not waive or supersede other City or County ordinances or State or federal regulations or laws; does not constitute City approval of any particular business activity or manner of conducting a business activity; and does not excuse the taxes with other City, County, State and federal regulations, ordinances and laws applicable to any business and may not be used in any manner as a defense to any enforcement action. </w:t>
      </w:r>
    </w:p>
    <w:p>
      <w:pPr>
        <w:pStyle w:val="Paragraph1"/>
        <w:pBdr/>
        <w:spacing/>
        <w:rPr/>
      </w:pPr>
      <w:r>
        <w:rPr>
          <w:rStyle w:val="Paragraph1"/>
        </w:rPr>
        <w:t xml:space="preserve">Approval of a certificate of use by the Zoning Official and any reviewing agency does not authorize or legalize in any manner a violation of City, County, State or federal ordinance, regulation or law, and does not excuse compliance with applicable land development regulations, Florida Building Code, Florida Fire Prevention Code, solid waste regulations, and all applicable local and state regulations. </w:t>
      </w:r>
    </w:p>
    <w:p>
      <w:pPr>
        <w:pStyle w:val="HistoryNote"/>
        <w:pBdr/>
        <w:spacing/>
        <w:rPr/>
      </w:pPr>
      <w:r>
        <w:rPr>
          <w:rStyle w:val="HistoryNote"/>
        </w:rPr>
        <w:t xml:space="preserve">(Ord. No. 2017-67, § 1, 1-8-2018, Doc. #1801081201)</w:t>
      </w:r>
    </w:p>
    <w:p>
      <w:pPr>
        <w:pBdr/>
        <w:spacing w:before="0" w:after="0"/>
        <w:rPr/>
        <w:sectPr>
          <w:headerReference w:type="default" r:id="rId533"/>
          <w:footerReference w:type="default" r:id="rId5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65.463.</w:t>
      </w:r>
      <w:r>
        <w:rPr/>
        <w:t xml:space="preserve"> </w:t>
      </w:r>
      <w:r>
        <w:rPr/>
        <w:t xml:space="preserve">Exemptions.</w:t>
      </w:r>
    </w:p>
    <w:p>
      <w:pPr>
        <w:pStyle w:val="Paragraph1"/>
        <w:pBdr/>
        <w:spacing/>
        <w:rPr/>
      </w:pPr>
      <w:r>
        <w:rPr>
          <w:rStyle w:val="Paragraph1"/>
        </w:rPr>
        <w:t xml:space="preserve">The following uses do not require a certificate of use: </w:t>
      </w:r>
    </w:p>
    <w:p>
      <w:pPr>
        <w:pStyle w:val="List2"/>
        <w:pBdr/>
        <w:spacing/>
        <w:rPr/>
      </w:pPr>
      <w:r>
        <w:rPr/>
        <w:t xml:space="preserve">1.</w:t>
      </w:r>
      <w:r>
        <w:rPr/>
        <w:tab/>
        <w:t xml:space="preserve"/>
      </w:r>
      <w:r>
        <w:rPr/>
        <w:t xml:space="preserve">Residential use; </w:t>
      </w:r>
    </w:p>
    <w:p>
      <w:pPr>
        <w:pStyle w:val="List2"/>
        <w:pBdr/>
        <w:spacing/>
        <w:rPr/>
      </w:pPr>
      <w:r>
        <w:rPr/>
        <w:t xml:space="preserve">2.</w:t>
      </w:r>
      <w:r>
        <w:rPr/>
        <w:tab/>
        <w:t xml:space="preserve"/>
      </w:r>
      <w:r>
        <w:rPr/>
        <w:t xml:space="preserve">Public body use; </w:t>
      </w:r>
    </w:p>
    <w:p>
      <w:pPr>
        <w:pStyle w:val="List2"/>
        <w:pBdr/>
        <w:spacing/>
        <w:rPr/>
      </w:pPr>
      <w:r>
        <w:rPr/>
        <w:t xml:space="preserve">3.</w:t>
      </w:r>
      <w:r>
        <w:rPr/>
        <w:tab/>
        <w:t xml:space="preserve"/>
      </w:r>
      <w:r>
        <w:rPr/>
        <w:t xml:space="preserve">Temporary use; </w:t>
      </w:r>
    </w:p>
    <w:p>
      <w:pPr>
        <w:pStyle w:val="List2"/>
        <w:pBdr/>
        <w:spacing/>
        <w:rPr/>
      </w:pPr>
      <w:r>
        <w:rPr/>
        <w:t xml:space="preserve">4.</w:t>
      </w:r>
      <w:r>
        <w:rPr/>
        <w:tab/>
        <w:t xml:space="preserve"/>
      </w:r>
      <w:r>
        <w:rPr/>
        <w:t xml:space="preserve">Mobile business not associated with a principal use or building site; </w:t>
      </w:r>
    </w:p>
    <w:p>
      <w:pPr>
        <w:pStyle w:val="List2"/>
        <w:pBdr/>
        <w:spacing/>
        <w:rPr/>
      </w:pPr>
      <w:r>
        <w:rPr/>
        <w:t xml:space="preserve">5.</w:t>
      </w:r>
      <w:r>
        <w:rPr/>
        <w:tab/>
        <w:t xml:space="preserve"/>
      </w:r>
      <w:r>
        <w:rPr/>
        <w:t xml:space="preserve">Individual businesses within a professional firm office. </w:t>
      </w:r>
    </w:p>
    <w:p>
      <w:pPr>
        <w:pStyle w:val="HistoryNote"/>
        <w:pBdr/>
        <w:spacing/>
        <w:rPr/>
      </w:pPr>
      <w:r>
        <w:rPr>
          <w:rStyle w:val="HistoryNote"/>
        </w:rPr>
        <w:t xml:space="preserve">(Ord. No. 2017-67, § 1, 1-8-2018, Doc. #1801081201; Ord. No. 2022-14, § 2, 3-14-2022, Doc. #2203141201)</w:t>
      </w:r>
    </w:p>
    <w:p>
      <w:pPr>
        <w:pBdr/>
        <w:spacing w:before="0" w:after="0"/>
        <w:rPr/>
        <w:sectPr>
          <w:headerReference w:type="default" r:id="rId535"/>
          <w:footerReference w:type="default" r:id="rId5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65.464.</w:t>
      </w:r>
      <w:r>
        <w:rPr/>
        <w:t xml:space="preserve"> </w:t>
      </w:r>
      <w:r>
        <w:rPr/>
        <w:t xml:space="preserve">Revocation or Suspension of a Certificate of Use.</w:t>
      </w:r>
    </w:p>
    <w:p>
      <w:pPr>
        <w:pStyle w:val="Paragraph1"/>
        <w:pBdr/>
        <w:spacing/>
        <w:rPr/>
      </w:pPr>
      <w:r>
        <w:rPr>
          <w:rStyle w:val="Paragraph1"/>
        </w:rPr>
        <w:t xml:space="preserve">A certificate of use may be suspended or revoked by the City on any of the following grounds: </w:t>
      </w:r>
    </w:p>
    <w:p>
      <w:pPr>
        <w:pStyle w:val="List2"/>
        <w:pBdr/>
        <w:spacing/>
        <w:rPr/>
      </w:pPr>
      <w:r>
        <w:rPr/>
        <w:t xml:space="preserve">1.</w:t>
      </w:r>
      <w:r>
        <w:rPr/>
        <w:tab/>
        <w:t xml:space="preserve"/>
      </w:r>
      <w:r>
        <w:rPr/>
        <w:t xml:space="preserve">The owner/applicant misrepresented or omitted material facts or information on the certificate of use application; or </w:t>
      </w:r>
    </w:p>
    <w:p>
      <w:pPr>
        <w:pStyle w:val="List2"/>
        <w:pBdr/>
        <w:spacing/>
        <w:rPr/>
      </w:pPr>
      <w:r>
        <w:rPr/>
        <w:t xml:space="preserve">2.</w:t>
      </w:r>
      <w:r>
        <w:rPr/>
        <w:tab/>
        <w:t xml:space="preserve"/>
      </w:r>
      <w:r>
        <w:rPr/>
        <w:t xml:space="preserve">The owner/applicant, as part of the owner/applicant's business activity, violated city, county or state laws for the protection of public health, safety or welfare, and it is determined by the City that the continuation of the business activity would be detrimental to the public health, safety or welfare; or </w:t>
      </w:r>
    </w:p>
    <w:p>
      <w:pPr>
        <w:pStyle w:val="List2"/>
        <w:pBdr/>
        <w:spacing/>
        <w:rPr/>
      </w:pPr>
      <w:r>
        <w:rPr/>
        <w:t xml:space="preserve">3.</w:t>
      </w:r>
      <w:r>
        <w:rPr/>
        <w:tab/>
        <w:t xml:space="preserve"/>
      </w:r>
      <w:r>
        <w:rPr/>
        <w:t xml:space="preserve">The certificate of use issued depended upon the owner/applicant's compliance with specific provisions of city, county or state laws and the owner/applicant violated such specific provisions of law; or </w:t>
      </w:r>
    </w:p>
    <w:p>
      <w:pPr>
        <w:pStyle w:val="List2"/>
        <w:pBdr/>
        <w:spacing/>
        <w:rPr/>
      </w:pPr>
      <w:r>
        <w:rPr/>
        <w:t xml:space="preserve">4.</w:t>
      </w:r>
      <w:r>
        <w:rPr/>
        <w:tab/>
        <w:t xml:space="preserve"/>
      </w:r>
      <w:r>
        <w:rPr/>
        <w:t xml:space="preserve">The owner/applicant violated any provision of this section and failed or refused to cease the violation thereof; or </w:t>
      </w:r>
    </w:p>
    <w:p>
      <w:pPr>
        <w:pStyle w:val="List2"/>
        <w:pBdr/>
        <w:spacing/>
        <w:rPr/>
      </w:pPr>
      <w:r>
        <w:rPr/>
        <w:t xml:space="preserve">5.</w:t>
      </w:r>
      <w:r>
        <w:rPr/>
        <w:tab/>
        <w:t xml:space="preserve"/>
      </w:r>
      <w:r>
        <w:rPr/>
        <w:t xml:space="preserve">The premises are condemned by the local health authority for failure to meet sanitation standards or the premises are condemned by the local authority having jurisdiction because the premises are unsafe or unfit for human habitation; or </w:t>
      </w:r>
    </w:p>
    <w:p>
      <w:pPr>
        <w:pStyle w:val="List2"/>
        <w:pBdr/>
        <w:spacing/>
        <w:rPr/>
      </w:pPr>
      <w:r>
        <w:rPr/>
        <w:t xml:space="preserve">6.</w:t>
      </w:r>
      <w:r>
        <w:rPr/>
        <w:tab/>
        <w:t xml:space="preserve"/>
      </w:r>
      <w:r>
        <w:rPr/>
        <w:t xml:space="preserve">The owner/applicant fails to supply the City the reasonable records requested by the City for purposes of ensuring and confirming continued compliance with representations made to the City when such business applied to the city for land use or zoning approval. </w:t>
      </w:r>
    </w:p>
    <w:p>
      <w:pPr>
        <w:pStyle w:val="HistoryNote"/>
        <w:pBdr/>
        <w:spacing/>
        <w:rPr/>
      </w:pPr>
      <w:r>
        <w:rPr>
          <w:rStyle w:val="HistoryNote"/>
        </w:rPr>
        <w:t xml:space="preserve">(Ord. No. 2017-67, § 1, 1-8-2018, Doc. #1801081201)</w:t>
      </w:r>
    </w:p>
    <w:p>
      <w:pPr>
        <w:pBdr/>
        <w:spacing w:before="0" w:after="0"/>
        <w:rPr/>
        <w:sectPr>
          <w:headerReference w:type="default" r:id="rId537"/>
          <w:footerReference w:type="default" r:id="rId5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65.465—65.469.</w:t>
      </w:r>
      <w:r>
        <w:rPr/>
        <w:t xml:space="preserve"> </w:t>
      </w:r>
      <w:r>
        <w:rPr/>
        <w:t xml:space="preserve">Reserved.</w:t>
      </w:r>
    </w:p>
    <w:p>
      <w:pPr>
        <w:pBdr/>
        <w:spacing w:before="0" w:after="0"/>
        <w:rPr/>
        <w:sectPr>
          <w:headerReference w:type="default" r:id="rId539"/>
          <w:footerReference w:type="default" r:id="rId54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4B.</w:t>
      </w:r>
      <w:r>
        <w:rPr/>
        <w:t xml:space="preserve"> </w:t>
      </w:r>
      <w:r>
        <w:rPr/>
        <w:t xml:space="preserve">CERTIFICATE OF APPROPRIATENESS FOR ALTERATIONS—HISTORIC LANDMARKS AND STRUCTURES IN HP OVERLAY DISTRICTS</w:t>
      </w:r>
    </w:p>
    <w:p>
      <w:pPr>
        <w:pBdr/>
        <w:spacing w:before="0" w:after="0"/>
        <w:rPr/>
        <w:sectPr>
          <w:headerReference w:type="default" r:id="rId541"/>
          <w:footerReference w:type="default" r:id="rId5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65.470.</w:t>
      </w:r>
      <w:r>
        <w:rPr/>
        <w:t xml:space="preserve"> </w:t>
      </w:r>
      <w:r>
        <w:rPr/>
        <w:t xml:space="preserve">Certificate of Appropriateness Required for Alterations of Historic Landmarks and/or Structures in HP Overlay Districts.</w:t>
      </w:r>
    </w:p>
    <w:p>
      <w:pPr>
        <w:pStyle w:val="Paragraph1"/>
        <w:pBdr/>
        <w:spacing/>
        <w:rPr/>
      </w:pPr>
      <w:r>
        <w:rPr>
          <w:rStyle w:val="Paragraph1"/>
        </w:rPr>
        <w:t xml:space="preserve">The purpose of a Certificate of Appropriateness is to ensure that all construction, alteration, restoration, relocation, or demolition of an Historic Landmark or of structure(s) in an HP Overlay District is in accordance with standards, values, and characteristics of the particular district or landmark. This is in order to protect and preserve the historic resources of the City. Said standards, values, and characteristics are listed in </w:t>
      </w:r>
      <w:r>
        <w:rPr/>
        <w:t xml:space="preserve">Section 58.401</w:t>
      </w:r>
      <w:r>
        <w:rPr>
          <w:rStyle w:val="Paragraph1"/>
        </w:rPr>
        <w:t xml:space="preserve">, and Parts 2 and 7 of </w:t>
      </w:r>
      <w:r>
        <w:rPr/>
        <w:t xml:space="preserve">Chapter 62</w:t>
      </w:r>
      <w:r>
        <w:rPr>
          <w:rStyle w:val="Paragraph1"/>
        </w:rPr>
        <w:t xml:space="preserve"> of this Code and are recited in the ordinances which created the relevant district or landmark. </w:t>
      </w:r>
    </w:p>
    <w:p>
      <w:pPr>
        <w:pBdr/>
        <w:spacing/>
        <w:rPr/>
      </w:pPr>
      <w:r>
        <w:rPr>
          <w:i/>
        </w:rPr>
        <w:t xml:space="preserve">General.</w:t>
      </w:r>
      <w:r>
        <w:rPr>
          <w:rStyle w:val="Paragraph1"/>
        </w:rPr>
        <w:t xml:space="preserve"> A Certificate of Appropriateness shall be required for the following: </w:t>
      </w:r>
    </w:p>
    <w:p>
      <w:pPr>
        <w:pStyle w:val="List2"/>
        <w:pBdr/>
        <w:spacing/>
        <w:rPr/>
      </w:pPr>
      <w:r>
        <w:rPr/>
        <w:t xml:space="preserve">(a)</w:t>
      </w:r>
      <w:r>
        <w:rPr/>
        <w:tab/>
        <w:t xml:space="preserve"/>
      </w:r>
      <w:r>
        <w:rPr>
          <w:i/>
        </w:rPr>
        <w:t xml:space="preserve">For Historic Landmarks:</w:t>
      </w:r>
      <w:r>
        <w:rPr/>
        <w:t xml:space="preserve"> All construction, alteration, restoration, relocation or demolition on or to any Historic Landmark (whether such Historic Landmark consists of land or structure or both); and </w:t>
      </w:r>
    </w:p>
    <w:p>
      <w:pPr>
        <w:pStyle w:val="List2"/>
        <w:pBdr/>
        <w:spacing/>
        <w:rPr/>
      </w:pPr>
      <w:r>
        <w:rPr/>
        <w:t xml:space="preserve">(b)</w:t>
      </w:r>
      <w:r>
        <w:rPr/>
        <w:tab/>
        <w:t xml:space="preserve"/>
      </w:r>
      <w:r>
        <w:rPr>
          <w:i/>
        </w:rPr>
        <w:t xml:space="preserve">Within an HP Overlay District:</w:t>
      </w:r>
      <w:r>
        <w:rPr/>
        <w:t xml:space="preserve"> All construction, alteration, restoration, relocation or demolition of or to any exterior portion of any building, other structure, above-ground utility structure, or any type of outdoor advertising sign (in the case of outdoor advertising signs, "exterior portion" shall mean the style, material, size and location of such signs). </w:t>
      </w:r>
    </w:p>
    <w:p>
      <w:pPr>
        <w:pStyle w:val="Paragraph1"/>
        <w:pBdr/>
        <w:spacing/>
        <w:rPr/>
      </w:pPr>
      <w:r>
        <w:rPr>
          <w:i/>
        </w:rPr>
        <w:t xml:space="preserve">Certificate of Appropriateness Required Before Issuance of Building Permit or Other Permit.</w:t>
      </w:r>
      <w:r>
        <w:rPr>
          <w:rStyle w:val="Paragraph1"/>
        </w:rPr>
        <w:t xml:space="preserve"> A Certificate of Appropriateness must be issued by the Historic Preservation Board prior to the issuance of any building permit or any other permit required for construction or alteration of land or structures. A Certificate of Appropriateness shall always be required whenever a building permit is required; provided, however, that a Certificate of Appropriateness may also be required when a building permit is not required if the proposed alteration, etc. otherwise falls into the categories listed in the preceding paragraph. </w:t>
      </w:r>
    </w:p>
    <w:p>
      <w:pPr>
        <w:pStyle w:val="Paragraph1"/>
        <w:pBdr/>
        <w:spacing/>
        <w:rPr/>
      </w:pPr>
      <w:r>
        <w:rPr>
          <w:i/>
        </w:rPr>
        <w:t xml:space="preserve">Interior Arrangements Not Considered Within HP Overlay Districts.</w:t>
      </w:r>
      <w:r>
        <w:rPr>
          <w:rStyle w:val="Paragraph1"/>
        </w:rPr>
        <w:t xml:space="preserve"> The Historic Preservation Board shall not consider interior arrangement within HP Overlay Districts and shall take no action under this part except for the purpose of preventing the construction, reconstruction, alteration, restoration, moving or demolition of building structures, appurtenant fixtures, outdoor advertising signs or natural features in the HP Overlay District which would be incongruous with the historical, architectural or cultural aspects of the district. However, the Historic Preservation Board shall consider interior arrangements of landmarks where such arrangements are integral to the Historic Landmark status. </w:t>
      </w:r>
    </w:p>
    <w:p>
      <w:pPr>
        <w:pStyle w:val="Paragraph1"/>
        <w:pBdr/>
        <w:spacing/>
        <w:rPr/>
      </w:pPr>
      <w:r>
        <w:rPr>
          <w:i/>
        </w:rPr>
        <w:t xml:space="preserve">Dual Status.</w:t>
      </w:r>
      <w:r>
        <w:rPr>
          <w:rStyle w:val="Paragraph1"/>
        </w:rPr>
        <w:t xml:space="preserve"> It is possible for an Historic Landmark to be located within an HP Overlay District. In such event, the protection and procedures provided by this and the following Code Section shall be cumulative and not alternative. </w:t>
      </w:r>
    </w:p>
    <w:p>
      <w:pPr>
        <w:pStyle w:val="HistoryNote"/>
        <w:pBdr/>
        <w:spacing/>
        <w:rPr/>
      </w:pPr>
      <w:r>
        <w:rPr>
          <w:rStyle w:val="HistoryNote"/>
        </w:rPr>
        <w:t xml:space="preserve">(Ord. of 9-16-1991, Doc. #25102; Ord. of 6-20-1994, Doc. #27635)</w:t>
      </w:r>
    </w:p>
    <w:p>
      <w:pPr>
        <w:pBdr/>
        <w:spacing w:before="0" w:after="0"/>
        <w:rPr/>
        <w:sectPr>
          <w:headerReference w:type="default" r:id="rId543"/>
          <w:footerReference w:type="default" r:id="rId5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65.471.</w:t>
      </w:r>
      <w:r>
        <w:rPr/>
        <w:t xml:space="preserve"> </w:t>
      </w:r>
      <w:r>
        <w:rPr/>
        <w:t xml:space="preserve">Procedure for Issuance of Certificate of Appropriateness; Application; Review; Hearing; Criteria; Approval/Denial; 180-Day Waiting Period; Appeal.</w:t>
      </w:r>
    </w:p>
    <w:p>
      <w:pPr>
        <w:pStyle w:val="Paragraph1"/>
        <w:pBdr/>
        <w:spacing/>
        <w:rPr/>
      </w:pPr>
      <w:r>
        <w:rPr>
          <w:i/>
        </w:rPr>
        <w:t xml:space="preserve">Application.</w:t>
      </w:r>
      <w:r>
        <w:rPr>
          <w:rStyle w:val="Paragraph1"/>
        </w:rPr>
        <w:t xml:space="preserve"> Any person desiring to construct, alter, restore, relocate or demolish an Historic Landmark or a structure in an HP Overlay District must submit to the Historic Preservation Board a fully completed written application form requesting the issuance of a Certificate of Appropriateness. Application forms and summaries of deadlines and application procedures shall be maintained by the Historic Preservation Officer and shall be made available to the general public. It shall be the responsibility of the Historic Preservation Office to institute the applicable and appropriate review procedure. There are hereby established for all Orlando Historic Districts and Historic Landmarks two Certificate of Appropriateness review procedures. </w:t>
      </w:r>
    </w:p>
    <w:p>
      <w:pPr>
        <w:pStyle w:val="Paragraph1"/>
        <w:pBdr/>
        <w:spacing/>
        <w:rPr/>
      </w:pPr>
      <w:r>
        <w:rPr>
          <w:i/>
        </w:rPr>
        <w:t xml:space="preserve">Submittal Requirement.</w:t>
      </w:r>
      <w:r>
        <w:rPr>
          <w:rStyle w:val="Paragraph1"/>
        </w:rPr>
        <w:t xml:space="preserve"> Submittals shall be as set forth in </w:t>
      </w:r>
      <w:r>
        <w:rPr/>
        <w:t xml:space="preserve">Section 65.376</w:t>
      </w:r>
      <w:r>
        <w:rPr>
          <w:rStyle w:val="Paragraph1"/>
        </w:rPr>
        <w:t xml:space="preserve"> of this Code, including any other requirements as provided by the Appearance Review Officer. </w:t>
      </w:r>
    </w:p>
    <w:p>
      <w:pPr>
        <w:pStyle w:val="Block1"/>
        <w:pBdr/>
        <w:spacing/>
        <w:rPr/>
      </w:pPr>
      <w:r>
        <w:rPr>
          <w:rStyle w:val="Block1"/>
        </w:rPr>
        <w:t xml:space="preserve">MAJOR REVIEW </w:t>
      </w:r>
    </w:p>
    <w:p>
      <w:pPr>
        <w:pStyle w:val="Paragraph1"/>
        <w:pBdr/>
        <w:spacing/>
        <w:rPr/>
      </w:pPr>
      <w:r>
        <w:rPr>
          <w:rStyle w:val="Paragraph1"/>
        </w:rPr>
        <w:t xml:space="preserve">One procedure shall be a major review and will occur for alterations, construction, restorations, relocations, demolitions or other significant changes to the appearance of an Historic Landmark or structure in an HP Overlay District which have a major impact on the significant historical, architectural, or cultural materials of the structure and/or the district. A major review may also occur at the request of an applicant. </w:t>
      </w:r>
    </w:p>
    <w:p>
      <w:pPr>
        <w:pStyle w:val="Paragraph1"/>
        <w:pBdr/>
        <w:spacing/>
        <w:rPr/>
      </w:pPr>
      <w:r>
        <w:rPr>
          <w:i/>
        </w:rPr>
        <w:t xml:space="preserve">Major Review Criteria.</w:t>
      </w:r>
      <w:r>
        <w:rPr>
          <w:rStyle w:val="Paragraph1"/>
        </w:rPr>
        <w:t xml:space="preserve"> All reviews, recommendations and decisions regarding the application shall specifically address and list all facts and considerations which support or refute whether the proposed alteration, demolition, etc. is compatible with the standards, values and characteristics of the particular district or Historic Landmark. Said standards, values and characteristics are listed at </w:t>
      </w:r>
      <w:r>
        <w:rPr/>
        <w:t xml:space="preserve">Section 58.401</w:t>
      </w:r>
      <w:r>
        <w:rPr>
          <w:rStyle w:val="Paragraph1"/>
        </w:rPr>
        <w:t xml:space="preserve"> and Parts 2 and 7 of </w:t>
      </w:r>
      <w:r>
        <w:rPr/>
        <w:t xml:space="preserve">Chapter 62</w:t>
      </w:r>
      <w:r>
        <w:rPr>
          <w:rStyle w:val="Paragraph1"/>
        </w:rPr>
        <w:t xml:space="preserve"> of this Code and are recited in the ordinances which created the relevant district or landmark. </w:t>
      </w:r>
    </w:p>
    <w:p>
      <w:pPr>
        <w:pStyle w:val="Paragraph1"/>
        <w:pBdr/>
        <w:spacing/>
        <w:rPr/>
      </w:pPr>
      <w:r>
        <w:rPr>
          <w:i/>
        </w:rPr>
        <w:t xml:space="preserve">Major Review.</w:t>
      </w:r>
      <w:r>
        <w:rPr>
          <w:rStyle w:val="Paragraph1"/>
        </w:rPr>
        <w:t xml:space="preserve"> After submission of the application, the Historic Preservation Officer shall prepare a written recommendation which addresses the criteria listed above in the paragraph entitled "Major Review Criteria," and which recommends approval, denial or approval-with-conditions of the application. The recommendation of the Historic Preservation Officer is then sent to the Historic Preservation Board prior to a hearing. </w:t>
      </w:r>
    </w:p>
    <w:p>
      <w:pPr>
        <w:pStyle w:val="Paragraph1"/>
        <w:pBdr/>
        <w:spacing/>
        <w:rPr/>
      </w:pPr>
      <w:r>
        <w:rPr>
          <w:i/>
        </w:rPr>
        <w:t xml:space="preserve">Major Review Hearing and Decision.</w:t>
      </w:r>
      <w:r>
        <w:rPr>
          <w:rStyle w:val="Paragraph1"/>
        </w:rPr>
        <w:t xml:space="preserve"> After receipt of the recommendation(s) described above, and after written notice to the applicant and posting of a notice sign on the affected property or structure (both of which notices must describe the nature of the hearing, and its time, date and place), the Historic Preservation Board shall hold a public hearing on the application. Any person shall be permitted to comment at such hearing. After the hearing, the Historic Preservation Board shall issue its written decision approving, denying, or approving with conditions the application. The decision must address the criteria described above in the paragraph entitled "Major Review Criteria," and must state the reasons for such a decision. </w:t>
      </w:r>
    </w:p>
    <w:p>
      <w:pPr>
        <w:pStyle w:val="Paragraph1"/>
        <w:pBdr/>
        <w:spacing/>
        <w:rPr/>
      </w:pPr>
      <w:r>
        <w:rPr>
          <w:i/>
        </w:rPr>
        <w:t xml:space="preserve">Major Review Approval/Denial.</w:t>
      </w:r>
      <w:r>
        <w:rPr>
          <w:rStyle w:val="Paragraph1"/>
        </w:rPr>
        <w:t xml:space="preserve"> If the application is approved, the Certificate of Appropriateness shall be issued. If the application is denied, a Certificate of Appropriateness shall not be issued. If the application is approved with conditions, then the Certificate of Appropriateness shall be issued with the conditions noted, and the applicant must meet all such conditions. </w:t>
      </w:r>
    </w:p>
    <w:p>
      <w:pPr>
        <w:pStyle w:val="Paragraph1"/>
        <w:pBdr/>
        <w:spacing/>
        <w:rPr/>
      </w:pPr>
      <w:r>
        <w:rPr>
          <w:i/>
        </w:rPr>
        <w:t xml:space="preserve">Major Review 180-Day Waiting Period.</w:t>
      </w:r>
      <w:r>
        <w:rPr>
          <w:rStyle w:val="Paragraph1"/>
        </w:rPr>
        <w:t xml:space="preserve"> A major review 180 day waiting period shall be required in the event that a Certificate of Appropriateness is sought for any demolition or relocation of any Historic Landmark or any structure in an HP Overlay District. If a Certificate is issued by the Historic Preservation Board, then such Certificate must include the condition that the applicant must wait for a total period of 180 days (measured from the time when the minutes of the Board hearing are accepted by City Council) before the applicant may perform such demolition or relocation in accordance with </w:t>
      </w:r>
      <w:r>
        <w:rPr/>
        <w:t xml:space="preserve">Section 65.476</w:t>
      </w:r>
      <w:r>
        <w:rPr>
          <w:rStyle w:val="Paragraph1"/>
        </w:rPr>
        <w:t xml:space="preserve">. </w:t>
      </w:r>
    </w:p>
    <w:p>
      <w:pPr>
        <w:pStyle w:val="Paragraph1"/>
        <w:pBdr/>
        <w:spacing/>
        <w:rPr/>
      </w:pPr>
      <w:r>
        <w:rPr>
          <w:i/>
        </w:rPr>
        <w:t xml:space="preserve">Major Review Hardships.</w:t>
      </w:r>
      <w:r>
        <w:rPr>
          <w:rStyle w:val="Paragraph1"/>
        </w:rPr>
        <w:t xml:space="preserve"> The Historic Preservation Board is authorized to issue Certificates of Appropriateness and to reduce or waive 180-day waiting periods (where applicable) even though the appropriate criteria listed above have not been met if, and only if, the denial of such Certificate or the imposition of such waiting period (where applicable) would cause the property owner extreme hardship, not including loss of profit. </w:t>
      </w:r>
    </w:p>
    <w:p>
      <w:pPr>
        <w:pStyle w:val="Block1"/>
        <w:pBdr/>
        <w:spacing/>
        <w:rPr/>
      </w:pPr>
      <w:r>
        <w:rPr>
          <w:rStyle w:val="Block1"/>
        </w:rPr>
        <w:t xml:space="preserve">MINOR REVIEW </w:t>
      </w:r>
    </w:p>
    <w:p>
      <w:pPr>
        <w:pStyle w:val="Paragraph1"/>
        <w:pBdr/>
        <w:spacing/>
        <w:rPr/>
      </w:pPr>
      <w:r>
        <w:rPr>
          <w:rStyle w:val="Paragraph1"/>
        </w:rPr>
        <w:t xml:space="preserve">One procedure shall be a minor review procedure composed of Administrative review performed by the planning official or designee and a qualified member of the Historic Preservation Board. </w:t>
      </w:r>
    </w:p>
    <w:p>
      <w:pPr>
        <w:pStyle w:val="Paragraph1"/>
        <w:pBdr/>
        <w:spacing/>
        <w:rPr/>
      </w:pPr>
      <w:r>
        <w:rPr>
          <w:rStyle w:val="Paragraph1"/>
        </w:rPr>
        <w:t xml:space="preserve">The Historic Preservation Board shall appoint one board member and two alternates to serve on the Minor Review Committee. The term of the appointment shall be for a period of one year. The Historic Preservation Board members who will serve on the Minor Review Committee shall be a representative of one of the following organizations, professions, or groups: </w:t>
      </w:r>
    </w:p>
    <w:p>
      <w:pPr>
        <w:pStyle w:val="List2"/>
        <w:pBdr/>
        <w:spacing/>
        <w:rPr/>
      </w:pPr>
      <w:r>
        <w:rPr/>
        <w:t xml:space="preserve">(a)</w:t>
      </w:r>
      <w:r>
        <w:rPr/>
        <w:tab/>
        <w:t xml:space="preserve"/>
      </w:r>
      <w:r>
        <w:rPr/>
        <w:t xml:space="preserve">An architect. </w:t>
      </w:r>
    </w:p>
    <w:p>
      <w:pPr>
        <w:pStyle w:val="List2"/>
        <w:pBdr/>
        <w:spacing/>
        <w:rPr/>
      </w:pPr>
      <w:r>
        <w:rPr/>
        <w:t xml:space="preserve">(b)</w:t>
      </w:r>
      <w:r>
        <w:rPr/>
        <w:tab/>
        <w:t xml:space="preserve"/>
      </w:r>
      <w:r>
        <w:rPr/>
        <w:t xml:space="preserve">An engineer. </w:t>
      </w:r>
    </w:p>
    <w:p>
      <w:pPr>
        <w:pStyle w:val="List2"/>
        <w:pBdr/>
        <w:spacing/>
        <w:rPr/>
      </w:pPr>
      <w:r>
        <w:rPr/>
        <w:t xml:space="preserve">(c)</w:t>
      </w:r>
      <w:r>
        <w:rPr/>
        <w:tab/>
        <w:t xml:space="preserve"/>
      </w:r>
      <w:r>
        <w:rPr/>
        <w:t xml:space="preserve">A building contractor. </w:t>
      </w:r>
    </w:p>
    <w:p>
      <w:pPr>
        <w:pStyle w:val="List2"/>
        <w:pBdr/>
        <w:spacing/>
        <w:rPr/>
      </w:pPr>
      <w:r>
        <w:rPr/>
        <w:t xml:space="preserve">(d)</w:t>
      </w:r>
      <w:r>
        <w:rPr/>
        <w:tab/>
        <w:t xml:space="preserve"/>
      </w:r>
      <w:r>
        <w:rPr/>
        <w:t xml:space="preserve">A landscape architect. </w:t>
      </w:r>
    </w:p>
    <w:p>
      <w:pPr>
        <w:pStyle w:val="List2"/>
        <w:pBdr/>
        <w:spacing/>
        <w:rPr/>
      </w:pPr>
      <w:r>
        <w:rPr/>
        <w:t xml:space="preserve">(e)</w:t>
      </w:r>
      <w:r>
        <w:rPr/>
        <w:tab/>
        <w:t xml:space="preserve"/>
      </w:r>
      <w:r>
        <w:rPr/>
        <w:t xml:space="preserve">An architectural historian. </w:t>
      </w:r>
    </w:p>
    <w:p>
      <w:pPr>
        <w:pBdr/>
        <w:spacing/>
        <w:rPr/>
      </w:pPr>
      <w:r>
        <w:rPr>
          <w:i/>
        </w:rPr>
        <w:t xml:space="preserve">General.</w:t>
      </w:r>
      <w:r>
        <w:rPr>
          <w:rStyle w:val="Paragraph1"/>
        </w:rPr>
        <w:t xml:space="preserve"> A minor review shall occur for construction and alterations of an Historic Landmark or structure in an HP Overlay District which have a minor impact on the significant historical, architectural, or cultural materials of the structure and/or the district. If there is a conflict between any historic district ordinance and this ordinance, this ordinance shall apply. The minor review procedure shall apply to the following: </w:t>
      </w:r>
    </w:p>
    <w:p>
      <w:pPr>
        <w:pStyle w:val="List2"/>
        <w:pBdr/>
        <w:spacing/>
        <w:rPr/>
      </w:pPr>
      <w:r>
        <w:rPr/>
        <w:t xml:space="preserve">1.</w:t>
      </w:r>
      <w:r>
        <w:rPr/>
        <w:tab/>
        <w:t xml:space="preserve"/>
      </w:r>
      <w:r>
        <w:rPr/>
        <w:t xml:space="preserve">All fences and gates; </w:t>
      </w:r>
    </w:p>
    <w:p>
      <w:pPr>
        <w:pStyle w:val="List2"/>
        <w:pBdr/>
        <w:spacing/>
        <w:rPr/>
      </w:pPr>
      <w:r>
        <w:rPr/>
        <w:t xml:space="preserve">2.</w:t>
      </w:r>
      <w:r>
        <w:rPr/>
        <w:tab/>
        <w:t xml:space="preserve"/>
      </w:r>
      <w:r>
        <w:rPr/>
        <w:t xml:space="preserve">Awnings and back-lit awnings; </w:t>
      </w:r>
    </w:p>
    <w:p>
      <w:pPr>
        <w:pStyle w:val="List2"/>
        <w:pBdr/>
        <w:spacing/>
        <w:rPr/>
      </w:pPr>
      <w:r>
        <w:rPr/>
        <w:t xml:space="preserve">3.</w:t>
      </w:r>
      <w:r>
        <w:rPr/>
        <w:tab/>
        <w:t xml:space="preserve"/>
      </w:r>
      <w:r>
        <w:rPr/>
        <w:t xml:space="preserve">Signs painted or attached to window surfaces, signs including wall graphics painted on facade(s), and name plaques one square foot or smaller; </w:t>
      </w:r>
    </w:p>
    <w:p>
      <w:pPr>
        <w:pStyle w:val="List2"/>
        <w:pBdr/>
        <w:spacing/>
        <w:rPr/>
      </w:pPr>
      <w:r>
        <w:rPr/>
        <w:t xml:space="preserve">4.</w:t>
      </w:r>
      <w:r>
        <w:rPr/>
        <w:tab/>
        <w:t xml:space="preserve"/>
      </w:r>
      <w:r>
        <w:rPr/>
        <w:t xml:space="preserve">Replacement of same or like materials for gates, fences, driveways, walkways, steps, siding, roofs, doors, or windows; </w:t>
      </w:r>
    </w:p>
    <w:p>
      <w:pPr>
        <w:pStyle w:val="List2"/>
        <w:pBdr/>
        <w:spacing/>
        <w:rPr/>
      </w:pPr>
      <w:r>
        <w:rPr/>
        <w:t xml:space="preserve">5.</w:t>
      </w:r>
      <w:r>
        <w:rPr/>
        <w:tab/>
        <w:t xml:space="preserve"/>
      </w:r>
      <w:r>
        <w:rPr/>
        <w:t xml:space="preserve">Mechanical systems including heat and cooling equipment and irrigation systems; </w:t>
      </w:r>
    </w:p>
    <w:p>
      <w:pPr>
        <w:pStyle w:val="List2"/>
        <w:pBdr/>
        <w:spacing/>
        <w:rPr/>
      </w:pPr>
      <w:r>
        <w:rPr/>
        <w:t xml:space="preserve">6.</w:t>
      </w:r>
      <w:r>
        <w:rPr/>
        <w:tab/>
        <w:t xml:space="preserve"/>
      </w:r>
      <w:r>
        <w:rPr/>
        <w:t xml:space="preserve">Small accessory structures under 100 square feet in the rear yard as defined in </w:t>
      </w:r>
      <w:r>
        <w:rPr/>
        <w:t xml:space="preserve">Chapter 66</w:t>
      </w:r>
      <w:r>
        <w:rPr/>
        <w:t xml:space="preserve">, "Definitions" of this Code and not visible from the right-of-way; </w:t>
      </w:r>
    </w:p>
    <w:p>
      <w:pPr>
        <w:pStyle w:val="List2"/>
        <w:pBdr/>
        <w:spacing/>
        <w:rPr/>
      </w:pPr>
      <w:r>
        <w:rPr/>
        <w:t xml:space="preserve">7.</w:t>
      </w:r>
      <w:r>
        <w:rPr/>
        <w:tab/>
        <w:t xml:space="preserve"/>
      </w:r>
      <w:r>
        <w:rPr/>
        <w:t xml:space="preserve">All paint colors where required; </w:t>
      </w:r>
    </w:p>
    <w:p>
      <w:pPr>
        <w:pStyle w:val="List2"/>
        <w:pBdr/>
        <w:spacing/>
        <w:rPr/>
      </w:pPr>
      <w:r>
        <w:rPr/>
        <w:t xml:space="preserve">8.</w:t>
      </w:r>
      <w:r>
        <w:rPr/>
        <w:tab/>
        <w:t xml:space="preserve"/>
      </w:r>
      <w:r>
        <w:rPr/>
        <w:t xml:space="preserve">All paving materials; </w:t>
      </w:r>
    </w:p>
    <w:p>
      <w:pPr>
        <w:pStyle w:val="List2"/>
        <w:pBdr/>
        <w:spacing/>
        <w:rPr/>
      </w:pPr>
      <w:r>
        <w:rPr/>
        <w:t xml:space="preserve">9.</w:t>
      </w:r>
      <w:r>
        <w:rPr/>
        <w:tab/>
        <w:t xml:space="preserve"/>
      </w:r>
      <w:r>
        <w:rPr/>
        <w:t xml:space="preserve">Roof color where required; </w:t>
      </w:r>
    </w:p>
    <w:p>
      <w:pPr>
        <w:pStyle w:val="List2"/>
        <w:pBdr/>
        <w:spacing/>
        <w:rPr/>
      </w:pPr>
      <w:r>
        <w:rPr/>
        <w:t xml:space="preserve">10.</w:t>
      </w:r>
      <w:r>
        <w:rPr/>
        <w:tab/>
        <w:t xml:space="preserve"/>
      </w:r>
      <w:r>
        <w:rPr/>
        <w:t xml:space="preserve">Foundation skirting; </w:t>
      </w:r>
    </w:p>
    <w:p>
      <w:pPr>
        <w:pStyle w:val="List2"/>
        <w:pBdr/>
        <w:spacing/>
        <w:rPr/>
      </w:pPr>
      <w:r>
        <w:rPr/>
        <w:t xml:space="preserve">11.</w:t>
      </w:r>
      <w:r>
        <w:rPr/>
        <w:tab/>
        <w:t xml:space="preserve"/>
      </w:r>
      <w:r>
        <w:rPr/>
        <w:t xml:space="preserve">All exterior lighting; </w:t>
      </w:r>
    </w:p>
    <w:p>
      <w:pPr>
        <w:pStyle w:val="List2"/>
        <w:pBdr/>
        <w:spacing/>
        <w:rPr/>
      </w:pPr>
      <w:r>
        <w:rPr/>
        <w:t xml:space="preserve">12.</w:t>
      </w:r>
      <w:r>
        <w:rPr/>
        <w:tab/>
        <w:t xml:space="preserve"/>
      </w:r>
      <w:r>
        <w:rPr/>
        <w:t xml:space="preserve">Signs for non-contributing structures in commercially zoned areas; </w:t>
      </w:r>
    </w:p>
    <w:p>
      <w:pPr>
        <w:pStyle w:val="List2"/>
        <w:pBdr/>
        <w:spacing/>
        <w:rPr/>
      </w:pPr>
      <w:r>
        <w:rPr/>
        <w:t xml:space="preserve">13.</w:t>
      </w:r>
      <w:r>
        <w:rPr/>
        <w:tab/>
        <w:t xml:space="preserve"/>
      </w:r>
      <w:r>
        <w:rPr/>
        <w:t xml:space="preserve">Garage doors not visible from the right-of-way; </w:t>
      </w:r>
    </w:p>
    <w:p>
      <w:pPr>
        <w:pStyle w:val="List2"/>
        <w:pBdr/>
        <w:spacing/>
        <w:rPr/>
      </w:pPr>
      <w:r>
        <w:rPr/>
        <w:t xml:space="preserve">14.</w:t>
      </w:r>
      <w:r>
        <w:rPr/>
        <w:tab/>
        <w:t xml:space="preserve"/>
      </w:r>
      <w:r>
        <w:rPr/>
        <w:t xml:space="preserve">Communication Towers and wireless communication facilities; </w:t>
      </w:r>
    </w:p>
    <w:p>
      <w:pPr>
        <w:pStyle w:val="List2"/>
        <w:pBdr/>
        <w:spacing/>
        <w:rPr/>
      </w:pPr>
      <w:r>
        <w:rPr/>
        <w:t xml:space="preserve">15.</w:t>
      </w:r>
      <w:r>
        <w:rPr/>
        <w:tab/>
        <w:t xml:space="preserve"/>
      </w:r>
      <w:r>
        <w:rPr/>
        <w:t xml:space="preserve">Any other request determined by the planning official or his designee and the Minor Review Committee to have a minor impact or no potential detriment on the structure or historic district. </w:t>
      </w:r>
    </w:p>
    <w:p>
      <w:pPr>
        <w:pStyle w:val="Paragraph1"/>
        <w:pBdr/>
        <w:spacing/>
        <w:rPr/>
      </w:pPr>
      <w:r>
        <w:rPr>
          <w:rStyle w:val="Paragraph1"/>
        </w:rPr>
        <w:t xml:space="preserve">If either the planning official or his designee and the Minor Review Committee member determines that there would be a major impact or potential detriment as a result of the proposed action, the application shall be submitted for major review. </w:t>
      </w:r>
    </w:p>
    <w:p>
      <w:pPr>
        <w:pStyle w:val="Paragraph1"/>
        <w:pBdr/>
        <w:spacing/>
        <w:rPr/>
      </w:pPr>
      <w:r>
        <w:rPr>
          <w:i/>
        </w:rPr>
        <w:t xml:space="preserve">Minor Review Criteria.</w:t>
      </w:r>
      <w:r>
        <w:rPr>
          <w:rStyle w:val="Paragraph1"/>
        </w:rPr>
        <w:t xml:space="preserve"> All reviews, recommendations, and decisions regarding the application shall specifically address and list all facts and considerations which support or refute whether the proposed alteration, demolition, etc., is compatible with the standards and characteristics of the particular district or landmark. Said standards and characteristics are listed in </w:t>
      </w:r>
      <w:r>
        <w:rPr/>
        <w:t xml:space="preserve">Section 58.401</w:t>
      </w:r>
      <w:r>
        <w:rPr>
          <w:rStyle w:val="Paragraph1"/>
        </w:rPr>
        <w:t xml:space="preserve">, and Parts 2 and 7 of </w:t>
      </w:r>
      <w:r>
        <w:rPr/>
        <w:t xml:space="preserve">Chapter 62</w:t>
      </w:r>
      <w:r>
        <w:rPr>
          <w:rStyle w:val="Paragraph1"/>
        </w:rPr>
        <w:t xml:space="preserve"> of this Code and are recited in the ordinances which created the relevant district or Historic Landmark. </w:t>
      </w:r>
    </w:p>
    <w:p>
      <w:pPr>
        <w:pStyle w:val="Paragraph1"/>
        <w:pBdr/>
        <w:spacing/>
        <w:rPr/>
      </w:pPr>
      <w:r>
        <w:rPr>
          <w:i/>
        </w:rPr>
        <w:t xml:space="preserve">Minor Review.</w:t>
      </w:r>
      <w:r>
        <w:rPr>
          <w:rStyle w:val="Paragraph1"/>
        </w:rPr>
        <w:t xml:space="preserve"> After submission of the minor review application, the planning official or his designee shall prepare a written recommendation which addresses the criteria listed above in the paragraph entitled "Minor Review Criteria," and which recommends approval, denial, or approval-with-conditions of the application. The recommendation of the planning official or his designee shall be presented to the applicant and Minor Review Committee at a Minor Review Committee meeting which shall take place within ten (10) days of the submittal of a Certificate of Appropriateness application. </w:t>
      </w:r>
    </w:p>
    <w:p>
      <w:pPr>
        <w:pStyle w:val="Paragraph1"/>
        <w:pBdr/>
        <w:spacing/>
        <w:rPr/>
      </w:pPr>
      <w:r>
        <w:rPr>
          <w:rStyle w:val="Paragraph1"/>
        </w:rPr>
        <w:t xml:space="preserve">The minor review shall require no posting of a notice sign on the affected property or public hearing on the application. After the minor review, the Minor Review Committee shall issue a written decision approving, denying or approving-with-conditions the application. </w:t>
      </w:r>
    </w:p>
    <w:p>
      <w:pPr>
        <w:pStyle w:val="Paragraph1"/>
        <w:pBdr/>
        <w:spacing/>
        <w:rPr/>
      </w:pPr>
      <w:r>
        <w:rPr>
          <w:i/>
        </w:rPr>
        <w:t xml:space="preserve">Minor Review Approval/Denial.</w:t>
      </w:r>
      <w:r>
        <w:rPr>
          <w:rStyle w:val="Paragraph1"/>
        </w:rPr>
        <w:t xml:space="preserve"> If the application is approved, the Certificate of Appropriateness shall be issued. If the application is denied, a Certificate of Appropriateness shall not be issued. If the application is approved-with-conditions, then the Certificate of Appropriateness shall be issued with the conditions noted, and the applicant must meet all such conditions. </w:t>
      </w:r>
    </w:p>
    <w:p>
      <w:pPr>
        <w:pStyle w:val="Paragraph1"/>
        <w:pBdr/>
        <w:spacing/>
        <w:rPr/>
      </w:pPr>
      <w:r>
        <w:rPr>
          <w:i/>
        </w:rPr>
        <w:t xml:space="preserve">Minor Review Denial.</w:t>
      </w:r>
      <w:r>
        <w:rPr>
          <w:rStyle w:val="Paragraph1"/>
        </w:rPr>
        <w:t xml:space="preserve"> If the Minor Review Committee denies the Certificate of Appropriateness request, the applicant may apply for a major review before the Historic Preservation Board. </w:t>
      </w:r>
    </w:p>
    <w:p>
      <w:pPr>
        <w:pStyle w:val="HistoryNote"/>
        <w:pBdr/>
        <w:spacing/>
        <w:rPr/>
      </w:pPr>
      <w:r>
        <w:rPr>
          <w:rStyle w:val="HistoryNote"/>
        </w:rPr>
        <w:t xml:space="preserve">(Ord. of 9-16-1991, Doc. #25102; Ord. of 6-20-1994, Doc. #27635; Ord. No. 2016-39, § 3, 4-18-2016, Doc. #1604181201)</w:t>
      </w:r>
    </w:p>
    <w:p>
      <w:pPr>
        <w:pBdr/>
        <w:spacing w:before="0" w:after="0"/>
        <w:rPr/>
        <w:sectPr>
          <w:headerReference w:type="default" r:id="rId545"/>
          <w:footerReference w:type="default" r:id="rId5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65.472.</w:t>
      </w:r>
      <w:r>
        <w:rPr/>
        <w:t xml:space="preserve"> </w:t>
      </w:r>
      <w:r>
        <w:rPr/>
        <w:t xml:space="preserve">Changes in Approved Certificate of Appropriateness Allowed.</w:t>
      </w:r>
    </w:p>
    <w:p>
      <w:pPr>
        <w:pStyle w:val="Paragraph1"/>
        <w:pBdr/>
        <w:spacing/>
        <w:rPr/>
      </w:pPr>
      <w:r>
        <w:rPr>
          <w:rStyle w:val="Paragraph1"/>
        </w:rPr>
        <w:t xml:space="preserve">Any change in work proposed subsequent to the issuance of a Certificate of Appropriateness shall be reviewed by the Historic Preservation Officer or his designee. If the Historic Preservation Officer or his designee finds that the proposed change does not materially affect the historic character of the structure(s) or the proposed change is in accord with approved guidelines, standards, and Certificates of Appropriateness previously approved by the Historic Preservation Board, the officer may issue a supplementary Certificate of Appropriateness for such change. If the proposed change may not be in accord with guidelines, standards, or Certificates of Appropriateness previously approved by the Board, a new application for a Certificate of Appropriateness shall be required. </w:t>
      </w:r>
    </w:p>
    <w:p>
      <w:pPr>
        <w:pStyle w:val="HistoryNote"/>
        <w:pBdr/>
        <w:spacing/>
        <w:rPr/>
      </w:pPr>
      <w:r>
        <w:rPr>
          <w:rStyle w:val="HistoryNote"/>
        </w:rPr>
        <w:t xml:space="preserve">(Ord. of 9-16-1991, Doc. #25102; Ord. of 6-20-1994, Doc. #27635)</w:t>
      </w:r>
    </w:p>
    <w:p>
      <w:pPr>
        <w:pBdr/>
        <w:spacing w:before="0" w:after="0"/>
        <w:rPr/>
        <w:sectPr>
          <w:headerReference w:type="default" r:id="rId547"/>
          <w:footerReference w:type="default" r:id="rId5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65.473.</w:t>
      </w:r>
      <w:r>
        <w:rPr/>
        <w:t xml:space="preserve"> </w:t>
      </w:r>
      <w:r>
        <w:rPr/>
        <w:t xml:space="preserve">Scope of Certificate of Appropriateness Approval.</w:t>
      </w:r>
    </w:p>
    <w:p>
      <w:pPr>
        <w:pStyle w:val="Paragraph1"/>
        <w:pBdr/>
        <w:spacing/>
        <w:rPr/>
      </w:pPr>
      <w:r>
        <w:rPr>
          <w:i/>
        </w:rPr>
        <w:t xml:space="preserve">Subsequent Permits and Orders.</w:t>
      </w:r>
      <w:r>
        <w:rPr>
          <w:rStyle w:val="Paragraph1"/>
        </w:rPr>
        <w:t xml:space="preserve"> If a major certificate of appropriateness is necessary for a proposed development or improvement, the major certificate of appropriateness must be approved by the City Council before the applicant receives final site plan approval, building permit approval, or other land development order or permit approval that would authorize development in furtherance of the major certificate of appropriateness. If a minor certificate of appropriateness is necessary for a proposed development or improvement, the minor certificate of appropriateness must be approved by the historic preservation officer before the applicant receives final site plan approval, building permit approval, or other land development order or permit approval that would authorize development in furtherance of the minor certificate of appropriateness. </w:t>
      </w:r>
    </w:p>
    <w:p>
      <w:pPr>
        <w:pStyle w:val="Paragraph1"/>
        <w:pBdr/>
        <w:spacing/>
        <w:rPr/>
      </w:pPr>
      <w:r>
        <w:rPr>
          <w:i/>
        </w:rPr>
        <w:t xml:space="preserve">Expiration of the Certificate of Appropriateness.</w:t>
      </w:r>
      <w:r>
        <w:rPr>
          <w:rStyle w:val="Paragraph1"/>
        </w:rPr>
        <w:t xml:space="preserve"> The applicant must receive a building permit for the work requiring the certificate of appropriateness within one year of the certificate of appropriateness approval. If the applicant does not receive the building permit within the year, then the certificate of appropriateness is no longer valid and the applicant must reapply for a certificate of appropriateness if the applicant wishes to proceed with the development or improvement requiring a certificate of appropriateness. If the building permit for the work requiring the certificate of appropriateness expires before a certificate of occupancy or certificate of completion is issued for the work requiring the certificate of appropriateness, the certificate of appropriateness is no longer valid and the applicant must reapply for a certificate of appropriateness if the applicant wishes to proceed with the development or improvement requiring a certificate of appropriateness. This part applies to minor and major certificates of appropriateness. </w:t>
      </w:r>
    </w:p>
    <w:p>
      <w:pPr>
        <w:pBdr/>
        <w:spacing/>
        <w:rPr/>
      </w:pPr>
      <w:r>
        <w:rPr>
          <w:i/>
        </w:rPr>
        <w:t xml:space="preserve">Administrative Extension of the Certificate of Appropriateness.</w:t>
      </w:r>
      <w:r>
        <w:rPr>
          <w:rStyle w:val="Paragraph1"/>
        </w:rPr>
        <w:t xml:space="preserve"> The planning official may extend a major certificate of appropriateness by up to six months, and the historic preservation officer may extend a minor certificate of appropriateness by up to six months. The holder of the certificate of appropriateness must request such an extension by application for a planning official or historic preservation official determination at least 30 days, but not more than 90 days, before the expiration of the certificate. To extend the certificate, the planning official or historic preservation officer must consider and then make written affirmative findings of the following standards: </w:t>
      </w:r>
    </w:p>
    <w:p>
      <w:pPr>
        <w:pStyle w:val="List2"/>
        <w:pBdr/>
        <w:spacing/>
        <w:rPr/>
      </w:pPr>
      <w:r>
        <w:rPr/>
        <w:t xml:space="preserve">(1)</w:t>
      </w:r>
      <w:r>
        <w:rPr/>
        <w:tab/>
        <w:t xml:space="preserve"/>
      </w:r>
      <w:r>
        <w:rPr/>
        <w:t xml:space="preserve">Whether the proposal remains consistent with applicable provisions of the City's adopted Growth Management Plan, including a consideration of any change to the future land use map designation for adjacent properties since the original approval of the certificate of appropriateness. </w:t>
      </w:r>
    </w:p>
    <w:p>
      <w:pPr>
        <w:pStyle w:val="List2"/>
        <w:pBdr/>
        <w:spacing/>
        <w:rPr/>
      </w:pPr>
      <w:r>
        <w:rPr/>
        <w:t xml:space="preserve">(2)</w:t>
      </w:r>
      <w:r>
        <w:rPr/>
        <w:tab/>
        <w:t xml:space="preserve"/>
      </w:r>
      <w:r>
        <w:rPr/>
        <w:t xml:space="preserve">Whether the proposal remains consistent with applicable provisions of the City's adopted Land Development Code, including a consideration of any change to the zoning map designation for adjacent properties since the original approval of the certificate of appropriateness. </w:t>
      </w:r>
    </w:p>
    <w:p>
      <w:pPr>
        <w:pStyle w:val="List2"/>
        <w:pBdr/>
        <w:spacing/>
        <w:rPr/>
      </w:pPr>
      <w:r>
        <w:rPr/>
        <w:t xml:space="preserve">(3)</w:t>
      </w:r>
      <w:r>
        <w:rPr/>
        <w:tab/>
        <w:t xml:space="preserve"/>
      </w:r>
      <w:r>
        <w:rPr/>
        <w:t xml:space="preserve">Whether the proposal remains compatible with existing development on adjacent properties, including a consideration of any new development on adjacent properties since the original approval of the certificate of appropriateness. </w:t>
      </w:r>
    </w:p>
    <w:p>
      <w:pPr>
        <w:pStyle w:val="HistoryNote"/>
        <w:pBdr/>
        <w:spacing/>
        <w:rPr/>
      </w:pPr>
      <w:r>
        <w:rPr>
          <w:rStyle w:val="HistoryNote"/>
        </w:rPr>
        <w:t xml:space="preserve">(Ord. of 9-16-1991, Doc. #25102; Ord. of 6-20-1994, Doc. #27635; Ord. of 10-5-2009, § 4, Doc. #0910051104)</w:t>
      </w:r>
    </w:p>
    <w:p>
      <w:pPr>
        <w:pBdr/>
        <w:spacing w:before="0" w:after="0"/>
        <w:rPr/>
        <w:sectPr>
          <w:headerReference w:type="default" r:id="rId549"/>
          <w:footerReference w:type="default" r:id="rId5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65.474.</w:t>
      </w:r>
      <w:r>
        <w:rPr/>
        <w:t xml:space="preserve"> </w:t>
      </w:r>
      <w:r>
        <w:rPr/>
        <w:t xml:space="preserve">Ordinary Maintenance Allowed.</w:t>
      </w:r>
    </w:p>
    <w:p>
      <w:pPr>
        <w:pStyle w:val="Paragraph1"/>
        <w:pBdr/>
        <w:spacing/>
        <w:rPr/>
      </w:pPr>
      <w:r>
        <w:rPr>
          <w:rStyle w:val="Paragraph1"/>
        </w:rPr>
        <w:t xml:space="preserve">Nothing in this Part shall be construed to prevent the ordinary maintenance or repair of any exterior feature in an HP Overlay district or of any Historic Landmark which does not involve a change in design, material, or outer appearance thereof. </w:t>
      </w:r>
    </w:p>
    <w:p>
      <w:pPr>
        <w:pStyle w:val="HistoryNote"/>
        <w:pBdr/>
        <w:spacing/>
        <w:rPr/>
      </w:pPr>
      <w:r>
        <w:rPr>
          <w:rStyle w:val="HistoryNote"/>
        </w:rPr>
        <w:t xml:space="preserve">(Ord. of 9-16-1991, Doc. #25102; Ord. of 6-20-1994, Doc. #27635)</w:t>
      </w:r>
    </w:p>
    <w:p>
      <w:pPr>
        <w:pBdr/>
        <w:spacing w:before="0" w:after="0"/>
        <w:rPr/>
        <w:sectPr>
          <w:headerReference w:type="default" r:id="rId551"/>
          <w:footerReference w:type="default" r:id="rId5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65.475.</w:t>
      </w:r>
      <w:r>
        <w:rPr/>
        <w:t xml:space="preserve"> </w:t>
      </w:r>
      <w:r>
        <w:rPr/>
        <w:t xml:space="preserve">Public Safety.</w:t>
      </w:r>
    </w:p>
    <w:p>
      <w:pPr>
        <w:pStyle w:val="Paragraph1"/>
        <w:pBdr/>
        <w:spacing/>
        <w:rPr/>
      </w:pPr>
      <w:r>
        <w:rPr>
          <w:rStyle w:val="Paragraph1"/>
        </w:rPr>
        <w:t xml:space="preserve">Nothing in this Part shall prevent the construction, reconstruction, alteration, restoration or demolition of any such feature which the Building Inspector or his designee shall certify is required by the public safety because of an unsafe or dangerous condition. </w:t>
      </w:r>
    </w:p>
    <w:p>
      <w:pPr>
        <w:pStyle w:val="HistoryNote"/>
        <w:pBdr/>
        <w:spacing/>
        <w:rPr/>
      </w:pPr>
      <w:r>
        <w:rPr>
          <w:rStyle w:val="HistoryNote"/>
        </w:rPr>
        <w:t xml:space="preserve">(Ord. of 9-16-1991, Doc. #25102)</w:t>
      </w:r>
    </w:p>
    <w:p>
      <w:pPr>
        <w:pBdr/>
        <w:spacing w:before="0" w:after="0"/>
        <w:rPr/>
        <w:sectPr>
          <w:headerReference w:type="default" r:id="rId553"/>
          <w:footerReference w:type="default" r:id="rId5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65.476.</w:t>
      </w:r>
      <w:r>
        <w:rPr/>
        <w:t xml:space="preserve"> </w:t>
      </w:r>
      <w:r>
        <w:rPr/>
        <w:t xml:space="preserve">Process for Demolition and/or Relocation.</w:t>
      </w:r>
    </w:p>
    <w:p>
      <w:pPr>
        <w:pStyle w:val="Paragraph1"/>
        <w:pBdr/>
        <w:spacing/>
        <w:rPr/>
      </w:pPr>
      <w:r>
        <w:rPr>
          <w:rStyle w:val="Paragraph1"/>
        </w:rPr>
        <w:t xml:space="preserve">The review process for demolition and/or relocation of any Historic Landmark and/or structures within an HP Overlay district requires a minimum of 180 days. The applicant must first apply for a Certificate of Appropriateness in accordance with </w:t>
      </w:r>
      <w:r>
        <w:rPr/>
        <w:t xml:space="preserve">Section 65.471</w:t>
      </w:r>
      <w:r>
        <w:rPr>
          <w:rStyle w:val="Paragraph1"/>
        </w:rPr>
        <w:t xml:space="preserve"> of this Code. </w:t>
      </w:r>
    </w:p>
    <w:p>
      <w:pPr>
        <w:pStyle w:val="Paragraph1"/>
        <w:pBdr/>
        <w:spacing/>
        <w:rPr/>
      </w:pPr>
      <w:r>
        <w:rPr>
          <w:rStyle w:val="Paragraph1"/>
        </w:rPr>
        <w:t xml:space="preserve">For purposes of this Section, the 180 day time period will commence from the time when the minutes of the Board hearing are accepted by City Council. </w:t>
      </w:r>
    </w:p>
    <w:p>
      <w:pPr>
        <w:pStyle w:val="Paragraph1"/>
        <w:pBdr/>
        <w:spacing/>
        <w:rPr/>
      </w:pPr>
      <w:r>
        <w:rPr>
          <w:i/>
        </w:rPr>
        <w:t xml:space="preserve">Negotiations.</w:t>
      </w:r>
      <w:r>
        <w:rPr>
          <w:rStyle w:val="Paragraph1"/>
        </w:rPr>
        <w:t xml:space="preserve"> During this 180-day period, the Historic Preservation board may negotiate with the owner or person in charge of the Historic Landmark and with any other parties in an effort to find a means of preserving the property. </w:t>
      </w:r>
    </w:p>
    <w:p>
      <w:pPr>
        <w:pStyle w:val="Paragraph1"/>
        <w:pBdr/>
        <w:spacing/>
        <w:rPr/>
      </w:pPr>
      <w:r>
        <w:rPr>
          <w:i/>
        </w:rPr>
        <w:t xml:space="preserve">Acquisitions.</w:t>
      </w:r>
      <w:r>
        <w:rPr>
          <w:rStyle w:val="Paragraph1"/>
        </w:rPr>
        <w:t xml:space="preserve"> During this period, or at any time prior thereto and following notice of designation to the owner and where such action is appropriate for the continued preservation of the property, the Historic Preservation Board may enter into negotiations with the owner for the acquisition by gift, purchase, exchange or otherwise of the property or any interest therein. Nothing herein shall be construed to authorize the Board to obligate the City in the acquisition of property. </w:t>
      </w:r>
    </w:p>
    <w:p>
      <w:pPr>
        <w:pBdr/>
        <w:spacing/>
        <w:rPr/>
      </w:pPr>
      <w:r>
        <w:rPr>
          <w:i/>
        </w:rPr>
        <w:t xml:space="preserve">Extension in Waiting Period.</w:t>
      </w:r>
      <w:r>
        <w:rPr>
          <w:rStyle w:val="Paragraph1"/>
        </w:rPr>
        <w:t xml:space="preserve"> The 180-day period may be extended for up to an additional 180 days should the City Council determine upon recommendation of the Historic Preservation Board that: </w:t>
      </w:r>
    </w:p>
    <w:p>
      <w:pPr>
        <w:pStyle w:val="List2"/>
        <w:pBdr/>
        <w:spacing/>
        <w:rPr/>
      </w:pPr>
      <w:r>
        <w:rPr/>
        <w:t xml:space="preserve">1.</w:t>
      </w:r>
      <w:r>
        <w:rPr/>
        <w:tab/>
        <w:t xml:space="preserve"/>
      </w:r>
      <w:r>
        <w:rPr/>
        <w:t xml:space="preserve">there is a program or project under way which could result in public or private acquisition of the property involving the preservation and/or restoration of such property; and </w:t>
      </w:r>
    </w:p>
    <w:p>
      <w:pPr>
        <w:pStyle w:val="List2"/>
        <w:pBdr/>
        <w:spacing/>
        <w:rPr/>
      </w:pPr>
      <w:r>
        <w:rPr/>
        <w:t xml:space="preserve">2.</w:t>
      </w:r>
      <w:r>
        <w:rPr/>
        <w:tab/>
        <w:t xml:space="preserve"/>
      </w:r>
      <w:r>
        <w:rPr/>
        <w:t xml:space="preserve">that there is a reasonable ground to believe that the program or project may be successful. </w:t>
      </w:r>
    </w:p>
    <w:p>
      <w:pPr>
        <w:pStyle w:val="Paragraph1"/>
        <w:pBdr/>
        <w:spacing/>
        <w:rPr/>
      </w:pPr>
      <w:r>
        <w:rPr>
          <w:i/>
        </w:rPr>
        <w:t xml:space="preserve">Reduction/Waiver in Waiting Period.</w:t>
      </w:r>
      <w:r>
        <w:rPr>
          <w:rStyle w:val="Paragraph1"/>
        </w:rPr>
        <w:t xml:space="preserve"> The Historic Preservation Board is authorized to reduce or waive this waiting period if the applicant agrees to perform the proposed demolition or relocation in accordance with such conditions as the Historic Preservation Board may require, which conditions must be consistent with the criteria listed in </w:t>
      </w:r>
      <w:r>
        <w:rPr/>
        <w:t xml:space="preserve">Section 65.471</w:t>
      </w:r>
      <w:r>
        <w:rPr>
          <w:rStyle w:val="Paragraph1"/>
        </w:rPr>
        <w:t xml:space="preserve"> entitled "Criteria." If a reduction/waiver of the waiting period is sought by the applicant, this period may be reduced or waived where the owner would suffer extreme hardship, not including loss of profit, unless a reduction/waiver in the required period were allowed. </w:t>
      </w:r>
    </w:p>
    <w:p>
      <w:pPr>
        <w:pStyle w:val="Paragraph1"/>
        <w:pBdr/>
        <w:spacing/>
        <w:rPr/>
      </w:pPr>
      <w:r>
        <w:rPr>
          <w:i/>
        </w:rPr>
        <w:t xml:space="preserve">Appeals.</w:t>
      </w:r>
      <w:r>
        <w:rPr>
          <w:rStyle w:val="Paragraph1"/>
        </w:rPr>
        <w:t xml:space="preserve"> Nothing in this Part shall prevent any person aggrieved by a determination of the Historic Preservation Board from appealing such determination to the City Council in accordance with this Chapter and thence to the appropriate court. </w:t>
      </w:r>
    </w:p>
    <w:p>
      <w:pPr>
        <w:pStyle w:val="HistoryNote"/>
        <w:pBdr/>
        <w:spacing/>
        <w:rPr/>
      </w:pPr>
      <w:r>
        <w:rPr>
          <w:rStyle w:val="HistoryNote"/>
        </w:rPr>
        <w:t xml:space="preserve">(Ord. of 9-16-1991, Doc. #25102; Ord. of 4-20-1992, Doc. #25638; Ord. of 6-20-1994, Doc. #27635)</w:t>
      </w:r>
    </w:p>
    <w:p>
      <w:pPr>
        <w:pBdr/>
        <w:spacing w:before="0" w:after="0"/>
        <w:rPr/>
        <w:sectPr>
          <w:headerReference w:type="default" r:id="rId555"/>
          <w:footerReference w:type="default" r:id="rId5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65.477.</w:t>
      </w:r>
      <w:r>
        <w:rPr/>
        <w:t xml:space="preserve"> </w:t>
      </w:r>
      <w:r>
        <w:rPr/>
        <w:t xml:space="preserve">Process for Demolition in an Historic Resource Area.</w:t>
      </w:r>
    </w:p>
    <w:p>
      <w:pPr>
        <w:pStyle w:val="Paragraph1"/>
        <w:pBdr/>
        <w:spacing/>
        <w:rPr/>
      </w:pPr>
      <w:r>
        <w:rPr>
          <w:rStyle w:val="Paragraph1"/>
        </w:rPr>
        <w:t xml:space="preserve">After property owners have submitted to the City a petition containing the signatures of at least 15% of the property owners requesting a public hearing to designate an area as an Historic Preservation District, the following shall apply for 2 years from the date when the petition was accepted by the City and only to structures at least 50 years old. </w:t>
      </w:r>
    </w:p>
    <w:p>
      <w:pPr>
        <w:pBdr/>
        <w:spacing/>
        <w:rPr/>
      </w:pPr>
      <w:r>
        <w:rPr>
          <w:i/>
        </w:rPr>
        <w:t xml:space="preserve">Waiting period.</w:t>
      </w:r>
      <w:r>
        <w:rPr>
          <w:rStyle w:val="Paragraph1"/>
        </w:rPr>
        <w:t xml:space="preserve"> Demolition of a structure shall be delayed for 180 days. The 180 day period may be extended for up to an additional 180 days should the City Council find upon recommendation of the Historic Preservation Board that: </w:t>
      </w:r>
    </w:p>
    <w:p>
      <w:pPr>
        <w:pStyle w:val="List2"/>
        <w:pBdr/>
        <w:spacing/>
        <w:rPr/>
      </w:pPr>
      <w:r>
        <w:rPr/>
        <w:t xml:space="preserve">(a)</w:t>
      </w:r>
      <w:r>
        <w:rPr/>
        <w:tab/>
        <w:t xml:space="preserve"/>
      </w:r>
      <w:r>
        <w:rPr/>
        <w:t xml:space="preserve">There is a program or project under way which could result in public or private acquisition of the property involving the preservation and/or restoration of such property; and </w:t>
      </w:r>
    </w:p>
    <w:p>
      <w:pPr>
        <w:pStyle w:val="List2"/>
        <w:pBdr/>
        <w:spacing/>
        <w:rPr/>
      </w:pPr>
      <w:r>
        <w:rPr/>
        <w:t xml:space="preserve">(b)</w:t>
      </w:r>
      <w:r>
        <w:rPr/>
        <w:tab/>
        <w:t xml:space="preserve"/>
      </w:r>
      <w:r>
        <w:rPr/>
        <w:t xml:space="preserve">That there is reasonable ground to believe that the program or project may be successful. </w:t>
      </w:r>
    </w:p>
    <w:p>
      <w:pPr>
        <w:pStyle w:val="Paragraph1"/>
        <w:pBdr/>
        <w:spacing/>
        <w:rPr/>
      </w:pPr>
      <w:r>
        <w:rPr>
          <w:i/>
        </w:rPr>
        <w:t xml:space="preserve">Reduction or Waiver in Waiting Period.</w:t>
      </w:r>
      <w:r>
        <w:rPr>
          <w:rStyle w:val="Paragraph1"/>
        </w:rPr>
        <w:t xml:space="preserve"> The Historic Preservation Board is authorized to reduce or waive this waiting period if the applicant agrees to perform the proposed demolition or relocation in accordance with such conditions as the Historic Preservation Board may require, which conditions must be consistent with the criteria listed in </w:t>
      </w:r>
      <w:r>
        <w:rPr/>
        <w:t xml:space="preserve">Section 65.471</w:t>
      </w:r>
      <w:r>
        <w:rPr>
          <w:rStyle w:val="Paragraph1"/>
        </w:rPr>
        <w:t xml:space="preserve">. If a reduction or waiver of the waiting period is sought by the applicant, this period may be reduced or waived where the owner would suffer extreme hardship, not including loss of profit, unless a reduction or waiver in the required period were allowed. </w:t>
      </w:r>
    </w:p>
    <w:p>
      <w:pPr>
        <w:pStyle w:val="Paragraph1"/>
        <w:pBdr/>
        <w:spacing/>
        <w:rPr/>
      </w:pPr>
      <w:r>
        <w:rPr>
          <w:i/>
        </w:rPr>
        <w:t xml:space="preserve">Negotiations.</w:t>
      </w:r>
      <w:r>
        <w:rPr>
          <w:rStyle w:val="Paragraph1"/>
        </w:rPr>
        <w:t xml:space="preserve"> During this 180 day period, the Historic Preservation Board or any other party may negotiate with the owner or person in charge of the building and with any other parties in an effort to find a means of preserving the building. </w:t>
      </w:r>
    </w:p>
    <w:p>
      <w:pPr>
        <w:pStyle w:val="Paragraph1"/>
        <w:pBdr/>
        <w:spacing/>
        <w:rPr/>
      </w:pPr>
      <w:r>
        <w:rPr>
          <w:i/>
        </w:rPr>
        <w:t xml:space="preserve">Acquisitions.</w:t>
      </w:r>
      <w:r>
        <w:rPr>
          <w:rStyle w:val="Paragraph1"/>
        </w:rPr>
        <w:t xml:space="preserve"> During this period, the Historic Preservation Board or any other party may enter into negotiations with the owner of the property or any interest therein. Nothing herein shall be construed to authorize the Historic Preservation Board to obligate the City in the acquisition of property. </w:t>
      </w:r>
    </w:p>
    <w:p>
      <w:pPr>
        <w:pStyle w:val="HistoryNote"/>
        <w:pBdr/>
        <w:spacing/>
        <w:rPr/>
      </w:pPr>
      <w:r>
        <w:rPr>
          <w:rStyle w:val="HistoryNote"/>
        </w:rPr>
        <w:t xml:space="preserve">(Ord. of 9-16-1991, Doc. #25102; Ord. of 4-20-1992, Doc. #25638)</w:t>
      </w:r>
    </w:p>
    <w:p>
      <w:pPr>
        <w:pBdr/>
        <w:spacing w:before="0" w:after="0"/>
        <w:rPr/>
        <w:sectPr>
          <w:headerReference w:type="default" r:id="rId557"/>
          <w:footerReference w:type="default" r:id="rId5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65.478.</w:t>
      </w:r>
      <w:r>
        <w:rPr/>
        <w:t xml:space="preserve"> </w:t>
      </w:r>
      <w:r>
        <w:rPr/>
        <w:t xml:space="preserve">Listing Potential Landmarks.</w:t>
      </w:r>
    </w:p>
    <w:p>
      <w:pPr>
        <w:pStyle w:val="Paragraph1"/>
        <w:pBdr/>
        <w:spacing/>
        <w:rPr/>
      </w:pPr>
      <w:r>
        <w:rPr>
          <w:rStyle w:val="Paragraph1"/>
        </w:rPr>
        <w:t xml:space="preserve">A list of potential "Orlando Landmarks" is hereby created as a means of identifying structures, buildings, sites, places, objects, memorials and areas having a special historical, architectural, archeological or environmental significance within the City of Orlando. The list shall include name, location and significance of each potential "Orlando Landmark." The list shall be established and maintained by the Historic Preservation Board. Additions to the list may be made only after a "Local Historic Landmark Application" is completed by the Historic Preservation Board, a member of City Council, owner of the proposed landmark or an authorized agent, a government agency, any organization with a recognized interest in the property and a recognized interest in historic preservation, or by any person filed with the Historic Preservation Officer or his designee. </w:t>
      </w:r>
    </w:p>
    <w:p>
      <w:pPr>
        <w:pStyle w:val="Paragraph1"/>
        <w:pBdr/>
        <w:spacing/>
        <w:rPr/>
      </w:pPr>
      <w:r>
        <w:rPr>
          <w:rStyle w:val="Paragraph1"/>
        </w:rPr>
        <w:t xml:space="preserve">The Criteria used to identify potential "Orlando Landmarks" shall be the same as set forth in </w:t>
      </w:r>
      <w:r>
        <w:rPr/>
        <w:t xml:space="preserve">Chapter 62</w:t>
      </w:r>
      <w:r>
        <w:rPr>
          <w:rStyle w:val="Paragraph1"/>
        </w:rPr>
        <w:t xml:space="preserve">, Part 2, Section 62.202, "Review Procedure." </w:t>
      </w:r>
    </w:p>
    <w:p>
      <w:pPr>
        <w:pStyle w:val="HistoryNote"/>
        <w:pBdr/>
        <w:spacing/>
        <w:rPr/>
      </w:pPr>
      <w:r>
        <w:rPr>
          <w:rStyle w:val="HistoryNote"/>
        </w:rPr>
        <w:t xml:space="preserve">(Ord. of 9-16-1991, Doc. #25102; Ord. of 6-20-1994, Doc. #27635)</w:t>
      </w:r>
    </w:p>
    <w:p>
      <w:pPr>
        <w:pBdr/>
        <w:spacing w:before="0" w:after="0"/>
        <w:rPr/>
        <w:sectPr>
          <w:headerReference w:type="default" r:id="rId559"/>
          <w:footerReference w:type="default" r:id="rId5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65.479.</w:t>
      </w:r>
      <w:r>
        <w:rPr/>
        <w:t xml:space="preserve"> </w:t>
      </w:r>
      <w:r>
        <w:rPr/>
        <w:t xml:space="preserve">Maintenance and Repair Required.</w:t>
      </w:r>
    </w:p>
    <w:p>
      <w:pPr>
        <w:pStyle w:val="Paragraph1"/>
        <w:pBdr/>
        <w:spacing/>
        <w:rPr/>
      </w:pPr>
      <w:r>
        <w:rPr>
          <w:rStyle w:val="Paragraph1"/>
        </w:rPr>
        <w:t xml:space="preserve">Neither the owner of, nor the person in charge of a structure within an HP Overlay district or a designated Historic Landmark, shall permit such structures or Landmarks to fall into a state of disrepair which may result in the deterioration of any exterior appurtenance or architectural feature which contributes to the structural integrity so as to produce or tend to produce, in the judgment of the Historic Preservation Board, according to accepted Historic Preservation principles a detrimental effect upon the historic character of the district as a whole or the life and historic character or structural viability of the Historic Landmark or structure in question, including but not limited to: </w:t>
      </w:r>
    </w:p>
    <w:p>
      <w:pPr>
        <w:pStyle w:val="List2"/>
        <w:pBdr/>
        <w:spacing/>
        <w:rPr/>
      </w:pPr>
      <w:r>
        <w:rPr/>
        <w:t xml:space="preserve">(a)</w:t>
      </w:r>
      <w:r>
        <w:rPr/>
        <w:tab/>
        <w:t xml:space="preserve"/>
      </w:r>
      <w:r>
        <w:rPr/>
        <w:t xml:space="preserve">The deterioration of exterior walls or other vertical supports; </w:t>
      </w:r>
    </w:p>
    <w:p>
      <w:pPr>
        <w:pStyle w:val="List2"/>
        <w:pBdr/>
        <w:spacing/>
        <w:rPr/>
      </w:pPr>
      <w:r>
        <w:rPr/>
        <w:t xml:space="preserve">(b)</w:t>
      </w:r>
      <w:r>
        <w:rPr/>
        <w:tab/>
        <w:t xml:space="preserve"/>
      </w:r>
      <w:r>
        <w:rPr/>
        <w:t xml:space="preserve">The deterioration of roofs or other horizontal members; </w:t>
      </w:r>
    </w:p>
    <w:p>
      <w:pPr>
        <w:pStyle w:val="List2"/>
        <w:pBdr/>
        <w:spacing/>
        <w:rPr/>
      </w:pPr>
      <w:r>
        <w:rPr/>
        <w:t xml:space="preserve">(c)</w:t>
      </w:r>
      <w:r>
        <w:rPr/>
        <w:tab/>
        <w:t xml:space="preserve"/>
      </w:r>
      <w:r>
        <w:rPr/>
        <w:t xml:space="preserve">The deterioration of exterior chimneys; </w:t>
      </w:r>
    </w:p>
    <w:p>
      <w:pPr>
        <w:pStyle w:val="List2"/>
        <w:pBdr/>
        <w:spacing/>
        <w:rPr/>
      </w:pPr>
      <w:r>
        <w:rPr/>
        <w:t xml:space="preserve">(d)</w:t>
      </w:r>
      <w:r>
        <w:rPr/>
        <w:tab/>
        <w:t xml:space="preserve"/>
      </w:r>
      <w:r>
        <w:rPr/>
        <w:t xml:space="preserve">The deterioration or crumbling of exterior finish materials such as stucco, shingles, paint or mortar; </w:t>
      </w:r>
    </w:p>
    <w:p>
      <w:pPr>
        <w:pStyle w:val="List2"/>
        <w:pBdr/>
        <w:spacing/>
        <w:rPr/>
      </w:pPr>
      <w:r>
        <w:rPr/>
        <w:t xml:space="preserve">(e)</w:t>
      </w:r>
      <w:r>
        <w:rPr/>
        <w:tab/>
        <w:t xml:space="preserve"/>
      </w:r>
      <w:r>
        <w:rPr/>
        <w:t xml:space="preserve">The ineffective water-proofing of the property, including broken windows or doors; </w:t>
      </w:r>
    </w:p>
    <w:p>
      <w:pPr>
        <w:pStyle w:val="List2"/>
        <w:pBdr/>
        <w:spacing/>
        <w:rPr/>
      </w:pPr>
      <w:r>
        <w:rPr/>
        <w:t xml:space="preserve">(f)</w:t>
      </w:r>
      <w:r>
        <w:rPr/>
        <w:tab/>
        <w:t xml:space="preserve"/>
      </w:r>
      <w:r>
        <w:rPr/>
        <w:t xml:space="preserve">The deterioration of any feature so as to create or permit the creation of any hazardous or unsafe condition or conditions; </w:t>
      </w:r>
    </w:p>
    <w:p>
      <w:pPr>
        <w:pStyle w:val="List2"/>
        <w:pBdr/>
        <w:spacing/>
        <w:rPr/>
      </w:pPr>
      <w:r>
        <w:rPr/>
        <w:t xml:space="preserve">(g)</w:t>
      </w:r>
      <w:r>
        <w:rPr/>
        <w:tab/>
        <w:t xml:space="preserve"/>
      </w:r>
      <w:r>
        <w:rPr/>
        <w:t xml:space="preserve">The deterioration of any architectural feature which contributes to the architectural or historic significance and/or integrity of the structure. </w:t>
      </w:r>
    </w:p>
    <w:p>
      <w:pPr>
        <w:pStyle w:val="Paragraph1"/>
        <w:pBdr/>
        <w:spacing/>
        <w:rPr/>
      </w:pPr>
      <w:r>
        <w:rPr>
          <w:rStyle w:val="Paragraph1"/>
        </w:rPr>
        <w:t xml:space="preserve">The mechanism used for monitoring and enforcement of maintenance and repair shall be the same as set forth in the City of Orlando Property Maintenance Code, Chapter 14. </w:t>
      </w:r>
    </w:p>
    <w:p>
      <w:pPr>
        <w:pStyle w:val="HistoryNote"/>
        <w:pBdr/>
        <w:spacing/>
        <w:rPr/>
      </w:pPr>
      <w:r>
        <w:rPr>
          <w:rStyle w:val="HistoryNote"/>
        </w:rPr>
        <w:t xml:space="preserve">(Ord. of 9-16-1991, Doc. #25102; Ord. of 4-20-1992, Doc. #25638; Ord. of 6-20-1994, Doc. #27635; Ord. No. 2018-33, § 6, 8-6-2018, eff. 1-1-2019, Doc. #1808061204)</w:t>
      </w:r>
    </w:p>
    <w:p>
      <w:pPr>
        <w:pBdr/>
        <w:spacing w:before="0" w:after="0"/>
        <w:rPr/>
        <w:sectPr>
          <w:headerReference w:type="default" r:id="rId561"/>
          <w:footerReference w:type="default" r:id="rId56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4C.</w:t>
      </w:r>
      <w:r>
        <w:rPr/>
        <w:t xml:space="preserve"> </w:t>
      </w:r>
      <w:r>
        <w:rPr/>
        <w:t xml:space="preserve">AMENDING THE LAND DEVELOPMENT CODE</w:t>
      </w:r>
    </w:p>
    <w:p>
      <w:pPr>
        <w:pBdr/>
        <w:spacing w:before="0" w:after="0"/>
        <w:rPr/>
        <w:sectPr>
          <w:headerReference w:type="default" r:id="rId563"/>
          <w:footerReference w:type="default" r:id="rId5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65.480.</w:t>
      </w:r>
      <w:r>
        <w:rPr/>
        <w:t xml:space="preserve"> </w:t>
      </w:r>
      <w:r>
        <w:rPr/>
        <w:t xml:space="preserve">Purpose of Code Amendment Requirements.</w:t>
      </w:r>
    </w:p>
    <w:p>
      <w:pPr>
        <w:pStyle w:val="Paragraph1"/>
        <w:pBdr/>
        <w:spacing/>
        <w:rPr/>
      </w:pPr>
      <w:r>
        <w:rPr>
          <w:rStyle w:val="Paragraph1"/>
        </w:rPr>
        <w:t xml:space="preserve">This Part provides uniform procedures for making text amendments to the Land Development Code. </w:t>
      </w:r>
    </w:p>
    <w:p>
      <w:pPr>
        <w:pStyle w:val="HistoryNote"/>
        <w:pBdr/>
        <w:spacing/>
        <w:rPr/>
      </w:pPr>
      <w:r>
        <w:rPr>
          <w:rStyle w:val="HistoryNote"/>
        </w:rPr>
        <w:t xml:space="preserve">(Ord. of 9-16-1991, Doc. #25102; Ord. of 4-27-2009, § 2, Doc. #0904271102)</w:t>
      </w:r>
    </w:p>
    <w:p>
      <w:pPr>
        <w:pBdr/>
        <w:spacing w:before="0" w:after="0"/>
        <w:rPr/>
        <w:sectPr>
          <w:headerReference w:type="default" r:id="rId565"/>
          <w:footerReference w:type="default" r:id="rId5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65.481.</w:t>
      </w:r>
      <w:r>
        <w:rPr/>
        <w:t xml:space="preserve"> </w:t>
      </w:r>
      <w:r>
        <w:rPr/>
        <w:t xml:space="preserve">Initiation of Land Development Code Amendments.</w:t>
      </w:r>
    </w:p>
    <w:p>
      <w:pPr>
        <w:pStyle w:val="List1"/>
        <w:pBdr/>
        <w:spacing/>
        <w:rPr/>
      </w:pPr>
      <w:r>
        <w:rPr/>
        <w:t xml:space="preserve">(a)</w:t>
      </w:r>
      <w:r>
        <w:rPr/>
        <w:tab/>
        <w:t xml:space="preserve"/>
      </w:r>
      <w:r>
        <w:rPr/>
        <w:t xml:space="preserve">Text amendments to the Land Development Code may be initiated only by the Mayor or the City Council. </w:t>
      </w:r>
    </w:p>
    <w:p>
      <w:pPr>
        <w:pStyle w:val="Paragraph1"/>
        <w:pBdr/>
        <w:spacing/>
        <w:rPr/>
      </w:pPr>
      <w:r>
        <w:rPr>
          <w:i/>
        </w:rPr>
        <w:t xml:space="preserve">Mayor.</w:t>
      </w:r>
      <w:r>
        <w:rPr>
          <w:rStyle w:val="Paragraph1"/>
        </w:rPr>
        <w:t xml:space="preserve"> The Mayor shall initiate a proposed Land Development Code text amendment by directing the Planning Official to proceed with an amendment proposal in accordance with the procedures of this Part. </w:t>
      </w:r>
    </w:p>
    <w:p>
      <w:pPr>
        <w:pStyle w:val="Paragraph1"/>
        <w:pBdr/>
        <w:spacing/>
        <w:rPr/>
      </w:pPr>
      <w:r>
        <w:rPr>
          <w:i/>
        </w:rPr>
        <w:t xml:space="preserve">City Council.</w:t>
      </w:r>
      <w:r>
        <w:rPr>
          <w:rStyle w:val="Paragraph1"/>
        </w:rPr>
        <w:t xml:space="preserve"> The City Council shall initiate a proposed Land Development Code text amendment by adopting a motion directing the Planning Official to proceed with an amendment proposal in accordance with the procedures of this Part. </w:t>
      </w:r>
    </w:p>
    <w:p>
      <w:pPr>
        <w:pStyle w:val="List1"/>
        <w:pBdr/>
        <w:spacing/>
        <w:rPr/>
      </w:pPr>
      <w:r>
        <w:rPr/>
        <w:t xml:space="preserve">(b)</w:t>
      </w:r>
      <w:r>
        <w:rPr/>
        <w:tab/>
        <w:t xml:space="preserve"/>
      </w:r>
      <w:r>
        <w:rPr/>
        <w:t xml:space="preserve">The Municipal Planning Board and the Planning Official may recommend that the Mayor or the City Council initiate text amendments to the Land Development Code. </w:t>
      </w:r>
    </w:p>
    <w:p>
      <w:pPr>
        <w:pStyle w:val="Paragraph1"/>
        <w:pBdr/>
        <w:spacing/>
        <w:rPr/>
      </w:pPr>
      <w:r>
        <w:rPr>
          <w:i/>
        </w:rPr>
        <w:t xml:space="preserve">Municipal Planning Board.</w:t>
      </w:r>
      <w:r>
        <w:rPr>
          <w:rStyle w:val="Paragraph1"/>
        </w:rPr>
        <w:t xml:space="preserve"> The Municipal Planning Board shall recommend a proposed Land Development Code text amendment by adopting a motion recommending that either the Mayor or the City Council initiate the proposed text amendment in accordance with subsection (a). </w:t>
      </w:r>
    </w:p>
    <w:p>
      <w:pPr>
        <w:pStyle w:val="Paragraph1"/>
        <w:pBdr/>
        <w:spacing/>
        <w:rPr/>
      </w:pPr>
      <w:r>
        <w:rPr>
          <w:i/>
        </w:rPr>
        <w:t xml:space="preserve">Planning Official.</w:t>
      </w:r>
      <w:r>
        <w:rPr>
          <w:rStyle w:val="Paragraph1"/>
        </w:rPr>
        <w:t xml:space="preserve"> The Planning Official shall recommend a proposed Land Development Code text amendment by requesting that the Mayor initiate the proposed text amendment in accordance with subsection (a). </w:t>
      </w:r>
    </w:p>
    <w:p>
      <w:pPr>
        <w:pStyle w:val="HistoryNote"/>
        <w:pBdr/>
        <w:spacing/>
        <w:rPr/>
      </w:pPr>
      <w:r>
        <w:rPr>
          <w:rStyle w:val="HistoryNote"/>
        </w:rPr>
        <w:t xml:space="preserve">(Ord. of 9-16-1991, Doc. #25102; Ord. of 5-5-1997, Doc. #30246; Ord. of 4-27-2009, § 2, Doc. #0904271102)</w:t>
      </w:r>
    </w:p>
    <w:p>
      <w:pPr>
        <w:pBdr/>
        <w:spacing w:before="0" w:after="0"/>
        <w:rPr/>
        <w:sectPr>
          <w:headerReference w:type="default" r:id="rId567"/>
          <w:footerReference w:type="default" r:id="rId5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65.482.</w:t>
      </w:r>
      <w:r>
        <w:rPr/>
        <w:t xml:space="preserve"> </w:t>
      </w:r>
      <w:r>
        <w:rPr/>
        <w:t xml:space="preserve">The Review and Adoption Process.</w:t>
      </w:r>
    </w:p>
    <w:p>
      <w:pPr>
        <w:pBdr/>
        <w:spacing/>
        <w:rPr/>
      </w:pPr>
      <w:r>
        <w:rPr>
          <w:i/>
        </w:rPr>
        <w:t xml:space="preserve">Staff Review.</w:t>
      </w:r>
      <w:r>
        <w:rPr>
          <w:rStyle w:val="Paragraph1"/>
        </w:rPr>
        <w:t xml:space="preserve"> The Planning Official shall begin the processing of a proposed Land Development Code text amendment by gathering appropriate information and data, conducting any necessary study, and drafting proposed amendment language with the City Attorney. During this process the Planning Official may, as he or she deems advantageous, seek advice from appropriate interested parties such as the several departments of the City, utility providers, neighborhood and homeowner associations, government agencies, regulated industries, and other relevant stakeholders. After completing this process, the Planning Official shall present a report concerning the proposed amendment to the Municipal Planning Board. At a minimum the report must include proposed amendment language or concepts sufficiently developed to give the Municipal Planning Board adequate information on which to make a Growth Management Plan consistency recommendation to the City Council. The Planning Official's report may also include one or more of the following: </w:t>
      </w:r>
    </w:p>
    <w:p>
      <w:pPr>
        <w:pStyle w:val="List2"/>
        <w:pBdr/>
        <w:spacing/>
        <w:rPr/>
      </w:pPr>
      <w:r>
        <w:rPr/>
        <w:t xml:space="preserve">(a)</w:t>
      </w:r>
      <w:r>
        <w:rPr/>
        <w:tab/>
        <w:t xml:space="preserve"/>
      </w:r>
      <w:r>
        <w:rPr/>
        <w:t xml:space="preserve">A recommendation of whether the proposed text amendment is consistent with the Growth Management Plan. </w:t>
      </w:r>
    </w:p>
    <w:p>
      <w:pPr>
        <w:pStyle w:val="List2"/>
        <w:pBdr/>
        <w:spacing/>
        <w:rPr/>
      </w:pPr>
      <w:r>
        <w:rPr/>
        <w:t xml:space="preserve">(b)</w:t>
      </w:r>
      <w:r>
        <w:rPr/>
        <w:tab/>
        <w:t xml:space="preserve"/>
      </w:r>
      <w:r>
        <w:rPr/>
        <w:t xml:space="preserve">A recommendation of whether the proposed text amendment is consistent with the public health, safety, and welfare. </w:t>
      </w:r>
    </w:p>
    <w:p>
      <w:pPr>
        <w:pStyle w:val="List2"/>
        <w:pBdr/>
        <w:spacing/>
        <w:rPr/>
      </w:pPr>
      <w:r>
        <w:rPr/>
        <w:t xml:space="preserve">(c)</w:t>
      </w:r>
      <w:r>
        <w:rPr/>
        <w:tab/>
        <w:t xml:space="preserve"/>
      </w:r>
      <w:r>
        <w:rPr/>
        <w:t xml:space="preserve">A recommendation of whether the proposed text amendment will likely result in compatible or incompatible land uses. </w:t>
      </w:r>
    </w:p>
    <w:p>
      <w:pPr>
        <w:pStyle w:val="List2"/>
        <w:pBdr/>
        <w:spacing/>
        <w:rPr/>
      </w:pPr>
      <w:r>
        <w:rPr/>
        <w:t xml:space="preserve">(d)</w:t>
      </w:r>
      <w:r>
        <w:rPr/>
        <w:tab/>
        <w:t xml:space="preserve"/>
      </w:r>
      <w:r>
        <w:rPr/>
        <w:t xml:space="preserve">A recommendation of whether the proposed text amendment will likely result in orderly and logical development patterns. </w:t>
      </w:r>
    </w:p>
    <w:p>
      <w:pPr>
        <w:pBdr/>
        <w:spacing/>
        <w:rPr/>
      </w:pPr>
      <w:r>
        <w:rPr>
          <w:i/>
        </w:rPr>
        <w:t xml:space="preserve">Municipal Planning Board Review.</w:t>
      </w:r>
      <w:r>
        <w:rPr>
          <w:rStyle w:val="Paragraph1"/>
        </w:rPr>
        <w:t xml:space="preserve"> Upon presentation of the Planning Official's report, the Municipal Planning Board shall hold a public hearing on the proposed amendment at a regularly scheduled meeting of the Municipal Planning Board. The Municipal Planning Board shall consider relevant evidence, including public testimony. After review and consideration the Municipal Planning Board shall recommend to the City Council whether the proposed Land Development Code amendment is consistent or not with the Growth Management Plan. The Municipal Planning Board may also make one or more of the following recommendations to the City Council: </w:t>
      </w:r>
    </w:p>
    <w:p>
      <w:pPr>
        <w:pStyle w:val="List2"/>
        <w:pBdr/>
        <w:spacing/>
        <w:rPr/>
      </w:pPr>
      <w:r>
        <w:rPr/>
        <w:t xml:space="preserve">(a)</w:t>
      </w:r>
      <w:r>
        <w:rPr/>
        <w:tab/>
        <w:t xml:space="preserve"/>
      </w:r>
      <w:r>
        <w:rPr/>
        <w:t xml:space="preserve">Whether the proposed text amendment is consistent with the public health, safety, and welfare. </w:t>
      </w:r>
    </w:p>
    <w:p>
      <w:pPr>
        <w:pStyle w:val="List2"/>
        <w:pBdr/>
        <w:spacing/>
        <w:rPr/>
      </w:pPr>
      <w:r>
        <w:rPr/>
        <w:t xml:space="preserve">(b)</w:t>
      </w:r>
      <w:r>
        <w:rPr/>
        <w:tab/>
        <w:t xml:space="preserve"/>
      </w:r>
      <w:r>
        <w:rPr/>
        <w:t xml:space="preserve">Whether the proposed text amendment will likely result in compatible or incompatible land uses. </w:t>
      </w:r>
    </w:p>
    <w:p>
      <w:pPr>
        <w:pStyle w:val="List2"/>
        <w:pBdr/>
        <w:spacing/>
        <w:rPr/>
      </w:pPr>
      <w:r>
        <w:rPr/>
        <w:t xml:space="preserve">(c)</w:t>
      </w:r>
      <w:r>
        <w:rPr/>
        <w:tab/>
        <w:t xml:space="preserve"/>
      </w:r>
      <w:r>
        <w:rPr/>
        <w:t xml:space="preserve">Whether the proposed text amendment will likely result in orderly and logical development patterns. </w:t>
      </w:r>
    </w:p>
    <w:p>
      <w:pPr>
        <w:pStyle w:val="Paragraph1"/>
        <w:pBdr/>
        <w:spacing/>
        <w:rPr/>
      </w:pPr>
      <w:r>
        <w:rPr>
          <w:i/>
        </w:rPr>
        <w:t xml:space="preserve">City Council Review and Adoption.</w:t>
      </w:r>
      <w:r>
        <w:rPr>
          <w:rStyle w:val="Paragraph1"/>
        </w:rPr>
        <w:t xml:space="preserve"> After receipt of the Planning Official's report and the Municipal Planning Board's recommendation, the City Council shall determine whether the proposed amendment is consistent with the Growth Management Plan. If the proposed amendment is found to be consistent with the Growth Management Plan, and after consideration of the factors found in </w:t>
      </w:r>
      <w:r>
        <w:rPr/>
        <w:t xml:space="preserve">section 65.483</w:t>
      </w:r>
      <w:r>
        <w:rPr>
          <w:rStyle w:val="Paragraph1"/>
        </w:rPr>
        <w:t xml:space="preserve">, the Mayor or the City Council may direct staff to present an ordinance incorporating the proposed text amendment. The City Council shall consider and adopt the ordinance in accordance with the City Code and general or special law. </w:t>
      </w:r>
    </w:p>
    <w:p>
      <w:pPr>
        <w:pStyle w:val="HistoryNote"/>
        <w:pBdr/>
        <w:spacing/>
        <w:rPr/>
      </w:pPr>
      <w:r>
        <w:rPr>
          <w:rStyle w:val="HistoryNote"/>
        </w:rPr>
        <w:t xml:space="preserve">(Ord. of 9-16-1991, Doc. #25102; Ord. of 4-27-2009, § 2, 4-27-2009)</w:t>
      </w:r>
    </w:p>
    <w:p>
      <w:pPr>
        <w:pBdr/>
        <w:spacing w:before="0" w:after="0"/>
        <w:rPr/>
        <w:sectPr>
          <w:headerReference w:type="default" r:id="rId569"/>
          <w:footerReference w:type="default" r:id="rId5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65.483.</w:t>
      </w:r>
      <w:r>
        <w:rPr/>
        <w:t xml:space="preserve"> </w:t>
      </w:r>
      <w:r>
        <w:rPr/>
        <w:t xml:space="preserve">Considerations in the Review of Land Development Code Amendments.</w:t>
      </w:r>
    </w:p>
    <w:p>
      <w:pPr>
        <w:pStyle w:val="Paragraph1"/>
        <w:pBdr/>
        <w:spacing/>
        <w:rPr/>
      </w:pPr>
      <w:r>
        <w:rPr>
          <w:rStyle w:val="Paragraph1"/>
        </w:rPr>
        <w:t xml:space="preserve">In its review of a proposed Land Development Code amendment, the City Council shall consider the following: </w:t>
      </w:r>
    </w:p>
    <w:p>
      <w:pPr>
        <w:pStyle w:val="Paragraph1"/>
        <w:pBdr/>
        <w:spacing/>
        <w:rPr/>
      </w:pPr>
      <w:r>
        <w:rPr>
          <w:i/>
        </w:rPr>
        <w:t xml:space="preserve">Growth Management Plan.</w:t>
      </w:r>
      <w:r>
        <w:rPr>
          <w:rStyle w:val="Paragraph1"/>
        </w:rPr>
        <w:t xml:space="preserve"> Whether the proposed amendment is consistent with the Growth Management Plan. </w:t>
      </w:r>
    </w:p>
    <w:p>
      <w:pPr>
        <w:pStyle w:val="Paragraph1"/>
        <w:pBdr/>
        <w:spacing/>
        <w:rPr/>
      </w:pPr>
      <w:r>
        <w:rPr>
          <w:i/>
        </w:rPr>
        <w:t xml:space="preserve">Public Interest.</w:t>
      </w:r>
      <w:r>
        <w:rPr>
          <w:rStyle w:val="Paragraph1"/>
        </w:rPr>
        <w:t xml:space="preserve"> Whether the proposed amendment is consistent with the public health, safety, and welfare. </w:t>
      </w:r>
    </w:p>
    <w:p>
      <w:pPr>
        <w:pStyle w:val="Paragraph1"/>
        <w:pBdr/>
        <w:spacing/>
        <w:rPr/>
      </w:pPr>
      <w:r>
        <w:rPr>
          <w:i/>
        </w:rPr>
        <w:t xml:space="preserve">Land Use Compatibility.</w:t>
      </w:r>
      <w:r>
        <w:rPr>
          <w:rStyle w:val="Paragraph1"/>
        </w:rPr>
        <w:t xml:space="preserve"> Whether the proposed amendment would result in compatible or incompatible land uses. </w:t>
      </w:r>
    </w:p>
    <w:p>
      <w:pPr>
        <w:pStyle w:val="Paragraph1"/>
        <w:pBdr/>
        <w:spacing/>
        <w:rPr/>
      </w:pPr>
      <w:r>
        <w:rPr>
          <w:i/>
        </w:rPr>
        <w:t xml:space="preserve">Orderly Development.</w:t>
      </w:r>
      <w:r>
        <w:rPr>
          <w:rStyle w:val="Paragraph1"/>
        </w:rPr>
        <w:t xml:space="preserve"> Whether the proposed amendment will likely result in orderly and logical development patterns. </w:t>
      </w:r>
    </w:p>
    <w:p>
      <w:pPr>
        <w:pStyle w:val="Paragraph1"/>
        <w:pBdr/>
        <w:spacing/>
        <w:rPr/>
      </w:pPr>
      <w:r>
        <w:rPr>
          <w:i/>
        </w:rPr>
        <w:t xml:space="preserve">Law.</w:t>
      </w:r>
      <w:r>
        <w:rPr>
          <w:rStyle w:val="Paragraph1"/>
        </w:rPr>
        <w:t xml:space="preserve"> Whether the proposed amendment would result in conflicts with applicable law or would present unacceptable legal risks to the City of Orlando. </w:t>
      </w:r>
    </w:p>
    <w:p>
      <w:pPr>
        <w:pStyle w:val="Paragraph1"/>
        <w:pBdr/>
        <w:spacing/>
        <w:rPr/>
      </w:pPr>
      <w:r>
        <w:rPr>
          <w:i/>
        </w:rPr>
        <w:t xml:space="preserve">Other Matters.</w:t>
      </w:r>
      <w:r>
        <w:rPr>
          <w:rStyle w:val="Paragraph1"/>
        </w:rPr>
        <w:t xml:space="preserve"> Any other lawful matters that they may deem appropriate. </w:t>
      </w:r>
    </w:p>
    <w:p>
      <w:pPr>
        <w:pStyle w:val="HistoryNote"/>
        <w:pBdr/>
        <w:spacing/>
        <w:rPr/>
      </w:pPr>
      <w:r>
        <w:rPr>
          <w:rStyle w:val="HistoryNote"/>
        </w:rPr>
        <w:t xml:space="preserve">(Ord. of 9-16-1991, Doc. #25102; Ord. of 4-27-2009, § 2, doc. #0904271102)</w:t>
      </w:r>
    </w:p>
    <w:p>
      <w:pPr>
        <w:pBdr/>
        <w:spacing w:before="0" w:after="0"/>
        <w:rPr/>
        <w:sectPr>
          <w:headerReference w:type="default" r:id="rId571"/>
          <w:footerReference w:type="default" r:id="rId5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65.484—65.490.</w:t>
      </w:r>
      <w:r>
        <w:rPr/>
        <w:t xml:space="preserve"> </w:t>
      </w:r>
      <w:r>
        <w:rPr/>
        <w:t xml:space="preserve">Reserved.</w:t>
      </w:r>
    </w:p>
    <w:p>
      <w:pPr>
        <w:pBdr/>
        <w:spacing w:before="0" w:after="0"/>
        <w:rPr/>
        <w:sectPr>
          <w:headerReference w:type="default" r:id="rId573"/>
          <w:footerReference w:type="default" r:id="rId57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4D.</w:t>
      </w:r>
      <w:r>
        <w:rPr/>
        <w:t xml:space="preserve"> </w:t>
      </w:r>
      <w:r>
        <w:rPr/>
        <w:t xml:space="preserve">DEVELOPERS AGREEMENTS (RESERVED)</w:t>
      </w:r>
    </w:p>
    <w:p>
      <w:pPr>
        <w:pBdr/>
        <w:spacing w:before="0" w:after="0"/>
        <w:rPr/>
        <w:sectPr>
          <w:headerReference w:type="default" r:id="rId575"/>
          <w:footerReference w:type="default" r:id="rId5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65.491—65.499.</w:t>
      </w:r>
      <w:r>
        <w:rPr/>
        <w:t xml:space="preserve"> </w:t>
      </w:r>
      <w:r>
        <w:rPr/>
        <w:t xml:space="preserve">Reserved.</w:t>
      </w:r>
    </w:p>
    <w:p>
      <w:pPr>
        <w:pBdr/>
        <w:spacing w:before="0" w:after="0"/>
        <w:rPr/>
        <w:sectPr>
          <w:headerReference w:type="default" r:id="rId577"/>
          <w:footerReference w:type="default" r:id="rId57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4E.</w:t>
      </w:r>
      <w:r>
        <w:rPr/>
        <w:t xml:space="preserve"> </w:t>
      </w:r>
      <w:r>
        <w:rPr/>
        <w:t xml:space="preserve">ABANDONMENTS</w:t>
      </w:r>
    </w:p>
    <w:p>
      <w:pPr>
        <w:pBdr/>
        <w:spacing w:before="0" w:after="0"/>
        <w:rPr/>
        <w:sectPr>
          <w:headerReference w:type="default" r:id="rId579"/>
          <w:footerReference w:type="default" r:id="rId5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65.500.</w:t>
      </w:r>
      <w:r>
        <w:rPr/>
        <w:t xml:space="preserve"> </w:t>
      </w:r>
      <w:r>
        <w:rPr/>
        <w:t xml:space="preserve">Purpose of Abandonment Requirements.</w:t>
      </w:r>
    </w:p>
    <w:p>
      <w:pPr>
        <w:pStyle w:val="Paragraph1"/>
        <w:pBdr/>
        <w:spacing/>
        <w:rPr/>
      </w:pPr>
      <w:r>
        <w:rPr>
          <w:rStyle w:val="Paragraph1"/>
        </w:rPr>
        <w:t xml:space="preserve">This part is established to provide for standards and procedures for the consideration of requests for the abandonment of the public right-of-way or easement, through a legislative review by the Municipal Planning Board and the City Council. </w:t>
      </w:r>
    </w:p>
    <w:p>
      <w:pPr>
        <w:pStyle w:val="HistoryNote"/>
        <w:pBdr/>
        <w:spacing/>
        <w:rPr/>
      </w:pPr>
      <w:r>
        <w:rPr>
          <w:rStyle w:val="HistoryNote"/>
        </w:rPr>
        <w:t xml:space="preserve">(Ord. of 9-16-1991, Doc. #25102)</w:t>
      </w:r>
    </w:p>
    <w:p>
      <w:pPr>
        <w:pBdr/>
        <w:spacing w:before="0" w:after="0"/>
        <w:rPr/>
        <w:sectPr>
          <w:headerReference w:type="default" r:id="rId581"/>
          <w:footerReference w:type="default" r:id="rId5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65.501.</w:t>
      </w:r>
      <w:r>
        <w:rPr/>
        <w:t xml:space="preserve"> </w:t>
      </w:r>
      <w:r>
        <w:rPr/>
        <w:t xml:space="preserve">When Abandonment Procedures Apply.</w:t>
      </w:r>
    </w:p>
    <w:p>
      <w:pPr>
        <w:pStyle w:val="Paragraph1"/>
        <w:pBdr/>
        <w:spacing/>
        <w:rPr/>
      </w:pPr>
      <w:r>
        <w:rPr>
          <w:rStyle w:val="Paragraph1"/>
        </w:rPr>
        <w:t xml:space="preserve">The Abandonment Review procedures of this Part shall apply to all requests for the abandonment of the public right-of-way, easements or other land dedicated to the use of the public. </w:t>
      </w:r>
    </w:p>
    <w:p>
      <w:pPr>
        <w:pStyle w:val="HistoryNote"/>
        <w:pBdr/>
        <w:spacing/>
        <w:rPr/>
      </w:pPr>
      <w:r>
        <w:rPr>
          <w:rStyle w:val="HistoryNote"/>
        </w:rPr>
        <w:t xml:space="preserve">(Ord. of 9-16-1991, Doc. #25102)</w:t>
      </w:r>
    </w:p>
    <w:p>
      <w:pPr>
        <w:pBdr/>
        <w:spacing w:before="0" w:after="0"/>
        <w:rPr/>
        <w:sectPr>
          <w:headerReference w:type="default" r:id="rId583"/>
          <w:footerReference w:type="default" r:id="rId5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65.502.</w:t>
      </w:r>
      <w:r>
        <w:rPr/>
        <w:t xml:space="preserve"> </w:t>
      </w:r>
      <w:r>
        <w:rPr/>
        <w:t xml:space="preserve">Pre-Application Conference.</w:t>
      </w:r>
    </w:p>
    <w:p>
      <w:pPr>
        <w:pStyle w:val="Paragraph1"/>
        <w:pBdr/>
        <w:spacing/>
        <w:rPr/>
      </w:pPr>
      <w:r>
        <w:rPr>
          <w:rStyle w:val="Paragraph1"/>
        </w:rPr>
        <w:t xml:space="preserve">Except where this requirement is specifically waived by the Planning Official, the applicant shall meet with the staff of the Planning and Development Department prior to submitting the application, to discuss informally the requirements of this Part and the appropriateness of the application. </w:t>
      </w:r>
    </w:p>
    <w:p>
      <w:pPr>
        <w:pStyle w:val="HistoryNote"/>
        <w:pBdr/>
        <w:spacing/>
        <w:rPr/>
      </w:pPr>
      <w:r>
        <w:rPr>
          <w:rStyle w:val="HistoryNote"/>
        </w:rPr>
        <w:t xml:space="preserve">(Ord. of 9-16-1991, Doc. #25102)</w:t>
      </w:r>
    </w:p>
    <w:p>
      <w:pPr>
        <w:pBdr/>
        <w:spacing w:before="0" w:after="0"/>
        <w:rPr/>
        <w:sectPr>
          <w:headerReference w:type="default" r:id="rId585"/>
          <w:footerReference w:type="default" r:id="rId5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65.503.</w:t>
      </w:r>
      <w:r>
        <w:rPr/>
        <w:t xml:space="preserve"> </w:t>
      </w:r>
      <w:r>
        <w:rPr/>
        <w:t xml:space="preserve">Submittal of the Application.</w:t>
      </w:r>
    </w:p>
    <w:p>
      <w:pPr>
        <w:pStyle w:val="Paragraph1"/>
        <w:pBdr/>
        <w:spacing/>
        <w:rPr/>
      </w:pPr>
      <w:r>
        <w:rPr>
          <w:rStyle w:val="Paragraph1"/>
        </w:rPr>
        <w:t xml:space="preserve">The applicant shall submit to the Planning and Development Department an Application for Abandonment which conforms to the submittal requirements of this Part. </w:t>
      </w:r>
    </w:p>
    <w:p>
      <w:pPr>
        <w:pStyle w:val="HistoryNote"/>
        <w:pBdr/>
        <w:spacing/>
        <w:rPr/>
      </w:pPr>
      <w:r>
        <w:rPr>
          <w:rStyle w:val="HistoryNote"/>
        </w:rPr>
        <w:t xml:space="preserve">(Ord. of 9-16-1991, Doc. #25102)</w:t>
      </w:r>
    </w:p>
    <w:p>
      <w:pPr>
        <w:pBdr/>
        <w:spacing w:before="0" w:after="0"/>
        <w:rPr/>
        <w:sectPr>
          <w:headerReference w:type="default" r:id="rId587"/>
          <w:footerReference w:type="default" r:id="rId5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65.504.</w:t>
      </w:r>
      <w:r>
        <w:rPr/>
        <w:t xml:space="preserve"> </w:t>
      </w:r>
      <w:r>
        <w:rPr/>
        <w:t xml:space="preserve">The Review Process.</w:t>
      </w:r>
    </w:p>
    <w:p>
      <w:pPr>
        <w:pStyle w:val="Paragraph1"/>
        <w:pBdr/>
        <w:spacing/>
        <w:rPr/>
      </w:pPr>
      <w:r>
        <w:rPr>
          <w:i/>
        </w:rPr>
        <w:t xml:space="preserve">Technical Review Committee.</w:t>
      </w:r>
      <w:r>
        <w:rPr>
          <w:rStyle w:val="Paragraph1"/>
        </w:rPr>
        <w:t xml:space="preserve"> Copies of the application for abandonment shall be forwarded to all members of the Technical Review Committee for review. The Planning and Development Department will review the application for consistency with the requirements of State Law, the Provisions of this Part, and all other applicable provisions. The Technical Review Committee (TRC) shall meet to review the application, and the applicant or his representative should also be present at the meeting. Following the meeting, the TRC shall prepare recommendations for the consideration of the Municipal Planning Board (MPB). </w:t>
      </w:r>
    </w:p>
    <w:p>
      <w:pPr>
        <w:pStyle w:val="Paragraph1"/>
        <w:pBdr/>
        <w:spacing/>
        <w:rPr/>
      </w:pPr>
      <w:r>
        <w:rPr>
          <w:i/>
        </w:rPr>
        <w:t xml:space="preserve">Municipal Planning Board (MPB).</w:t>
      </w:r>
      <w:r>
        <w:rPr>
          <w:rStyle w:val="Paragraph1"/>
        </w:rPr>
        <w:t xml:space="preserve"> The Municipal Planning Board shall hold a public hearing with due public notice to consider the application. Based upon the application, the requirements of this Chapter, and the recommendations of staff, the Board shall recommend approval, denial, approval with conditions of modifications, or refer the matter back to the Technical Review Committee for further consideration based on specific instructions. </w:t>
      </w:r>
    </w:p>
    <w:p>
      <w:pPr>
        <w:pStyle w:val="Paragraph1"/>
        <w:pBdr/>
        <w:spacing/>
        <w:rPr/>
      </w:pPr>
      <w:r>
        <w:rPr>
          <w:i/>
        </w:rPr>
        <w:t xml:space="preserve">City Council Review.</w:t>
      </w:r>
      <w:r>
        <w:rPr>
          <w:rStyle w:val="Paragraph1"/>
        </w:rPr>
        <w:t xml:space="preserve"> The recommendations of the Municipal Planning Board shall be submitted to the City Council for final review and approval or denial. The City staff shall initiate the preparation of the necessary ordinance. The City Clerk shall schedule and advertise the ordinances for legal hearings to be held by City Council. City Council shall hold two (2) legal hearings/readings of the ordinances. No less than 10 days prior to the first meeting of the City's Municipal Planning Board, at which the Abandonment Ordinance will be heard, the City shall post a Notice of Abandonment at a conspicuous location along the right-of-way that is proposed to be abandoned. The Notice shall provide a brief description of the right-of-way proposed to be abandoned and the anticipated date, time, and location of the Municipal Planning Board meeting. Upon completion of the second reading and adoption, the ordinance shall become effective as specified therein. </w:t>
      </w:r>
    </w:p>
    <w:p>
      <w:pPr>
        <w:pStyle w:val="HistoryNote"/>
        <w:pBdr/>
        <w:spacing/>
        <w:rPr/>
      </w:pPr>
      <w:r>
        <w:rPr>
          <w:rStyle w:val="HistoryNote"/>
        </w:rPr>
        <w:t xml:space="preserve">(Ord. of 9-16-1991, Doc. #25102; Ord. of 3-26-2007, § 1, Doc. #0703261001)</w:t>
      </w:r>
    </w:p>
    <w:p>
      <w:pPr>
        <w:pBdr/>
        <w:spacing w:before="0" w:after="0"/>
        <w:rPr/>
        <w:sectPr>
          <w:headerReference w:type="default" r:id="rId589"/>
          <w:footerReference w:type="default" r:id="rId5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65.505.</w:t>
      </w:r>
      <w:r>
        <w:rPr/>
        <w:t xml:space="preserve"> </w:t>
      </w:r>
      <w:r>
        <w:rPr/>
        <w:t xml:space="preserve">Considerations for Abandonment.</w:t>
      </w:r>
    </w:p>
    <w:p>
      <w:pPr>
        <w:pStyle w:val="Paragraph1"/>
        <w:pBdr/>
        <w:spacing/>
        <w:rPr/>
      </w:pPr>
      <w:r>
        <w:rPr>
          <w:rStyle w:val="Paragraph1"/>
        </w:rPr>
        <w:t xml:space="preserve">In the review of requests for abandonment of the public right-of-way or easements, the Municipal Planning Board and City Council shall include the consideration of the following factors: </w:t>
      </w:r>
    </w:p>
    <w:p>
      <w:pPr>
        <w:pStyle w:val="Paragraph1"/>
        <w:pBdr/>
        <w:spacing/>
        <w:rPr/>
      </w:pPr>
      <w:r>
        <w:rPr>
          <w:i/>
        </w:rPr>
        <w:t xml:space="preserve">Adequate Public Facilities.</w:t>
      </w:r>
      <w:r>
        <w:rPr>
          <w:rStyle w:val="Paragraph1"/>
        </w:rPr>
        <w:t xml:space="preserve"> Whether and the extent to which the request would result in demand on public facilities and services (both on-site and off-site), exceeding the capacity of such facilities and services, existing or programmed, including transportation, utilities, drainage, recreation, education, emergency services, and similar necessary facilities and services. No abandonment for any public right-of-way, easement, or other land dedicated to the use of the public shall be approved where an identified future need for the facility exists. Where existing or proposed utilities are located within the right-of-way to be abandoned, it shall be retained as an easement. </w:t>
      </w:r>
    </w:p>
    <w:p>
      <w:pPr>
        <w:pStyle w:val="Paragraph1"/>
        <w:pBdr/>
        <w:spacing/>
        <w:rPr/>
      </w:pPr>
      <w:r>
        <w:rPr>
          <w:i/>
        </w:rPr>
        <w:t xml:space="preserve">Cost for Improvements.</w:t>
      </w:r>
      <w:r>
        <w:rPr>
          <w:rStyle w:val="Paragraph1"/>
        </w:rPr>
        <w:t xml:space="preserve"> The cost for abandonment of any right-of-way, easement, or other land dedicated to the use of the public shall be paid by the applicant or developer of a proposed project, including cost of improvements to adjacent rights-of-way or relocation of utilities within an existing easement. </w:t>
      </w:r>
    </w:p>
    <w:p>
      <w:pPr>
        <w:pStyle w:val="Paragraph1"/>
        <w:pBdr/>
        <w:spacing/>
        <w:rPr/>
      </w:pPr>
      <w:r>
        <w:rPr>
          <w:i/>
        </w:rPr>
        <w:t xml:space="preserve">Other Matters.</w:t>
      </w:r>
      <w:r>
        <w:rPr>
          <w:rStyle w:val="Paragraph1"/>
        </w:rPr>
        <w:t xml:space="preserve"> Any other matters which they may deem relevant and appropriate. </w:t>
      </w:r>
    </w:p>
    <w:p>
      <w:pPr>
        <w:pStyle w:val="HistoryNote"/>
        <w:pBdr/>
        <w:spacing/>
        <w:rPr/>
      </w:pPr>
      <w:r>
        <w:rPr>
          <w:rStyle w:val="HistoryNote"/>
        </w:rPr>
        <w:t xml:space="preserve">(Ord. of 9-16-1991, Doc. #25102; Ord. of 6-20-1994, Doc. #27635)</w:t>
      </w:r>
    </w:p>
    <w:p>
      <w:pPr>
        <w:pBdr/>
        <w:spacing w:before="0" w:after="0"/>
        <w:rPr/>
        <w:sectPr>
          <w:headerReference w:type="default" r:id="rId591"/>
          <w:footerReference w:type="default" r:id="rId592"/>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SUBMITTALS—ABANDONMENT OF PUBLIC RIGHT-OF-WAY OR EASEMENT</w:t>
      </w:r>
    </w:p>
    <w:p>
      <w:pPr>
        <w:pBdr/>
        <w:spacing w:before="0" w:after="0"/>
        <w:rPr/>
        <w:sectPr>
          <w:headerReference w:type="default" r:id="rId593"/>
          <w:footerReference w:type="default" r:id="rId5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65.506.</w:t>
      </w:r>
      <w:r>
        <w:rPr/>
        <w:t xml:space="preserve"> </w:t>
      </w:r>
      <w:r>
        <w:rPr/>
        <w:t xml:space="preserve">General Requirements.</w:t>
      </w:r>
    </w:p>
    <w:p>
      <w:pPr>
        <w:pStyle w:val="Paragraph1"/>
        <w:pBdr/>
        <w:spacing/>
        <w:rPr/>
      </w:pPr>
      <w:r>
        <w:rPr>
          <w:rStyle w:val="Paragraph1"/>
        </w:rPr>
        <w:t xml:space="preserve">Along with the abandonment application, the applicant shall submit the following: </w:t>
      </w:r>
    </w:p>
    <w:p>
      <w:pPr>
        <w:pStyle w:val="Block3"/>
        <w:pBdr/>
        <w:spacing/>
        <w:rPr/>
      </w:pPr>
      <w:r>
        <w:rPr>
          <w:rStyle w:val="Block3"/>
        </w:rPr>
        <w:t xml:space="preserve">A Recent Boundary Survey: A recent boundary survey that accurately delineates and describes the area proposed for abandonment. A metes and bounds legal description signed and sealed by a Florida Professional Surveyor and Mapper of the area to be abandoned shall be required. </w:t>
      </w:r>
    </w:p>
    <w:p>
      <w:pPr>
        <w:pStyle w:val="Block3"/>
        <w:pBdr/>
        <w:spacing/>
        <w:rPr/>
      </w:pPr>
      <w:r>
        <w:rPr>
          <w:rStyle w:val="Block3"/>
        </w:rPr>
        <w:t xml:space="preserve">Site Plan: If the abandonment is requested in connection with a proposed project, a site plan of development shall be submitted. Where facilities are to be relocated, a site plan shall be provided showing the relocation of the facilities. </w:t>
      </w:r>
    </w:p>
    <w:p>
      <w:pPr>
        <w:pStyle w:val="Block3"/>
        <w:pBdr/>
        <w:spacing/>
        <w:rPr/>
      </w:pPr>
      <w:r>
        <w:rPr>
          <w:rStyle w:val="Block3"/>
        </w:rPr>
        <w:t xml:space="preserve">Consent to Agents: The application shall be signed by all owners, mortgagees, and contract purchasers of the property or documentation shall be submitted signifying the owner's approval of consent or an affidavit. </w:t>
      </w:r>
    </w:p>
    <w:p>
      <w:pPr>
        <w:pStyle w:val="Block3"/>
        <w:pBdr/>
        <w:spacing/>
        <w:rPr/>
      </w:pPr>
      <w:r>
        <w:rPr>
          <w:rStyle w:val="Block3"/>
        </w:rPr>
        <w:t xml:space="preserve">Statement of Impact: The application shall include a statement by the applicant of the impact of the proposed abandonment, if any, on adjacent and abutting property owners. </w:t>
      </w:r>
    </w:p>
    <w:p>
      <w:pPr>
        <w:pStyle w:val="Block3"/>
        <w:pBdr/>
        <w:spacing/>
        <w:rPr/>
      </w:pPr>
      <w:r>
        <w:rPr>
          <w:rStyle w:val="Block3"/>
        </w:rPr>
        <w:t xml:space="preserve">Reasons for Request: A statement for the reasons of requesting the abandonment. </w:t>
      </w:r>
    </w:p>
    <w:p>
      <w:pPr>
        <w:pStyle w:val="HistoryNote"/>
        <w:pBdr/>
        <w:spacing/>
        <w:rPr/>
      </w:pPr>
      <w:r>
        <w:rPr>
          <w:rStyle w:val="HistoryNote"/>
        </w:rPr>
        <w:t xml:space="preserve">(Ord. of 9-16-1991, Doc. #25102; Ord. of 3-26-2007, § 2, Doc. #0703261001; Ord. No. 2013-29, § 1, 6-3-2013, Doc. #1306031202)</w:t>
      </w:r>
    </w:p>
    <w:p>
      <w:pPr>
        <w:pBdr/>
        <w:spacing w:before="0" w:after="0"/>
        <w:rPr/>
        <w:sectPr>
          <w:headerReference w:type="default" r:id="rId595"/>
          <w:footerReference w:type="default" r:id="rId5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65.507—65.509.</w:t>
      </w:r>
      <w:r>
        <w:rPr/>
        <w:t xml:space="preserve"> </w:t>
      </w:r>
      <w:r>
        <w:rPr/>
        <w:t xml:space="preserve">Reserved.</w:t>
      </w:r>
    </w:p>
    <w:p>
      <w:pPr>
        <w:pBdr/>
        <w:spacing w:before="0" w:after="0"/>
        <w:rPr/>
        <w:sectPr>
          <w:headerReference w:type="default" r:id="rId597"/>
          <w:footerReference w:type="default" r:id="rId59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4F.</w:t>
      </w:r>
      <w:r>
        <w:rPr/>
        <w:t xml:space="preserve"> </w:t>
      </w:r>
      <w:r>
        <w:rPr/>
        <w:t xml:space="preserve">CERTIFICATE OF APPEARANCE APPROVAL</w:t>
      </w:r>
      <w:r>
        <w:rPr>
          <w:rStyle w:val="FootnoteReference"/>
        </w:rPr>
        <w:footnoteReference w:customMarkFollows="0" w:id="8"/>
      </w:r>
    </w:p>
    <w:p>
      <w:pPr>
        <w:pBdr/>
        <w:spacing w:before="0" w:after="0"/>
        <w:rPr/>
        <w:sectPr>
          <w:headerReference w:type="default" r:id="rId599"/>
          <w:footerReference w:type="default" r:id="rId6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65.510.</w:t>
      </w:r>
      <w:r>
        <w:rPr/>
        <w:t xml:space="preserve"> </w:t>
      </w:r>
      <w:r>
        <w:rPr/>
        <w:t xml:space="preserve">Certificate of Appearance Approval Required.</w:t>
      </w:r>
    </w:p>
    <w:p>
      <w:pPr>
        <w:pStyle w:val="Paragraph1"/>
        <w:pBdr/>
        <w:spacing/>
        <w:rPr/>
      </w:pPr>
      <w:r>
        <w:rPr>
          <w:rStyle w:val="Paragraph1"/>
        </w:rPr>
        <w:t xml:space="preserve">Unless exempt by law, it is hereby made unlawful for any person, firm, corporation, or government agency to undertake development visible from the public right-of-way and requiring a building permit, engineering permit, sidewalk cafe permit, or right-of-way encroachment permit, and located within the jurisdictional boundaries of the ARB, without first obtaining a certificate of appearance approval. The following is exempt from this section: </w:t>
      </w:r>
    </w:p>
    <w:p>
      <w:pPr>
        <w:pStyle w:val="List2"/>
        <w:pBdr/>
        <w:spacing/>
        <w:rPr/>
      </w:pPr>
      <w:r>
        <w:rPr/>
        <w:t xml:space="preserve">a.</w:t>
      </w:r>
      <w:r>
        <w:rPr/>
        <w:tab/>
        <w:t xml:space="preserve"/>
      </w:r>
      <w:r>
        <w:rPr/>
        <w:t xml:space="preserve">Work on property designated as within an historic preservation overlay district on the City's official zoning map or designated as an Orlando historic landmark. </w:t>
      </w:r>
    </w:p>
    <w:p>
      <w:pPr>
        <w:pStyle w:val="List2"/>
        <w:pBdr/>
        <w:spacing/>
        <w:rPr/>
      </w:pPr>
      <w:r>
        <w:rPr/>
        <w:t xml:space="preserve">b.</w:t>
      </w:r>
      <w:r>
        <w:rPr/>
        <w:tab/>
        <w:t xml:space="preserve"/>
      </w:r>
      <w:r>
        <w:rPr/>
        <w:t xml:space="preserve">All work associated with single and two family residential uses, except for the post demolition condition of vacant land. </w:t>
      </w:r>
    </w:p>
    <w:p>
      <w:pPr>
        <w:pStyle w:val="List2"/>
        <w:pBdr/>
        <w:spacing/>
        <w:rPr/>
      </w:pPr>
      <w:r>
        <w:rPr/>
        <w:t xml:space="preserve">c.</w:t>
      </w:r>
      <w:r>
        <w:rPr/>
        <w:tab/>
        <w:t xml:space="preserve"/>
      </w:r>
      <w:r>
        <w:rPr/>
        <w:t xml:space="preserve">Maintenance work not involving a change of materials or design. </w:t>
      </w:r>
    </w:p>
    <w:p>
      <w:pPr>
        <w:pStyle w:val="List2"/>
        <w:pBdr/>
        <w:spacing/>
        <w:rPr/>
      </w:pPr>
      <w:r>
        <w:rPr/>
        <w:t xml:space="preserve">d.</w:t>
      </w:r>
      <w:r>
        <w:rPr/>
        <w:tab/>
        <w:t xml:space="preserve"/>
      </w:r>
      <w:r>
        <w:rPr/>
        <w:t xml:space="preserve">Structures and improvements approved as a temporary use for less than 61 days. </w:t>
      </w:r>
    </w:p>
    <w:p>
      <w:pPr>
        <w:pStyle w:val="Paragraph1"/>
        <w:pBdr/>
        <w:spacing/>
        <w:rPr/>
      </w:pPr>
      <w:r>
        <w:rPr>
          <w:rStyle w:val="Paragraph1"/>
        </w:rPr>
        <w:t xml:space="preserve">In addition, unless exempt by law, it is hereby made unlawful for any person, firm, corporation, or government agency to undertake exterior paint work visible from the public right-of-way and upon a structure within the jurisdictional boundaries of the ARB, without first obtaining a certificate of appearance approval. </w:t>
      </w:r>
    </w:p>
    <w:p>
      <w:pPr>
        <w:pStyle w:val="HistoryNote"/>
        <w:pBdr/>
        <w:spacing/>
        <w:rPr/>
      </w:pPr>
      <w:r>
        <w:rPr>
          <w:rStyle w:val="HistoryNote"/>
        </w:rPr>
        <w:t xml:space="preserve">(Ord. No. 2011-29, § 2, 8-29-2011, Doc. #1108291104)</w:t>
      </w:r>
    </w:p>
    <w:p>
      <w:pPr>
        <w:pBdr/>
        <w:spacing w:before="0" w:after="0"/>
        <w:rPr/>
        <w:sectPr>
          <w:headerReference w:type="default" r:id="rId601"/>
          <w:footerReference w:type="default" r:id="rId6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65.511.</w:t>
      </w:r>
      <w:r>
        <w:rPr/>
        <w:t xml:space="preserve"> </w:t>
      </w:r>
      <w:r>
        <w:rPr/>
        <w:t xml:space="preserve">Types of Certificates of Appearance Approval.</w:t>
      </w:r>
    </w:p>
    <w:p>
      <w:pPr>
        <w:pStyle w:val="Paragraph1"/>
        <w:pBdr/>
        <w:spacing/>
        <w:rPr/>
      </w:pPr>
      <w:r>
        <w:rPr>
          <w:rStyle w:val="Paragraph1"/>
        </w:rPr>
        <w:t xml:space="preserve">There are hereby established two types of certificates of appearance approval. One shall be known as a major certificate of appearance approval, and the other known as a minor certificate of appearance approval. </w:t>
      </w:r>
    </w:p>
    <w:p>
      <w:pPr>
        <w:pBdr/>
        <w:spacing/>
        <w:rPr/>
      </w:pPr>
      <w:r>
        <w:rPr>
          <w:i/>
        </w:rPr>
        <w:t xml:space="preserve">Major certificates of appearance approval.</w:t>
      </w:r>
      <w:r>
        <w:rPr>
          <w:rStyle w:val="Paragraph1"/>
        </w:rPr>
        <w:t xml:space="preserve"> Major certificates of appearance approval are for significant works of construction, alteration, modification, or repair of private or public buildings and improvements. Applications for the following kind of work must be approved by a major certificate of appearance approval: </w:t>
      </w:r>
    </w:p>
    <w:p>
      <w:pPr>
        <w:pStyle w:val="List2"/>
        <w:pBdr/>
        <w:spacing/>
        <w:rPr/>
      </w:pPr>
      <w:r>
        <w:rPr/>
        <w:t xml:space="preserve">a.</w:t>
      </w:r>
      <w:r>
        <w:rPr/>
        <w:tab/>
        <w:t xml:space="preserve"/>
      </w:r>
      <w:r>
        <w:rPr/>
        <w:t xml:space="preserve">New streetscaping, including master streetscape plans. </w:t>
      </w:r>
    </w:p>
    <w:p>
      <w:pPr>
        <w:pStyle w:val="List2"/>
        <w:pBdr/>
        <w:spacing/>
        <w:rPr/>
      </w:pPr>
      <w:r>
        <w:rPr/>
        <w:t xml:space="preserve">b.</w:t>
      </w:r>
      <w:r>
        <w:rPr/>
        <w:tab/>
        <w:t xml:space="preserve"/>
      </w:r>
      <w:r>
        <w:rPr/>
        <w:t xml:space="preserve">Signs equal to or greater than 30 square feet in area, including master sign plans proposing signs cumulatively equal to or greater than 30 square feet in area. </w:t>
      </w:r>
    </w:p>
    <w:p>
      <w:pPr>
        <w:pStyle w:val="List2"/>
        <w:pBdr/>
        <w:spacing/>
        <w:rPr/>
      </w:pPr>
      <w:r>
        <w:rPr/>
        <w:t xml:space="preserve">c.</w:t>
      </w:r>
      <w:r>
        <w:rPr/>
        <w:tab/>
        <w:t xml:space="preserve"/>
      </w:r>
      <w:r>
        <w:rPr/>
        <w:t xml:space="preserve">New construction of principal structures except as otherwise provided by this section. </w:t>
      </w:r>
    </w:p>
    <w:p>
      <w:pPr>
        <w:pStyle w:val="List2"/>
        <w:pBdr/>
        <w:spacing/>
        <w:rPr/>
      </w:pPr>
      <w:r>
        <w:rPr/>
        <w:t xml:space="preserve">d.</w:t>
      </w:r>
      <w:r>
        <w:rPr/>
        <w:tab/>
        <w:t xml:space="preserve"/>
      </w:r>
      <w:r>
        <w:rPr/>
        <w:t xml:space="preserve">New construction of parks and plazas, and substantial improvements thereto. </w:t>
      </w:r>
    </w:p>
    <w:p>
      <w:pPr>
        <w:pStyle w:val="List2"/>
        <w:pBdr/>
        <w:spacing/>
        <w:rPr/>
      </w:pPr>
      <w:r>
        <w:rPr/>
        <w:t xml:space="preserve">e.</w:t>
      </w:r>
      <w:r>
        <w:rPr/>
        <w:tab/>
        <w:t xml:space="preserve"/>
      </w:r>
      <w:r>
        <w:rPr/>
        <w:t xml:space="preserve">Highrise signs. </w:t>
      </w:r>
    </w:p>
    <w:p>
      <w:pPr>
        <w:pStyle w:val="List2"/>
        <w:pBdr/>
        <w:spacing/>
        <w:rPr/>
      </w:pPr>
      <w:r>
        <w:rPr/>
        <w:t xml:space="preserve">f.</w:t>
      </w:r>
      <w:r>
        <w:rPr/>
        <w:tab/>
        <w:t xml:space="preserve"/>
      </w:r>
      <w:r>
        <w:rPr/>
        <w:t xml:space="preserve">Accessory structures equal to or greater than 120 square feet in area. </w:t>
      </w:r>
    </w:p>
    <w:p>
      <w:pPr>
        <w:pStyle w:val="List2"/>
        <w:pBdr/>
        <w:spacing/>
        <w:rPr/>
      </w:pPr>
      <w:r>
        <w:rPr/>
        <w:t xml:space="preserve">g.</w:t>
      </w:r>
      <w:r>
        <w:rPr/>
        <w:tab/>
        <w:t xml:space="preserve"/>
      </w:r>
      <w:r>
        <w:rPr/>
        <w:t xml:space="preserve">Substantial improvements to existing buildings that include exterior work. </w:t>
      </w:r>
    </w:p>
    <w:p>
      <w:pPr>
        <w:pStyle w:val="List2"/>
        <w:pBdr/>
        <w:spacing/>
        <w:rPr/>
      </w:pPr>
      <w:r>
        <w:rPr/>
        <w:t xml:space="preserve">h.</w:t>
      </w:r>
      <w:r>
        <w:rPr/>
        <w:tab/>
        <w:t xml:space="preserve"/>
      </w:r>
      <w:r>
        <w:rPr/>
        <w:t xml:space="preserve">Any work typically requiring a minor certificate of appearance approval if a major certificate of appearance approval is requested by the applicant or required by the Appearance Review Official. </w:t>
      </w:r>
    </w:p>
    <w:p>
      <w:pPr>
        <w:pStyle w:val="List2"/>
        <w:pBdr/>
        <w:spacing/>
        <w:rPr/>
      </w:pPr>
      <w:r>
        <w:rPr/>
        <w:t xml:space="preserve">i.</w:t>
      </w:r>
      <w:r>
        <w:rPr/>
        <w:tab/>
        <w:t xml:space="preserve"/>
      </w:r>
      <w:r>
        <w:rPr/>
        <w:t xml:space="preserve">Any work typically requiring a minor certificate of appearance approval if the minor certificate application is denied by the Appearance Review Official or if the applicant objects to conditions of approval. </w:t>
      </w:r>
    </w:p>
    <w:p>
      <w:pPr>
        <w:pBdr/>
        <w:spacing/>
        <w:rPr/>
      </w:pPr>
      <w:r>
        <w:rPr>
          <w:i/>
        </w:rPr>
        <w:t xml:space="preserve">Minor certificates of appearance approval.</w:t>
      </w:r>
      <w:r>
        <w:rPr>
          <w:rStyle w:val="Paragraph1"/>
        </w:rPr>
        <w:t xml:space="preserve"> Minor certificates of appearance approval are for less than significant works of construction, alteration, modification, or repair of private or public buildings and improvements. Applications for the following kind of work must be approved by a minor certificate of appearance approval: </w:t>
      </w:r>
    </w:p>
    <w:p>
      <w:pPr>
        <w:pStyle w:val="List2"/>
        <w:pBdr/>
        <w:spacing/>
        <w:rPr/>
      </w:pPr>
      <w:r>
        <w:rPr/>
        <w:t xml:space="preserve">a.</w:t>
      </w:r>
      <w:r>
        <w:rPr/>
        <w:tab/>
        <w:t xml:space="preserve"/>
      </w:r>
      <w:r>
        <w:rPr/>
        <w:t xml:space="preserve">Banners. </w:t>
      </w:r>
    </w:p>
    <w:p>
      <w:pPr>
        <w:pStyle w:val="List2"/>
        <w:pBdr/>
        <w:spacing/>
        <w:rPr/>
      </w:pPr>
      <w:r>
        <w:rPr/>
        <w:t xml:space="preserve">b.</w:t>
      </w:r>
      <w:r>
        <w:rPr/>
        <w:tab/>
        <w:t xml:space="preserve"/>
      </w:r>
      <w:r>
        <w:rPr/>
        <w:t xml:space="preserve">Foundation skirting. </w:t>
      </w:r>
    </w:p>
    <w:p>
      <w:pPr>
        <w:pStyle w:val="List2"/>
        <w:pBdr/>
        <w:spacing/>
        <w:rPr/>
      </w:pPr>
      <w:r>
        <w:rPr/>
        <w:t xml:space="preserve">c.</w:t>
      </w:r>
      <w:r>
        <w:rPr/>
        <w:tab/>
        <w:t xml:space="preserve"/>
      </w:r>
      <w:r>
        <w:rPr/>
        <w:t xml:space="preserve">Awnings and canopies. </w:t>
      </w:r>
    </w:p>
    <w:p>
      <w:pPr>
        <w:pStyle w:val="List2"/>
        <w:pBdr/>
        <w:spacing/>
        <w:rPr/>
      </w:pPr>
      <w:r>
        <w:rPr/>
        <w:t xml:space="preserve">d.</w:t>
      </w:r>
      <w:r>
        <w:rPr/>
        <w:tab/>
        <w:t xml:space="preserve"/>
      </w:r>
      <w:r>
        <w:rPr/>
        <w:t xml:space="preserve">Landscaping for individual buildings. </w:t>
      </w:r>
    </w:p>
    <w:p>
      <w:pPr>
        <w:pStyle w:val="List2"/>
        <w:pBdr/>
        <w:spacing/>
        <w:rPr/>
      </w:pPr>
      <w:r>
        <w:rPr/>
        <w:t xml:space="preserve">e.</w:t>
      </w:r>
      <w:r>
        <w:rPr/>
        <w:tab/>
        <w:t xml:space="preserve"/>
      </w:r>
      <w:r>
        <w:rPr/>
        <w:t xml:space="preserve">Outdoor cafes. </w:t>
      </w:r>
    </w:p>
    <w:p>
      <w:pPr>
        <w:pStyle w:val="List2"/>
        <w:pBdr/>
        <w:spacing/>
        <w:rPr/>
      </w:pPr>
      <w:r>
        <w:rPr/>
        <w:t xml:space="preserve">f.</w:t>
      </w:r>
      <w:r>
        <w:rPr/>
        <w:tab/>
        <w:t xml:space="preserve"/>
      </w:r>
      <w:r>
        <w:rPr/>
        <w:t xml:space="preserve">Menu board signs. </w:t>
      </w:r>
    </w:p>
    <w:p>
      <w:pPr>
        <w:pStyle w:val="List2"/>
        <w:pBdr/>
        <w:spacing/>
        <w:rPr/>
      </w:pPr>
      <w:r>
        <w:rPr/>
        <w:t xml:space="preserve">g.</w:t>
      </w:r>
      <w:r>
        <w:rPr/>
        <w:tab/>
        <w:t xml:space="preserve"/>
      </w:r>
      <w:r>
        <w:rPr/>
        <w:t xml:space="preserve">Signs of less than 30 square feet in area. </w:t>
      </w:r>
    </w:p>
    <w:p>
      <w:pPr>
        <w:pStyle w:val="List2"/>
        <w:pBdr/>
        <w:spacing/>
        <w:rPr/>
      </w:pPr>
      <w:r>
        <w:rPr/>
        <w:t xml:space="preserve">h.</w:t>
      </w:r>
      <w:r>
        <w:rPr/>
        <w:tab/>
        <w:t xml:space="preserve"/>
      </w:r>
      <w:r>
        <w:rPr/>
        <w:t xml:space="preserve">Amendments to master sign plans. </w:t>
      </w:r>
    </w:p>
    <w:p>
      <w:pPr>
        <w:pStyle w:val="List2"/>
        <w:pBdr/>
        <w:spacing/>
        <w:rPr/>
      </w:pPr>
      <w:r>
        <w:rPr/>
        <w:t xml:space="preserve">i.</w:t>
      </w:r>
      <w:r>
        <w:rPr/>
        <w:tab/>
        <w:t xml:space="preserve"/>
      </w:r>
      <w:r>
        <w:rPr/>
        <w:t xml:space="preserve">Structures and improvements approved as temporary uses. </w:t>
      </w:r>
    </w:p>
    <w:p>
      <w:pPr>
        <w:pStyle w:val="List2"/>
        <w:pBdr/>
        <w:spacing/>
        <w:rPr/>
      </w:pPr>
      <w:r>
        <w:rPr/>
        <w:t xml:space="preserve">j.</w:t>
      </w:r>
      <w:r>
        <w:rPr/>
        <w:tab/>
        <w:t xml:space="preserve"/>
      </w:r>
      <w:r>
        <w:rPr/>
        <w:t xml:space="preserve">Accessory structures less than 120 square feet in area. </w:t>
      </w:r>
    </w:p>
    <w:p>
      <w:pPr>
        <w:pStyle w:val="List2"/>
        <w:pBdr/>
        <w:spacing/>
        <w:rPr/>
      </w:pPr>
      <w:r>
        <w:rPr/>
        <w:t xml:space="preserve">k.</w:t>
      </w:r>
      <w:r>
        <w:rPr/>
        <w:tab/>
        <w:t xml:space="preserve"/>
      </w:r>
      <w:r>
        <w:rPr/>
        <w:t xml:space="preserve">Fences, walls, retaining walls, street walls, and gates. </w:t>
      </w:r>
    </w:p>
    <w:p>
      <w:pPr>
        <w:pStyle w:val="List2"/>
        <w:pBdr/>
        <w:spacing/>
        <w:rPr/>
      </w:pPr>
      <w:r>
        <w:rPr/>
        <w:t xml:space="preserve">l.</w:t>
      </w:r>
      <w:r>
        <w:rPr/>
        <w:tab/>
        <w:t xml:space="preserve"/>
      </w:r>
      <w:r>
        <w:rPr/>
        <w:t xml:space="preserve">Mechanical, heating, ventilating, air conditioning, and irrigation equipment. </w:t>
      </w:r>
    </w:p>
    <w:p>
      <w:pPr>
        <w:pStyle w:val="List2"/>
        <w:pBdr/>
        <w:spacing/>
        <w:rPr/>
      </w:pPr>
      <w:r>
        <w:rPr/>
        <w:t xml:space="preserve">m.</w:t>
      </w:r>
      <w:r>
        <w:rPr/>
        <w:tab/>
        <w:t xml:space="preserve"/>
      </w:r>
      <w:r>
        <w:rPr/>
        <w:t xml:space="preserve">Above-ground utilities. </w:t>
      </w:r>
    </w:p>
    <w:p>
      <w:pPr>
        <w:pStyle w:val="List2"/>
        <w:pBdr/>
        <w:spacing/>
        <w:rPr/>
      </w:pPr>
      <w:r>
        <w:rPr/>
        <w:t xml:space="preserve">n.</w:t>
      </w:r>
      <w:r>
        <w:rPr/>
        <w:tab/>
        <w:t xml:space="preserve"/>
      </w:r>
      <w:r>
        <w:rPr/>
        <w:t xml:space="preserve">Alterations to existing streetscaping. </w:t>
      </w:r>
    </w:p>
    <w:p>
      <w:pPr>
        <w:pStyle w:val="List2"/>
        <w:pBdr/>
        <w:spacing/>
        <w:rPr/>
      </w:pPr>
      <w:r>
        <w:rPr/>
        <w:t xml:space="preserve">o.</w:t>
      </w:r>
      <w:r>
        <w:rPr/>
        <w:tab/>
        <w:t xml:space="preserve"/>
      </w:r>
      <w:r>
        <w:rPr/>
        <w:t xml:space="preserve">Alterations to existing parks and plazas. </w:t>
      </w:r>
    </w:p>
    <w:p>
      <w:pPr>
        <w:pStyle w:val="List2"/>
        <w:pBdr/>
        <w:spacing/>
        <w:rPr/>
      </w:pPr>
      <w:r>
        <w:rPr/>
        <w:t xml:space="preserve">p.</w:t>
      </w:r>
      <w:r>
        <w:rPr/>
        <w:tab/>
        <w:t xml:space="preserve"/>
      </w:r>
      <w:r>
        <w:rPr/>
        <w:t xml:space="preserve">Playground equipment. </w:t>
      </w:r>
    </w:p>
    <w:p>
      <w:pPr>
        <w:pStyle w:val="List2"/>
        <w:pBdr/>
        <w:spacing/>
        <w:rPr/>
      </w:pPr>
      <w:r>
        <w:rPr/>
        <w:t xml:space="preserve">q.</w:t>
      </w:r>
      <w:r>
        <w:rPr/>
        <w:tab/>
        <w:t xml:space="preserve"/>
      </w:r>
      <w:r>
        <w:rPr/>
        <w:t xml:space="preserve">Exterior paint color, material, and finish. </w:t>
      </w:r>
    </w:p>
    <w:p>
      <w:pPr>
        <w:pStyle w:val="List2"/>
        <w:pBdr/>
        <w:spacing/>
        <w:rPr/>
      </w:pPr>
      <w:r>
        <w:rPr/>
        <w:t xml:space="preserve">r.</w:t>
      </w:r>
      <w:r>
        <w:rPr/>
        <w:tab/>
        <w:t xml:space="preserve"/>
      </w:r>
      <w:r>
        <w:rPr/>
        <w:t xml:space="preserve">Driveways, walkways, steps, and paving. </w:t>
      </w:r>
    </w:p>
    <w:p>
      <w:pPr>
        <w:pStyle w:val="List2"/>
        <w:pBdr/>
        <w:spacing/>
        <w:rPr/>
      </w:pPr>
      <w:r>
        <w:rPr/>
        <w:t xml:space="preserve">s.</w:t>
      </w:r>
      <w:r>
        <w:rPr/>
        <w:tab/>
        <w:t xml:space="preserve"/>
      </w:r>
      <w:r>
        <w:rPr/>
        <w:t xml:space="preserve">Exterior lights. </w:t>
      </w:r>
    </w:p>
    <w:p>
      <w:pPr>
        <w:pStyle w:val="List2"/>
        <w:pBdr/>
        <w:spacing/>
        <w:rPr/>
      </w:pPr>
      <w:r>
        <w:rPr/>
        <w:t xml:space="preserve">t.</w:t>
      </w:r>
      <w:r>
        <w:rPr/>
        <w:tab/>
        <w:t xml:space="preserve"/>
      </w:r>
      <w:r>
        <w:rPr/>
        <w:t xml:space="preserve">Public and private art visible from the public right-of-way. </w:t>
      </w:r>
    </w:p>
    <w:p>
      <w:pPr>
        <w:pStyle w:val="List2"/>
        <w:pBdr/>
        <w:spacing/>
        <w:rPr/>
      </w:pPr>
      <w:r>
        <w:rPr/>
        <w:t xml:space="preserve">u.</w:t>
      </w:r>
      <w:r>
        <w:rPr/>
        <w:tab/>
        <w:t xml:space="preserve"/>
      </w:r>
      <w:r>
        <w:rPr/>
        <w:t xml:space="preserve">Exterior cladding material, roofs, doors, windows, and architectural detailing. </w:t>
      </w:r>
    </w:p>
    <w:p>
      <w:pPr>
        <w:pStyle w:val="List2"/>
        <w:pBdr/>
        <w:spacing/>
        <w:rPr/>
      </w:pPr>
      <w:r>
        <w:rPr/>
        <w:t xml:space="preserve">v.</w:t>
      </w:r>
      <w:r>
        <w:rPr/>
        <w:tab/>
        <w:t xml:space="preserve"/>
      </w:r>
      <w:r>
        <w:rPr/>
        <w:t xml:space="preserve">Post-demolition condition of vacant land. </w:t>
      </w:r>
    </w:p>
    <w:p>
      <w:pPr>
        <w:pStyle w:val="List2"/>
        <w:pBdr/>
        <w:spacing/>
        <w:rPr/>
      </w:pPr>
      <w:r>
        <w:rPr/>
        <w:t xml:space="preserve">w.</w:t>
      </w:r>
      <w:r>
        <w:rPr/>
        <w:tab/>
        <w:t xml:space="preserve"/>
      </w:r>
      <w:r>
        <w:rPr/>
        <w:t xml:space="preserve">Telecommunication towers and wireless communication facilities visible from the public right-of-way. </w:t>
      </w:r>
    </w:p>
    <w:p>
      <w:pPr>
        <w:pStyle w:val="List2"/>
        <w:pBdr/>
        <w:spacing/>
        <w:rPr/>
      </w:pPr>
      <w:r>
        <w:rPr/>
        <w:t xml:space="preserve">x.</w:t>
      </w:r>
      <w:r>
        <w:rPr/>
        <w:tab/>
        <w:t xml:space="preserve"/>
      </w:r>
      <w:r>
        <w:rPr/>
        <w:t xml:space="preserve">All other work requiring a certificate of appearance approval and not otherwise determined to be work requiring a major certificate of design approval. </w:t>
      </w:r>
    </w:p>
    <w:p>
      <w:pPr>
        <w:pStyle w:val="Paragraph1"/>
        <w:pBdr/>
        <w:spacing/>
        <w:rPr/>
      </w:pPr>
      <w:r>
        <w:rPr>
          <w:rStyle w:val="Paragraph1"/>
        </w:rPr>
        <w:t xml:space="preserve">In cases of uncertainty, the Appearance Review Official shall determine whether an application for certificate of appearance approval is for a major or minor certificate. Applicants may appeal the official's determination by application for an official planning official determination. </w:t>
      </w:r>
    </w:p>
    <w:p>
      <w:pPr>
        <w:pStyle w:val="HistoryNote"/>
        <w:pBdr/>
        <w:spacing/>
        <w:rPr/>
      </w:pPr>
      <w:r>
        <w:rPr>
          <w:rStyle w:val="HistoryNote"/>
        </w:rPr>
        <w:t xml:space="preserve">(Ord. No. 2011-29, § 2, 8-29-2011, Doc. #1108291104; Ord. No. 2016-39, § 4, 4-18-2016, Doc. #1604181201)</w:t>
      </w:r>
    </w:p>
    <w:p>
      <w:pPr>
        <w:pBdr/>
        <w:spacing w:before="0" w:after="0"/>
        <w:rPr/>
        <w:sectPr>
          <w:headerReference w:type="default" r:id="rId603"/>
          <w:footerReference w:type="default" r:id="rId6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65.512.</w:t>
      </w:r>
      <w:r>
        <w:rPr/>
        <w:t xml:space="preserve"> </w:t>
      </w:r>
      <w:r>
        <w:rPr/>
        <w:t xml:space="preserve">Applications for Certificates of Appearance Approval.</w:t>
      </w:r>
    </w:p>
    <w:p>
      <w:pPr>
        <w:pStyle w:val="Paragraph1"/>
        <w:pBdr/>
        <w:spacing/>
        <w:rPr/>
      </w:pPr>
      <w:r>
        <w:rPr>
          <w:i/>
        </w:rPr>
        <w:t xml:space="preserve">Pre-application conference.</w:t>
      </w:r>
      <w:r>
        <w:rPr>
          <w:rStyle w:val="Paragraph1"/>
        </w:rPr>
        <w:t xml:space="preserve"> Before preparing an application for certificate of appearance approval, applicants should meet with the Appearance Review Official to discuss the proposed work, the application submittal requirements, and the process for review of the application. </w:t>
      </w:r>
    </w:p>
    <w:p>
      <w:pPr>
        <w:pStyle w:val="Paragraph1"/>
        <w:pBdr/>
        <w:spacing/>
        <w:rPr/>
      </w:pPr>
      <w:r>
        <w:rPr>
          <w:i/>
        </w:rPr>
        <w:t xml:space="preserve">Applications.</w:t>
      </w:r>
      <w:r>
        <w:rPr>
          <w:rStyle w:val="Paragraph1"/>
        </w:rPr>
        <w:t xml:space="preserve"> Applications for certificates of appearance approval must be made by completing an application form as provided by the Appearance Review Official. The application must indicate what information and materials must be submitted along with the application form. Information and material required by the application must be described with particularity and must conform to typical design industry standards. A complete application must include or be accompanied by certification that the applicant has the authority to undertake the work proposed in the application. </w:t>
      </w:r>
    </w:p>
    <w:p>
      <w:pPr>
        <w:pStyle w:val="Paragraph1"/>
        <w:pBdr/>
        <w:spacing/>
        <w:rPr/>
      </w:pPr>
      <w:r>
        <w:rPr>
          <w:i/>
        </w:rPr>
        <w:t xml:space="preserve">Completeness review.</w:t>
      </w:r>
      <w:r>
        <w:rPr>
          <w:rStyle w:val="Paragraph1"/>
        </w:rPr>
        <w:t xml:space="preserve"> Within five days of receiving an application for a certificate of appearance approval, the Appearance Review Official must issue a written determination to the applicant indicating whether the application is complete. If the application is determined to be incomplete, the Appearance Review Official must so inform the applicant in writing and detail what material or information must be submitted in order to complete the application. </w:t>
      </w:r>
    </w:p>
    <w:p>
      <w:pPr>
        <w:pStyle w:val="HistoryNote"/>
        <w:pBdr/>
        <w:spacing/>
        <w:rPr/>
      </w:pPr>
      <w:r>
        <w:rPr>
          <w:rStyle w:val="HistoryNote"/>
        </w:rPr>
        <w:t xml:space="preserve">(Ord. No. 2011-29, § 2, 8-29-2011, Doc. #1108291104)</w:t>
      </w:r>
    </w:p>
    <w:p>
      <w:pPr>
        <w:pBdr/>
        <w:spacing w:before="0" w:after="0"/>
        <w:rPr/>
        <w:sectPr>
          <w:headerReference w:type="default" r:id="rId605"/>
          <w:footerReference w:type="default" r:id="rId6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65.513.</w:t>
      </w:r>
      <w:r>
        <w:rPr/>
        <w:t xml:space="preserve"> </w:t>
      </w:r>
      <w:r>
        <w:rPr/>
        <w:t xml:space="preserve">Review Procedures for Applications for Minor Certificates of Appearance Approval.</w:t>
      </w:r>
    </w:p>
    <w:p>
      <w:pPr>
        <w:pStyle w:val="Paragraph1"/>
        <w:pBdr/>
        <w:spacing/>
        <w:rPr/>
      </w:pPr>
      <w:r>
        <w:rPr>
          <w:rStyle w:val="Paragraph1"/>
        </w:rPr>
        <w:t xml:space="preserve">Applications for minor certificates of appearance approval are subject to review by the Appearance Review Official. Within 15 days of receiving a complete application, the Appearance Review Official must provide the applicant with a written decision indicating approval of the application as submitted, approval of the application with conditions as provided, or denial of the application. </w:t>
      </w:r>
    </w:p>
    <w:p>
      <w:pPr>
        <w:pStyle w:val="Paragraph1"/>
        <w:pBdr/>
        <w:spacing/>
        <w:rPr/>
      </w:pPr>
      <w:r>
        <w:rPr>
          <w:i/>
        </w:rPr>
        <w:t xml:space="preserve">Approval as submitted.</w:t>
      </w:r>
      <w:r>
        <w:rPr>
          <w:rStyle w:val="Paragraph1"/>
        </w:rPr>
        <w:t xml:space="preserve"> If the application is approved as submitted, the Appearance Review Official must issue the certificate of appearance approval within five days of approval. </w:t>
      </w:r>
    </w:p>
    <w:p>
      <w:pPr>
        <w:pStyle w:val="Paragraph1"/>
        <w:pBdr/>
        <w:spacing/>
        <w:rPr/>
      </w:pPr>
      <w:r>
        <w:rPr>
          <w:i/>
        </w:rPr>
        <w:t xml:space="preserve">Approval with conditions.</w:t>
      </w:r>
      <w:r>
        <w:rPr>
          <w:rStyle w:val="Paragraph1"/>
        </w:rPr>
        <w:t xml:space="preserve"> If the application is approved with conditions, the Appearance Review Official must issue the certificate of appearance approval, including the written conditions of approval, within five days of approval. If the applicant objects to one or more of the written conditions of approval, the applicant may, within five days of the certificate being issued, request that the application be reconsidered by the ARB. Such request must be in writing to the Appearance Review Official. The Appearance Review Official must refer the application to the next available regular meeting of the ARB and must provide the ARB with a report in the same manner as if the application was being reviewed as an application for major certificate of appearance approval. </w:t>
      </w:r>
    </w:p>
    <w:p>
      <w:pPr>
        <w:pStyle w:val="Paragraph1"/>
        <w:pBdr/>
        <w:spacing/>
        <w:rPr/>
      </w:pPr>
      <w:r>
        <w:rPr>
          <w:i/>
        </w:rPr>
        <w:t xml:space="preserve">Denial.</w:t>
      </w:r>
      <w:r>
        <w:rPr>
          <w:rStyle w:val="Paragraph1"/>
        </w:rPr>
        <w:t xml:space="preserve"> If the application is denied, the Appearance Review Official must provide written reasons for the denial along with the notice of denial, and the applicant may, within five days of the application being denied, request that the application be reconsidered by the ARB. Such request must be in writing to the Appearance Review Official. The Appearance Review Official must refer the application to the next available regular meeting of the ARB and must provide the ARB with a report in the same manner as if the application was being reviewed as an application for major certificate of appearance approval. </w:t>
      </w:r>
    </w:p>
    <w:p>
      <w:pPr>
        <w:pStyle w:val="HistoryNote"/>
        <w:pBdr/>
        <w:spacing/>
        <w:rPr/>
      </w:pPr>
      <w:r>
        <w:rPr>
          <w:rStyle w:val="HistoryNote"/>
        </w:rPr>
        <w:t xml:space="preserve">(Ord. No. 2011-29, § 2, 8-29-2011, Doc. #1108291104)</w:t>
      </w:r>
    </w:p>
    <w:p>
      <w:pPr>
        <w:pBdr/>
        <w:spacing w:before="0" w:after="0"/>
        <w:rPr/>
        <w:sectPr>
          <w:headerReference w:type="default" r:id="rId607"/>
          <w:footerReference w:type="default" r:id="rId6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65.514.</w:t>
      </w:r>
      <w:r>
        <w:rPr/>
        <w:t xml:space="preserve"> </w:t>
      </w:r>
      <w:r>
        <w:rPr/>
        <w:t xml:space="preserve">Review Procedures for Applications for Major Certificates of Appearance Approval.</w:t>
      </w:r>
    </w:p>
    <w:p>
      <w:pPr>
        <w:pStyle w:val="Paragraph1"/>
        <w:pBdr/>
        <w:spacing/>
        <w:rPr/>
      </w:pPr>
      <w:r>
        <w:rPr>
          <w:rStyle w:val="Paragraph1"/>
        </w:rPr>
        <w:t xml:space="preserve">Applications for major certificates of appearance approval are subject to review by the ARB. Upon receipt of a complete application, the Appearance Review Official shall schedule the application for consideration by the ARB according to the meeting and submission deadline schedule issued by the Executive Secretary. </w:t>
      </w:r>
    </w:p>
    <w:p>
      <w:pPr>
        <w:pStyle w:val="Paragraph1"/>
        <w:pBdr/>
        <w:spacing/>
        <w:rPr/>
      </w:pPr>
      <w:r>
        <w:rPr>
          <w:i/>
        </w:rPr>
        <w:t xml:space="preserve">Public notice.</w:t>
      </w:r>
      <w:r>
        <w:rPr>
          <w:rStyle w:val="Paragraph1"/>
        </w:rPr>
        <w:t xml:space="preserve"> For at least 7 consecutive days before the ARB meeting, the applicant must post a "Public Notice" placard in a prominent and publicly visible location on the premises subject to the application. The placard must be provided by the Appearance Review Official and must contain a general description of the proposed work and the date, time, and location of the ARB meeting. </w:t>
      </w:r>
    </w:p>
    <w:p>
      <w:pPr>
        <w:pStyle w:val="Paragraph1"/>
        <w:pBdr/>
        <w:spacing/>
        <w:rPr/>
      </w:pPr>
      <w:r>
        <w:rPr>
          <w:i/>
        </w:rPr>
        <w:t xml:space="preserve">Staff report.</w:t>
      </w:r>
      <w:r>
        <w:rPr>
          <w:rStyle w:val="Paragraph1"/>
        </w:rPr>
        <w:t xml:space="preserve"> At least 7 days before the ARB meeting, the Appearance Review Official shall issue a report for each application for appearance approval. Upon issuance, a copy of the report must be provided to the applicant and members of the ARB. The report must, at a minimum, assess whether the proposed work conforms to the standards of review in </w:t>
      </w:r>
      <w:r>
        <w:rPr/>
        <w:t xml:space="preserve">section 65.519</w:t>
      </w:r>
      <w:r>
        <w:rPr>
          <w:rStyle w:val="Paragraph1"/>
        </w:rPr>
        <w:t xml:space="preserve"> of this Code and must provide the ARB with a recommendation of whether the application should be approved as submitted, approved with conditions, or denied. If the report recommends approval with conditions, the report must describe those conditions with particularity, and if the report recommends denial, the report must describe with particularity the reasons for denial. </w:t>
      </w:r>
    </w:p>
    <w:p>
      <w:pPr>
        <w:pStyle w:val="Paragraph1"/>
        <w:pBdr/>
        <w:spacing/>
        <w:rPr/>
      </w:pPr>
      <w:r>
        <w:rPr>
          <w:i/>
        </w:rPr>
        <w:t xml:space="preserve">Consideration by the ARB.</w:t>
      </w:r>
      <w:r>
        <w:rPr>
          <w:rStyle w:val="Paragraph1"/>
        </w:rPr>
        <w:t xml:space="preserve"> The ARB shall review each application presented to it by considering all of the relevant material included within the application, the written staff report, oral testimony and evidence provided by staff and the applicant, and any testimony and evidence provided by affected parties. Upon this record, the ARB shall make a recommendation of either approval, approval with conditions, or denial to Council. If the ARB recommends approval with conditions, it must describe those conditions with particularity, and if the ARB recommends denial, it must describe with particularity the reasons for denial. Unless a request for quasi-judicial hearing is filed pursuant to Article XXXII, Chapter 2, of this Code, each recommendation of the ARB must be forwarded to the next available Council meeting for final action. If the application is approved by Council, the Appearance Review Official must issue the certificate of appearance approval within 5 days of Council action. </w:t>
      </w:r>
    </w:p>
    <w:p>
      <w:pPr>
        <w:pStyle w:val="Paragraph1"/>
        <w:pBdr/>
        <w:spacing/>
        <w:rPr/>
      </w:pPr>
      <w:r>
        <w:rPr>
          <w:i/>
        </w:rPr>
        <w:t xml:space="preserve">Requests for quasi-judicial hearing.</w:t>
      </w:r>
      <w:r>
        <w:rPr>
          <w:rStyle w:val="Paragraph1"/>
        </w:rPr>
        <w:t xml:space="preserve"> Requests for quasi-judicial hearing on applications considered by the ARB may be filed pursuant to Article XXXII, Chapter 2, of this Code. </w:t>
      </w:r>
    </w:p>
    <w:p>
      <w:pPr>
        <w:pStyle w:val="HistoryNote"/>
        <w:pBdr/>
        <w:spacing/>
        <w:rPr/>
      </w:pPr>
      <w:r>
        <w:rPr>
          <w:rStyle w:val="HistoryNote"/>
        </w:rPr>
        <w:t xml:space="preserve">(Ord. No. 2011-29, § 2, 8-29-2011, Doc. #1108291104)</w:t>
      </w:r>
    </w:p>
    <w:p>
      <w:pPr>
        <w:pBdr/>
        <w:spacing w:before="0" w:after="0"/>
        <w:rPr/>
        <w:sectPr>
          <w:headerReference w:type="default" r:id="rId609"/>
          <w:footerReference w:type="default" r:id="rId6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65.515.</w:t>
      </w:r>
      <w:r>
        <w:rPr/>
        <w:t xml:space="preserve"> </w:t>
      </w:r>
      <w:r>
        <w:rPr/>
        <w:t xml:space="preserve">Expiration of Certificates.</w:t>
      </w:r>
    </w:p>
    <w:p>
      <w:pPr>
        <w:pStyle w:val="Paragraph1"/>
        <w:pBdr/>
        <w:spacing/>
        <w:rPr/>
      </w:pPr>
      <w:r>
        <w:rPr>
          <w:i/>
        </w:rPr>
        <w:t xml:space="preserve">Expiration.</w:t>
      </w:r>
      <w:r>
        <w:rPr>
          <w:rStyle w:val="Paragraph1"/>
        </w:rPr>
        <w:t xml:space="preserve"> The applicant must receive a building permit for the work requiring the certificate of appearance approval within one year of the certificate's approval. If the applicant does not receive a building permit within the year, then the certificate of appearance approval is no longer valid and the applicant must reapply for a certificate of appearance approval if the applicant wishes to proceed with the development requiring a certificate of appearance approval. If the building permit for the work requiring the certificate of appearance approval expires before a certificate of occupancy or certificate of completion is issued for the work requiring the certificate of appearance approval, then the certificate of appearance approval is no longer valid and the applicant must reapply for a certificate of appearance approval if the applicant wishes to proceed with development requiring a certificate of appearance approval. </w:t>
      </w:r>
    </w:p>
    <w:p>
      <w:pPr>
        <w:pBdr/>
        <w:spacing/>
        <w:rPr/>
      </w:pPr>
      <w:r>
        <w:rPr>
          <w:i/>
        </w:rPr>
        <w:t xml:space="preserve">Administrative extension.</w:t>
      </w:r>
      <w:r>
        <w:rPr>
          <w:rStyle w:val="Paragraph1"/>
        </w:rPr>
        <w:t xml:space="preserve"> The Planning Official may extend a certificate of appearance approval by up to six months. The holder of the certificate of appearance approval must request such an extension by application for an official Planning Official determination at least 30 days, but not more than 90 days, before the expiration of the certificate of appearance approval. To extend the certificate of appearance approval, the Planning Official must consider and then make written affirmative findings of the following standards: </w:t>
      </w:r>
    </w:p>
    <w:p>
      <w:pPr>
        <w:pStyle w:val="List2"/>
        <w:pBdr/>
        <w:spacing/>
        <w:rPr/>
      </w:pPr>
      <w:r>
        <w:rPr/>
        <w:t xml:space="preserve">a.</w:t>
      </w:r>
      <w:r>
        <w:rPr/>
        <w:tab/>
        <w:t xml:space="preserve"/>
      </w:r>
      <w:r>
        <w:rPr/>
        <w:t xml:space="preserve">Whether the proposal remains consistent with applicable provisions of the City's adopted Growth Management Plan, including a consideration of any change to the future land use map designation for adjacent properties since the original approval of the certificate of appearance approval. </w:t>
      </w:r>
    </w:p>
    <w:p>
      <w:pPr>
        <w:pStyle w:val="List2"/>
        <w:pBdr/>
        <w:spacing/>
        <w:rPr/>
      </w:pPr>
      <w:r>
        <w:rPr/>
        <w:t xml:space="preserve">b.</w:t>
      </w:r>
      <w:r>
        <w:rPr/>
        <w:tab/>
        <w:t xml:space="preserve"/>
      </w:r>
      <w:r>
        <w:rPr/>
        <w:t xml:space="preserve">Whether the proposal remains consistent with applicable provisions of the City's adopted Land Development Code, including a consideration of any change to the zoning map designation for adjacent properties since the original approval of the certificate of appearance approval. </w:t>
      </w:r>
    </w:p>
    <w:p>
      <w:pPr>
        <w:pStyle w:val="List2"/>
        <w:pBdr/>
        <w:spacing/>
        <w:rPr/>
      </w:pPr>
      <w:r>
        <w:rPr/>
        <w:t xml:space="preserve">c.</w:t>
      </w:r>
      <w:r>
        <w:rPr/>
        <w:tab/>
        <w:t xml:space="preserve"/>
      </w:r>
      <w:r>
        <w:rPr/>
        <w:t xml:space="preserve">Whether the proposal remains compatible with existing development on adjacent properties, including a consideration of any new development on adjacent properties since the original approval of the certificate of appearance approval. </w:t>
      </w:r>
    </w:p>
    <w:p>
      <w:pPr>
        <w:pStyle w:val="Paragraph1"/>
        <w:pBdr/>
        <w:spacing/>
        <w:rPr/>
      </w:pPr>
      <w:r>
        <w:rPr>
          <w:i/>
        </w:rPr>
        <w:t xml:space="preserve">Abandonment.</w:t>
      </w:r>
      <w:r>
        <w:rPr>
          <w:rStyle w:val="Paragraph1"/>
        </w:rPr>
        <w:t xml:space="preserve"> The certificate of appearance approval is no longer valid if the improvement allowed by the certificate of appearance approval is voluntarily removed for six months or more. </w:t>
      </w:r>
    </w:p>
    <w:p>
      <w:pPr>
        <w:pStyle w:val="HistoryNote"/>
        <w:pBdr/>
        <w:spacing/>
        <w:rPr/>
      </w:pPr>
      <w:r>
        <w:rPr>
          <w:rStyle w:val="HistoryNote"/>
        </w:rPr>
        <w:t xml:space="preserve">(Ord. No. 2011-29, § 2, 8-29-2011, Doc. #1108291104)</w:t>
      </w:r>
    </w:p>
    <w:p>
      <w:pPr>
        <w:pBdr/>
        <w:spacing w:before="0" w:after="0"/>
        <w:rPr/>
        <w:sectPr>
          <w:headerReference w:type="default" r:id="rId611"/>
          <w:footerReference w:type="default" r:id="rId6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65.516.</w:t>
      </w:r>
      <w:r>
        <w:rPr/>
        <w:t xml:space="preserve"> </w:t>
      </w:r>
      <w:r>
        <w:rPr/>
        <w:t xml:space="preserve">Changes in Approved Work.</w:t>
      </w:r>
    </w:p>
    <w:p>
      <w:pPr>
        <w:pStyle w:val="Paragraph1"/>
        <w:pBdr/>
        <w:spacing/>
        <w:rPr/>
      </w:pPr>
      <w:r>
        <w:rPr>
          <w:rStyle w:val="Paragraph1"/>
        </w:rPr>
        <w:t xml:space="preserve">The Appearance Review Official shall approve changes in approved work proposed subsequent to the issuance of a certificate of appearance approval if the Official finds that the change does not materially affect the appearance of the work. </w:t>
      </w:r>
    </w:p>
    <w:p>
      <w:pPr>
        <w:pStyle w:val="HistoryNote"/>
        <w:pBdr/>
        <w:spacing/>
        <w:rPr/>
      </w:pPr>
      <w:r>
        <w:rPr>
          <w:rStyle w:val="HistoryNote"/>
        </w:rPr>
        <w:t xml:space="preserve">(Ord. No. 2011-29, § 2, 8-29-2011, Doc. #1108291104)</w:t>
      </w:r>
    </w:p>
    <w:p>
      <w:pPr>
        <w:pBdr/>
        <w:spacing w:before="0" w:after="0"/>
        <w:rPr/>
        <w:sectPr>
          <w:headerReference w:type="default" r:id="rId613"/>
          <w:footerReference w:type="default" r:id="rId6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65.517.</w:t>
      </w:r>
      <w:r>
        <w:rPr/>
        <w:t xml:space="preserve"> </w:t>
      </w:r>
      <w:r>
        <w:rPr/>
        <w:t xml:space="preserve">Public Safety.</w:t>
      </w:r>
    </w:p>
    <w:p>
      <w:pPr>
        <w:pStyle w:val="Paragraph1"/>
        <w:pBdr/>
        <w:spacing/>
        <w:rPr/>
      </w:pPr>
      <w:r>
        <w:rPr>
          <w:rStyle w:val="Paragraph1"/>
        </w:rPr>
        <w:t xml:space="preserve">Work otherwise requiring a certificate of appearance approval is exempt from this part if the City building official finds that such work is necessary to protect the public health, safety, or welfare from immediate jeopardy. </w:t>
      </w:r>
    </w:p>
    <w:p>
      <w:pPr>
        <w:pStyle w:val="HistoryNote"/>
        <w:pBdr/>
        <w:spacing/>
        <w:rPr/>
      </w:pPr>
      <w:r>
        <w:rPr>
          <w:rStyle w:val="HistoryNote"/>
        </w:rPr>
        <w:t xml:space="preserve">(Ord. No. 2011-29, § 2, 8-29-2011, Doc. #1108291104)</w:t>
      </w:r>
    </w:p>
    <w:p>
      <w:pPr>
        <w:pBdr/>
        <w:spacing w:before="0" w:after="0"/>
        <w:rPr/>
        <w:sectPr>
          <w:headerReference w:type="default" r:id="rId615"/>
          <w:footerReference w:type="default" r:id="rId6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65.518.</w:t>
      </w:r>
      <w:r>
        <w:rPr/>
        <w:t xml:space="preserve"> </w:t>
      </w:r>
      <w:r>
        <w:rPr/>
        <w:t xml:space="preserve">Post-Demolition Condition of Vacant Land.</w:t>
      </w:r>
    </w:p>
    <w:p>
      <w:pPr>
        <w:pStyle w:val="Paragraph1"/>
        <w:pBdr/>
        <w:spacing/>
        <w:rPr/>
      </w:pPr>
      <w:r>
        <w:rPr>
          <w:rStyle w:val="Paragraph1"/>
        </w:rPr>
        <w:t xml:space="preserve">Certificates of appearance approval for the post-demolition condition of vacant land may require the following improvements: </w:t>
      </w:r>
    </w:p>
    <w:p>
      <w:pPr>
        <w:pStyle w:val="List2"/>
        <w:pBdr/>
        <w:spacing/>
        <w:rPr/>
      </w:pPr>
      <w:r>
        <w:rPr/>
        <w:t xml:space="preserve">a.</w:t>
      </w:r>
      <w:r>
        <w:rPr/>
        <w:tab/>
        <w:t xml:space="preserve"/>
      </w:r>
      <w:r>
        <w:rPr/>
        <w:t xml:space="preserve">Sodding, seeding, and other appropriate landscaping. </w:t>
      </w:r>
    </w:p>
    <w:p>
      <w:pPr>
        <w:pStyle w:val="List2"/>
        <w:pBdr/>
        <w:spacing/>
        <w:rPr/>
      </w:pPr>
      <w:r>
        <w:rPr/>
        <w:t xml:space="preserve">b.</w:t>
      </w:r>
      <w:r>
        <w:rPr/>
        <w:tab/>
        <w:t xml:space="preserve"/>
      </w:r>
      <w:r>
        <w:rPr/>
        <w:t xml:space="preserve">The removal of visible foundations, pavement, utility structures, and other remnants of the demolished buildings. </w:t>
      </w:r>
    </w:p>
    <w:p>
      <w:pPr>
        <w:pStyle w:val="List2"/>
        <w:pBdr/>
        <w:spacing/>
        <w:rPr/>
      </w:pPr>
      <w:r>
        <w:rPr/>
        <w:t xml:space="preserve">c.</w:t>
      </w:r>
      <w:r>
        <w:rPr/>
        <w:tab/>
        <w:t xml:space="preserve"/>
      </w:r>
      <w:r>
        <w:rPr/>
        <w:t xml:space="preserve">Fencing or screening of the vacant side, or the removal or prohibition of fencing and screening depending on the context of the site and surrounding land uses. </w:t>
      </w:r>
    </w:p>
    <w:p>
      <w:pPr>
        <w:pStyle w:val="List2"/>
        <w:pBdr/>
        <w:spacing/>
        <w:rPr/>
      </w:pPr>
      <w:r>
        <w:rPr/>
        <w:t xml:space="preserve">d.</w:t>
      </w:r>
      <w:r>
        <w:rPr/>
        <w:tab/>
        <w:t xml:space="preserve"/>
      </w:r>
      <w:r>
        <w:rPr/>
        <w:t xml:space="preserve">Maintenance of the existing facade or the installation and maintenance of faux facades where the demolished building would create a missing component of an otherwise continuous street-wall. </w:t>
      </w:r>
    </w:p>
    <w:p>
      <w:pPr>
        <w:pStyle w:val="HistoryNote"/>
        <w:pBdr/>
        <w:spacing/>
        <w:rPr/>
      </w:pPr>
      <w:r>
        <w:rPr>
          <w:rStyle w:val="HistoryNote"/>
        </w:rPr>
        <w:t xml:space="preserve">(Ord. No. 2011-29, § 2, 8-29-2011, Doc. #1108291104)</w:t>
      </w:r>
    </w:p>
    <w:p>
      <w:pPr>
        <w:pBdr/>
        <w:spacing w:before="0" w:after="0"/>
        <w:rPr/>
        <w:sectPr>
          <w:headerReference w:type="default" r:id="rId617"/>
          <w:footerReference w:type="default" r:id="rId6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65.519.</w:t>
      </w:r>
      <w:r>
        <w:rPr/>
        <w:t xml:space="preserve"> </w:t>
      </w:r>
      <w:r>
        <w:rPr/>
        <w:t xml:space="preserve">Standards of Review.</w:t>
      </w:r>
    </w:p>
    <w:p>
      <w:pPr>
        <w:pStyle w:val="Paragraph1"/>
        <w:pBdr/>
        <w:spacing/>
        <w:rPr/>
      </w:pPr>
      <w:r>
        <w:rPr>
          <w:rStyle w:val="Paragraph1"/>
        </w:rPr>
        <w:t xml:space="preserve">In their review of applications for appearance approval the Appearance Review Official and the ARB must apply relevant appearance standards found in the City's Growth Management Plan, this Code, the City of Orlando Community Redevelopment Agency's community redevelopment plan adopted pursuant to Part III, Chapter 163, Florida Statutes, the adopted Downtown Design Guidelines, the adopted Downtown Orlando Streetscape Guidelines, and the adopted Facade Design Guidelines, all as may be amended from time to time. </w:t>
      </w:r>
    </w:p>
    <w:p>
      <w:pPr>
        <w:pStyle w:val="HistoryNote"/>
        <w:pBdr/>
        <w:spacing/>
        <w:rPr/>
      </w:pPr>
      <w:r>
        <w:rPr>
          <w:rStyle w:val="HistoryNote"/>
        </w:rPr>
        <w:t xml:space="preserve">(Ord. No. 2011-29, § 2, 8-29-2011, Doc. #1108291104)</w:t>
      </w:r>
    </w:p>
    <w:p>
      <w:pPr>
        <w:pBdr/>
        <w:spacing w:before="0" w:after="0"/>
        <w:rPr/>
        <w:sectPr>
          <w:headerReference w:type="default" r:id="rId619"/>
          <w:footerReference w:type="default" r:id="rId62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4G.</w:t>
      </w:r>
      <w:r>
        <w:rPr/>
        <w:t xml:space="preserve"> </w:t>
      </w:r>
      <w:r>
        <w:rPr/>
        <w:t xml:space="preserve">CERTIFICATE OF SEPARATION</w:t>
      </w:r>
    </w:p>
    <w:p>
      <w:pPr>
        <w:pBdr/>
        <w:spacing w:before="0" w:after="0"/>
        <w:rPr/>
        <w:sectPr>
          <w:headerReference w:type="default" r:id="rId621"/>
          <w:footerReference w:type="default" r:id="rId6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65.520.</w:t>
      </w:r>
      <w:r>
        <w:rPr/>
        <w:t xml:space="preserve"> </w:t>
      </w:r>
      <w:r>
        <w:rPr/>
        <w:t xml:space="preserve">Certificate of Separation Requirement.</w:t>
      </w:r>
    </w:p>
    <w:p>
      <w:pPr>
        <w:pStyle w:val="Paragraph1"/>
        <w:pBdr/>
        <w:spacing/>
        <w:rPr/>
      </w:pPr>
      <w:r>
        <w:rPr>
          <w:rStyle w:val="Paragraph1"/>
        </w:rPr>
        <w:t xml:space="preserve">A Certificate of Separation shall be required for Community Residential Homes (CRH) located in Multi-Family Zoning Districts. </w:t>
      </w:r>
    </w:p>
    <w:p>
      <w:pPr>
        <w:pStyle w:val="HistoryNote"/>
        <w:pBdr/>
        <w:spacing/>
        <w:rPr/>
      </w:pPr>
      <w:r>
        <w:rPr>
          <w:rStyle w:val="HistoryNote"/>
        </w:rPr>
        <w:t xml:space="preserve">(Ord. of 9-16-1991, Doc. #25102)</w:t>
      </w:r>
    </w:p>
    <w:p>
      <w:pPr>
        <w:pBdr/>
        <w:spacing w:before="0" w:after="0"/>
        <w:rPr/>
        <w:sectPr>
          <w:headerReference w:type="default" r:id="rId623"/>
          <w:footerReference w:type="default" r:id="rId6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65.521.</w:t>
      </w:r>
      <w:r>
        <w:rPr/>
        <w:t xml:space="preserve"> </w:t>
      </w:r>
      <w:r>
        <w:rPr/>
        <w:t xml:space="preserve">General.</w:t>
      </w:r>
    </w:p>
    <w:p>
      <w:pPr>
        <w:pStyle w:val="Paragraph1"/>
        <w:pBdr/>
        <w:spacing/>
        <w:rPr/>
      </w:pPr>
      <w:r>
        <w:rPr>
          <w:rStyle w:val="Paragraph1"/>
        </w:rPr>
        <w:t xml:space="preserve">A Certificate of Separation shall be required for the following: </w:t>
      </w:r>
    </w:p>
    <w:p>
      <w:pPr>
        <w:pStyle w:val="Block3"/>
        <w:pBdr/>
        <w:spacing/>
        <w:rPr/>
      </w:pPr>
      <w:r>
        <w:rPr>
          <w:i/>
        </w:rPr>
        <w:t xml:space="preserve">Community Residential Homes:</w:t>
      </w:r>
      <w:r>
        <w:rPr>
          <w:rStyle w:val="Block3"/>
        </w:rPr>
        <w:t xml:space="preserve"> All construction, alteration, restoration, or relocation of or to any community residential home. </w:t>
      </w:r>
    </w:p>
    <w:p>
      <w:pPr>
        <w:pStyle w:val="HistoryNote"/>
        <w:pBdr/>
        <w:spacing/>
        <w:rPr/>
      </w:pPr>
      <w:r>
        <w:rPr>
          <w:rStyle w:val="HistoryNote"/>
        </w:rPr>
        <w:t xml:space="preserve">(Ord. of 9-16-1991, Doc. #25102)</w:t>
      </w:r>
    </w:p>
    <w:p>
      <w:pPr>
        <w:pBdr/>
        <w:spacing w:before="0" w:after="0"/>
        <w:rPr/>
        <w:sectPr>
          <w:headerReference w:type="default" r:id="rId625"/>
          <w:footerReference w:type="default" r:id="rId6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65.522.</w:t>
      </w:r>
      <w:r>
        <w:rPr/>
        <w:t xml:space="preserve"> </w:t>
      </w:r>
      <w:r>
        <w:rPr/>
        <w:t xml:space="preserve">Certificate of Separation Required Prior to Issuance of Building Permit or Other Permit.</w:t>
      </w:r>
    </w:p>
    <w:p>
      <w:pPr>
        <w:pStyle w:val="Paragraph1"/>
        <w:pBdr/>
        <w:spacing/>
        <w:rPr/>
      </w:pPr>
      <w:r>
        <w:rPr>
          <w:rStyle w:val="Paragraph1"/>
        </w:rPr>
        <w:t xml:space="preserve">A Certificate of Separation must be issued by the Zoning Official prior to the issuance of any building permit or any other permit required for construction, alteration, or occupancy. Each application for a Certificate of Separation shall contain such information and be accompanied by such surveys, plats, drawings, and other data as may be necessary to enable the Zoning Official to determine whether or not the proposed site of the community residential home will comply with all applicable zoning regulations. </w:t>
      </w:r>
    </w:p>
    <w:p>
      <w:pPr>
        <w:pStyle w:val="Paragraph1"/>
        <w:pBdr/>
        <w:spacing/>
        <w:rPr/>
      </w:pPr>
      <w:r>
        <w:rPr>
          <w:rStyle w:val="Paragraph1"/>
        </w:rPr>
        <w:t xml:space="preserve">When a site for a community residential home has been selected by a sponsoring agency in an area zoned for multi-family development, the agency shall notify the Chief Executive Officer of the City of Orlando in writing and include in the notice the specific address of the site, the residential licensing category, the number of residents, and the community support requirements of the program. Such notice shall also contain a statement from the District Administrator of the Department (HRS) indicating the need for and the licensing status of the proposed community residential home and how the home meets applicable licensing criteria for the safe care and supervision of the clients in the home. The District Administrator shall also provide to the City of Orlando the most recently published data compiled that identifies all community residential homes in the district in which the proposed site is to be located. </w:t>
      </w:r>
    </w:p>
    <w:p>
      <w:pPr>
        <w:pStyle w:val="Paragraph1"/>
        <w:pBdr/>
        <w:spacing/>
        <w:rPr/>
      </w:pPr>
      <w:r>
        <w:rPr>
          <w:rStyle w:val="Paragraph1"/>
        </w:rPr>
        <w:t xml:space="preserve">Homes with six or fewer residents which otherwise meet the definition of a community residential home shall not be required to comply with the notification provisions of this Section; provided, however, that the sponsoring agency or the department notifies the local government at the time of home occupancy that the home is licensed by the department. </w:t>
      </w:r>
    </w:p>
    <w:p>
      <w:pPr>
        <w:pStyle w:val="HistoryNote"/>
        <w:pBdr/>
        <w:spacing/>
        <w:rPr/>
      </w:pPr>
      <w:r>
        <w:rPr>
          <w:rStyle w:val="HistoryNote"/>
        </w:rPr>
        <w:t xml:space="preserve">(Ord. of 9-16-1991, Doc. #25102)</w:t>
      </w:r>
    </w:p>
    <w:p>
      <w:pPr>
        <w:pBdr/>
        <w:spacing w:before="0" w:after="0"/>
        <w:rPr/>
        <w:sectPr>
          <w:headerReference w:type="default" r:id="rId627"/>
          <w:footerReference w:type="default" r:id="rId6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65.523.</w:t>
      </w:r>
      <w:r>
        <w:rPr/>
        <w:t xml:space="preserve"> </w:t>
      </w:r>
      <w:r>
        <w:rPr/>
        <w:t xml:space="preserve">Permit Review and Approval.</w:t>
      </w:r>
    </w:p>
    <w:p>
      <w:pPr>
        <w:pStyle w:val="Paragraph1"/>
        <w:pBdr/>
        <w:spacing/>
        <w:rPr/>
      </w:pPr>
      <w:r>
        <w:rPr>
          <w:rStyle w:val="Paragraph1"/>
        </w:rPr>
        <w:t xml:space="preserve">The Zoning Official shall review the application; following review, the Zoning Official may: </w:t>
      </w:r>
    </w:p>
    <w:p>
      <w:pPr>
        <w:pStyle w:val="List2"/>
        <w:pBdr/>
        <w:spacing/>
        <w:rPr/>
      </w:pPr>
      <w:r>
        <w:rPr/>
        <w:t xml:space="preserve">(a)</w:t>
      </w:r>
      <w:r>
        <w:rPr/>
        <w:tab/>
        <w:t xml:space="preserve"/>
      </w:r>
      <w:r>
        <w:rPr/>
        <w:t xml:space="preserve">Determine that the site of the community residential home is in accordance with local zoning. If the site is approved, the sponsoring agency may establish the home at the site selected. </w:t>
      </w:r>
    </w:p>
    <w:p>
      <w:pPr>
        <w:pStyle w:val="List2"/>
        <w:pBdr/>
        <w:spacing/>
        <w:rPr/>
      </w:pPr>
      <w:r>
        <w:rPr/>
        <w:t xml:space="preserve">(b)</w:t>
      </w:r>
      <w:r>
        <w:rPr/>
        <w:tab/>
        <w:t xml:space="preserve"/>
      </w:r>
      <w:r>
        <w:rPr/>
        <w:t xml:space="preserve">Fail to respond within 60 days. If the City of Orlando fails to respond within such time, the sponsoring agency may establish the home at the site selected. </w:t>
      </w:r>
    </w:p>
    <w:p>
      <w:pPr>
        <w:pStyle w:val="Paragraph1"/>
        <w:pBdr/>
        <w:spacing/>
        <w:rPr/>
      </w:pPr>
      <w:r>
        <w:rPr>
          <w:rStyle w:val="Paragraph1"/>
        </w:rPr>
        <w:t xml:space="preserve">Except as provided herein, applications for Certificate of Separation shall be approved, provided the site applied for meets the provisions of this Section and the Florida Statutes, as from time to time amended; and the regulations and rules adopted and in force thereunder. </w:t>
      </w:r>
    </w:p>
    <w:p>
      <w:pPr>
        <w:pStyle w:val="HistoryNote"/>
        <w:pBdr/>
        <w:spacing/>
        <w:rPr/>
      </w:pPr>
      <w:r>
        <w:rPr>
          <w:rStyle w:val="HistoryNote"/>
        </w:rPr>
        <w:t xml:space="preserve">(Ord. of 9-16-1991, Doc. #25102)</w:t>
      </w:r>
    </w:p>
    <w:p>
      <w:pPr>
        <w:pBdr/>
        <w:spacing w:before="0" w:after="0"/>
        <w:rPr/>
        <w:sectPr>
          <w:headerReference w:type="default" r:id="rId629"/>
          <w:footerReference w:type="default" r:id="rId6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65.524.</w:t>
      </w:r>
      <w:r>
        <w:rPr/>
        <w:t xml:space="preserve"> </w:t>
      </w:r>
      <w:r>
        <w:rPr/>
        <w:t xml:space="preserve">Denial of Permit; Appeal Procedure.</w:t>
      </w:r>
    </w:p>
    <w:p>
      <w:pPr>
        <w:pStyle w:val="Paragraph1"/>
        <w:pBdr/>
        <w:spacing/>
        <w:rPr/>
      </w:pPr>
      <w:r>
        <w:rPr>
          <w:rStyle w:val="Paragraph1"/>
        </w:rPr>
        <w:t xml:space="preserve">If any proposed Community Residential Home, for which an application for a Certificate of Separation is filed, does not conform with the provisions of any applicable zoning regulation or rule, the application shall be disapproved; and the applicant notified in writing of the reasons for the disapproval. Applications may be denied for the following reasons: </w:t>
      </w:r>
    </w:p>
    <w:p>
      <w:pPr>
        <w:pStyle w:val="Paragraph1"/>
        <w:pBdr/>
        <w:spacing/>
        <w:rPr/>
      </w:pPr>
      <w:r>
        <w:rPr>
          <w:rStyle w:val="Paragraph1"/>
        </w:rPr>
        <w:t xml:space="preserve">The siting of the home at the site selected: </w:t>
      </w:r>
    </w:p>
    <w:p>
      <w:pPr>
        <w:pStyle w:val="List2"/>
        <w:pBdr/>
        <w:spacing/>
        <w:rPr/>
      </w:pPr>
      <w:r>
        <w:rPr/>
        <w:t xml:space="preserve">(a)</w:t>
      </w:r>
      <w:r>
        <w:rPr/>
        <w:tab/>
        <w:t xml:space="preserve"/>
      </w:r>
      <w:r>
        <w:rPr/>
        <w:t xml:space="preserve">Does not otherwise conform to existing zoning regulations applicable to other multi-family uses in the area. </w:t>
      </w:r>
    </w:p>
    <w:p>
      <w:pPr>
        <w:pStyle w:val="List2"/>
        <w:pBdr/>
        <w:spacing/>
        <w:rPr/>
      </w:pPr>
      <w:r>
        <w:rPr/>
        <w:t xml:space="preserve">(b)</w:t>
      </w:r>
      <w:r>
        <w:rPr/>
        <w:tab/>
        <w:t xml:space="preserve"/>
      </w:r>
      <w:r>
        <w:rPr/>
        <w:t xml:space="preserve">Does not meet applicable licensing criteria established and determined by the Department, including requirements that the home be located to assure the safe care and supervision of all clients in the home. </w:t>
      </w:r>
    </w:p>
    <w:p>
      <w:pPr>
        <w:pStyle w:val="List2"/>
        <w:pBdr/>
        <w:spacing/>
        <w:rPr/>
      </w:pPr>
      <w:r>
        <w:rPr/>
        <w:t xml:space="preserve">(c)</w:t>
      </w:r>
      <w:r>
        <w:rPr/>
        <w:tab/>
        <w:t xml:space="preserve"/>
      </w:r>
      <w:r>
        <w:rPr/>
        <w:t xml:space="preserve">Would result in such a concentration of community residential homes in the area in proximity to the site selected, or would result in a combination of such homes with other residences in the community, such that the nature and character of the area would be substantially altered. </w:t>
      </w:r>
    </w:p>
    <w:p>
      <w:pPr>
        <w:pStyle w:val="Paragraph1"/>
        <w:pBdr/>
        <w:spacing/>
        <w:rPr/>
      </w:pPr>
      <w:r>
        <w:rPr>
          <w:rStyle w:val="Paragraph1"/>
        </w:rPr>
        <w:t xml:space="preserve">If agreed to by both the City of Orlando and the sponsoring agency, a conflict may be resolved through informal mediation. The City of Orlando shall arrange for the services of an independent mediator or may utilize the mediation process established by the East Central Florida Regional Planning Council (ECFRPC) pursuant to Florida Statutes § 186.509. Mediation shall be concluded within 45 days of a request therefore. The resolution of any issue through the mediation process shall not alter any person's right to a judicial determination under statutory or common law. </w:t>
      </w:r>
    </w:p>
    <w:p>
      <w:pPr>
        <w:pStyle w:val="Paragraph1"/>
        <w:pBdr/>
        <w:spacing/>
        <w:rPr/>
      </w:pPr>
      <w:r>
        <w:rPr>
          <w:rStyle w:val="Paragraph1"/>
        </w:rPr>
        <w:t xml:space="preserve">The Department shall not issue a license to a sponsoring agency for operation of a community residential home if the sponsoring agency does not notify the City of Orlando of its intention to establish a program, as required. A license issued without compliance with the provisions of this Section shall be considered null and void, and continued operation of the home may be enjoined. </w:t>
      </w:r>
    </w:p>
    <w:p>
      <w:pPr>
        <w:pStyle w:val="HistoryNote"/>
        <w:pBdr/>
        <w:spacing/>
        <w:rPr/>
      </w:pPr>
      <w:r>
        <w:rPr>
          <w:rStyle w:val="HistoryNote"/>
        </w:rPr>
        <w:t xml:space="preserve">(Ord. of 9-16-1991, Doc. #25102)</w:t>
      </w:r>
    </w:p>
    <w:p>
      <w:pPr>
        <w:pBdr/>
        <w:spacing w:before="0" w:after="0"/>
        <w:rPr/>
        <w:sectPr>
          <w:headerReference w:type="default" r:id="rId631"/>
          <w:footerReference w:type="default" r:id="rId6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65.525—65.529.</w:t>
      </w:r>
      <w:r>
        <w:rPr/>
        <w:t xml:space="preserve"> </w:t>
      </w:r>
      <w:r>
        <w:rPr/>
        <w:t xml:space="preserve">Reserved.</w:t>
      </w:r>
    </w:p>
    <w:p>
      <w:pPr>
        <w:pBdr/>
        <w:spacing w:before="0" w:after="0"/>
        <w:rPr/>
        <w:sectPr>
          <w:headerReference w:type="default" r:id="rId633"/>
          <w:footerReference w:type="default" r:id="rId63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4H.</w:t>
      </w:r>
      <w:r>
        <w:rPr/>
        <w:t xml:space="preserve"> </w:t>
      </w:r>
      <w:r>
        <w:rPr/>
        <w:t xml:space="preserve">DOWNTOWN DEVELOPMENT OF REGIONAL IMPACT (DRI) PROCEDURES</w:t>
      </w:r>
    </w:p>
    <w:p>
      <w:pPr>
        <w:pBdr/>
        <w:spacing w:before="0" w:after="0"/>
        <w:rPr/>
        <w:sectPr>
          <w:headerReference w:type="default" r:id="rId635"/>
          <w:footerReference w:type="default" r:id="rId6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65.530.</w:t>
      </w:r>
      <w:r>
        <w:rPr/>
        <w:t xml:space="preserve"> </w:t>
      </w:r>
      <w:r>
        <w:rPr/>
        <w:t xml:space="preserve">Purpose.</w:t>
      </w:r>
    </w:p>
    <w:p>
      <w:pPr>
        <w:pStyle w:val="Paragraph1"/>
        <w:pBdr/>
        <w:spacing/>
        <w:rPr/>
      </w:pPr>
      <w:r>
        <w:rPr>
          <w:rStyle w:val="Paragraph1"/>
        </w:rPr>
        <w:t xml:space="preserve">This Part, containing </w:t>
      </w:r>
      <w:r>
        <w:rPr/>
        <w:t xml:space="preserve">Sections 65.531</w:t>
      </w:r>
      <w:r>
        <w:rPr>
          <w:rStyle w:val="Paragraph1"/>
        </w:rPr>
        <w:t xml:space="preserve"> through </w:t>
      </w:r>
      <w:r>
        <w:rPr/>
        <w:t xml:space="preserve">65.536</w:t>
      </w:r>
      <w:r>
        <w:rPr>
          <w:rStyle w:val="Paragraph1"/>
        </w:rPr>
        <w:t xml:space="preserve"> shall be known as the Downtown DRI Procedures, and it is the intent of this Part to give effect to the policies of the Downtown DRI (hereinafter called the "DDRI") as approved by the City of Orlando, the East Central Florida Regional Planning Council and the State of Florida. </w:t>
      </w:r>
    </w:p>
    <w:p>
      <w:pPr>
        <w:pStyle w:val="HistoryNote"/>
        <w:pBdr/>
        <w:spacing/>
        <w:rPr/>
      </w:pPr>
      <w:r>
        <w:rPr>
          <w:rStyle w:val="HistoryNote"/>
        </w:rPr>
        <w:t xml:space="preserve">(Ord. of 9-16-1991, Doc. #25102)</w:t>
      </w:r>
    </w:p>
    <w:p>
      <w:pPr>
        <w:pBdr/>
        <w:spacing w:before="0" w:after="0"/>
        <w:rPr/>
        <w:sectPr>
          <w:headerReference w:type="default" r:id="rId637"/>
          <w:footerReference w:type="default" r:id="rId6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65.531.</w:t>
      </w:r>
      <w:r>
        <w:rPr/>
        <w:t xml:space="preserve"> </w:t>
      </w:r>
      <w:r>
        <w:rPr/>
        <w:t xml:space="preserve">Individual Development Approval Requirement.</w:t>
      </w:r>
    </w:p>
    <w:p>
      <w:pPr>
        <w:pStyle w:val="Paragraph1"/>
        <w:pBdr/>
        <w:spacing/>
        <w:rPr/>
      </w:pPr>
      <w:r>
        <w:rPr>
          <w:rStyle w:val="Paragraph1"/>
        </w:rPr>
        <w:t xml:space="preserve">Any development within the Central Business District (as defined in Exhibit "A" to the Development Order of the DDRI) must obtain Individual Development Approval as set forth herein. Applications for Individual Development Approval shall be made to the Planning Official or his designee prior to or concurrent with an application for a Building Permit or Certificate of Occupancy, whichever is first required. </w:t>
      </w:r>
    </w:p>
    <w:p>
      <w:pPr>
        <w:pStyle w:val="Paragraph1"/>
        <w:pBdr/>
        <w:spacing/>
        <w:rPr/>
      </w:pPr>
      <w:r>
        <w:rPr>
          <w:rStyle w:val="Paragraph1"/>
        </w:rPr>
        <w:t xml:space="preserve">For purposes of this Part, "development" shall be defined as in Florida Statutes § 380.04, with the exception of those activities described in Florida Statutes § 380.04(2)(c), (d), (f) and (g), alterations or expansions within individual hotel rooms or residential units, and additions or changes in either landscaping, signage or purely aesthetic features. </w:t>
      </w:r>
    </w:p>
    <w:p>
      <w:pPr>
        <w:pStyle w:val="HistoryNote"/>
        <w:pBdr/>
        <w:spacing/>
        <w:rPr/>
      </w:pPr>
      <w:r>
        <w:rPr>
          <w:rStyle w:val="HistoryNote"/>
        </w:rPr>
        <w:t xml:space="preserve">(Ord. of 9-16-1991, Doc. #25102; Ord. of 3-17-1997, Doc. #30123)</w:t>
      </w:r>
    </w:p>
    <w:p>
      <w:pPr>
        <w:pBdr/>
        <w:spacing w:before="0" w:after="0"/>
        <w:rPr/>
        <w:sectPr>
          <w:headerReference w:type="default" r:id="rId639"/>
          <w:footerReference w:type="default" r:id="rId6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65.532.</w:t>
      </w:r>
      <w:r>
        <w:rPr/>
        <w:t xml:space="preserve"> </w:t>
      </w:r>
      <w:r>
        <w:rPr/>
        <w:t xml:space="preserve">Application for Individual Development Approval.</w:t>
      </w:r>
    </w:p>
    <w:p>
      <w:pPr>
        <w:pStyle w:val="Paragraph1"/>
        <w:pBdr/>
        <w:spacing/>
        <w:rPr/>
      </w:pPr>
      <w:r>
        <w:rPr>
          <w:rStyle w:val="Paragraph1"/>
        </w:rPr>
        <w:t xml:space="preserve">Each application for Individual Development Approval shall contain, at a minimum, the following information on a form provided by the Planning and Development Department (hereinafter called the "Department"): </w:t>
      </w:r>
    </w:p>
    <w:p>
      <w:pPr>
        <w:pStyle w:val="List2"/>
        <w:pBdr/>
        <w:spacing/>
        <w:rPr/>
      </w:pPr>
      <w:r>
        <w:rPr/>
        <w:t xml:space="preserve">1.</w:t>
      </w:r>
      <w:r>
        <w:rPr/>
        <w:tab/>
        <w:t xml:space="preserve"/>
      </w:r>
      <w:r>
        <w:rPr/>
        <w:t xml:space="preserve">Name and address of owner and applicant. </w:t>
      </w:r>
    </w:p>
    <w:p>
      <w:pPr>
        <w:pStyle w:val="List2"/>
        <w:pBdr/>
        <w:spacing/>
        <w:rPr/>
      </w:pPr>
      <w:r>
        <w:rPr/>
        <w:t xml:space="preserve">2.</w:t>
      </w:r>
      <w:r>
        <w:rPr/>
        <w:tab/>
        <w:t xml:space="preserve"/>
      </w:r>
      <w:r>
        <w:rPr/>
        <w:t xml:space="preserve">Legal description of development site. </w:t>
      </w:r>
    </w:p>
    <w:p>
      <w:pPr>
        <w:pStyle w:val="List2"/>
        <w:pBdr/>
        <w:spacing/>
        <w:rPr/>
      </w:pPr>
      <w:r>
        <w:rPr/>
        <w:t xml:space="preserve">3.</w:t>
      </w:r>
      <w:r>
        <w:rPr/>
        <w:tab/>
        <w:t xml:space="preserve"/>
      </w:r>
      <w:r>
        <w:rPr/>
        <w:t xml:space="preserve">Existing legal use of site delineating square footage by use category. </w:t>
      </w:r>
    </w:p>
    <w:p>
      <w:pPr>
        <w:pStyle w:val="List2"/>
        <w:pBdr/>
        <w:spacing/>
        <w:rPr/>
      </w:pPr>
      <w:r>
        <w:rPr/>
        <w:t xml:space="preserve">4.</w:t>
      </w:r>
      <w:r>
        <w:rPr/>
        <w:tab/>
        <w:t xml:space="preserve"/>
      </w:r>
      <w:r>
        <w:rPr/>
        <w:t xml:space="preserve">Proposed use of site delineating square footage by use category. </w:t>
      </w:r>
    </w:p>
    <w:p>
      <w:pPr>
        <w:pStyle w:val="HistoryNote"/>
        <w:pBdr/>
        <w:spacing/>
        <w:rPr/>
      </w:pPr>
      <w:r>
        <w:rPr>
          <w:rStyle w:val="HistoryNote"/>
        </w:rPr>
        <w:t xml:space="preserve">(Ord. of 9-16-1991, Doc. #25102)</w:t>
      </w:r>
    </w:p>
    <w:p>
      <w:pPr>
        <w:pBdr/>
        <w:spacing w:before="0" w:after="0"/>
        <w:rPr/>
        <w:sectPr>
          <w:headerReference w:type="default" r:id="rId641"/>
          <w:footerReference w:type="default" r:id="rId6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65.533.</w:t>
      </w:r>
      <w:r>
        <w:rPr/>
        <w:t xml:space="preserve"> </w:t>
      </w:r>
      <w:r>
        <w:rPr/>
        <w:t xml:space="preserve">Individual Development Approval Review Process.</w:t>
      </w:r>
    </w:p>
    <w:p>
      <w:pPr>
        <w:pStyle w:val="Paragraph1"/>
        <w:pBdr/>
        <w:spacing/>
        <w:rPr/>
      </w:pPr>
      <w:r>
        <w:rPr>
          <w:rStyle w:val="Paragraph1"/>
        </w:rPr>
        <w:t xml:space="preserve">In addition to any other review process required by this Code or other authority, each application for Individual Development Approval shall undergo administrative review by the Department to ensure availability of development capacity under the DDRI. </w:t>
      </w:r>
    </w:p>
    <w:p>
      <w:pPr>
        <w:pStyle w:val="Paragraph1"/>
        <w:pBdr/>
        <w:spacing/>
        <w:rPr/>
      </w:pPr>
      <w:r>
        <w:rPr>
          <w:rStyle w:val="Paragraph1"/>
        </w:rPr>
        <w:t xml:space="preserve">A Certificate of Individual Development Approval shall be issued within 15 working days after a complete and sufficient application is submitted if adequate development capacity remains for the proposed use. If there is insufficient development capacity under the DDRI, the applicant shall be informed in writing within 15 days of the available capacity and the possibility of conversion of other use capacities as set forth below. </w:t>
      </w:r>
    </w:p>
    <w:p>
      <w:pPr>
        <w:pStyle w:val="Paragraph1"/>
        <w:pBdr/>
        <w:spacing/>
        <w:rPr/>
      </w:pPr>
      <w:r>
        <w:rPr>
          <w:rStyle w:val="Paragraph1"/>
        </w:rPr>
        <w:t xml:space="preserve">Issuance of a Certificate of Individual Development Approval shall entitle the applicant to seek a building permit under the provisions of this Code consistent with and encompassing all development approved in the Certificate. The Certificate and all rights appurtenant thereunder shall be specific to the site and application as proposed and approved. </w:t>
      </w:r>
    </w:p>
    <w:p>
      <w:pPr>
        <w:pStyle w:val="Paragraph1"/>
        <w:pBdr/>
        <w:spacing/>
        <w:rPr/>
      </w:pPr>
      <w:r>
        <w:rPr>
          <w:rStyle w:val="Paragraph1"/>
        </w:rPr>
        <w:t xml:space="preserve">If the development proposed in the building permit application varies from that approved in the Certificate, the developer must submit an amended application for Individual Development Approval. Such an amended application would require the payment of an amendment fee in an amount to be set from time to time by resolution of the City Council, as well as any additional application fee required for increased capacity. </w:t>
      </w:r>
    </w:p>
    <w:p>
      <w:pPr>
        <w:pStyle w:val="Paragraph1"/>
        <w:pBdr/>
        <w:spacing/>
        <w:rPr/>
      </w:pPr>
      <w:r>
        <w:rPr>
          <w:rStyle w:val="Paragraph1"/>
        </w:rPr>
        <w:t xml:space="preserve">The development rights under the Individual Development Approval shall remain in full force and effect so long as a building permit is issued within twelve (12) months of the issuance of the Certificate; however, expiration or cancellation of said building permit under the provisions of this Code shall simultaneously terminate the Individual Development Approval and all rights thereunder. </w:t>
      </w:r>
    </w:p>
    <w:p>
      <w:pPr>
        <w:pStyle w:val="HistoryNote"/>
        <w:pBdr/>
        <w:spacing/>
        <w:rPr/>
      </w:pPr>
      <w:r>
        <w:rPr>
          <w:rStyle w:val="HistoryNote"/>
        </w:rPr>
        <w:t xml:space="preserve">(Ord. of 9-16-1991, Doc. #25102)</w:t>
      </w:r>
    </w:p>
    <w:p>
      <w:pPr>
        <w:pBdr/>
        <w:spacing w:before="0" w:after="0"/>
        <w:rPr/>
        <w:sectPr>
          <w:headerReference w:type="default" r:id="rId643"/>
          <w:footerReference w:type="default" r:id="rId6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65.534.</w:t>
      </w:r>
      <w:r>
        <w:rPr/>
        <w:t xml:space="preserve"> </w:t>
      </w:r>
      <w:r>
        <w:rPr/>
        <w:t xml:space="preserve">Reserved.</w:t>
      </w:r>
    </w:p>
    <w:p>
      <w:pPr>
        <w:pStyle w:val="Hang1"/>
        <w:pBdr/>
        <w:spacing/>
        <w:rPr/>
      </w:pPr>
      <w:r>
        <w:rPr/>
        <w:t xml:space="preserve">Editor's note(s)—</w:t>
      </w:r>
      <w:r>
        <w:rPr>
          <w:rStyle w:val="Hang1"/>
        </w:rPr>
        <w:t xml:space="preserve">Former § 65.534, "Opt-In of DRIs," was repealed by Ord. of 3-17-1997 (Doc. #30123). The section was derived from Ord. of 9-16-1991, Doc. #25102. </w:t>
      </w:r>
    </w:p>
    <w:p>
      <w:pPr>
        <w:pBdr/>
        <w:spacing w:before="0" w:after="0"/>
        <w:rPr/>
        <w:sectPr>
          <w:headerReference w:type="default" r:id="rId645"/>
          <w:footerReference w:type="default" r:id="rId6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65.535.</w:t>
      </w:r>
      <w:r>
        <w:rPr/>
        <w:t xml:space="preserve"> </w:t>
      </w:r>
      <w:r>
        <w:rPr/>
        <w:t xml:space="preserve">Monitoring.</w:t>
      </w:r>
    </w:p>
    <w:p>
      <w:pPr>
        <w:pStyle w:val="Paragraph1"/>
        <w:pBdr/>
        <w:spacing/>
        <w:rPr/>
      </w:pPr>
      <w:r>
        <w:rPr>
          <w:rStyle w:val="Paragraph1"/>
        </w:rPr>
        <w:t xml:space="preserve">The Department shall monitor the utilization of land use capacities under the Total Allowable Development of the DDRI. "Total Allowable Development" as used herein shall consist of the following land use capacities: </w:t>
      </w:r>
    </w:p>
    <w:p>
      <w:pPr>
        <w:pStyle w:val="List2"/>
        <w:pBdr/>
        <w:spacing/>
        <w:rPr/>
      </w:pPr>
      <w:r>
        <w:rPr/>
        <w:t xml:space="preserve">(a)</w:t>
      </w:r>
      <w:r>
        <w:rPr/>
        <w:tab/>
        <w:t xml:space="preserve"/>
      </w:r>
      <w:r>
        <w:rPr/>
        <w:t xml:space="preserve">Office: 8,082,100 square feet; </w:t>
      </w:r>
    </w:p>
    <w:p>
      <w:pPr>
        <w:pStyle w:val="List2"/>
        <w:pBdr/>
        <w:spacing/>
        <w:rPr/>
      </w:pPr>
      <w:r>
        <w:rPr/>
        <w:t xml:space="preserve">(b)</w:t>
      </w:r>
      <w:r>
        <w:rPr/>
        <w:tab/>
        <w:t xml:space="preserve"/>
      </w:r>
      <w:r>
        <w:rPr/>
        <w:t xml:space="preserve">Commercial: 1,078,000 square feet; </w:t>
      </w:r>
    </w:p>
    <w:p>
      <w:pPr>
        <w:pStyle w:val="List2"/>
        <w:pBdr/>
        <w:spacing/>
        <w:rPr/>
      </w:pPr>
      <w:r>
        <w:rPr/>
        <w:t xml:space="preserve">(c)</w:t>
      </w:r>
      <w:r>
        <w:rPr/>
        <w:tab/>
        <w:t xml:space="preserve"/>
      </w:r>
      <w:r>
        <w:rPr/>
        <w:t xml:space="preserve">Hotel: 1,155 rooms; </w:t>
      </w:r>
    </w:p>
    <w:p>
      <w:pPr>
        <w:pStyle w:val="List2"/>
        <w:pBdr/>
        <w:spacing/>
        <w:rPr/>
      </w:pPr>
      <w:r>
        <w:rPr/>
        <w:t xml:space="preserve">(d)</w:t>
      </w:r>
      <w:r>
        <w:rPr/>
        <w:tab/>
        <w:t xml:space="preserve"/>
      </w:r>
      <w:r>
        <w:rPr/>
        <w:t xml:space="preserve">Public, Recreational and Institutional: 2,003,000 square feet; </w:t>
      </w:r>
    </w:p>
    <w:p>
      <w:pPr>
        <w:pStyle w:val="List2"/>
        <w:pBdr/>
        <w:spacing/>
        <w:rPr/>
      </w:pPr>
      <w:r>
        <w:rPr/>
        <w:t xml:space="preserve">(e)</w:t>
      </w:r>
      <w:r>
        <w:rPr/>
        <w:tab/>
        <w:t xml:space="preserve"/>
      </w:r>
      <w:r>
        <w:rPr/>
        <w:t xml:space="preserve">Industrial: Reduction of 675,200 square feet; </w:t>
      </w:r>
    </w:p>
    <w:p>
      <w:pPr>
        <w:pStyle w:val="List2"/>
        <w:pBdr/>
        <w:spacing/>
        <w:rPr/>
      </w:pPr>
      <w:r>
        <w:rPr/>
        <w:t xml:space="preserve">(f)</w:t>
      </w:r>
      <w:r>
        <w:rPr/>
        <w:tab/>
        <w:t xml:space="preserve"/>
      </w:r>
      <w:r>
        <w:rPr/>
        <w:t xml:space="preserve">Residential: 687 units; </w:t>
      </w:r>
    </w:p>
    <w:p>
      <w:pPr>
        <w:pStyle w:val="Block1"/>
        <w:pBdr/>
        <w:spacing/>
        <w:rPr/>
      </w:pPr>
      <w:r>
        <w:rPr>
          <w:rStyle w:val="Block1"/>
        </w:rPr>
        <w:t xml:space="preserve">which are allowed in addition to any development either already built, subject to a valid building permit, or encompassed in a preexisting DRI development order as of the time this Part becomes effective. As used above, "square feet" shall be calculated on the basis of the Gross Floor Area. </w:t>
      </w:r>
    </w:p>
    <w:p>
      <w:pPr>
        <w:pStyle w:val="Paragraph1"/>
        <w:pBdr/>
        <w:spacing/>
        <w:rPr/>
      </w:pPr>
      <w:r>
        <w:rPr>
          <w:rStyle w:val="Paragraph1"/>
        </w:rPr>
        <w:t xml:space="preserve">Upon issuance of a Certificate of Individual Development Approval, the Department shall deem the portion of the Total Allowable Development approved thereunder to be "allocated" during the pendency of the Certificate. Upon issuance of a certificate of occupancy for the development, those "allocated" amounts actually constructed shall be deemed "developed" and the capacity so used shall be subtracted from the Total Allowable Development of the DDRI. At no time shall the aggregate of "allocated" and "developed" capacity exceed the Total Allowable Development. Any capacity allocated under a Certificate of Individual Development Approval which is unused under a subsequent building permit or lapsed through failure to timely obtain or maintain a valid building permit shall be recaptured and available for allocation in a subsequent Certificate of Individual Development approval. </w:t>
      </w:r>
    </w:p>
    <w:p>
      <w:pPr>
        <w:pStyle w:val="Paragraph1"/>
        <w:pBdr/>
        <w:spacing/>
        <w:rPr/>
      </w:pPr>
      <w:r>
        <w:rPr>
          <w:rStyle w:val="Paragraph1"/>
        </w:rPr>
        <w:t xml:space="preserve">In monitoring development involving a change of existing use between the categories of the DDRI, the use category of the Total Allowable Development of the prior approved or developed use shall be credited with the changed capacity, and the category of the new use will be debited in the amount of the capacity so changed. In monitoring development involving expansion of an existing use, the appropriate category shall only be debited with the net increase in use. </w:t>
      </w:r>
    </w:p>
    <w:p>
      <w:pPr>
        <w:pStyle w:val="Paragraph1"/>
        <w:pBdr/>
        <w:spacing/>
        <w:rPr/>
      </w:pPr>
      <w:r>
        <w:rPr>
          <w:rStyle w:val="Paragraph1"/>
        </w:rPr>
        <w:t xml:space="preserve">Where an owner seeks to demolish existing improvements, concurrent with the application for a demolition permit, the owner may also apply for Individual Development Approval on the subject property. The owner will receive a credit against the non-administrative portion of the application fee equivalent to the fee that would be charged for the amount of improvements demolished. Further, if necessary to receive the desired use capacities, the owner may convert the demolished capacity in accordance with the conversion formula contained in the Development Order of the DDRI without paying the conversion fee described below. Where no Individual Development Approval application is submitted concurrently, development capacity encompassed in a demolition permit shall be recaptured and credited to the appropriate category. </w:t>
      </w:r>
    </w:p>
    <w:p>
      <w:pPr>
        <w:pStyle w:val="HistoryNote"/>
        <w:pBdr/>
        <w:spacing/>
        <w:rPr/>
      </w:pPr>
      <w:r>
        <w:rPr>
          <w:rStyle w:val="HistoryNote"/>
        </w:rPr>
        <w:t xml:space="preserve">(Ord. of 9-16-1991, Doc. #25102)</w:t>
      </w:r>
    </w:p>
    <w:p>
      <w:pPr>
        <w:pBdr/>
        <w:spacing w:before="0" w:after="0"/>
        <w:rPr/>
        <w:sectPr>
          <w:headerReference w:type="default" r:id="rId647"/>
          <w:footerReference w:type="default" r:id="rId6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65.536.</w:t>
      </w:r>
      <w:r>
        <w:rPr/>
        <w:t xml:space="preserve"> </w:t>
      </w:r>
      <w:r>
        <w:rPr/>
        <w:t xml:space="preserve">Conversion of Uses.</w:t>
      </w:r>
    </w:p>
    <w:p>
      <w:pPr>
        <w:pStyle w:val="Paragraph1"/>
        <w:pBdr/>
        <w:spacing/>
        <w:rPr/>
      </w:pPr>
      <w:r>
        <w:rPr>
          <w:rStyle w:val="Paragraph1"/>
        </w:rPr>
        <w:t xml:space="preserve">Any party seeking to convert development capacity between use categories in the manner described in the DDRI development order shall so indicate in an application for Individual Development Approval. </w:t>
      </w:r>
    </w:p>
    <w:p>
      <w:pPr>
        <w:pStyle w:val="Paragraph1"/>
        <w:pBdr/>
        <w:spacing/>
        <w:rPr/>
      </w:pPr>
      <w:r>
        <w:rPr>
          <w:rStyle w:val="Paragraph1"/>
        </w:rPr>
        <w:t xml:space="preserve">The Planning Official or his designees shall have discretion to approve or disapprove conversion based upon the compatibility of the proposed development with the overall goals and policies of the DDRI and the Growth Management Plan. The Planning Official's determination is appealable pursuant to </w:t>
      </w:r>
      <w:r>
        <w:rPr/>
        <w:t xml:space="preserve">Chapter 65</w:t>
      </w:r>
      <w:r>
        <w:rPr>
          <w:rStyle w:val="Paragraph1"/>
        </w:rPr>
        <w:t xml:space="preserve">, Part 2G of this Code by the applicant or any party with a pending application for Individual Development Approval. </w:t>
      </w:r>
    </w:p>
    <w:p>
      <w:pPr>
        <w:pStyle w:val="Paragraph1"/>
        <w:pBdr/>
        <w:spacing/>
        <w:rPr/>
      </w:pPr>
      <w:r>
        <w:rPr>
          <w:rStyle w:val="Paragraph1"/>
        </w:rPr>
        <w:t xml:space="preserve">An additional conversion fee in an amount to be set from time to time by resolution of the City Council shall be paid in to a trust fund to be called the DDRI Conversion Trust Fund. The City of Orlando shall use said funds for land acquisition or capital improvements for roads, mass transit, public parking, parks, and recreation to offset the effects of conversion of uses, to be allocated on a case-by-case basis as approved by the City Council upon the recommendation of the Director of the Department. </w:t>
      </w:r>
    </w:p>
    <w:p>
      <w:pPr>
        <w:pStyle w:val="HistoryNote"/>
        <w:pBdr/>
        <w:spacing/>
        <w:rPr/>
      </w:pPr>
      <w:r>
        <w:rPr>
          <w:rStyle w:val="HistoryNote"/>
        </w:rPr>
        <w:t xml:space="preserve">(Ord. of 9-16-1991, Doc. #25102)</w:t>
      </w:r>
    </w:p>
    <w:p>
      <w:pPr>
        <w:pBdr/>
        <w:spacing w:before="0" w:after="0"/>
        <w:rPr/>
        <w:sectPr>
          <w:headerReference w:type="default" r:id="rId649"/>
          <w:footerReference w:type="default" r:id="rId65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4I.</w:t>
      </w:r>
      <w:r>
        <w:rPr/>
        <w:t xml:space="preserve"> </w:t>
      </w:r>
      <w:r>
        <w:rPr/>
        <w:t xml:space="preserve">STREET NAMES</w:t>
      </w:r>
    </w:p>
    <w:p>
      <w:pPr>
        <w:pBdr/>
        <w:spacing w:before="0" w:after="0"/>
        <w:rPr/>
        <w:sectPr>
          <w:headerReference w:type="default" r:id="rId651"/>
          <w:footerReference w:type="default" r:id="rId6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65.537.</w:t>
      </w:r>
      <w:r>
        <w:rPr/>
        <w:t xml:space="preserve"> </w:t>
      </w:r>
      <w:r>
        <w:rPr/>
        <w:t xml:space="preserve">General Requirements.</w:t>
      </w:r>
    </w:p>
    <w:p>
      <w:pPr>
        <w:pStyle w:val="List1"/>
        <w:pBdr/>
        <w:spacing/>
        <w:rPr/>
      </w:pPr>
      <w:r>
        <w:rPr/>
        <w:t xml:space="preserve">(a)</w:t>
      </w:r>
      <w:r>
        <w:rPr/>
        <w:tab/>
        <w:t xml:space="preserve"/>
      </w:r>
      <w:r>
        <w:rPr>
          <w:i/>
        </w:rPr>
        <w:t xml:space="preserve">Purpose.</w:t>
      </w:r>
      <w:r>
        <w:rPr/>
        <w:t xml:space="preserve"> The City of Orlando hereby establishes uniform guidelines to govern the naming of public and private streets in order to avoid potential conflicting names or confusion, promote the public welfare and general convenience of the community, provide a comprehensible street naming convention, and eliminate duplicate, offensive or confusing street names. </w:t>
      </w:r>
    </w:p>
    <w:p>
      <w:pPr>
        <w:pStyle w:val="List1"/>
        <w:pBdr/>
        <w:spacing/>
        <w:rPr/>
      </w:pPr>
      <w:r>
        <w:rPr/>
        <w:t xml:space="preserve">(b)</w:t>
      </w:r>
      <w:r>
        <w:rPr/>
        <w:tab/>
        <w:t xml:space="preserve"/>
      </w:r>
      <w:r>
        <w:rPr>
          <w:i/>
        </w:rPr>
        <w:t xml:space="preserve">Naming Conventions.</w:t>
      </w:r>
      <w:r>
        <w:rPr/>
        <w:t xml:space="preserve"> The following naming conventions shall be utilized in the naming, or renaming, of streets within the City of Orlando: </w:t>
      </w:r>
    </w:p>
    <w:p>
      <w:pPr>
        <w:pStyle w:val="List2"/>
        <w:pBdr/>
        <w:spacing/>
        <w:rPr/>
      </w:pPr>
      <w:r>
        <w:rPr/>
        <w:t xml:space="preserve">1.</w:t>
      </w:r>
      <w:r>
        <w:rPr/>
        <w:tab/>
        <w:t xml:space="preserve"/>
      </w:r>
      <w:r>
        <w:rPr/>
        <w:t xml:space="preserve">A street continuing for some length in one general alignment shall have only one name; a new street which is an extension of or in alignment with an existing street shall be the same name. </w:t>
      </w:r>
    </w:p>
    <w:p>
      <w:pPr>
        <w:pStyle w:val="List2"/>
        <w:pBdr/>
        <w:spacing/>
        <w:rPr/>
      </w:pPr>
      <w:r>
        <w:rPr/>
        <w:t xml:space="preserve">2.</w:t>
      </w:r>
      <w:r>
        <w:rPr/>
        <w:tab/>
        <w:t xml:space="preserve"/>
      </w:r>
      <w:r>
        <w:rPr/>
        <w:t xml:space="preserve">Subsidiary names, such as a row of buildings within an already named street, should not be used. </w:t>
      </w:r>
    </w:p>
    <w:p>
      <w:pPr>
        <w:pStyle w:val="List2"/>
        <w:pBdr/>
        <w:spacing/>
        <w:rPr/>
      </w:pPr>
      <w:r>
        <w:rPr/>
        <w:t xml:space="preserve">3.</w:t>
      </w:r>
      <w:r>
        <w:rPr/>
        <w:tab/>
        <w:t xml:space="preserve"/>
      </w:r>
      <w:r>
        <w:rPr/>
        <w:t xml:space="preserve">The names used must be approved by the Department of Public Works and county-wide emergency service agencies, and must not conflict with street names already assigned in Orange County. New street names should not duplicate, or approximate phonetically, any similar name already in use within Orange County. A variation in street type, i.e., "street", "road", "avenue", etc., will not be accepted as sufficient reason to duplicate a name. </w:t>
      </w:r>
    </w:p>
    <w:p>
      <w:pPr>
        <w:pStyle w:val="List2"/>
        <w:pBdr/>
        <w:spacing/>
        <w:rPr/>
      </w:pPr>
      <w:r>
        <w:rPr/>
        <w:t xml:space="preserve">4.</w:t>
      </w:r>
      <w:r>
        <w:rPr/>
        <w:tab/>
        <w:t xml:space="preserve"/>
      </w:r>
      <w:r>
        <w:rPr/>
        <w:t xml:space="preserve">The maintenance and future use of names with historic significance within central Florida and, in particular, within the City of Orlando, is strongly encouraged. </w:t>
      </w:r>
    </w:p>
    <w:p>
      <w:pPr>
        <w:pStyle w:val="List2"/>
        <w:pBdr/>
        <w:spacing/>
        <w:rPr/>
      </w:pPr>
      <w:r>
        <w:rPr/>
        <w:t xml:space="preserve">5.</w:t>
      </w:r>
      <w:r>
        <w:rPr/>
        <w:tab/>
        <w:t xml:space="preserve"/>
      </w:r>
      <w:r>
        <w:rPr/>
        <w:t xml:space="preserve">Repetitive naming conventions are discouraged within a particular subdivision (i.e., Dove Creek, Deer Creek, Spring Creek, and Horton Valley Place, Horton Grove Avenue). </w:t>
      </w:r>
    </w:p>
    <w:p>
      <w:pPr>
        <w:pStyle w:val="List2"/>
        <w:pBdr/>
        <w:spacing/>
        <w:rPr/>
      </w:pPr>
      <w:r>
        <w:rPr/>
        <w:t xml:space="preserve">6.</w:t>
      </w:r>
      <w:r>
        <w:rPr/>
        <w:tab/>
        <w:t xml:space="preserve"/>
      </w:r>
      <w:r>
        <w:rPr/>
        <w:t xml:space="preserve">One word names are strongly encouraged. The primary identifying name should be no greater than two words. </w:t>
      </w:r>
    </w:p>
    <w:p>
      <w:pPr>
        <w:pStyle w:val="List2"/>
        <w:pBdr/>
        <w:spacing/>
        <w:rPr/>
      </w:pPr>
      <w:r>
        <w:rPr/>
        <w:t xml:space="preserve">7.</w:t>
      </w:r>
      <w:r>
        <w:rPr/>
        <w:tab/>
        <w:t xml:space="preserve"/>
      </w:r>
      <w:r>
        <w:rPr/>
        <w:t xml:space="preserve">Street names should not contain initials, titles, hyphens, periods, or decimals. </w:t>
      </w:r>
    </w:p>
    <w:p>
      <w:pPr>
        <w:pStyle w:val="List2"/>
        <w:pBdr/>
        <w:spacing/>
        <w:rPr/>
      </w:pPr>
      <w:r>
        <w:rPr/>
        <w:t xml:space="preserve">8.</w:t>
      </w:r>
      <w:r>
        <w:rPr/>
        <w:tab/>
        <w:t xml:space="preserve"/>
      </w:r>
      <w:r>
        <w:rPr/>
        <w:t xml:space="preserve">New street names should not contain the words "north", "south", "east", and "west" within the name (i.e. S. Northhampton Blvd). </w:t>
      </w:r>
    </w:p>
    <w:p>
      <w:pPr>
        <w:pStyle w:val="List2"/>
        <w:pBdr/>
        <w:spacing/>
        <w:rPr/>
      </w:pPr>
      <w:r>
        <w:rPr/>
        <w:t xml:space="preserve">9.</w:t>
      </w:r>
      <w:r>
        <w:rPr/>
        <w:tab/>
        <w:t xml:space="preserve"/>
      </w:r>
      <w:r>
        <w:rPr/>
        <w:t xml:space="preserve">Street Type: The part of the name that follows the primary name shall be determined as follows: </w:t>
      </w:r>
    </w:p>
    <w:p>
      <w:pPr>
        <w:pStyle w:val="List3"/>
        <w:pBdr/>
        <w:spacing/>
        <w:rPr/>
      </w:pPr>
      <w:r>
        <w:rPr/>
        <w:t xml:space="preserve">a.</w:t>
      </w:r>
      <w:r>
        <w:rPr/>
        <w:tab/>
        <w:t xml:space="preserve"/>
      </w:r>
      <w:r>
        <w:rPr/>
        <w:t xml:space="preserve">Roadways with an east/west alignment should be named "Street". </w:t>
      </w:r>
    </w:p>
    <w:p>
      <w:pPr>
        <w:pStyle w:val="List3"/>
        <w:pBdr/>
        <w:spacing/>
        <w:rPr/>
      </w:pPr>
      <w:r>
        <w:rPr/>
        <w:t xml:space="preserve">b.</w:t>
      </w:r>
      <w:r>
        <w:rPr/>
        <w:tab/>
        <w:t xml:space="preserve"/>
      </w:r>
      <w:r>
        <w:rPr/>
        <w:t xml:space="preserve">Roadways with a north/south alignment should be named "Avenue". </w:t>
      </w:r>
    </w:p>
    <w:p>
      <w:pPr>
        <w:pStyle w:val="List3"/>
        <w:pBdr/>
        <w:spacing/>
        <w:rPr/>
      </w:pPr>
      <w:r>
        <w:rPr/>
        <w:t xml:space="preserve">c.</w:t>
      </w:r>
      <w:r>
        <w:rPr/>
        <w:tab/>
        <w:t xml:space="preserve"/>
      </w:r>
      <w:r>
        <w:rPr/>
        <w:t xml:space="preserve">One block roadways with an east/west alignment should be named "Place". </w:t>
      </w:r>
    </w:p>
    <w:p>
      <w:pPr>
        <w:pStyle w:val="List3"/>
        <w:pBdr/>
        <w:spacing/>
        <w:rPr/>
      </w:pPr>
      <w:r>
        <w:rPr/>
        <w:t xml:space="preserve">d.</w:t>
      </w:r>
      <w:r>
        <w:rPr/>
        <w:tab/>
        <w:t xml:space="preserve"/>
      </w:r>
      <w:r>
        <w:rPr/>
        <w:t xml:space="preserve">One block roadways with a north/south alignment should be named "Lane". </w:t>
      </w:r>
    </w:p>
    <w:p>
      <w:pPr>
        <w:pStyle w:val="List3"/>
        <w:pBdr/>
        <w:spacing/>
        <w:rPr/>
      </w:pPr>
      <w:r>
        <w:rPr/>
        <w:t xml:space="preserve">e.</w:t>
      </w:r>
      <w:r>
        <w:rPr/>
        <w:tab/>
        <w:t xml:space="preserve"/>
      </w:r>
      <w:r>
        <w:rPr/>
        <w:t xml:space="preserve">Roadways with a diagonal alignment should be named "Way". </w:t>
      </w:r>
    </w:p>
    <w:p>
      <w:pPr>
        <w:pStyle w:val="List3"/>
        <w:pBdr/>
        <w:spacing/>
        <w:rPr/>
      </w:pPr>
      <w:r>
        <w:rPr/>
        <w:t xml:space="preserve">f.</w:t>
      </w:r>
      <w:r>
        <w:rPr/>
        <w:tab/>
        <w:t xml:space="preserve"/>
      </w:r>
      <w:r>
        <w:rPr/>
        <w:t xml:space="preserve">Cul-de-sac roadways should be named "Court", "Place" or "Terrace". The primary name of the cul-de-sac should not carry the same primary name as the street it abuts. </w:t>
      </w:r>
    </w:p>
    <w:p>
      <w:pPr>
        <w:pStyle w:val="List3"/>
        <w:pBdr/>
        <w:spacing/>
        <w:rPr/>
      </w:pPr>
      <w:r>
        <w:rPr/>
        <w:t xml:space="preserve">g.</w:t>
      </w:r>
      <w:r>
        <w:rPr/>
        <w:tab/>
        <w:t xml:space="preserve"/>
      </w:r>
      <w:r>
        <w:rPr/>
        <w:t xml:space="preserve">A "Boulevard" or "Parkway" is only a divided thoroughfare that is generously landscaped. In most cases, they should be a wide public arterial street containing a landscaped median with generous landscaping and trees along the frontage. Private streets shall not be named "Boulevard" or "Parkway". </w:t>
      </w:r>
    </w:p>
    <w:p>
      <w:pPr>
        <w:pStyle w:val="List3"/>
        <w:pBdr/>
        <w:spacing/>
        <w:rPr/>
      </w:pPr>
      <w:r>
        <w:rPr/>
        <w:t xml:space="preserve">h.</w:t>
      </w:r>
      <w:r>
        <w:rPr/>
        <w:tab/>
        <w:t xml:space="preserve"/>
      </w:r>
      <w:r>
        <w:rPr/>
        <w:t xml:space="preserve">Roadways that begin and end on the same road, or return to itself, should be named "Circle" or "Loop". </w:t>
      </w:r>
    </w:p>
    <w:p>
      <w:pPr>
        <w:pStyle w:val="List3"/>
        <w:pBdr/>
        <w:spacing/>
        <w:rPr/>
      </w:pPr>
      <w:r>
        <w:rPr/>
        <w:t xml:space="preserve">i.</w:t>
      </w:r>
      <w:r>
        <w:rPr/>
        <w:tab/>
        <w:t xml:space="preserve"/>
      </w:r>
      <w:r>
        <w:rPr/>
        <w:t xml:space="preserve">A "mews" is a pedestrian-only walkway, courtyard, or common open space surrounded by buildings. </w:t>
      </w:r>
    </w:p>
    <w:p>
      <w:pPr>
        <w:pStyle w:val="List3"/>
        <w:pBdr/>
        <w:spacing/>
        <w:rPr/>
      </w:pPr>
      <w:r>
        <w:rPr/>
        <w:t xml:space="preserve">j.</w:t>
      </w:r>
      <w:r>
        <w:rPr/>
        <w:tab/>
        <w:t xml:space="preserve"/>
      </w:r>
      <w:r>
        <w:rPr/>
        <w:t xml:space="preserve">An "Alley" is a narrow street located at the rear of properties primarily utilized for service or vehicular access. </w:t>
      </w:r>
    </w:p>
    <w:p>
      <w:pPr>
        <w:pStyle w:val="List3"/>
        <w:pBdr/>
        <w:spacing/>
        <w:rPr/>
      </w:pPr>
      <w:r>
        <w:rPr/>
        <w:t xml:space="preserve">k.</w:t>
      </w:r>
      <w:r>
        <w:rPr/>
        <w:tab/>
        <w:t xml:space="preserve"/>
      </w:r>
      <w:r>
        <w:rPr/>
        <w:t xml:space="preserve">A "Road" is primarily a rural street, or a street that connects to specific locations with place names (example: Conroy Road). </w:t>
      </w:r>
    </w:p>
    <w:p>
      <w:pPr>
        <w:pStyle w:val="List3"/>
        <w:pBdr/>
        <w:spacing/>
        <w:rPr/>
      </w:pPr>
      <w:r>
        <w:rPr/>
        <w:t xml:space="preserve">l.</w:t>
      </w:r>
      <w:r>
        <w:rPr/>
        <w:tab/>
        <w:t xml:space="preserve"/>
      </w:r>
      <w:r>
        <w:rPr/>
        <w:t xml:space="preserve">A "Trail", as it is used in the Orlando metropolitan area, is a major arterial. </w:t>
      </w:r>
    </w:p>
    <w:p>
      <w:pPr>
        <w:pStyle w:val="List3"/>
        <w:pBdr/>
        <w:spacing/>
        <w:rPr/>
      </w:pPr>
      <w:r>
        <w:rPr/>
        <w:t xml:space="preserve">m.</w:t>
      </w:r>
      <w:r>
        <w:rPr/>
        <w:tab/>
        <w:t xml:space="preserve"/>
      </w:r>
      <w:r>
        <w:rPr/>
        <w:t xml:space="preserve">Other street types appropriate for small residential streets include "Lane" and "Drive". </w:t>
      </w:r>
    </w:p>
    <w:p>
      <w:pPr>
        <w:pStyle w:val="List3"/>
        <w:pBdr/>
        <w:spacing/>
        <w:rPr/>
      </w:pPr>
      <w:r>
        <w:rPr/>
        <w:t xml:space="preserve">n.</w:t>
      </w:r>
      <w:r>
        <w:rPr/>
        <w:tab/>
        <w:t xml:space="preserve"/>
      </w:r>
      <w:r>
        <w:rPr/>
        <w:t xml:space="preserve">A "Terrace" is normally a separate street containing a cluster of houses or townhomes, and is particularly applicable to small private streets. </w:t>
      </w:r>
    </w:p>
    <w:p>
      <w:pPr>
        <w:pStyle w:val="List3"/>
        <w:pBdr/>
        <w:spacing/>
        <w:rPr/>
      </w:pPr>
      <w:r>
        <w:rPr/>
        <w:t xml:space="preserve">o.</w:t>
      </w:r>
      <w:r>
        <w:rPr/>
        <w:tab/>
        <w:t xml:space="preserve"/>
      </w:r>
      <w:r>
        <w:rPr/>
        <w:t xml:space="preserve">Unusual naming conventions are discouraged (example: "Avenida de las Pulgas"). </w:t>
      </w:r>
    </w:p>
    <w:p>
      <w:pPr>
        <w:pStyle w:val="List3"/>
        <w:pBdr/>
        <w:spacing/>
        <w:rPr/>
      </w:pPr>
      <w:r>
        <w:rPr/>
        <w:t xml:space="preserve">p.</w:t>
      </w:r>
      <w:r>
        <w:rPr/>
        <w:tab/>
        <w:t xml:space="preserve"/>
      </w:r>
      <w:r>
        <w:rPr/>
        <w:t xml:space="preserve">The City Engineer may also promulgate additional administrative rules for street types based on public safety, convenience and necessity. </w:t>
      </w:r>
    </w:p>
    <w:p>
      <w:pPr>
        <w:pStyle w:val="List1"/>
        <w:pBdr/>
        <w:spacing/>
        <w:rPr/>
      </w:pPr>
      <w:r>
        <w:rPr/>
        <w:t xml:space="preserve">(c)</w:t>
      </w:r>
      <w:r>
        <w:rPr/>
        <w:tab/>
        <w:t xml:space="preserve"/>
      </w:r>
      <w:r>
        <w:rPr>
          <w:i/>
        </w:rPr>
        <w:t xml:space="preserve">Special Addressing Requirements.</w:t>
      </w:r>
    </w:p>
    <w:p>
      <w:pPr>
        <w:pStyle w:val="List2"/>
        <w:pBdr/>
        <w:spacing/>
        <w:rPr/>
      </w:pPr>
      <w:r>
        <w:rPr/>
        <w:t xml:space="preserve">1.</w:t>
      </w:r>
      <w:r>
        <w:rPr/>
        <w:tab/>
        <w:t xml:space="preserve"/>
      </w:r>
      <w:r>
        <w:rPr/>
        <w:t xml:space="preserve">New multi-family apartment complex buildings shall be individually addressed in order to allow for effective emergency response. </w:t>
      </w:r>
    </w:p>
    <w:p>
      <w:pPr>
        <w:pStyle w:val="List2"/>
        <w:pBdr/>
        <w:spacing/>
        <w:rPr/>
      </w:pPr>
      <w:r>
        <w:rPr/>
        <w:t xml:space="preserve">2.</w:t>
      </w:r>
      <w:r>
        <w:rPr/>
        <w:tab/>
        <w:t xml:space="preserve"/>
      </w:r>
      <w:r>
        <w:rPr/>
        <w:t xml:space="preserve">New development on alleys and mews shall provide a street address number visible to both the street or mews and alley in order to allow for effective emergency response and municipal services. </w:t>
      </w:r>
    </w:p>
    <w:p>
      <w:pPr>
        <w:pStyle w:val="List2"/>
        <w:pBdr/>
        <w:spacing/>
        <w:rPr/>
      </w:pPr>
      <w:r>
        <w:rPr/>
        <w:t xml:space="preserve">3.</w:t>
      </w:r>
      <w:r>
        <w:rPr/>
        <w:tab/>
        <w:t xml:space="preserve"/>
      </w:r>
      <w:r>
        <w:rPr/>
        <w:t xml:space="preserve">Where buildings front onto a mews, or onto an open space that averages over fifty (50) feet wide, the property shall be addressed from a rear alley or other street. </w:t>
      </w:r>
    </w:p>
    <w:p>
      <w:pPr>
        <w:pStyle w:val="List2"/>
        <w:pBdr/>
        <w:spacing/>
        <w:rPr/>
      </w:pPr>
      <w:r>
        <w:rPr/>
        <w:t xml:space="preserve">4.</w:t>
      </w:r>
      <w:r>
        <w:rPr/>
        <w:tab/>
        <w:t xml:space="preserve"/>
      </w:r>
      <w:r>
        <w:rPr/>
        <w:t xml:space="preserve">The City Engineer and the Fire Marshal, based on safety and access, shall determine whether to address a property that faces a mews or open space from the front or rear of the property. Based on that determination, the entire block face shall be addressed from the same location. In no instance shall property addresses on a block face be partially assigned to the front, rear alley or other street. </w:t>
      </w:r>
    </w:p>
    <w:p>
      <w:pPr>
        <w:pStyle w:val="HistoryNote"/>
        <w:pBdr/>
        <w:spacing/>
        <w:rPr/>
      </w:pPr>
      <w:r>
        <w:rPr>
          <w:rStyle w:val="HistoryNote"/>
        </w:rPr>
        <w:t xml:space="preserve">(Ord. of 9-16-1991, Doc. #25102; Ord. of 6-20-1994, Doc. #27635; Ord. No. 2010-31, § 3, 8-30-2010, Doc. #1008301109; Ord. No. 2013-29, § 1, 6-3-2013, Doc. #1306031202; Ord. No. 2022-6, § 1, 2-7-2022, Doc. #2202071201)</w:t>
      </w:r>
    </w:p>
    <w:p>
      <w:pPr>
        <w:pBdr/>
        <w:spacing w:before="0" w:after="0"/>
        <w:rPr/>
        <w:sectPr>
          <w:headerReference w:type="default" r:id="rId653"/>
          <w:footerReference w:type="default" r:id="rId6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65.538.</w:t>
      </w:r>
      <w:r>
        <w:rPr/>
        <w:t xml:space="preserve"> </w:t>
      </w:r>
      <w:r>
        <w:rPr/>
        <w:t xml:space="preserve">Street Name Change Procedures.</w:t>
      </w:r>
    </w:p>
    <w:p>
      <w:pPr>
        <w:pStyle w:val="Paragraph1"/>
        <w:pBdr/>
        <w:spacing/>
        <w:rPr/>
      </w:pPr>
      <w:r>
        <w:rPr>
          <w:rStyle w:val="Paragraph1"/>
        </w:rPr>
        <w:t xml:space="preserve">This section provides uniform procedures for changes to street names for both public and private rights-of-way. </w:t>
      </w:r>
    </w:p>
    <w:p>
      <w:pPr>
        <w:pStyle w:val="List2"/>
        <w:pBdr/>
        <w:spacing/>
        <w:rPr/>
      </w:pPr>
      <w:r>
        <w:rPr/>
        <w:t xml:space="preserve">(a)</w:t>
      </w:r>
      <w:r>
        <w:rPr/>
        <w:tab/>
        <w:t xml:space="preserve"/>
      </w:r>
      <w:r>
        <w:rPr>
          <w:i/>
        </w:rPr>
        <w:t xml:space="preserve">Initiation.</w:t>
      </w:r>
      <w:r>
        <w:rPr/>
        <w:t xml:space="preserve"> The following may initiate a street name change procedure: </w:t>
      </w:r>
    </w:p>
    <w:p>
      <w:pPr>
        <w:pStyle w:val="List3"/>
        <w:pBdr/>
        <w:spacing/>
        <w:rPr/>
      </w:pPr>
      <w:r>
        <w:rPr/>
        <w:t xml:space="preserve">1.</w:t>
      </w:r>
      <w:r>
        <w:rPr/>
        <w:tab/>
        <w:t xml:space="preserve"/>
      </w:r>
      <w:r>
        <w:rPr/>
        <w:t xml:space="preserve">The Mayor may direct the Planning Official to prepare an application for a street name change in accordance with the procedures of this Part. </w:t>
      </w:r>
    </w:p>
    <w:p>
      <w:pPr>
        <w:pStyle w:val="List3"/>
        <w:pBdr/>
        <w:spacing/>
        <w:rPr/>
      </w:pPr>
      <w:r>
        <w:rPr/>
        <w:t xml:space="preserve">2.</w:t>
      </w:r>
      <w:r>
        <w:rPr/>
        <w:tab/>
        <w:t xml:space="preserve"/>
      </w:r>
      <w:r>
        <w:rPr/>
        <w:t xml:space="preserve">A property owner along a particular street may submit an application to the Planning Official to request a street name change by a petition signed by fifty-one percent (51%) of the linear frontage of property owners abutting the street in question. </w:t>
      </w:r>
    </w:p>
    <w:p>
      <w:pPr>
        <w:pStyle w:val="Block3"/>
        <w:pBdr/>
        <w:spacing/>
        <w:rPr/>
      </w:pPr>
      <w:r>
        <w:rPr>
          <w:rStyle w:val="Block3"/>
        </w:rPr>
        <w:t xml:space="preserve">The Planning Official may promulgate additional reasonable rules and regulations regarding the application procedure for a street name change. </w:t>
      </w:r>
    </w:p>
    <w:p>
      <w:pPr>
        <w:pStyle w:val="List2"/>
        <w:pBdr/>
        <w:spacing/>
        <w:rPr/>
      </w:pPr>
      <w:r>
        <w:rPr/>
        <w:t xml:space="preserve">(b)</w:t>
      </w:r>
      <w:r>
        <w:rPr/>
        <w:tab/>
        <w:t xml:space="preserve"/>
      </w:r>
      <w:r>
        <w:rPr>
          <w:i/>
        </w:rPr>
        <w:t xml:space="preserve">Analysis.</w:t>
      </w:r>
      <w:r>
        <w:rPr/>
        <w:t xml:space="preserve"> The Planning Official shall prepare a report to the Municipal Planning Board analyzing the street name change request in accordance with this Part. The Planning Official may include other pertinent information in his or her analysis, including, but not limited to; fiscal impacts to the City, cost to private businesses or residents, and safety. </w:t>
      </w:r>
    </w:p>
    <w:p>
      <w:pPr>
        <w:pStyle w:val="List2"/>
        <w:pBdr/>
        <w:spacing/>
        <w:rPr/>
      </w:pPr>
      <w:r>
        <w:rPr/>
        <w:t xml:space="preserve">(c)</w:t>
      </w:r>
      <w:r>
        <w:rPr/>
        <w:tab/>
        <w:t xml:space="preserve"/>
      </w:r>
      <w:r>
        <w:rPr>
          <w:i/>
        </w:rPr>
        <w:t xml:space="preserve">Notice.</w:t>
      </w:r>
      <w:r>
        <w:rPr/>
        <w:t xml:space="preserve"> The Planning Official shall notify by mail all property owners and tenants abutting the street of the proposed street name change, including the date and time of the schedule Municipal Planning Board hearing, at least one (1) week prior to the hearing date. </w:t>
      </w:r>
    </w:p>
    <w:p>
      <w:pPr>
        <w:pStyle w:val="List2"/>
        <w:pBdr/>
        <w:spacing/>
        <w:rPr/>
      </w:pPr>
      <w:r>
        <w:rPr/>
        <w:t xml:space="preserve">(d)</w:t>
      </w:r>
      <w:r>
        <w:rPr/>
        <w:tab/>
        <w:t xml:space="preserve"/>
      </w:r>
      <w:r>
        <w:rPr>
          <w:i/>
        </w:rPr>
        <w:t xml:space="preserve">Municipal Planning Board Review</w:t>
      </w:r>
      <w:r>
        <w:rPr/>
        <w:t xml:space="preserve">. The Municipal Planning Board shall hold a public hearing to consider the street name change. Based on the requirements of this Part, the recommendation of the Planning Official, and in consideration of public input, the Municipal Planning Board shall prepare a recommendation for consideration by the City Council. </w:t>
      </w:r>
    </w:p>
    <w:p>
      <w:pPr>
        <w:pStyle w:val="List2"/>
        <w:pBdr/>
        <w:spacing/>
        <w:rPr/>
      </w:pPr>
      <w:r>
        <w:rPr/>
        <w:t xml:space="preserve">(e)</w:t>
      </w:r>
      <w:r>
        <w:rPr/>
        <w:tab/>
        <w:t xml:space="preserve"/>
      </w:r>
      <w:r>
        <w:rPr>
          <w:i/>
        </w:rPr>
        <w:t xml:space="preserve">City Council Action</w:t>
      </w:r>
      <w:r>
        <w:rPr/>
        <w:t xml:space="preserve">. Following review by the Municipal Planning Board, the City Council shall consider the recommendation of the Municipal Planning Board and the requirements of this Part. </w:t>
      </w:r>
    </w:p>
    <w:p>
      <w:pPr>
        <w:pStyle w:val="HistoryNote"/>
        <w:pBdr/>
        <w:spacing/>
        <w:rPr/>
      </w:pPr>
      <w:r>
        <w:rPr>
          <w:rStyle w:val="HistoryNote"/>
        </w:rPr>
        <w:t xml:space="preserve">(Ord. of 9-16-1991, Doc. #25102; Ord. of 6-20-1994, Doc. #27635; Ord. No. 2010-31, § 3, 8-30-2010, Doc. #1008301109)</w:t>
      </w:r>
    </w:p>
    <w:p>
      <w:pPr>
        <w:pBdr/>
        <w:spacing w:before="0" w:after="0"/>
        <w:rPr/>
        <w:sectPr>
          <w:headerReference w:type="default" r:id="rId655"/>
          <w:footerReference w:type="default" r:id="rId6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65.539.</w:t>
      </w:r>
      <w:r>
        <w:rPr/>
        <w:t xml:space="preserve"> </w:t>
      </w:r>
      <w:r>
        <w:rPr/>
        <w:t xml:space="preserve">New Street Names.</w:t>
      </w:r>
    </w:p>
    <w:p>
      <w:pPr>
        <w:pStyle w:val="Paragraph1"/>
        <w:pBdr/>
        <w:spacing/>
        <w:rPr/>
      </w:pPr>
      <w:r>
        <w:rPr>
          <w:rStyle w:val="Paragraph1"/>
        </w:rPr>
        <w:t xml:space="preserve">An application for street names for new public and private rights-of-way, and roads shall be submitted to the Planning Official for compliance with this Part during the Preliminary Subdivision review process and prior to the issuance of building permits for property located along the new road or right-of-way. The Planning Official shall review the name(s) with the City Engineer. In the event a proposed name is not in compliance with this Part, the Planning Official shall advise the applicant of the status of the application; the applicant shall revise the proposed street name(s) and resubmit them to the Planning Official for approval prior to City Council taking any action or the City's issuance of a certificate of occupancy for any improvement or property located along the new road or right-of-way. </w:t>
      </w:r>
    </w:p>
    <w:p>
      <w:pPr>
        <w:pStyle w:val="HistoryNote"/>
        <w:pBdr/>
        <w:spacing/>
        <w:rPr/>
      </w:pPr>
      <w:r>
        <w:rPr>
          <w:rStyle w:val="HistoryNote"/>
        </w:rPr>
        <w:t xml:space="preserve">(Ord. No. 2010-31, § 3, 8-30-2010, Doc. #1008301109)</w:t>
      </w:r>
    </w:p>
    <w:p>
      <w:pPr>
        <w:pBdr/>
        <w:spacing w:before="0" w:after="0"/>
        <w:rPr/>
        <w:sectPr>
          <w:headerReference w:type="default" r:id="rId657"/>
          <w:footerReference w:type="default" r:id="rId65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5.</w:t>
      </w:r>
      <w:r>
        <w:rPr/>
        <w:t xml:space="preserve"> </w:t>
      </w:r>
      <w:r>
        <w:rPr/>
        <w:t xml:space="preserve">INSTALLATION AND MAINTENANCE OF IMPROVEMENTS</w:t>
      </w:r>
      <w:r>
        <w:rPr>
          <w:rStyle w:val="FootnoteReference"/>
        </w:rPr>
        <w:footnoteReference w:customMarkFollows="0" w:id="9"/>
      </w:r>
    </w:p>
    <w:p>
      <w:pPr>
        <w:pBdr/>
        <w:spacing w:before="0" w:after="0"/>
        <w:rPr/>
        <w:sectPr>
          <w:headerReference w:type="default" r:id="rId659"/>
          <w:footerReference w:type="default" r:id="rId66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5A.</w:t>
      </w:r>
      <w:r>
        <w:rPr/>
        <w:t xml:space="preserve"> </w:t>
      </w:r>
      <w:r>
        <w:rPr/>
        <w:t xml:space="preserve">GENERAL REQUIREMENTS</w:t>
      </w:r>
    </w:p>
    <w:p>
      <w:pPr>
        <w:pBdr/>
        <w:spacing w:before="0" w:after="0"/>
        <w:rPr/>
        <w:sectPr>
          <w:headerReference w:type="default" r:id="rId661"/>
          <w:footerReference w:type="default" r:id="rId6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65.540.</w:t>
      </w:r>
      <w:r>
        <w:rPr/>
        <w:t xml:space="preserve"> </w:t>
      </w:r>
      <w:r>
        <w:rPr/>
        <w:t xml:space="preserve">Purpose of Installation and Maintenance Requirements.</w:t>
      </w:r>
    </w:p>
    <w:p>
      <w:pPr>
        <w:pStyle w:val="Paragraph1"/>
        <w:pBdr/>
        <w:spacing/>
        <w:rPr/>
      </w:pPr>
      <w:r>
        <w:rPr>
          <w:rStyle w:val="Paragraph1"/>
        </w:rPr>
        <w:t xml:space="preserve">The requirements of this Part are intended to provide standards and procedures for the installation and maintenance of improvements where required by this Code. These requirements are intended to ensure that all improvements will be installed in a timely and efficient manner to protect the public health, safety and welfare, and that, where improvements will be retained in private ownership, they will be maintained permanently in accordance with the requirements of this Code. </w:t>
      </w:r>
    </w:p>
    <w:p>
      <w:pPr>
        <w:pStyle w:val="HistoryNote"/>
        <w:pBdr/>
        <w:spacing/>
        <w:rPr/>
      </w:pPr>
      <w:r>
        <w:rPr>
          <w:rStyle w:val="HistoryNote"/>
        </w:rPr>
        <w:t xml:space="preserve">(Ord. of 10-29-2001, § 4, Doc. #011029703)</w:t>
      </w:r>
    </w:p>
    <w:p>
      <w:pPr>
        <w:pBdr/>
        <w:spacing w:before="0" w:after="0"/>
        <w:rPr/>
        <w:sectPr>
          <w:headerReference w:type="default" r:id="rId663"/>
          <w:footerReference w:type="default" r:id="rId6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65.541.</w:t>
      </w:r>
      <w:r>
        <w:rPr/>
        <w:t xml:space="preserve"> </w:t>
      </w:r>
      <w:r>
        <w:rPr/>
        <w:t xml:space="preserve">When Required Improvements Regulations Apply.</w:t>
      </w:r>
    </w:p>
    <w:p>
      <w:pPr>
        <w:pStyle w:val="Paragraph1"/>
        <w:pBdr/>
        <w:spacing/>
        <w:rPr/>
      </w:pPr>
      <w:r>
        <w:rPr>
          <w:rStyle w:val="Paragraph1"/>
        </w:rPr>
        <w:t xml:space="preserve">The improvement requirements of this Part shall apply to all development proposals requiring Subdivision Plat approval, Site Plan approval (permitting), or Development Plan approval under this Code. No Subdivision Plat, Site Plan, or Development Plan shall be approved unless assurance is provided that required improvements will be installed in accordance with this Part. </w:t>
      </w:r>
    </w:p>
    <w:p>
      <w:pPr>
        <w:pStyle w:val="HistoryNote"/>
        <w:pBdr/>
        <w:spacing/>
        <w:rPr/>
      </w:pPr>
      <w:r>
        <w:rPr>
          <w:rStyle w:val="HistoryNote"/>
        </w:rPr>
        <w:t xml:space="preserve">(Ord. of 10-29-2001, § 4, Doc. #011029703)</w:t>
      </w:r>
    </w:p>
    <w:p>
      <w:pPr>
        <w:pBdr/>
        <w:spacing w:before="0" w:after="0"/>
        <w:rPr/>
        <w:sectPr>
          <w:headerReference w:type="default" r:id="rId665"/>
          <w:footerReference w:type="default" r:id="rId6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65.542.</w:t>
      </w:r>
      <w:r>
        <w:rPr/>
        <w:t xml:space="preserve"> </w:t>
      </w:r>
      <w:r>
        <w:rPr/>
        <w:t xml:space="preserve">Relationship to the Growth Management Plan.</w:t>
      </w:r>
    </w:p>
    <w:p>
      <w:pPr>
        <w:pStyle w:val="Paragraph1"/>
        <w:pBdr/>
        <w:spacing/>
        <w:rPr/>
      </w:pPr>
      <w:r>
        <w:rPr>
          <w:rStyle w:val="Paragraph1"/>
        </w:rPr>
        <w:t xml:space="preserve">The Installation and Maintenance requirements of this Part implement the GMP policies to provide public services and facilities in such a manner as to ensure the public health and safety and to sustain the existing quality of life within the limits of the environmental policies of the development framework. </w:t>
      </w:r>
    </w:p>
    <w:p>
      <w:pPr>
        <w:pStyle w:val="HistoryNote"/>
        <w:pBdr/>
        <w:spacing/>
        <w:rPr/>
      </w:pPr>
      <w:r>
        <w:rPr>
          <w:rStyle w:val="HistoryNote"/>
        </w:rPr>
        <w:t xml:space="preserve">(Ord. of 10-29-2001, § 4, Doc. #011029703)</w:t>
      </w:r>
    </w:p>
    <w:p>
      <w:pPr>
        <w:pBdr/>
        <w:spacing w:before="0" w:after="0"/>
        <w:rPr/>
        <w:sectPr>
          <w:headerReference w:type="default" r:id="rId667"/>
          <w:footerReference w:type="default" r:id="rId6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65.543.</w:t>
      </w:r>
      <w:r>
        <w:rPr/>
        <w:t xml:space="preserve"> </w:t>
      </w:r>
      <w:r>
        <w:rPr/>
        <w:t xml:space="preserve">General Requirements.</w:t>
      </w:r>
    </w:p>
    <w:p>
      <w:pPr>
        <w:pStyle w:val="List1"/>
        <w:pBdr/>
        <w:spacing/>
        <w:rPr/>
      </w:pPr>
      <w:r>
        <w:rPr/>
        <w:t xml:space="preserve">(A)</w:t>
      </w:r>
      <w:r>
        <w:rPr/>
        <w:tab/>
        <w:t xml:space="preserve"/>
      </w:r>
      <w:r>
        <w:rPr>
          <w:i/>
        </w:rPr>
        <w:t xml:space="preserve">Growth Management Plan.</w:t>
      </w:r>
      <w:r>
        <w:rPr/>
        <w:t xml:space="preserve"> All required improvements shall be consistent with the adopted GMP of the City of Orlando. </w:t>
      </w:r>
    </w:p>
    <w:p>
      <w:pPr>
        <w:pStyle w:val="List1"/>
        <w:pBdr/>
        <w:spacing/>
        <w:rPr/>
      </w:pPr>
      <w:r>
        <w:rPr/>
        <w:t xml:space="preserve">(B)</w:t>
      </w:r>
      <w:r>
        <w:rPr/>
        <w:tab/>
        <w:t xml:space="preserve"/>
      </w:r>
      <w:r>
        <w:rPr>
          <w:i/>
        </w:rPr>
        <w:t xml:space="preserve">Standards and Specifications.</w:t>
      </w:r>
      <w:r>
        <w:rPr/>
        <w:t xml:space="preserve"> All improvements required by this Code shall be built to the standards and specifications of this Code, and in accordance with any additional requirements and policies of the City Engineer. All required improvements shall be installed by and at the expense of the developer/builder, except as specifically provided by this Code. </w:t>
      </w:r>
    </w:p>
    <w:p>
      <w:pPr>
        <w:pStyle w:val="List1"/>
        <w:pBdr/>
        <w:spacing/>
        <w:rPr/>
      </w:pPr>
      <w:r>
        <w:rPr/>
        <w:t xml:space="preserve">(C)</w:t>
      </w:r>
      <w:r>
        <w:rPr/>
        <w:tab/>
        <w:t xml:space="preserve"/>
      </w:r>
      <w:r>
        <w:rPr>
          <w:i/>
        </w:rPr>
        <w:t xml:space="preserve">Professional Engineer Required.</w:t>
      </w:r>
      <w:r>
        <w:rPr/>
        <w:t xml:space="preserve"> A Florida registered professional engineer shall be employed to design and certify the installation of all required improvements to be dedicated to a public body. The engineer shall prepare all plans for such improvements. All plans for such improvements shall be approved by the Director of Public Works prior to construction. </w:t>
      </w:r>
    </w:p>
    <w:p>
      <w:pPr>
        <w:pStyle w:val="HistoryNote"/>
        <w:pBdr/>
        <w:spacing/>
        <w:rPr/>
      </w:pPr>
      <w:r>
        <w:rPr>
          <w:rStyle w:val="HistoryNote"/>
        </w:rPr>
        <w:t xml:space="preserve">(Ord. of 10-29-2001, § 4, Doc. #011029703)</w:t>
      </w:r>
    </w:p>
    <w:p>
      <w:pPr>
        <w:pBdr/>
        <w:spacing w:before="0" w:after="0"/>
        <w:rPr/>
        <w:sectPr>
          <w:headerReference w:type="default" r:id="rId669"/>
          <w:footerReference w:type="default" r:id="rId6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65.544.</w:t>
      </w:r>
      <w:r>
        <w:rPr/>
        <w:t xml:space="preserve"> </w:t>
      </w:r>
      <w:r>
        <w:rPr/>
        <w:t xml:space="preserve">Reserved.</w:t>
      </w:r>
    </w:p>
    <w:p>
      <w:pPr>
        <w:pStyle w:val="Hang1"/>
        <w:pBdr/>
        <w:spacing/>
        <w:rPr/>
      </w:pPr>
      <w:r>
        <w:rPr/>
        <w:t xml:space="preserve">Ord. No. 2024-31</w:t>
      </w:r>
      <w:r>
        <w:rPr>
          <w:rStyle w:val="Hang1"/>
        </w:rPr>
        <w:t xml:space="preserve">, § 3, adopted August 12, 2024, Doc. #2408121203, repealed § 65.544, which pertained to Late Night Uses in the Downtown Entertainment Area and derived from </w:t>
      </w:r>
      <w:r>
        <w:rPr/>
        <w:t xml:space="preserve">Ord. No. 2022-46</w:t>
      </w:r>
      <w:r>
        <w:rPr>
          <w:rStyle w:val="Hang1"/>
        </w:rPr>
        <w:t xml:space="preserve">, § 6, Sept. 26, 2022, Doc. #2209261202; </w:t>
      </w:r>
      <w:r>
        <w:rPr/>
        <w:t xml:space="preserve">Ord. No. 2023-17</w:t>
      </w:r>
      <w:r>
        <w:rPr>
          <w:rStyle w:val="Hang1"/>
        </w:rPr>
        <w:t xml:space="preserve">, § 2, May 15, 2023, Doc. #2305151202. </w:t>
      </w:r>
    </w:p>
    <w:p>
      <w:pPr>
        <w:pBdr/>
        <w:spacing w:before="0" w:after="0"/>
        <w:rPr/>
        <w:sectPr>
          <w:headerReference w:type="default" r:id="rId671"/>
          <w:footerReference w:type="default" r:id="rId6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65.545—65.549.</w:t>
      </w:r>
      <w:r>
        <w:rPr/>
        <w:t xml:space="preserve"> </w:t>
      </w:r>
      <w:r>
        <w:rPr/>
        <w:t xml:space="preserve">Reserved.</w:t>
      </w:r>
    </w:p>
    <w:p>
      <w:pPr>
        <w:pBdr/>
        <w:spacing w:before="0" w:after="0"/>
        <w:rPr/>
        <w:sectPr>
          <w:headerReference w:type="default" r:id="rId673"/>
          <w:footerReference w:type="default" r:id="rId67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5B.</w:t>
      </w:r>
      <w:r>
        <w:rPr/>
        <w:t xml:space="preserve"> </w:t>
      </w:r>
      <w:r>
        <w:rPr/>
        <w:t xml:space="preserve">SUBDIVISION CONSTRUCTION DRAWINGS</w:t>
      </w:r>
    </w:p>
    <w:p>
      <w:pPr>
        <w:pBdr/>
        <w:spacing w:before="0" w:after="0"/>
        <w:rPr/>
        <w:sectPr>
          <w:headerReference w:type="default" r:id="rId675"/>
          <w:footerReference w:type="default" r:id="rId6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65.550.</w:t>
      </w:r>
      <w:r>
        <w:rPr/>
        <w:t xml:space="preserve"> </w:t>
      </w:r>
      <w:r>
        <w:rPr/>
        <w:t xml:space="preserve">Purpose of Construction Drawings Review.</w:t>
      </w:r>
    </w:p>
    <w:p>
      <w:pPr>
        <w:pStyle w:val="Paragraph1"/>
        <w:pBdr/>
        <w:spacing/>
        <w:rPr/>
      </w:pPr>
      <w:r>
        <w:rPr>
          <w:rStyle w:val="Paragraph1"/>
        </w:rPr>
        <w:t xml:space="preserve">Subdivision Construction Drawings Review is intended to provide detailed technical information on all site improvements prior to actual construction to ensure that development will be in conformance with City Codes and any conditions of the approved development. </w:t>
      </w:r>
    </w:p>
    <w:p>
      <w:pPr>
        <w:pStyle w:val="HistoryNote"/>
        <w:pBdr/>
        <w:spacing/>
        <w:rPr/>
      </w:pPr>
      <w:r>
        <w:rPr>
          <w:rStyle w:val="HistoryNote"/>
        </w:rPr>
        <w:t xml:space="preserve">(Ord. of 10-29-2001, § 4, Doc. #011029703)</w:t>
      </w:r>
    </w:p>
    <w:p>
      <w:pPr>
        <w:pBdr/>
        <w:spacing w:before="0" w:after="0"/>
        <w:rPr/>
        <w:sectPr>
          <w:headerReference w:type="default" r:id="rId677"/>
          <w:footerReference w:type="default" r:id="rId6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65.551.</w:t>
      </w:r>
      <w:r>
        <w:rPr/>
        <w:t xml:space="preserve"> </w:t>
      </w:r>
      <w:r>
        <w:rPr/>
        <w:t xml:space="preserve">Submittal of Construction Drawings.</w:t>
      </w:r>
    </w:p>
    <w:p>
      <w:pPr>
        <w:pStyle w:val="Paragraph1"/>
        <w:pBdr/>
        <w:spacing/>
        <w:rPr/>
      </w:pPr>
      <w:r>
        <w:rPr>
          <w:rStyle w:val="Paragraph1"/>
        </w:rPr>
        <w:t xml:space="preserve">Following the approval of a Major Subdivision Plat, the applicant shall submit Subdivision Construction Drawings for the required improvements in the subdivision to the City Engineer. The Construction Drawings shall conform to the requirements of the appropriate City departments and shall be submitted in the number of copies specified by the City Engineer. No Construction Drawings shall be deemed accepted for processing and review unless they are complete. </w:t>
      </w:r>
    </w:p>
    <w:p>
      <w:pPr>
        <w:pStyle w:val="Paragraph1"/>
        <w:pBdr/>
        <w:spacing/>
        <w:rPr/>
      </w:pPr>
      <w:r>
        <w:rPr>
          <w:i/>
        </w:rPr>
        <w:t xml:space="preserve">Simultaneous Final Plat Application.</w:t>
      </w:r>
      <w:r>
        <w:rPr>
          <w:rStyle w:val="Paragraph1"/>
        </w:rPr>
        <w:t xml:space="preserve"> The applicant may apply for Final Plat approval simultaneously with submittal of Construction Drawings. </w:t>
      </w:r>
    </w:p>
    <w:p>
      <w:pPr>
        <w:pStyle w:val="HistoryNote"/>
        <w:pBdr/>
        <w:spacing/>
        <w:rPr/>
      </w:pPr>
      <w:r>
        <w:rPr>
          <w:rStyle w:val="HistoryNote"/>
        </w:rPr>
        <w:t xml:space="preserve">(Ord. of 10-29-2001, § 4, Doc. #011029703)</w:t>
      </w:r>
    </w:p>
    <w:p>
      <w:pPr>
        <w:pBdr/>
        <w:spacing w:before="0" w:after="0"/>
        <w:rPr/>
        <w:sectPr>
          <w:headerReference w:type="default" r:id="rId679"/>
          <w:footerReference w:type="default" r:id="rId6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65.552.</w:t>
      </w:r>
      <w:r>
        <w:rPr/>
        <w:t xml:space="preserve"> </w:t>
      </w:r>
      <w:r>
        <w:rPr/>
        <w:t xml:space="preserve">The Review Process.</w:t>
      </w:r>
    </w:p>
    <w:p>
      <w:pPr>
        <w:pStyle w:val="List1"/>
        <w:pBdr/>
        <w:spacing/>
        <w:rPr/>
      </w:pPr>
      <w:r>
        <w:rPr/>
        <w:t xml:space="preserve">(A)</w:t>
      </w:r>
      <w:r>
        <w:rPr/>
        <w:tab/>
        <w:t xml:space="preserve"/>
      </w:r>
      <w:r>
        <w:rPr>
          <w:i/>
        </w:rPr>
        <w:t xml:space="preserve">Departmental Review.</w:t>
      </w:r>
      <w:r>
        <w:rPr/>
        <w:t xml:space="preserve"> The City Engineer shall forward the Subdivision Construction Drawings to all appropriate City departments, bureaus and agencies for review. Within 30 days of the acceptance of the Subdivision Construction Drawings for processing and review, each appropriate City department or agency shall provide comments to the City Engineer. The City Engineer shall give final approval or disapproval, stating in writing any reasons for disapproval. </w:t>
      </w:r>
    </w:p>
    <w:p>
      <w:pPr>
        <w:pStyle w:val="List1"/>
        <w:pBdr/>
        <w:spacing/>
        <w:rPr/>
      </w:pPr>
      <w:r>
        <w:rPr/>
        <w:t xml:space="preserve">(B)</w:t>
      </w:r>
      <w:r>
        <w:rPr/>
        <w:tab/>
        <w:t xml:space="preserve"/>
      </w:r>
      <w:r>
        <w:rPr>
          <w:i/>
        </w:rPr>
        <w:t xml:space="preserve">Review Standards.</w:t>
      </w:r>
      <w:r>
        <w:rPr/>
        <w:t xml:space="preserve"> Subdivision Construction Drawings shall conform to the approved Major Subdivision Plat, including any conditions, and shall also conform to all other City regulations in effect at the time of Major Subdivision Plat approval. </w:t>
      </w:r>
    </w:p>
    <w:p>
      <w:pPr>
        <w:pStyle w:val="HistoryNote"/>
        <w:pBdr/>
        <w:spacing/>
        <w:rPr/>
      </w:pPr>
      <w:r>
        <w:rPr>
          <w:rStyle w:val="HistoryNote"/>
        </w:rPr>
        <w:t xml:space="preserve">(Ord. of 10-29-2001, § 4, Doc. #011029703)</w:t>
      </w:r>
    </w:p>
    <w:p>
      <w:pPr>
        <w:pBdr/>
        <w:spacing w:before="0" w:after="0"/>
        <w:rPr/>
        <w:sectPr>
          <w:headerReference w:type="default" r:id="rId681"/>
          <w:footerReference w:type="default" r:id="rId6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65.553.</w:t>
      </w:r>
      <w:r>
        <w:rPr/>
        <w:t xml:space="preserve"> </w:t>
      </w:r>
      <w:r>
        <w:rPr/>
        <w:t xml:space="preserve">Effect of Subdivision Construction Drawings Approval.</w:t>
      </w:r>
    </w:p>
    <w:p>
      <w:pPr>
        <w:pStyle w:val="Paragraph1"/>
        <w:pBdr/>
        <w:spacing/>
        <w:rPr/>
      </w:pPr>
      <w:r>
        <w:rPr>
          <w:rStyle w:val="Paragraph1"/>
        </w:rPr>
        <w:t xml:space="preserve">Approval of Subdivision Construction Drawings shall give the applicant authority to submit a Final Subdivision Plat application, if not previously submitted with the Subdivision Construction Drawings. Approval shall not authorize recording of the Plat nor constitute the acceptance of any land or improvements proposed to be dedicated to the City. Approval shall not authorize the developer to begin site preparation or installation of improvements. </w:t>
      </w:r>
    </w:p>
    <w:p>
      <w:pPr>
        <w:pStyle w:val="HistoryNote"/>
        <w:pBdr/>
        <w:spacing/>
        <w:rPr/>
      </w:pPr>
      <w:r>
        <w:rPr>
          <w:rStyle w:val="HistoryNote"/>
        </w:rPr>
        <w:t xml:space="preserve">(Ord. of 10-29-2001, § 4, Doc. #011029703)</w:t>
      </w:r>
    </w:p>
    <w:p>
      <w:pPr>
        <w:pBdr/>
        <w:spacing w:before="0" w:after="0"/>
        <w:rPr/>
        <w:sectPr>
          <w:headerReference w:type="default" r:id="rId683"/>
          <w:footerReference w:type="default" r:id="rId6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65.554—65.559.</w:t>
      </w:r>
      <w:r>
        <w:rPr/>
        <w:t xml:space="preserve"> </w:t>
      </w:r>
      <w:r>
        <w:rPr/>
        <w:t xml:space="preserve">Reserved.</w:t>
      </w:r>
    </w:p>
    <w:p>
      <w:pPr>
        <w:pBdr/>
        <w:spacing w:before="0" w:after="0"/>
        <w:rPr/>
        <w:sectPr>
          <w:headerReference w:type="default" r:id="rId685"/>
          <w:footerReference w:type="default" r:id="rId68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5C.</w:t>
      </w:r>
      <w:r>
        <w:rPr/>
        <w:t xml:space="preserve"> </w:t>
      </w:r>
      <w:r>
        <w:rPr/>
        <w:t xml:space="preserve">IMPROVEMENTS DEDICATED TO THE CITY</w:t>
      </w:r>
    </w:p>
    <w:p>
      <w:pPr>
        <w:pBdr/>
        <w:spacing w:before="0" w:after="0"/>
        <w:rPr/>
        <w:sectPr>
          <w:headerReference w:type="default" r:id="rId687"/>
          <w:footerReference w:type="default" r:id="rId6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65.560.</w:t>
      </w:r>
      <w:r>
        <w:rPr/>
        <w:t xml:space="preserve"> </w:t>
      </w:r>
      <w:r>
        <w:rPr/>
        <w:t xml:space="preserve">When the Requirements of this Part Apply.</w:t>
      </w:r>
    </w:p>
    <w:p>
      <w:pPr>
        <w:pStyle w:val="Paragraph1"/>
        <w:pBdr/>
        <w:spacing/>
        <w:rPr/>
      </w:pPr>
      <w:r>
        <w:rPr>
          <w:rStyle w:val="Paragraph1"/>
        </w:rPr>
        <w:t xml:space="preserve">The requirements of this Part shall apply to all public street and right-of-way improvements, and wherever improvements required by this Code will be dedicated to the City of Orlando or any other public body. </w:t>
      </w:r>
    </w:p>
    <w:p>
      <w:pPr>
        <w:pStyle w:val="HistoryNote"/>
        <w:pBdr/>
        <w:spacing/>
        <w:rPr/>
      </w:pPr>
      <w:r>
        <w:rPr>
          <w:rStyle w:val="HistoryNote"/>
        </w:rPr>
        <w:t xml:space="preserve">(Ord. of 10-29-2001, § 4, Doc. #011029703)</w:t>
      </w:r>
    </w:p>
    <w:p>
      <w:pPr>
        <w:pBdr/>
        <w:spacing w:before="0" w:after="0"/>
        <w:rPr/>
        <w:sectPr>
          <w:headerReference w:type="default" r:id="rId689"/>
          <w:footerReference w:type="default" r:id="rId6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65.561.</w:t>
      </w:r>
      <w:r>
        <w:rPr/>
        <w:t xml:space="preserve"> </w:t>
      </w:r>
      <w:r>
        <w:rPr/>
        <w:t xml:space="preserve">Required Performance Guarantee.</w:t>
      </w:r>
    </w:p>
    <w:p>
      <w:pPr>
        <w:pStyle w:val="Paragraph1"/>
        <w:pBdr/>
        <w:spacing/>
        <w:rPr/>
      </w:pPr>
      <w:r>
        <w:rPr>
          <w:rStyle w:val="Paragraph1"/>
        </w:rPr>
        <w:t xml:space="preserve">Except as otherwise provided in this Code, no Subdivision Plat shall be approved unless a performance guarantee for the installation of required improvements has been filed with the City in accordance with this Section. The developer shall be responsible for ensuring that the improvements have been guaranteed; however, either the developer or the contractor may post the performance guarantee. The performance guarantee shall comply with all statutory requirements and shall be approved by the City Attorney as to form and manner of execution. In lieu of such performance guarantee, the City Engineer may authorize the developer/builder to install, at his own expense, all required improvements in accordance with the following: </w:t>
      </w:r>
    </w:p>
    <w:p>
      <w:pPr>
        <w:pStyle w:val="List2"/>
        <w:pBdr/>
        <w:spacing/>
        <w:rPr/>
      </w:pPr>
      <w:r>
        <w:rPr/>
        <w:t xml:space="preserve">(A)</w:t>
      </w:r>
      <w:r>
        <w:rPr/>
        <w:tab/>
        <w:t xml:space="preserve"/>
      </w:r>
      <w:r>
        <w:rPr>
          <w:i/>
        </w:rPr>
        <w:t xml:space="preserve">Acceptable Types of Guarantee.</w:t>
      </w:r>
      <w:r>
        <w:rPr/>
        <w:t xml:space="preserve"> The performance guarantee shall consist of a performance bond, equivalent cash deposit with the City, construction loan agreement with a recognized lending institution, certificate of deposit or irrevocable letter of credit by a Florida bank, a cashier's check or a certified check upon a Florida bank. </w:t>
      </w:r>
    </w:p>
    <w:p>
      <w:pPr>
        <w:pStyle w:val="List2"/>
        <w:pBdr/>
        <w:spacing/>
        <w:rPr/>
      </w:pPr>
      <w:r>
        <w:rPr/>
        <w:t xml:space="preserve">(B)</w:t>
      </w:r>
      <w:r>
        <w:rPr/>
        <w:tab/>
        <w:t xml:space="preserve"/>
      </w:r>
      <w:r>
        <w:rPr>
          <w:i/>
        </w:rPr>
        <w:t xml:space="preserve">Amount of Guarantee Required.</w:t>
      </w:r>
      <w:r>
        <w:rPr/>
        <w:t xml:space="preserve"> The amount of the performance guarantee shall be equal to the maximum estimated cost for the installation of the uncompleted portion of the required improvements adjusted for inflation during the maximum effective period of the guarantee, based upon a bid or an estimate by the engineer of record, and subject to approval by the City Engineer; but in no case shall the amount be less than 110% of the current construction costs of such improvements. </w:t>
      </w:r>
    </w:p>
    <w:p>
      <w:pPr>
        <w:pStyle w:val="List2"/>
        <w:pBdr/>
        <w:spacing/>
        <w:rPr/>
      </w:pPr>
      <w:r>
        <w:rPr/>
        <w:t xml:space="preserve">(C)</w:t>
      </w:r>
      <w:r>
        <w:rPr/>
        <w:tab/>
        <w:t xml:space="preserve"/>
      </w:r>
      <w:r>
        <w:rPr>
          <w:i/>
        </w:rPr>
        <w:t xml:space="preserve">Effective Period.</w:t>
      </w:r>
      <w:r>
        <w:rPr/>
        <w:t xml:space="preserve"> The effective period of the performance guarantee shall not exceed one year from the date of approval of the Final Subdivision Plat or Permitting Site Plan. </w:t>
      </w:r>
    </w:p>
    <w:p>
      <w:pPr>
        <w:pStyle w:val="List2"/>
        <w:pBdr/>
        <w:spacing/>
        <w:rPr/>
      </w:pPr>
      <w:r>
        <w:rPr/>
        <w:t xml:space="preserve">(D)</w:t>
      </w:r>
      <w:r>
        <w:rPr/>
        <w:tab/>
        <w:t xml:space="preserve"/>
      </w:r>
      <w:r>
        <w:rPr>
          <w:i/>
        </w:rPr>
        <w:t xml:space="preserve">Extensions and Substitution.</w:t>
      </w:r>
      <w:r>
        <w:rPr/>
        <w:t xml:space="preserve"> The City Engineer may grant one or more extensions for an additional one year effective period of the performance guarantee for good cause shown. However, the City Engineer shall review the performance guarantee, and may require renegotiation of the amount of guarantee for the extension period. The City Engineer may at any time during the effective period accept a substitution of principal, sureties or other parties, upon recommendation by the City Attorney. </w:t>
      </w:r>
    </w:p>
    <w:p>
      <w:pPr>
        <w:pStyle w:val="List2"/>
        <w:pBdr/>
        <w:spacing/>
        <w:rPr/>
      </w:pPr>
      <w:r>
        <w:rPr/>
        <w:t xml:space="preserve">(E)</w:t>
      </w:r>
      <w:r>
        <w:rPr/>
        <w:tab/>
        <w:t xml:space="preserve"/>
      </w:r>
      <w:r>
        <w:rPr>
          <w:i/>
        </w:rPr>
        <w:t xml:space="preserve">Default.</w:t>
      </w:r>
      <w:r>
        <w:rPr/>
        <w:t xml:space="preserve"> Wherever the required improvements have not been installed according to the terms of the performance guarantee and no extension or substitution has been granted, the City Council may, upon thirty days written notice to the parties to the instrument, declare the performance guarantee to be in default and exercise the City's rights thereunder. Upon default, no development permits or other approvals shall be granted for the development until the City Council determines that adequate progress has been made toward completion of the remaining improvements. </w:t>
      </w:r>
    </w:p>
    <w:p>
      <w:pPr>
        <w:pStyle w:val="HistoryNote"/>
        <w:pBdr/>
        <w:spacing/>
        <w:rPr/>
      </w:pPr>
      <w:r>
        <w:rPr>
          <w:rStyle w:val="HistoryNote"/>
        </w:rPr>
        <w:t xml:space="preserve">(Ord. of 10-29-2001, § 4, Doc. #011029703)</w:t>
      </w:r>
    </w:p>
    <w:p>
      <w:pPr>
        <w:pBdr/>
        <w:spacing w:before="0" w:after="0"/>
        <w:rPr/>
        <w:sectPr>
          <w:headerReference w:type="default" r:id="rId691"/>
          <w:footerReference w:type="default" r:id="rId6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65.562.</w:t>
      </w:r>
      <w:r>
        <w:rPr/>
        <w:t xml:space="preserve"> </w:t>
      </w:r>
      <w:r>
        <w:rPr/>
        <w:t xml:space="preserve">Construction and Inspection of Improvements.</w:t>
      </w:r>
    </w:p>
    <w:p>
      <w:pPr>
        <w:pStyle w:val="List1"/>
        <w:pBdr/>
        <w:spacing/>
        <w:rPr/>
      </w:pPr>
      <w:r>
        <w:rPr/>
        <w:t xml:space="preserve">(A)</w:t>
      </w:r>
      <w:r>
        <w:rPr/>
        <w:tab/>
        <w:t xml:space="preserve"/>
      </w:r>
      <w:r>
        <w:rPr>
          <w:i/>
        </w:rPr>
        <w:t xml:space="preserve">Inspections.</w:t>
      </w:r>
      <w:r>
        <w:rPr/>
        <w:t xml:space="preserve"> The City Engineer shall carry out inspections and tests of all required improvements during construction and following the completion of each stage of construction, in accordance with established Departmental Policies, to ensure compliance with the approved plat or plan. If deemed necessary, sidewalk and other paved surfaces shall be cut through or cored to determine compliance with specifications. All required improvements shall be installed, inspected and approved by the City Engineer prior to acceptance by the City. </w:t>
      </w:r>
    </w:p>
    <w:p>
      <w:pPr>
        <w:pStyle w:val="List1"/>
        <w:pBdr/>
        <w:spacing/>
        <w:rPr/>
      </w:pPr>
      <w:r>
        <w:rPr/>
        <w:t xml:space="preserve">(B)</w:t>
      </w:r>
      <w:r>
        <w:rPr/>
        <w:tab/>
        <w:t xml:space="preserve"/>
      </w:r>
      <w:r>
        <w:rPr>
          <w:i/>
        </w:rPr>
        <w:t xml:space="preserve">Inspection Fees.</w:t>
      </w:r>
      <w:r>
        <w:rPr/>
        <w:t xml:space="preserve"> The developer/builder shall pay to the City, for engineering and inspection services provided by the City, a sum equal to the following percentage of the actual construction costs: </w:t>
      </w:r>
    </w:p>
    <w:tbl>
      <w:tblPr>
        <w:tblStyle w:val="Table1_4424fb13-f588-45f7-b598-3bd4df13d0cd"/>
        <w:tblW w:w="576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20"/>
        <w:gridCol w:w="1440"/>
      </w:tblGrid>
      <w:tr>
        <w:trPr/>
        <w:tc>
          <w:tcPr>
            <w:tcW w:type="pct" w:w="3750"/>
            <w:tcBorders/>
          </w:tcPr>
          <w:p>
            <w:pPr>
              <w:pBdr/>
              <w:spacing/>
              <w:jc w:val="left"/>
              <w:rPr/>
            </w:pPr>
            <w:r>
              <w:rPr/>
              <w:t xml:space="preserve">FOR ON-SITE INSPECTION </w:t>
            </w:r>
          </w:p>
        </w:tc>
        <w:tc>
          <w:tcPr>
            <w:tcW w:type="pct" w:w="1250"/>
            <w:tcBorders/>
          </w:tcPr>
          <w:p>
            <w:pPr>
              <w:pBdr/>
              <w:spacing/>
              <w:jc w:val="left"/>
              <w:rPr/>
            </w:pPr>
            <w:r>
              <w:rPr/>
              <w:t xml:space="preserve">2.25% </w:t>
            </w:r>
          </w:p>
        </w:tc>
      </w:tr>
      <w:tr>
        <w:trPr/>
        <w:tc>
          <w:tcPr>
            <w:tcW w:type="pct" w:w="3750"/>
            <w:tcBorders/>
          </w:tcPr>
          <w:p>
            <w:pPr>
              <w:pBdr/>
              <w:spacing/>
              <w:jc w:val="left"/>
              <w:rPr/>
            </w:pPr>
            <w:r>
              <w:rPr/>
              <w:t xml:space="preserve">For checking and approval of plans </w:t>
            </w:r>
          </w:p>
        </w:tc>
        <w:tc>
          <w:tcPr>
            <w:tcW w:type="pct" w:w="1250"/>
            <w:tcBorders/>
          </w:tcPr>
          <w:p>
            <w:pPr>
              <w:pBdr/>
              <w:spacing/>
              <w:jc w:val="left"/>
              <w:rPr/>
            </w:pPr>
            <w:r>
              <w:rPr/>
              <w:t xml:space="preserve">0.50% </w:t>
            </w:r>
          </w:p>
        </w:tc>
      </w:tr>
      <w:tr>
        <w:trPr/>
        <w:tc>
          <w:tcPr>
            <w:tcW w:type="pct" w:w="3750"/>
            <w:tcBorders/>
          </w:tcPr>
          <w:p>
            <w:pPr>
              <w:pBdr/>
              <w:spacing/>
              <w:jc w:val="left"/>
              <w:rPr/>
            </w:pPr>
            <w:r>
              <w:rPr/>
              <w:t xml:space="preserve">For testing and laboratory services </w:t>
            </w:r>
          </w:p>
        </w:tc>
        <w:tc>
          <w:tcPr>
            <w:tcW w:type="pct" w:w="1250"/>
            <w:tcBorders/>
          </w:tcPr>
          <w:p>
            <w:pPr>
              <w:pBdr/>
              <w:spacing/>
              <w:jc w:val="left"/>
              <w:rPr/>
            </w:pPr>
            <w:r>
              <w:rPr/>
              <w:t xml:space="preserve">1.25% </w:t>
            </w:r>
          </w:p>
        </w:tc>
      </w:tr>
      <w:tr>
        <w:trPr/>
        <w:tc>
          <w:tcPr>
            <w:tcW w:type="pct" w:w="3750"/>
            <w:tcBorders/>
          </w:tcPr>
          <w:p>
            <w:pPr>
              <w:pBdr/>
              <w:spacing/>
              <w:jc w:val="left"/>
              <w:rPr/>
            </w:pPr>
            <w:r>
              <w:rPr/>
              <w:t xml:space="preserve">TOTAL </w:t>
            </w:r>
          </w:p>
        </w:tc>
        <w:tc>
          <w:tcPr>
            <w:tcW w:type="pct" w:w="1250"/>
            <w:tcBorders/>
          </w:tcPr>
          <w:p>
            <w:pPr>
              <w:pBdr/>
              <w:spacing/>
              <w:jc w:val="left"/>
              <w:rPr/>
            </w:pPr>
            <w:r>
              <w:rPr/>
              <w:t xml:space="preserve">4.00% </w:t>
            </w:r>
          </w:p>
        </w:tc>
      </w:tr>
    </w:tbl>
    <w:p>
      <w:pPr>
        <w:pBdr/>
        <w:spacing/>
        <w:rPr/>
      </w:pPr>
    </w:p>
    <w:p>
      <w:pPr>
        <w:pStyle w:val="Paragraph1"/>
        <w:pBdr/>
        <w:spacing/>
        <w:rPr/>
      </w:pPr>
      <w:r>
        <w:rPr>
          <w:rStyle w:val="Paragraph1"/>
        </w:rPr>
        <w:t xml:space="preserve">One-half of the fee shall be due prior to approval of the final plat or Permitting Site Plan, and the remainder upon completion of construction and prior to final acceptance of improvements by the City. </w:t>
      </w:r>
    </w:p>
    <w:p>
      <w:pPr>
        <w:pStyle w:val="HistoryNote"/>
        <w:pBdr/>
        <w:spacing/>
        <w:rPr/>
      </w:pPr>
      <w:r>
        <w:rPr>
          <w:rStyle w:val="HistoryNote"/>
        </w:rPr>
        <w:t xml:space="preserve">(Ord. of 10-29-2001, § 4, Doc. #011029703)</w:t>
      </w:r>
    </w:p>
    <w:p>
      <w:pPr>
        <w:pBdr/>
        <w:spacing w:before="0" w:after="0"/>
        <w:rPr/>
        <w:sectPr>
          <w:headerReference w:type="default" r:id="rId693"/>
          <w:footerReference w:type="default" r:id="rId6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65.563.</w:t>
      </w:r>
      <w:r>
        <w:rPr/>
        <w:t xml:space="preserve"> </w:t>
      </w:r>
      <w:r>
        <w:rPr/>
        <w:t xml:space="preserve">Completion and Acceptance of Improvements.</w:t>
      </w:r>
    </w:p>
    <w:p>
      <w:pPr>
        <w:pStyle w:val="Paragraph1"/>
        <w:pBdr/>
        <w:spacing/>
        <w:rPr/>
      </w:pPr>
      <w:r>
        <w:rPr>
          <w:rStyle w:val="Paragraph1"/>
        </w:rPr>
        <w:t xml:space="preserve">Before the City can accept improvements by issuing a Certificate of Completion, the developer/builder shall meet the requirements of this Section. At the City Engineer's option, improvements in a development may be accepted in self-supporting stages. This Section is intended to place requirements on developer/builders and their Florida Registered Professional Engineers and Florida Professional Surveyor and Mappers and shall not be construed to place any limitations on the actions of the City. </w:t>
      </w:r>
    </w:p>
    <w:p>
      <w:pPr>
        <w:pStyle w:val="List2"/>
        <w:pBdr/>
        <w:spacing/>
        <w:rPr/>
      </w:pPr>
      <w:r>
        <w:rPr/>
        <w:t xml:space="preserve">(A)</w:t>
      </w:r>
      <w:r>
        <w:rPr/>
        <w:tab/>
        <w:t xml:space="preserve"/>
      </w:r>
      <w:r>
        <w:rPr>
          <w:i/>
        </w:rPr>
        <w:t xml:space="preserve">Requirements for Acceptance of Improvements and Certificate of Completion.</w:t>
      </w:r>
      <w:r>
        <w:rPr/>
        <w:t xml:space="preserve"> The City Engineer accepts improvements by issuing a Certificate of Completion. The City Engineer shall be required to issue a Certificate of Completion only if the following has occurred: </w:t>
      </w:r>
    </w:p>
    <w:p>
      <w:pPr>
        <w:pStyle w:val="List3"/>
        <w:pBdr/>
        <w:spacing/>
        <w:rPr/>
      </w:pPr>
      <w:r>
        <w:rPr/>
        <w:t xml:space="preserve">(1)</w:t>
      </w:r>
      <w:r>
        <w:rPr/>
        <w:tab/>
        <w:t xml:space="preserve"/>
      </w:r>
      <w:r>
        <w:rPr/>
        <w:t xml:space="preserve">The developer/builder has done the following: </w:t>
      </w:r>
    </w:p>
    <w:p>
      <w:pPr>
        <w:pStyle w:val="List4"/>
        <w:pBdr/>
        <w:spacing/>
        <w:rPr/>
      </w:pPr>
      <w:r>
        <w:rPr/>
        <w:t xml:space="preserve">(a)</w:t>
      </w:r>
      <w:r>
        <w:rPr/>
        <w:tab/>
        <w:t xml:space="preserve"/>
      </w:r>
      <w:r>
        <w:rPr/>
        <w:t xml:space="preserve">Complied with all requirements listed in the paragraph entitled "As-Built Drawings" in this Section; </w:t>
      </w:r>
    </w:p>
    <w:p>
      <w:pPr>
        <w:pStyle w:val="List4"/>
        <w:pBdr/>
        <w:spacing/>
        <w:rPr/>
      </w:pPr>
      <w:r>
        <w:rPr/>
        <w:t xml:space="preserve">(b)</w:t>
      </w:r>
      <w:r>
        <w:rPr/>
        <w:tab/>
        <w:t xml:space="preserve"/>
      </w:r>
      <w:r>
        <w:rPr/>
        <w:t xml:space="preserve">Posted a defect security in accordance with the paragraph entitled "Posting of Defect Security" in this Section; and </w:t>
      </w:r>
    </w:p>
    <w:p>
      <w:pPr>
        <w:pStyle w:val="List4"/>
        <w:pBdr/>
        <w:spacing/>
        <w:rPr/>
      </w:pPr>
      <w:r>
        <w:rPr/>
        <w:t xml:space="preserve">(c)</w:t>
      </w:r>
      <w:r>
        <w:rPr/>
        <w:tab/>
        <w:t xml:space="preserve"/>
      </w:r>
      <w:r>
        <w:rPr/>
        <w:t xml:space="preserve">Submitted the results of any tests that the City Engineer may require; </w:t>
      </w:r>
    </w:p>
    <w:p>
      <w:pPr>
        <w:pStyle w:val="List4"/>
        <w:pBdr/>
        <w:spacing/>
        <w:rPr/>
      </w:pPr>
      <w:r>
        <w:rPr/>
        <w:t xml:space="preserve">(d)</w:t>
      </w:r>
      <w:r>
        <w:rPr/>
        <w:tab/>
        <w:t xml:space="preserve"/>
      </w:r>
      <w:r>
        <w:rPr/>
        <w:t xml:space="preserve">Submitted an FDEP "Clearance for Service" letter to the City Engineer; </w:t>
      </w:r>
    </w:p>
    <w:p>
      <w:pPr>
        <w:pStyle w:val="List4"/>
        <w:pBdr/>
        <w:spacing/>
        <w:rPr/>
      </w:pPr>
      <w:r>
        <w:rPr/>
        <w:t xml:space="preserve">(e)</w:t>
      </w:r>
      <w:r>
        <w:rPr/>
        <w:tab/>
        <w:t xml:space="preserve"/>
      </w:r>
      <w:r>
        <w:rPr/>
        <w:t xml:space="preserve">Submitted a Florida Professional Surveyor and Mapper's Letter of Certification to the City Engineer; and </w:t>
      </w:r>
    </w:p>
    <w:p>
      <w:pPr>
        <w:pStyle w:val="List4"/>
        <w:pBdr/>
        <w:spacing/>
        <w:rPr/>
      </w:pPr>
      <w:r>
        <w:rPr/>
        <w:t xml:space="preserve">(f)</w:t>
      </w:r>
      <w:r>
        <w:rPr/>
        <w:tab/>
        <w:t xml:space="preserve"/>
      </w:r>
      <w:r>
        <w:rPr/>
        <w:t xml:space="preserve">Submitted itemized cost sheets to the City Engineer for all facilities dedicated to the City. </w:t>
      </w:r>
    </w:p>
    <w:p>
      <w:pPr>
        <w:pStyle w:val="List3"/>
        <w:pBdr/>
        <w:spacing/>
        <w:rPr/>
      </w:pPr>
      <w:r>
        <w:rPr/>
        <w:t xml:space="preserve">(2)</w:t>
      </w:r>
      <w:r>
        <w:rPr/>
        <w:tab/>
        <w:t xml:space="preserve"/>
      </w:r>
      <w:r>
        <w:rPr/>
        <w:t xml:space="preserve">The City Engineer has conducted satisfactory final inspections of the improvements to be accepted. </w:t>
      </w:r>
    </w:p>
    <w:p>
      <w:pPr>
        <w:pStyle w:val="List2"/>
        <w:pBdr/>
        <w:spacing/>
        <w:rPr/>
      </w:pPr>
      <w:r>
        <w:rPr/>
        <w:t xml:space="preserve">(B)</w:t>
      </w:r>
      <w:r>
        <w:rPr/>
        <w:tab/>
        <w:t xml:space="preserve"/>
      </w:r>
      <w:r>
        <w:rPr>
          <w:i/>
        </w:rPr>
        <w:t xml:space="preserve">As-Built Drawings.</w:t>
      </w:r>
      <w:r>
        <w:rPr/>
        <w:t xml:space="preserve"> In every instance in which a developer/builder is required to submit plans of development improvements for City approval, the developer/builder is also required to arrange for a Florida Registered Professional Engineer and Florida Professional Surveyor and Mapper to perform the following: </w:t>
      </w:r>
    </w:p>
    <w:p>
      <w:pPr>
        <w:pStyle w:val="List3"/>
        <w:pBdr/>
        <w:spacing/>
        <w:rPr/>
      </w:pPr>
      <w:r>
        <w:rPr/>
        <w:t xml:space="preserve">(1)</w:t>
      </w:r>
      <w:r>
        <w:rPr/>
        <w:tab/>
        <w:t xml:space="preserve"/>
      </w:r>
      <w:r>
        <w:rPr/>
        <w:t xml:space="preserve">Monitor the construction of said improvements; </w:t>
      </w:r>
    </w:p>
    <w:p>
      <w:pPr>
        <w:pStyle w:val="List3"/>
        <w:pBdr/>
        <w:spacing/>
        <w:rPr/>
      </w:pPr>
      <w:r>
        <w:rPr/>
        <w:t xml:space="preserve">(2)</w:t>
      </w:r>
      <w:r>
        <w:rPr/>
        <w:tab/>
        <w:t xml:space="preserve"/>
      </w:r>
      <w:r>
        <w:rPr/>
        <w:t xml:space="preserve">Create and maintain a set of on-going, continuously updated As-Built Drawings of said improvements (The As-Built Drawings shall give reference to and be tied to at least two Orange County Geodetic Information System monuments and/or Certified Sectional Corners, whose coordinate values are in Florida State Plane Coordinates, Zone Florida East, NAD 83. The Drawings shall show said monuments and/or Certified Corners, described with name, number and State Plane Coordinate Values, and their bearing structure shall be based on the State Plane Coordinate System from the information provided by these monuments. Furthermore, all As-Built Drawings shall be created and maintained in accordance with the standards and requirements adopted by the City of Orlando as outlined in the current Engineering Standards Manual; </w:t>
      </w:r>
    </w:p>
    <w:p>
      <w:pPr>
        <w:pStyle w:val="List3"/>
        <w:pBdr/>
        <w:spacing/>
        <w:rPr/>
      </w:pPr>
      <w:r>
        <w:rPr/>
        <w:t xml:space="preserve">(3)</w:t>
      </w:r>
      <w:r>
        <w:rPr/>
        <w:tab/>
        <w:t xml:space="preserve"/>
      </w:r>
      <w:r>
        <w:rPr/>
        <w:t xml:space="preserve">Ensure that said continuously updated As-Built Drawings accurately reflect the actual status of constructed improvements; </w:t>
      </w:r>
    </w:p>
    <w:p>
      <w:pPr>
        <w:pStyle w:val="List3"/>
        <w:pBdr/>
        <w:spacing/>
        <w:rPr/>
      </w:pPr>
      <w:r>
        <w:rPr/>
        <w:t xml:space="preserve">(4)</w:t>
      </w:r>
      <w:r>
        <w:rPr/>
        <w:tab/>
        <w:t xml:space="preserve"/>
      </w:r>
      <w:r>
        <w:rPr/>
        <w:t xml:space="preserve">Make said continuously updated As-Built Drawings available for inspection by the City Engineer at all times; and </w:t>
      </w:r>
    </w:p>
    <w:p>
      <w:pPr>
        <w:pStyle w:val="List3"/>
        <w:pBdr/>
        <w:spacing/>
        <w:rPr/>
      </w:pPr>
      <w:r>
        <w:rPr/>
        <w:t xml:space="preserve">(5)</w:t>
      </w:r>
      <w:r>
        <w:rPr/>
        <w:tab/>
        <w:t xml:space="preserve"/>
      </w:r>
      <w:r>
        <w:rPr/>
        <w:t xml:space="preserve">At the completion of the improvements, submit four (4) completed sets of white print (or better quality) and one reproducible set of As-Built Drawings to the City Engineer. All adjustments shall be made to the original drawings prior to printing. Each completed set of As-built drawings shall include, on its face, a certified statement by the developer/builder's Florida Registered Professional Engineer or Florida Professional Surveyor and Mapper that the set of As-Built Drawings accurately depicts the actual improvements as constructed. </w:t>
      </w:r>
    </w:p>
    <w:p>
      <w:pPr>
        <w:pStyle w:val="List2"/>
        <w:pBdr/>
        <w:spacing/>
        <w:rPr/>
      </w:pPr>
      <w:r>
        <w:rPr/>
        <w:t xml:space="preserve">(C)</w:t>
      </w:r>
      <w:r>
        <w:rPr/>
        <w:tab/>
        <w:t xml:space="preserve"/>
      </w:r>
      <w:r>
        <w:rPr>
          <w:i/>
        </w:rPr>
        <w:t xml:space="preserve">Sanctions.</w:t>
      </w:r>
      <w:r>
        <w:rPr/>
        <w:t xml:space="preserve"> If the developer/builder or the developer/builder's Professional Engineer fails to comply with any one or more of the requirements described in this Section, then the City Engineer may, but is not required to, choose any one or more of the following as sanctions: </w:t>
      </w:r>
    </w:p>
    <w:p>
      <w:pPr>
        <w:pStyle w:val="List3"/>
        <w:pBdr/>
        <w:spacing/>
        <w:rPr/>
      </w:pPr>
      <w:r>
        <w:rPr/>
        <w:t xml:space="preserve">(1)</w:t>
      </w:r>
      <w:r>
        <w:rPr/>
        <w:tab/>
        <w:t xml:space="preserve"/>
      </w:r>
      <w:r>
        <w:rPr/>
        <w:t xml:space="preserve">Refuse to allow Building Permits to be issued for any or all of the development; </w:t>
      </w:r>
    </w:p>
    <w:p>
      <w:pPr>
        <w:pStyle w:val="List3"/>
        <w:pBdr/>
        <w:spacing/>
        <w:rPr/>
      </w:pPr>
      <w:r>
        <w:rPr/>
        <w:t xml:space="preserve">(2)</w:t>
      </w:r>
      <w:r>
        <w:rPr/>
        <w:tab/>
        <w:t xml:space="preserve"/>
      </w:r>
      <w:r>
        <w:rPr/>
        <w:t xml:space="preserve">Refuse to issue Certificates of Occupancy for any or all of the development; or </w:t>
      </w:r>
    </w:p>
    <w:p>
      <w:pPr>
        <w:pStyle w:val="List3"/>
        <w:pBdr/>
        <w:spacing/>
        <w:rPr/>
      </w:pPr>
      <w:r>
        <w:rPr/>
        <w:t xml:space="preserve">(3)</w:t>
      </w:r>
      <w:r>
        <w:rPr/>
        <w:tab/>
        <w:t xml:space="preserve"/>
      </w:r>
      <w:r>
        <w:rPr/>
        <w:t xml:space="preserve">Refuse to issue a Certificate of Completion for the improvements, thereby refusing to accept the improvements. </w:t>
      </w:r>
    </w:p>
    <w:p>
      <w:pPr>
        <w:pStyle w:val="List2"/>
        <w:pBdr/>
        <w:spacing/>
        <w:rPr/>
      </w:pPr>
      <w:r>
        <w:rPr/>
        <w:t xml:space="preserve">(D)</w:t>
      </w:r>
      <w:r>
        <w:rPr/>
        <w:tab/>
        <w:t xml:space="preserve"/>
      </w:r>
      <w:r>
        <w:rPr>
          <w:i/>
        </w:rPr>
        <w:t xml:space="preserve">Posting of Defect Security.</w:t>
      </w:r>
      <w:r>
        <w:rPr/>
        <w:t xml:space="preserve"> Prior to acceptance of the required improvements by the City Engineer through the issuance of a Certificate of Completion, the developer/builder shall post a Defect Security for the repair or correction of material defects or failures of the improvements for a "Maintenance Period" of two (2) years following their acceptance. The Defect Security shall be in an amount equal to 15% of the actual construction cost of all the improvements, and shall consist of a maintenance bond, equivalent cash deposit with the City, certificate of deposit, irrevocable letter of credit by a Florida bank, a cashier's check or a certified check drawn upon a Florida bank. The City Engineer shall create, maintain, and provide approved forms for each type of Defect Security described immediately above. The developer/builder shall use said approved Defect Security forms and shall not modify said approved forms in any way. Any change or modification to such forms shall be disregarded and shall be unlawful. Upon default, the City Council, City Engineer or other applicable public body may exercise its rights under the Defect Security upon ten (10) days written notice by certified mail, return receipt requested, to the parties to the instrument. </w:t>
      </w:r>
    </w:p>
    <w:p>
      <w:pPr>
        <w:pStyle w:val="List2"/>
        <w:pBdr/>
        <w:spacing/>
        <w:rPr/>
      </w:pPr>
      <w:r>
        <w:rPr/>
        <w:t xml:space="preserve">(E)</w:t>
      </w:r>
      <w:r>
        <w:rPr/>
        <w:tab/>
        <w:t xml:space="preserve"/>
      </w:r>
      <w:r>
        <w:rPr>
          <w:i/>
        </w:rPr>
        <w:t xml:space="preserve">Responsibility During Maintenance Period.</w:t>
      </w:r>
      <w:r>
        <w:rPr/>
        <w:t xml:space="preserve"> During the two-year "Maintenance Period" when the Defect Security is in effect, the developer/builder shall provide all required maintenance or repair of the accepted improvements, including, but not limited to, the repair and replacement of any system component, failed section of paving or like item, and the control of erosion, replacement of sod, or removal of soil washed onto pavement or into the drainage system. </w:t>
      </w:r>
    </w:p>
    <w:p>
      <w:pPr>
        <w:pStyle w:val="List2"/>
        <w:pBdr/>
        <w:spacing/>
        <w:rPr/>
      </w:pPr>
      <w:r>
        <w:rPr/>
        <w:t xml:space="preserve">(F)</w:t>
      </w:r>
      <w:r>
        <w:rPr/>
        <w:tab/>
        <w:t xml:space="preserve"/>
      </w:r>
      <w:r>
        <w:rPr>
          <w:i/>
        </w:rPr>
        <w:t xml:space="preserve">Release of Defect Security.</w:t>
      </w:r>
      <w:r>
        <w:rPr/>
        <w:t xml:space="preserve"> Between 60 and 90 days prior to the expiration of the Defect Security and corresponding Maintenance Period, the developer/builder shall notify the City Engineer, in writing, of the impending expiration and shall request that the City Engineer perform a final inspection of the accepted improvements. The City Engineer shall then conduct such final inspection between 30 and 60 days prior to the expiration. If the City Engineer determines during the final inspection that the improvements are in satisfactory condition and repair, then the Defect Security shall be permitted to expire, and the developer/builder shall be released from further obligations under this Part, but the developer/builder is not necessarily released from any other liability which may exist at law. If the City Engineer determines during the final inspection that the improvements are not in satisfactory condition or repair, then the City Engineer may require the developer/builder to correct the design deficiency, maintenance problem, etc. Failure of the developer/builder to correct said deficiency when requested shall automatically result in a default in the Defect Security and in continued civil liability against the developer/builder for any deficiency in the accepted improvements which may have occurred or become apparent during the two-year Maintenance Period or during a final inspection by the City Engineer, even if such deficiency is not discovered until after the expiration of the Defect Security and corresponding Maintenance Period. Similarly, the developer/builder's failure to notify the City Engineer of the Defect Security expiration date and to request final inspection, shall also result in automatic default of the Defect Security and continued civil liability for deficiencies discovered after expiration of the Defect Security and corresponding Maintenance Period. </w:t>
      </w:r>
    </w:p>
    <w:p>
      <w:pPr>
        <w:pStyle w:val="List2"/>
        <w:pBdr/>
        <w:spacing/>
        <w:rPr/>
      </w:pPr>
      <w:r>
        <w:rPr/>
        <w:t xml:space="preserve">(G)</w:t>
      </w:r>
      <w:r>
        <w:rPr/>
        <w:tab/>
        <w:t xml:space="preserve"/>
      </w:r>
      <w:r>
        <w:rPr>
          <w:i/>
        </w:rPr>
        <w:t xml:space="preserve">Reduction or Release of the Performance Guarantee.</w:t>
      </w:r>
      <w:r>
        <w:rPr/>
        <w:t xml:space="preserve"> Upon issuance of the Certificate of Completion for an approved development or construction stage of a development, the Performance Guarantee for the improvements shall be reduced by the amount of the original cost estimate for the improvements covered by the Certificate. Where the Certificate covers all remaining required improvements, the Performance Guarantee shall be fully released. </w:t>
      </w:r>
    </w:p>
    <w:p>
      <w:pPr>
        <w:pStyle w:val="HistoryNote"/>
        <w:pBdr/>
        <w:spacing/>
        <w:rPr/>
      </w:pPr>
      <w:r>
        <w:rPr>
          <w:rStyle w:val="HistoryNote"/>
        </w:rPr>
        <w:t xml:space="preserve">(Ord. of 10-29-2001, § 4, Doc. #011029703; Ord. No. 2013-29, § 1, 6-3-2013, Doc. #1306031202)</w:t>
      </w:r>
    </w:p>
    <w:p>
      <w:pPr>
        <w:pBdr/>
        <w:spacing w:before="0" w:after="0"/>
        <w:rPr/>
        <w:sectPr>
          <w:headerReference w:type="default" r:id="rId695"/>
          <w:footerReference w:type="default" r:id="rId6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65.564.</w:t>
      </w:r>
      <w:r>
        <w:rPr/>
        <w:t xml:space="preserve"> </w:t>
      </w:r>
      <w:r>
        <w:rPr/>
        <w:t xml:space="preserve">Alternative Procedure: Installation Before Recording of Final Subdivision Plat.</w:t>
      </w:r>
    </w:p>
    <w:p>
      <w:pPr>
        <w:pStyle w:val="Paragraph1"/>
        <w:pBdr/>
        <w:spacing/>
        <w:rPr/>
      </w:pPr>
      <w:r>
        <w:rPr>
          <w:rStyle w:val="Paragraph1"/>
        </w:rPr>
        <w:t xml:space="preserve">In lieu of the filing of a Performance Guarantee in accordance with this Section, the City Engineer may authorize the developer/builder to proceed with installation of required improvements prior to recording of the Final Plat in accordance with the following procedure: </w:t>
      </w:r>
    </w:p>
    <w:p>
      <w:pPr>
        <w:pStyle w:val="List2"/>
        <w:pBdr/>
        <w:spacing/>
        <w:rPr/>
      </w:pPr>
      <w:r>
        <w:rPr/>
        <w:t xml:space="preserve">(A)</w:t>
      </w:r>
      <w:r>
        <w:rPr/>
        <w:tab/>
        <w:t xml:space="preserve"/>
      </w:r>
      <w:r>
        <w:rPr>
          <w:i/>
        </w:rPr>
        <w:t xml:space="preserve">Plat Review and Approval.</w:t>
      </w:r>
      <w:r>
        <w:rPr/>
        <w:t xml:space="preserve"> The subdivision plat application shall be reviewed in accordance with the procedures set forth in this Chapter, except that City Council approval of the plat shall be conditioned upon the full completion of the improvements within one year and in full conformance with the approved Construction Drawings. The approved, recordable Final Plat shall be retained by the City Engineer until he issues a Certificate of Completion for the improvements in accordance with this Chapter. During installation of the required improvements, the developer/builder shall be subject to all requirements of this Chapter pertaining to the construction, inspection, completion and acceptance of such improvements. </w:t>
      </w:r>
    </w:p>
    <w:p>
      <w:pPr>
        <w:pStyle w:val="List2"/>
        <w:pBdr/>
        <w:spacing/>
        <w:rPr/>
      </w:pPr>
      <w:r>
        <w:rPr/>
        <w:t xml:space="preserve">(B)</w:t>
      </w:r>
      <w:r>
        <w:rPr/>
        <w:tab/>
        <w:t xml:space="preserve"/>
      </w:r>
      <w:r>
        <w:rPr>
          <w:i/>
        </w:rPr>
        <w:t xml:space="preserve">Building Permits.</w:t>
      </w:r>
      <w:r>
        <w:rPr/>
        <w:t xml:space="preserve"> No Permits, except those required for subdivision improvements, shall be issued for any building site within the proposed development until the improvements have been accepted by the City Engineer or other applicable public body and the plat has been recorded, except as otherwise allowed by this Code. Permits and temporary Certificates of Occupancy for model single-family houses and townhouses may be issued prior to plat recording subject to the approval of the Zoning Official and the Building Official. </w:t>
      </w:r>
    </w:p>
    <w:p>
      <w:pPr>
        <w:pStyle w:val="List2"/>
        <w:pBdr/>
        <w:spacing/>
        <w:rPr/>
      </w:pPr>
      <w:r>
        <w:rPr/>
        <w:t xml:space="preserve">(C)</w:t>
      </w:r>
      <w:r>
        <w:rPr/>
        <w:tab/>
        <w:t xml:space="preserve"/>
      </w:r>
      <w:r>
        <w:rPr>
          <w:i/>
        </w:rPr>
        <w:t xml:space="preserve">Certificate of Completion.</w:t>
      </w:r>
      <w:r>
        <w:rPr/>
        <w:t xml:space="preserve"> Upon issuance of a Certificate of Completion, the City shall accept responsibility for the maintenance of the improvements, subject to the provisions of the posted Defect Security. </w:t>
      </w:r>
    </w:p>
    <w:p>
      <w:pPr>
        <w:pStyle w:val="List2"/>
        <w:pBdr/>
        <w:spacing/>
        <w:rPr/>
      </w:pPr>
      <w:r>
        <w:rPr/>
        <w:t xml:space="preserve">(D)</w:t>
      </w:r>
      <w:r>
        <w:rPr/>
        <w:tab/>
        <w:t xml:space="preserve"/>
      </w:r>
      <w:r>
        <w:rPr>
          <w:i/>
        </w:rPr>
        <w:t xml:space="preserve">Filing Performance Guarantee for Remaining Improvements.</w:t>
      </w:r>
      <w:r>
        <w:rPr/>
        <w:t xml:space="preserve"> During construction the developer/builder may, by filing of a performance guarantee for all the remaining improvements not yet accepted by the City Council or other applicable public body in accordance with this Section, have a prior conditional Final Subdivision Plat approval recorded. </w:t>
      </w:r>
    </w:p>
    <w:p>
      <w:pPr>
        <w:pStyle w:val="HistoryNote"/>
        <w:pBdr/>
        <w:spacing/>
        <w:rPr/>
      </w:pPr>
      <w:r>
        <w:rPr>
          <w:rStyle w:val="HistoryNote"/>
        </w:rPr>
        <w:t xml:space="preserve">(Ord. of 10-29-2001, § 4, Doc. #011029703)</w:t>
      </w:r>
    </w:p>
    <w:p>
      <w:pPr>
        <w:pBdr/>
        <w:spacing w:before="0" w:after="0"/>
        <w:rPr/>
        <w:sectPr>
          <w:headerReference w:type="default" r:id="rId697"/>
          <w:footerReference w:type="default" r:id="rId6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65.565—65.569.</w:t>
      </w:r>
      <w:r>
        <w:rPr/>
        <w:t xml:space="preserve"> </w:t>
      </w:r>
      <w:r>
        <w:rPr/>
        <w:t xml:space="preserve">Reserved.</w:t>
      </w:r>
    </w:p>
    <w:p>
      <w:pPr>
        <w:pBdr/>
        <w:spacing w:before="0" w:after="0"/>
        <w:rPr/>
        <w:sectPr>
          <w:headerReference w:type="default" r:id="rId699"/>
          <w:footerReference w:type="default" r:id="rId70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5D.</w:t>
      </w:r>
      <w:r>
        <w:rPr/>
        <w:t xml:space="preserve"> </w:t>
      </w:r>
      <w:r>
        <w:rPr/>
        <w:t xml:space="preserve">IMPROVEMENTS RETAINED IN PRIVATE OWNERSHIP</w:t>
      </w:r>
    </w:p>
    <w:p>
      <w:pPr>
        <w:pBdr/>
        <w:spacing w:before="0" w:after="0"/>
        <w:rPr/>
        <w:sectPr>
          <w:headerReference w:type="default" r:id="rId701"/>
          <w:footerReference w:type="default" r:id="rId7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65.570.</w:t>
      </w:r>
      <w:r>
        <w:rPr/>
        <w:t xml:space="preserve"> </w:t>
      </w:r>
      <w:r>
        <w:rPr/>
        <w:t xml:space="preserve">When the Requirements of this Part Apply.</w:t>
      </w:r>
    </w:p>
    <w:p>
      <w:pPr>
        <w:pStyle w:val="Paragraph1"/>
        <w:pBdr/>
        <w:spacing/>
        <w:rPr/>
      </w:pPr>
      <w:r>
        <w:rPr>
          <w:rStyle w:val="Paragraph1"/>
        </w:rPr>
        <w:t xml:space="preserve">The requirements of this Part shall apply wherever improvements required by this Code will be retained in private or common ownership, and will not be dedicated to the City of Orlando or other applicable public body. </w:t>
      </w:r>
    </w:p>
    <w:p>
      <w:pPr>
        <w:pStyle w:val="HistoryNote"/>
        <w:pBdr/>
        <w:spacing/>
        <w:rPr/>
      </w:pPr>
      <w:r>
        <w:rPr>
          <w:rStyle w:val="HistoryNote"/>
        </w:rPr>
        <w:t xml:space="preserve">(Ord. of 10-29-2001, § 4, Doc. #011029703)</w:t>
      </w:r>
    </w:p>
    <w:p>
      <w:pPr>
        <w:pBdr/>
        <w:spacing w:before="0" w:after="0"/>
        <w:rPr/>
        <w:sectPr>
          <w:headerReference w:type="default" r:id="rId703"/>
          <w:footerReference w:type="default" r:id="rId7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65.571.</w:t>
      </w:r>
      <w:r>
        <w:rPr/>
        <w:t xml:space="preserve"> </w:t>
      </w:r>
      <w:r>
        <w:rPr/>
        <w:t xml:space="preserve">Construction of Improvements.</w:t>
      </w:r>
    </w:p>
    <w:p>
      <w:pPr>
        <w:pStyle w:val="Paragraph1"/>
        <w:pBdr/>
        <w:spacing/>
        <w:rPr/>
      </w:pPr>
      <w:r>
        <w:rPr>
          <w:rStyle w:val="Paragraph1"/>
        </w:rPr>
        <w:t xml:space="preserve">Prior to the approval of any Certificate of Occupancy for a development or approved construction stage, the developer/builder shall install at his sole expense all improvements required by this Code, in accordance with the Construction Drawings approved under this Part for the development. </w:t>
      </w:r>
    </w:p>
    <w:p>
      <w:pPr>
        <w:pStyle w:val="HistoryNote"/>
        <w:pBdr/>
        <w:spacing/>
        <w:rPr/>
      </w:pPr>
      <w:r>
        <w:rPr>
          <w:rStyle w:val="HistoryNote"/>
        </w:rPr>
        <w:t xml:space="preserve">(Ord. of 10-29-2001, § 4, Doc. #011029703)</w:t>
      </w:r>
    </w:p>
    <w:p>
      <w:pPr>
        <w:pBdr/>
        <w:spacing w:before="0" w:after="0"/>
        <w:rPr/>
        <w:sectPr>
          <w:headerReference w:type="default" r:id="rId705"/>
          <w:footerReference w:type="default" r:id="rId7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65.572.</w:t>
      </w:r>
      <w:r>
        <w:rPr/>
        <w:t xml:space="preserve"> </w:t>
      </w:r>
      <w:r>
        <w:rPr/>
        <w:t xml:space="preserve">Inspections.</w:t>
      </w:r>
    </w:p>
    <w:p>
      <w:pPr>
        <w:pStyle w:val="Paragraph1"/>
        <w:pBdr/>
        <w:spacing/>
        <w:rPr/>
      </w:pPr>
      <w:r>
        <w:rPr>
          <w:rStyle w:val="Paragraph1"/>
        </w:rPr>
        <w:t xml:space="preserve">The City Engineer shall carry out inspections of all improvements during construction in accordance with the Site Inspection requirements of </w:t>
      </w:r>
      <w:r>
        <w:rPr/>
        <w:t xml:space="preserve">Chapter 65</w:t>
      </w:r>
      <w:r>
        <w:rPr>
          <w:rStyle w:val="Paragraph1"/>
        </w:rPr>
        <w:t xml:space="preserve">, Part 5C, and shall carry out tests of all private street improvements. </w:t>
      </w:r>
    </w:p>
    <w:p>
      <w:pPr>
        <w:pStyle w:val="HistoryNote"/>
        <w:pBdr/>
        <w:spacing/>
        <w:rPr/>
      </w:pPr>
      <w:r>
        <w:rPr>
          <w:rStyle w:val="HistoryNote"/>
        </w:rPr>
        <w:t xml:space="preserve">(Ord. of 10-29-2001, § 4, Doc. #011029703)</w:t>
      </w:r>
    </w:p>
    <w:p>
      <w:pPr>
        <w:pBdr/>
        <w:spacing w:before="0" w:after="0"/>
        <w:rPr/>
        <w:sectPr>
          <w:headerReference w:type="default" r:id="rId707"/>
          <w:footerReference w:type="default" r:id="rId7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65.573.</w:t>
      </w:r>
      <w:r>
        <w:rPr/>
        <w:t xml:space="preserve"> </w:t>
      </w:r>
      <w:r>
        <w:rPr/>
        <w:t xml:space="preserve">Certificate of Completion.</w:t>
      </w:r>
    </w:p>
    <w:p>
      <w:pPr>
        <w:pStyle w:val="Paragraph1"/>
        <w:pBdr/>
        <w:spacing/>
        <w:rPr/>
      </w:pPr>
      <w:r>
        <w:rPr>
          <w:rStyle w:val="Paragraph1"/>
        </w:rPr>
        <w:t xml:space="preserve">The engineer, architect or landscape architect of record shall submit a certification that the required improvements have been installed and completed in accordance with the Construction Drawings approved under </w:t>
      </w:r>
      <w:r>
        <w:rPr/>
        <w:t xml:space="preserve">Chapter 65</w:t>
      </w:r>
      <w:r>
        <w:rPr>
          <w:rStyle w:val="Paragraph1"/>
        </w:rPr>
        <w:t xml:space="preserve">, Part 5C for the development. </w:t>
      </w:r>
    </w:p>
    <w:p>
      <w:pPr>
        <w:pStyle w:val="HistoryNote"/>
        <w:pBdr/>
        <w:spacing/>
        <w:rPr/>
      </w:pPr>
      <w:r>
        <w:rPr>
          <w:rStyle w:val="HistoryNote"/>
        </w:rPr>
        <w:t xml:space="preserve">(Ord. of 10-29-2001, § 4, Doc. #011029703)</w:t>
      </w:r>
    </w:p>
    <w:p>
      <w:pPr>
        <w:pBdr/>
        <w:spacing w:before="0" w:after="0"/>
        <w:rPr/>
        <w:sectPr>
          <w:headerReference w:type="default" r:id="rId709"/>
          <w:footerReference w:type="default" r:id="rId7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65.574.</w:t>
      </w:r>
      <w:r>
        <w:rPr/>
        <w:t xml:space="preserve"> </w:t>
      </w:r>
      <w:r>
        <w:rPr/>
        <w:t xml:space="preserve">Performance Guarantee for Certain Improvements.</w:t>
      </w:r>
    </w:p>
    <w:p>
      <w:pPr>
        <w:pStyle w:val="List1"/>
        <w:pBdr/>
        <w:spacing/>
        <w:rPr/>
      </w:pPr>
      <w:r>
        <w:rPr/>
        <w:t xml:space="preserve">(A)</w:t>
      </w:r>
      <w:r>
        <w:rPr/>
        <w:tab/>
        <w:t xml:space="preserve"/>
      </w:r>
      <w:r>
        <w:rPr>
          <w:i/>
        </w:rPr>
        <w:t xml:space="preserve">When Performance Guarantee Required.</w:t>
      </w:r>
      <w:r>
        <w:rPr/>
        <w:t xml:space="preserve"> The Public Works Director may permit the developer/builder to provide a performance guarantee and an agreement to delay the installation of the following improvements: </w:t>
      </w:r>
    </w:p>
    <w:p>
      <w:pPr>
        <w:pStyle w:val="List2"/>
        <w:pBdr/>
        <w:spacing/>
        <w:rPr/>
      </w:pPr>
      <w:r>
        <w:rPr/>
        <w:t xml:space="preserve">(1)</w:t>
      </w:r>
      <w:r>
        <w:rPr/>
        <w:tab/>
        <w:t xml:space="preserve"/>
      </w:r>
      <w:r>
        <w:rPr/>
        <w:t xml:space="preserve">Improvements within public rights-of-way. </w:t>
      </w:r>
    </w:p>
    <w:p>
      <w:pPr>
        <w:pStyle w:val="List2"/>
        <w:pBdr/>
        <w:spacing/>
        <w:rPr/>
      </w:pPr>
      <w:r>
        <w:rPr/>
        <w:t xml:space="preserve">(2)</w:t>
      </w:r>
      <w:r>
        <w:rPr/>
        <w:tab/>
        <w:t xml:space="preserve"/>
      </w:r>
      <w:r>
        <w:rPr/>
        <w:t xml:space="preserve">Installation of sidewalks and bikeways. </w:t>
      </w:r>
    </w:p>
    <w:p>
      <w:pPr>
        <w:pStyle w:val="List2"/>
        <w:pBdr/>
        <w:spacing/>
        <w:rPr/>
      </w:pPr>
      <w:r>
        <w:rPr/>
        <w:t xml:space="preserve">(3)</w:t>
      </w:r>
      <w:r>
        <w:rPr/>
        <w:tab/>
        <w:t xml:space="preserve"/>
      </w:r>
      <w:r>
        <w:rPr/>
        <w:t xml:space="preserve">Improvements to major drainage ways. </w:t>
      </w:r>
    </w:p>
    <w:p>
      <w:pPr>
        <w:pStyle w:val="List2"/>
        <w:pBdr/>
        <w:spacing/>
        <w:rPr/>
      </w:pPr>
      <w:r>
        <w:rPr/>
        <w:t xml:space="preserve">(4)</w:t>
      </w:r>
      <w:r>
        <w:rPr/>
        <w:tab/>
        <w:t xml:space="preserve"/>
      </w:r>
      <w:r>
        <w:rPr/>
        <w:t xml:space="preserve">Provision of recreational facilities in lieu of recreational open space. </w:t>
      </w:r>
    </w:p>
    <w:p>
      <w:pPr>
        <w:pStyle w:val="List1"/>
        <w:pBdr/>
        <w:spacing/>
        <w:rPr/>
      </w:pPr>
      <w:r>
        <w:rPr/>
        <w:t xml:space="preserve">(B)</w:t>
      </w:r>
      <w:r>
        <w:rPr/>
        <w:tab/>
        <w:t xml:space="preserve"/>
      </w:r>
      <w:r>
        <w:rPr>
          <w:i/>
        </w:rPr>
        <w:t xml:space="preserve">Timing of Performance Guarantee.</w:t>
      </w:r>
      <w:r>
        <w:rPr/>
        <w:t xml:space="preserve"> The performance guarantee and agreement shall be provided to the City prior to the issuance of any Certificate of Occupancy, and except for the effective period, shall be subject to all of the performance guarantee requirements of Part 5C of this Chapter. During installation of the improvements, the developer/builder shall be subject to all of the requirements of Parts 5C and 5D of this Chapter pertaining to the construction, inspection and completion of such improvements. </w:t>
      </w:r>
    </w:p>
    <w:p>
      <w:pPr>
        <w:pStyle w:val="HistoryNote"/>
        <w:pBdr/>
        <w:spacing/>
        <w:rPr/>
      </w:pPr>
      <w:r>
        <w:rPr>
          <w:rStyle w:val="HistoryNote"/>
        </w:rPr>
        <w:t xml:space="preserve">(Ord. of 10-29-2001, § 4, Doc. #011029703)</w:t>
      </w:r>
    </w:p>
    <w:p>
      <w:pPr>
        <w:pBdr/>
        <w:spacing w:before="0" w:after="0"/>
        <w:rPr/>
        <w:sectPr>
          <w:headerReference w:type="default" r:id="rId711"/>
          <w:footerReference w:type="default" r:id="rId7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65.575—65.579.</w:t>
      </w:r>
      <w:r>
        <w:rPr/>
        <w:t xml:space="preserve"> </w:t>
      </w:r>
      <w:r>
        <w:rPr/>
        <w:t xml:space="preserve">Reserved.</w:t>
      </w:r>
    </w:p>
    <w:p>
      <w:pPr>
        <w:pBdr/>
        <w:spacing w:before="0" w:after="0"/>
        <w:rPr/>
        <w:sectPr>
          <w:headerReference w:type="default" r:id="rId713"/>
          <w:footerReference w:type="default" r:id="rId71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5E.</w:t>
      </w:r>
      <w:r>
        <w:rPr/>
        <w:t xml:space="preserve"> </w:t>
      </w:r>
      <w:r>
        <w:rPr/>
        <w:t xml:space="preserve">MAINTENANCE OF COMMON IMPROVEMENTS AND OPEN SPACE</w:t>
      </w:r>
    </w:p>
    <w:p>
      <w:pPr>
        <w:pBdr/>
        <w:spacing w:before="0" w:after="0"/>
        <w:rPr/>
        <w:sectPr>
          <w:headerReference w:type="default" r:id="rId715"/>
          <w:footerReference w:type="default" r:id="rId7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65.580.</w:t>
      </w:r>
      <w:r>
        <w:rPr/>
        <w:t xml:space="preserve"> </w:t>
      </w:r>
      <w:r>
        <w:rPr/>
        <w:t xml:space="preserve">Purpose of these Requirements.</w:t>
      </w:r>
    </w:p>
    <w:p>
      <w:pPr>
        <w:pStyle w:val="Paragraph1"/>
        <w:pBdr/>
        <w:spacing/>
        <w:rPr/>
      </w:pPr>
      <w:r>
        <w:rPr>
          <w:rStyle w:val="Paragraph1"/>
        </w:rPr>
        <w:t xml:space="preserve">This Part is established to assure that adequate ownership and management measures will be provided in residential and other developments to protect and perpetually maintain common open space and common improvements, in order to ensure their continued availability and utility for the residents or occupants of the development and to prevent such facilities from becoming an unnecessary burden or nuisance to the general public or surrounding property. However, nothing in this Section shall be construed as creating any obligation or liability upon the City to maintain such facilities or otherwise ensure their availability and condition. </w:t>
      </w:r>
    </w:p>
    <w:p>
      <w:pPr>
        <w:pStyle w:val="HistoryNote"/>
        <w:pBdr/>
        <w:spacing/>
        <w:rPr/>
      </w:pPr>
      <w:r>
        <w:rPr>
          <w:rStyle w:val="HistoryNote"/>
        </w:rPr>
        <w:t xml:space="preserve">(Ord. of 10-29-2001, § 4, Doc. #011029703)</w:t>
      </w:r>
    </w:p>
    <w:p>
      <w:pPr>
        <w:pBdr/>
        <w:spacing w:before="0" w:after="0"/>
        <w:rPr/>
        <w:sectPr>
          <w:headerReference w:type="default" r:id="rId717"/>
          <w:footerReference w:type="default" r:id="rId7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65.581.</w:t>
      </w:r>
      <w:r>
        <w:rPr/>
        <w:t xml:space="preserve"> </w:t>
      </w:r>
      <w:r>
        <w:rPr/>
        <w:t xml:space="preserve">Establishing a Means of Common Ownership and Management.</w:t>
      </w:r>
    </w:p>
    <w:p>
      <w:pPr>
        <w:pStyle w:val="Paragraph1"/>
        <w:pBdr/>
        <w:spacing/>
        <w:rPr/>
      </w:pPr>
      <w:r>
        <w:rPr>
          <w:rStyle w:val="Paragraph1"/>
        </w:rPr>
        <w:t xml:space="preserve">Prior to approval of the Final Site Plan or Final Subdivision Plat or Lot Split, the developer/builder shall provide documents to establish a means of common ownership and management of all common open space and common improvements. Such documents shall establish an organization or entity to own and manage the open space and/or improvements, describe its membership and responsibilities, and shall include a maintenance and fiscal program for the improvements. In no event shall a Certificate of Completion be issued for a development involving common open space and/or improvements until the entity of common ownership and management has been incorporated. </w:t>
      </w:r>
    </w:p>
    <w:p>
      <w:pPr>
        <w:pStyle w:val="HistoryNote"/>
        <w:pBdr/>
        <w:spacing/>
        <w:rPr/>
      </w:pPr>
      <w:r>
        <w:rPr>
          <w:rStyle w:val="HistoryNote"/>
        </w:rPr>
        <w:t xml:space="preserve">(Ord. of 10-29-2001, § 4, Doc. #011029703; Ord. No. 2017-17, § 14, 4-10-2017, Doc. #1704101203)</w:t>
      </w:r>
    </w:p>
    <w:p>
      <w:pPr>
        <w:pBdr/>
        <w:spacing w:before="0" w:after="0"/>
        <w:rPr/>
        <w:sectPr>
          <w:headerReference w:type="default" r:id="rId719"/>
          <w:footerReference w:type="default" r:id="rId7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65.582.</w:t>
      </w:r>
      <w:r>
        <w:rPr/>
        <w:t xml:space="preserve"> </w:t>
      </w:r>
      <w:r>
        <w:rPr/>
        <w:t xml:space="preserve">Funding Mechanism Required.</w:t>
      </w:r>
    </w:p>
    <w:p>
      <w:pPr>
        <w:pStyle w:val="List1"/>
        <w:pBdr/>
        <w:spacing/>
        <w:rPr/>
      </w:pPr>
      <w:r>
        <w:rPr/>
        <w:t xml:space="preserve">(A)</w:t>
      </w:r>
      <w:r>
        <w:rPr/>
        <w:tab/>
        <w:t xml:space="preserve"/>
      </w:r>
      <w:r>
        <w:rPr>
          <w:i/>
        </w:rPr>
        <w:t xml:space="preserve">Recorded Document.</w:t>
      </w:r>
      <w:r>
        <w:rPr/>
        <w:t xml:space="preserve"> Prior to approval of any Final Site Plan or Final Subdivision Plat or Lot Split, the developer/builder shall provide and record documents to establish a funding mechanism for the maintenance of the common improvements and/or open space. The documents shall provide a method for the organization or entity established in this Section to assess the property owners having beneficial use of the improvements and open space for the cost of their maintenance. The method of assessment shall provide the legal right for the organization or entity to impose liens against those properties for which payment of any assessment is not made. Collection of assessments and enforcing the payment thereof shall be the responsibility of the organization or entity and shall not be the responsibility of the City of Orlando. The assessments imposed by the organization or entity shall not relieve property owners from any taxes, fees, charges or assessments imposed by the City or any other governmental agency. </w:t>
      </w:r>
    </w:p>
    <w:p>
      <w:pPr>
        <w:pStyle w:val="List1"/>
        <w:pBdr/>
        <w:spacing/>
        <w:rPr/>
      </w:pPr>
      <w:r>
        <w:rPr/>
        <w:t xml:space="preserve">(B)</w:t>
      </w:r>
      <w:r>
        <w:rPr/>
        <w:tab/>
        <w:t xml:space="preserve"/>
      </w:r>
      <w:r>
        <w:rPr>
          <w:i/>
        </w:rPr>
        <w:t xml:space="preserve">Notice to Buyers.</w:t>
      </w:r>
      <w:r>
        <w:rPr/>
        <w:t xml:space="preserve"> The documents shall also provide for notice to purchasers and prospective purchasers of properties that the organization or entity shall have the authority to make assessments and impose liens as provided in this Section. </w:t>
      </w:r>
    </w:p>
    <w:p>
      <w:pPr>
        <w:pStyle w:val="HistoryNote"/>
        <w:pBdr/>
        <w:spacing/>
        <w:rPr/>
      </w:pPr>
      <w:r>
        <w:rPr>
          <w:rStyle w:val="HistoryNote"/>
        </w:rPr>
        <w:t xml:space="preserve">(Ord. of 10-29-2001, § 4, Doc. #011029703; Ord. No. 2017-17, § 14, 4-10-2017, Doc. #1704101203)</w:t>
      </w:r>
    </w:p>
    <w:p>
      <w:pPr>
        <w:pBdr/>
        <w:spacing w:before="0" w:after="0"/>
        <w:rPr/>
        <w:sectPr>
          <w:headerReference w:type="default" r:id="rId721"/>
          <w:footerReference w:type="default" r:id="rId7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65.583.</w:t>
      </w:r>
      <w:r>
        <w:rPr/>
        <w:t xml:space="preserve"> </w:t>
      </w:r>
      <w:r>
        <w:rPr/>
        <w:t xml:space="preserve">Failure to Maintain Common Improvements and Open Space.</w:t>
      </w:r>
    </w:p>
    <w:p>
      <w:pPr>
        <w:pStyle w:val="Paragraph1"/>
        <w:pBdr/>
        <w:spacing/>
        <w:rPr/>
      </w:pPr>
      <w:r>
        <w:rPr>
          <w:rStyle w:val="Paragraph1"/>
        </w:rPr>
        <w:t xml:space="preserve">Failure to maintain common improvements and/or common open space in accordance with this Code, established City standards, the developer's agreements, and/or other documents establishing the improvements and/or open space shall be considered a violation of this Code subject to enforcement in accordance with Chapter 5 of this City Code. In such cases, citations of violation shall be issued both to the organization or entity, and to all property owners, occupants and lessees having beneficial use of or legal interest in the improvements and/or open space. The City shall not be required or obligated in any way to construct or maintain, or participate in any way in the construction or maintenance of the common improvements and/or open space. </w:t>
      </w:r>
    </w:p>
    <w:p>
      <w:pPr>
        <w:pStyle w:val="HistoryNote"/>
        <w:pBdr/>
        <w:spacing/>
        <w:rPr/>
      </w:pPr>
      <w:r>
        <w:rPr>
          <w:rStyle w:val="HistoryNote"/>
        </w:rPr>
        <w:t xml:space="preserve">(Ord. of 10-29-2001, § 4, Doc. #011029703)</w:t>
      </w:r>
    </w:p>
    <w:p>
      <w:pPr>
        <w:pBdr/>
        <w:spacing w:before="0" w:after="0"/>
        <w:rPr/>
        <w:sectPr>
          <w:headerReference w:type="default" r:id="rId723"/>
          <w:footerReference w:type="default" r:id="rId7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65.584—65.589.</w:t>
      </w:r>
      <w:r>
        <w:rPr/>
        <w:t xml:space="preserve"> </w:t>
      </w:r>
      <w:r>
        <w:rPr/>
        <w:t xml:space="preserve">Reserved.</w:t>
      </w:r>
    </w:p>
    <w:p>
      <w:pPr>
        <w:pBdr/>
        <w:spacing w:before="0" w:after="0"/>
        <w:rPr/>
        <w:sectPr>
          <w:headerReference w:type="default" r:id="rId725"/>
          <w:footerReference w:type="default" r:id="rId72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6.</w:t>
      </w:r>
      <w:r>
        <w:rPr/>
        <w:t xml:space="preserve"> </w:t>
      </w:r>
      <w:r>
        <w:rPr/>
        <w:t xml:space="preserve">ENGINEERING APPLICATIONS AND PROCEDURES</w:t>
      </w:r>
    </w:p>
    <w:p>
      <w:pPr>
        <w:pBdr/>
        <w:spacing w:before="0" w:after="0"/>
        <w:rPr/>
        <w:sectPr>
          <w:headerReference w:type="default" r:id="rId727"/>
          <w:footerReference w:type="default" r:id="rId72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6A.</w:t>
      </w:r>
      <w:r>
        <w:rPr/>
        <w:t xml:space="preserve"> </w:t>
      </w:r>
      <w:r>
        <w:rPr/>
        <w:t xml:space="preserve">DREDGE AND FILL PERMIT</w:t>
      </w:r>
    </w:p>
    <w:p>
      <w:pPr>
        <w:pBdr/>
        <w:spacing w:before="0" w:after="0"/>
        <w:rPr/>
        <w:sectPr>
          <w:headerReference w:type="default" r:id="rId729"/>
          <w:footerReference w:type="default" r:id="rId7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65.590.</w:t>
      </w:r>
      <w:r>
        <w:rPr/>
        <w:t xml:space="preserve"> </w:t>
      </w:r>
      <w:r>
        <w:rPr/>
        <w:t xml:space="preserve">Permit Required for Development on Lake Bottom.</w:t>
      </w:r>
    </w:p>
    <w:p>
      <w:pPr>
        <w:pStyle w:val="Paragraph1"/>
        <w:pBdr/>
        <w:spacing/>
        <w:rPr/>
      </w:pPr>
      <w:r>
        <w:rPr>
          <w:rStyle w:val="Paragraph1"/>
        </w:rPr>
        <w:t xml:space="preserve">It shall be unlawful for any person to hereafter erect, deposit, fix, dredge material from the bottom, fill or in anywise use the bottom of any lake within the City, or cause the same to be done by or through any person, agent or otherwise, or to erect, construct, alter, repair or maintain any structure upon any such lake bottom, without first obtaining a Dredge and Fill Permit from the City Engineer; except, that a permit for dock construction shall also be obtained from the City Building Official after approval by the City Engineer and the Zoning Official. </w:t>
      </w:r>
    </w:p>
    <w:p>
      <w:pPr>
        <w:pStyle w:val="HistoryNote"/>
        <w:pBdr/>
        <w:spacing/>
        <w:rPr/>
      </w:pPr>
      <w:r>
        <w:rPr>
          <w:rStyle w:val="HistoryNote"/>
        </w:rPr>
        <w:t xml:space="preserve">(Ord. of 9-16-1991, Doc. #25102)</w:t>
      </w:r>
    </w:p>
    <w:p>
      <w:pPr>
        <w:pBdr/>
        <w:spacing w:before="0" w:after="0"/>
        <w:rPr/>
        <w:sectPr>
          <w:headerReference w:type="default" r:id="rId731"/>
          <w:footerReference w:type="default" r:id="rId7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65.591.</w:t>
      </w:r>
      <w:r>
        <w:rPr/>
        <w:t xml:space="preserve"> </w:t>
      </w:r>
      <w:r>
        <w:rPr/>
        <w:t xml:space="preserve">The Review Process.</w:t>
      </w:r>
    </w:p>
    <w:p>
      <w:pPr>
        <w:pStyle w:val="Paragraph1"/>
        <w:pBdr/>
        <w:spacing/>
        <w:rPr/>
      </w:pPr>
      <w:r>
        <w:rPr>
          <w:rStyle w:val="Paragraph1"/>
        </w:rPr>
        <w:t xml:space="preserve">The City Engineer shall not issue or approve any permit for the purposes set forth above, unless and until a drawing or diagram of the proposed work to be done is submitted to the City Engineer for his approval and thereafter filed with the City Engineer, and until the filing of a bond in accordance with the provisions of </w:t>
      </w:r>
      <w:r>
        <w:rPr/>
        <w:t xml:space="preserve">Section 65.613</w:t>
      </w:r>
      <w:r>
        <w:rPr>
          <w:rStyle w:val="Paragraph1"/>
        </w:rPr>
        <w:t xml:space="preserve"> (below); and in no case less than one thousand dollars conditioned that such work shall be fully and completely finished, in accordance with the approved plat, drawing or diagram, within the period of one year; except, that no bond shall be required for dock construction. </w:t>
      </w:r>
    </w:p>
    <w:p>
      <w:pPr>
        <w:pStyle w:val="Paragraph1"/>
        <w:pBdr/>
        <w:spacing/>
        <w:rPr/>
      </w:pPr>
      <w:r>
        <w:rPr>
          <w:i/>
        </w:rPr>
        <w:t xml:space="preserve">Application Fee.</w:t>
      </w:r>
      <w:r>
        <w:rPr>
          <w:rStyle w:val="Paragraph1"/>
        </w:rPr>
        <w:t xml:space="preserve"> Before application shall be made as provided above, the applicant shall pay to the City a permit fee of fifty dollars. </w:t>
      </w:r>
    </w:p>
    <w:p>
      <w:pPr>
        <w:pStyle w:val="Paragraph1"/>
        <w:pBdr/>
        <w:spacing/>
        <w:rPr/>
      </w:pPr>
      <w:r>
        <w:rPr>
          <w:i/>
        </w:rPr>
        <w:t xml:space="preserve">Review and Approval.</w:t>
      </w:r>
      <w:r>
        <w:rPr>
          <w:rStyle w:val="Paragraph1"/>
        </w:rPr>
        <w:t xml:space="preserve"> Upon receipt of the application, together with the bond required herein, the City Engineer shall issue a permit to the applicant allowing the requested dredging and land fill, if in his opinion, the operation meets the requirements set forth in this Chapter and will not adversely affect the maintenance of the average water level of the lake as established over the last ten-year period and will not affect the drainage of water from surrounding lands. The permit shall show the earliest date of commencement and the latest date of completion of the operation and shall be posted by the applicant in a conspicuous place on the job site. </w:t>
      </w:r>
    </w:p>
    <w:p>
      <w:pPr>
        <w:pStyle w:val="Paragraph1"/>
        <w:pBdr/>
        <w:spacing/>
        <w:rPr/>
      </w:pPr>
      <w:r>
        <w:rPr>
          <w:i/>
        </w:rPr>
        <w:t xml:space="preserve">Restrictions on Permits.</w:t>
      </w:r>
      <w:r>
        <w:rPr>
          <w:rStyle w:val="Paragraph1"/>
        </w:rPr>
        <w:t xml:space="preserve"> All permits granted under this Part shall be subject to any restrictions pertaining to United States navigable waters and other rights common to the public. </w:t>
      </w:r>
    </w:p>
    <w:p>
      <w:pPr>
        <w:pStyle w:val="Paragraph1"/>
        <w:pBdr/>
        <w:spacing/>
        <w:rPr/>
      </w:pPr>
      <w:r>
        <w:rPr>
          <w:i/>
        </w:rPr>
        <w:t xml:space="preserve">Appeal of Denial of Permit.</w:t>
      </w:r>
      <w:r>
        <w:rPr>
          <w:rStyle w:val="Paragraph1"/>
        </w:rPr>
        <w:t xml:space="preserve"> Any person applying for a permit as provided by this Section, and who is denied issuance of a permit, may appeal the decision of the City Engineer to the City Council. </w:t>
      </w:r>
    </w:p>
    <w:p>
      <w:pPr>
        <w:pStyle w:val="HistoryNote"/>
        <w:pBdr/>
        <w:spacing/>
        <w:rPr/>
      </w:pPr>
      <w:r>
        <w:rPr>
          <w:rStyle w:val="HistoryNote"/>
        </w:rPr>
        <w:t xml:space="preserve">(Ord. of 9-16-1991, Doc. #25102)</w:t>
      </w:r>
    </w:p>
    <w:p>
      <w:pPr>
        <w:pBdr/>
        <w:spacing w:before="0" w:after="0"/>
        <w:rPr/>
        <w:sectPr>
          <w:headerReference w:type="default" r:id="rId733"/>
          <w:footerReference w:type="default" r:id="rId734"/>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SUBMITTALS—DREDGE AND FILL PERMIT</w:t>
      </w:r>
    </w:p>
    <w:p>
      <w:pPr>
        <w:pBdr/>
        <w:spacing w:before="0" w:after="0"/>
        <w:rPr/>
        <w:sectPr>
          <w:headerReference w:type="default" r:id="rId735"/>
          <w:footerReference w:type="default" r:id="rId7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65.592.</w:t>
      </w:r>
      <w:r>
        <w:rPr/>
        <w:t xml:space="preserve"> </w:t>
      </w:r>
      <w:r>
        <w:rPr/>
        <w:t xml:space="preserve">General Requirements.</w:t>
      </w:r>
    </w:p>
    <w:p>
      <w:pPr>
        <w:pStyle w:val="Paragraph1"/>
        <w:pBdr/>
        <w:spacing/>
        <w:rPr/>
      </w:pPr>
      <w:r>
        <w:rPr>
          <w:rStyle w:val="Paragraph1"/>
        </w:rPr>
        <w:t xml:space="preserve">Any person desiring to obtain a Dredge and Fill Permit shall file an application and a bond for a permit as follows. </w:t>
      </w:r>
    </w:p>
    <w:p>
      <w:pPr>
        <w:pStyle w:val="HistoryNote"/>
        <w:pBdr/>
        <w:spacing/>
        <w:rPr/>
      </w:pPr>
      <w:r>
        <w:rPr>
          <w:rStyle w:val="HistoryNote"/>
        </w:rPr>
        <w:t xml:space="preserve">(Ord. of 9-16-1991, Doc. #25102)</w:t>
      </w:r>
    </w:p>
    <w:p>
      <w:pPr>
        <w:pBdr/>
        <w:spacing w:before="0" w:after="0"/>
        <w:rPr/>
        <w:sectPr>
          <w:headerReference w:type="default" r:id="rId737"/>
          <w:footerReference w:type="default" r:id="rId7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65.593.</w:t>
      </w:r>
      <w:r>
        <w:rPr/>
        <w:t xml:space="preserve"> </w:t>
      </w:r>
      <w:r>
        <w:rPr/>
        <w:t xml:space="preserve">Dredging Over 400 Cubic Yards.</w:t>
      </w:r>
    </w:p>
    <w:p>
      <w:pPr>
        <w:pStyle w:val="Paragraph1"/>
        <w:pBdr/>
        <w:spacing/>
        <w:rPr/>
      </w:pPr>
      <w:r>
        <w:rPr>
          <w:rStyle w:val="Paragraph1"/>
        </w:rPr>
        <w:t xml:space="preserve">If more than four hundred cubic yards of material is to be dredged from a lake, the application shall include: </w:t>
      </w:r>
    </w:p>
    <w:p>
      <w:pPr>
        <w:pStyle w:val="List2"/>
        <w:pBdr/>
        <w:spacing/>
        <w:rPr/>
      </w:pPr>
      <w:r>
        <w:rPr/>
        <w:t xml:space="preserve">(a)</w:t>
      </w:r>
      <w:r>
        <w:rPr/>
        <w:tab/>
        <w:t xml:space="preserve"/>
      </w:r>
      <w:r>
        <w:rPr/>
        <w:t xml:space="preserve">A Boundary and Topographic/Hydrographic Survey and complete description of the property affected, including the distance any contemplated land fill created as the result of the dredging will extend into the lake from the existing shore line. </w:t>
      </w:r>
    </w:p>
    <w:p>
      <w:pPr>
        <w:pStyle w:val="List2"/>
        <w:pBdr/>
        <w:spacing/>
        <w:rPr/>
      </w:pPr>
      <w:r>
        <w:rPr/>
        <w:t xml:space="preserve">(b)</w:t>
      </w:r>
      <w:r>
        <w:rPr/>
        <w:tab/>
        <w:t xml:space="preserve"/>
      </w:r>
      <w:r>
        <w:rPr/>
        <w:t xml:space="preserve">Maximum elevations and quantities of any proposed land fill. </w:t>
      </w:r>
    </w:p>
    <w:p>
      <w:pPr>
        <w:pStyle w:val="List2"/>
        <w:pBdr/>
        <w:spacing/>
        <w:rPr/>
      </w:pPr>
      <w:r>
        <w:rPr/>
        <w:t xml:space="preserve">(c)</w:t>
      </w:r>
      <w:r>
        <w:rPr/>
        <w:tab/>
        <w:t xml:space="preserve"/>
      </w:r>
      <w:r>
        <w:rPr/>
        <w:t xml:space="preserve">Earliest date of commencement and latest proposed date of completion of dredging operation. </w:t>
      </w:r>
    </w:p>
    <w:p>
      <w:pPr>
        <w:pStyle w:val="List2"/>
        <w:pBdr/>
        <w:spacing/>
        <w:rPr/>
      </w:pPr>
      <w:r>
        <w:rPr/>
        <w:t xml:space="preserve">(d)</w:t>
      </w:r>
      <w:r>
        <w:rPr/>
        <w:tab/>
        <w:t xml:space="preserve"/>
      </w:r>
      <w:r>
        <w:rPr/>
        <w:t xml:space="preserve">Provisions for any drainage facilities crossing the fill area. </w:t>
      </w:r>
    </w:p>
    <w:p>
      <w:pPr>
        <w:pStyle w:val="List2"/>
        <w:pBdr/>
        <w:spacing/>
        <w:rPr/>
      </w:pPr>
      <w:r>
        <w:rPr/>
        <w:t xml:space="preserve">(e)</w:t>
      </w:r>
      <w:r>
        <w:rPr/>
        <w:tab/>
        <w:t xml:space="preserve"/>
      </w:r>
      <w:r>
        <w:rPr/>
        <w:t xml:space="preserve">A contour map of the lake bottom lying in front of the land to be filled. This map shall be made by an engineer or surveyor, registered in the State, and will show the present lake bottom and any impermeable seal of clay, rock or hardpan under the lake bottom for the purpose of establishing the maximum permitted depth of any dredging, which will be determined by the City Engineer. </w:t>
      </w:r>
    </w:p>
    <w:p>
      <w:pPr>
        <w:pStyle w:val="List2"/>
        <w:pBdr/>
        <w:spacing/>
        <w:rPr/>
      </w:pPr>
      <w:r>
        <w:rPr/>
        <w:t xml:space="preserve">(f)</w:t>
      </w:r>
      <w:r>
        <w:rPr/>
        <w:tab/>
        <w:t xml:space="preserve"/>
      </w:r>
      <w:r>
        <w:rPr/>
        <w:t xml:space="preserve">The applicant shall designate on the application the person or firm to be responsible for engineering, supervision and inspection service to insure compliance with specifications established and shall agree to assume the cost of such service. </w:t>
      </w:r>
    </w:p>
    <w:p>
      <w:pPr>
        <w:pStyle w:val="List2"/>
        <w:pBdr/>
        <w:spacing/>
        <w:rPr/>
      </w:pPr>
      <w:r>
        <w:rPr/>
        <w:t xml:space="preserve">(g)</w:t>
      </w:r>
      <w:r>
        <w:rPr/>
        <w:tab/>
        <w:t xml:space="preserve"/>
      </w:r>
      <w:r>
        <w:rPr/>
        <w:t xml:space="preserve">If dredge filling is made for future building or residential construction, the applicant shall submit suitable information in his application regarding soil borings and engineer evaluation for suitability of foundation support of the dredge fill before a building permit may be granted.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739"/>
          <w:footerReference w:type="default" r:id="rId7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65.594.</w:t>
      </w:r>
      <w:r>
        <w:rPr/>
        <w:t xml:space="preserve"> </w:t>
      </w:r>
      <w:r>
        <w:rPr/>
        <w:t xml:space="preserve">Dredging Under 400 Cubic Yards.</w:t>
      </w:r>
    </w:p>
    <w:p>
      <w:pPr>
        <w:pStyle w:val="Paragraph1"/>
        <w:pBdr/>
        <w:spacing/>
        <w:rPr/>
      </w:pPr>
      <w:r>
        <w:rPr>
          <w:rStyle w:val="Paragraph1"/>
        </w:rPr>
        <w:t xml:space="preserve">When the quantity of material to be dredged from a lake is less than four hundred cubic yards of material, the applicant shall submit a boundary survey showing the limits of any contemplated land fill created as the result of the dredging operation, and a statement designating the anticipated earliest date of commencement and the latest date of completion of dredging operations. </w:t>
      </w:r>
    </w:p>
    <w:p>
      <w:pPr>
        <w:pStyle w:val="HistoryNote"/>
        <w:pBdr/>
        <w:spacing/>
        <w:rPr/>
      </w:pPr>
      <w:r>
        <w:rPr>
          <w:rStyle w:val="HistoryNote"/>
        </w:rPr>
        <w:t xml:space="preserve">(Ord. of 9-16-1991, Doc. #25102; Ord. No. 2013-29, § 1, 6-3-2013, Doc. #1306031202)</w:t>
      </w:r>
    </w:p>
    <w:p>
      <w:pPr>
        <w:pBdr/>
        <w:spacing w:before="0" w:after="0"/>
        <w:rPr/>
        <w:sectPr>
          <w:headerReference w:type="default" r:id="rId741"/>
          <w:footerReference w:type="default" r:id="rId7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65.595.</w:t>
      </w:r>
      <w:r>
        <w:rPr/>
        <w:t xml:space="preserve"> </w:t>
      </w:r>
      <w:r>
        <w:rPr/>
        <w:t xml:space="preserve">Dredge and Fill Bond.</w:t>
      </w:r>
    </w:p>
    <w:p>
      <w:pPr>
        <w:pStyle w:val="Paragraph1"/>
        <w:pBdr/>
        <w:spacing/>
        <w:rPr/>
      </w:pPr>
      <w:r>
        <w:rPr>
          <w:rStyle w:val="Paragraph1"/>
        </w:rPr>
        <w:t xml:space="preserve">The applicant for a permit shall furnish a bond payable to the City. If the applicant is a contractor, the bond shall be in an amount equal to one hundred per cent of the contract price of the contemplated dredging and fill. If the applicant is the owner of the property the bond shall be in an amount equal to one hundred per cent of the estimated cost of the dredging and fill. The above estimate of cost shall be furnished by the owner and subject to approval by the City Engineer. The bond shall be issued by a responsible corporate surety company and shall insure the faithful performance and completion of the dredging and land fill operation in accordance with the provisions of this Chapter. </w:t>
      </w:r>
    </w:p>
    <w:p>
      <w:pPr>
        <w:pStyle w:val="HistoryNote"/>
        <w:pBdr/>
        <w:spacing/>
        <w:rPr/>
      </w:pPr>
      <w:r>
        <w:rPr>
          <w:rStyle w:val="HistoryNote"/>
        </w:rPr>
        <w:t xml:space="preserve">(Ord. of 9-16-1991, Doc. #25102)</w:t>
      </w:r>
    </w:p>
    <w:p>
      <w:pPr>
        <w:pBdr/>
        <w:spacing w:before="0" w:after="0"/>
        <w:rPr/>
        <w:sectPr>
          <w:headerReference w:type="default" r:id="rId743"/>
          <w:footerReference w:type="default" r:id="rId7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65.596—65.599.</w:t>
      </w:r>
      <w:r>
        <w:rPr/>
        <w:t xml:space="preserve"> </w:t>
      </w:r>
      <w:r>
        <w:rPr/>
        <w:t xml:space="preserve">Reserved.</w:t>
      </w:r>
    </w:p>
    <w:p>
      <w:pPr>
        <w:pBdr/>
        <w:spacing w:before="0" w:after="0"/>
        <w:rPr/>
        <w:sectPr>
          <w:headerReference w:type="default" r:id="rId745"/>
          <w:footerReference w:type="default" r:id="rId74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6B.</w:t>
      </w:r>
      <w:r>
        <w:rPr/>
        <w:t xml:space="preserve"> </w:t>
      </w:r>
      <w:r>
        <w:rPr/>
        <w:t xml:space="preserve">ENGINEERING PERMIT</w:t>
      </w:r>
    </w:p>
    <w:p>
      <w:pPr>
        <w:pBdr/>
        <w:spacing w:before="0" w:after="0"/>
        <w:rPr/>
        <w:sectPr>
          <w:headerReference w:type="default" r:id="rId747"/>
          <w:footerReference w:type="default" r:id="rId7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65.600.</w:t>
      </w:r>
      <w:r>
        <w:rPr/>
        <w:t xml:space="preserve"> </w:t>
      </w:r>
      <w:r>
        <w:rPr/>
        <w:t xml:space="preserve">General Requirements.</w:t>
      </w:r>
    </w:p>
    <w:p>
      <w:pPr>
        <w:pStyle w:val="Paragraph1"/>
        <w:pBdr/>
        <w:spacing/>
        <w:rPr/>
      </w:pPr>
      <w:r>
        <w:rPr>
          <w:rStyle w:val="Paragraph1"/>
        </w:rPr>
        <w:t xml:space="preserve">An Engineering Permit shall be required in accordance with this Part prior to the commencement of any of the activities described herein. Such permit shall be required in addition to any other permit(s) which may be required by this Chapter or the City Code. </w:t>
      </w:r>
    </w:p>
    <w:p>
      <w:pPr>
        <w:pStyle w:val="Paragraph1"/>
        <w:pBdr/>
        <w:spacing/>
        <w:rPr/>
      </w:pPr>
      <w:r>
        <w:rPr>
          <w:i/>
        </w:rPr>
        <w:t xml:space="preserve">Plans and Specifications.</w:t>
      </w:r>
      <w:r>
        <w:rPr>
          <w:rStyle w:val="Paragraph1"/>
        </w:rPr>
        <w:t xml:space="preserve"> The construction, reconstruction, installation, alterations, repairs or any kind of work done under this Chapter must be in accordance with plans and specifications approved by the City Engineer and the Transportation Engineer, if required. </w:t>
      </w:r>
    </w:p>
    <w:p>
      <w:pPr>
        <w:pStyle w:val="HistoryNote"/>
        <w:pBdr/>
        <w:spacing/>
        <w:rPr/>
      </w:pPr>
      <w:r>
        <w:rPr>
          <w:rStyle w:val="HistoryNote"/>
        </w:rPr>
        <w:t xml:space="preserve">(Ord. of 9-16-1991, Doc. #25102)</w:t>
      </w:r>
    </w:p>
    <w:p>
      <w:pPr>
        <w:pBdr/>
        <w:spacing w:before="0" w:after="0"/>
        <w:rPr/>
        <w:sectPr>
          <w:headerReference w:type="default" r:id="rId749"/>
          <w:footerReference w:type="default" r:id="rId7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65.601.</w:t>
      </w:r>
      <w:r>
        <w:rPr/>
        <w:t xml:space="preserve"> </w:t>
      </w:r>
      <w:r>
        <w:rPr/>
        <w:t xml:space="preserve">Construction on Public Property, Including Driveway Approaches.</w:t>
      </w:r>
    </w:p>
    <w:p>
      <w:pPr>
        <w:pStyle w:val="Paragraph1"/>
        <w:pBdr/>
        <w:spacing/>
        <w:rPr/>
      </w:pPr>
      <w:r>
        <w:rPr>
          <w:rStyle w:val="Paragraph1"/>
        </w:rPr>
        <w:t xml:space="preserve">All persons desiring to construct, reconstruct, install or repair a driveway, sidewalk, pavement, utility pipe, or line or other structure, in, on, under, or over a public street, sidewalk or parkway, or to lower, raise or change a curb within the corporate limits of the City shall first apply for an Engineering Permit at the office of the City Engineer and obtain the approval of the City Engineer and the Transportation Engineer. </w:t>
      </w:r>
    </w:p>
    <w:p>
      <w:pPr>
        <w:pStyle w:val="Paragraph1"/>
        <w:pBdr/>
        <w:spacing/>
        <w:rPr/>
      </w:pPr>
      <w:r>
        <w:rPr>
          <w:i/>
        </w:rPr>
        <w:t xml:space="preserve">Fee Required.</w:t>
      </w:r>
      <w:r>
        <w:rPr>
          <w:rStyle w:val="Paragraph1"/>
        </w:rPr>
        <w:t xml:space="preserve"> The fee paid for such permit shall be established by City Council Resolution. </w:t>
      </w:r>
    </w:p>
    <w:p>
      <w:pPr>
        <w:pStyle w:val="HistoryNote"/>
        <w:pBdr/>
        <w:spacing/>
        <w:rPr/>
      </w:pPr>
      <w:r>
        <w:rPr>
          <w:rStyle w:val="HistoryNote"/>
        </w:rPr>
        <w:t xml:space="preserve">(Ord. of 9-16-1991, Doc. #25102)</w:t>
      </w:r>
    </w:p>
    <w:p>
      <w:pPr>
        <w:pBdr/>
        <w:spacing w:before="0" w:after="0"/>
        <w:rPr/>
        <w:sectPr>
          <w:headerReference w:type="default" r:id="rId751"/>
          <w:footerReference w:type="default" r:id="rId7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65.602.</w:t>
      </w:r>
      <w:r>
        <w:rPr/>
        <w:t xml:space="preserve"> </w:t>
      </w:r>
      <w:r>
        <w:rPr/>
        <w:t xml:space="preserve">Street Alignments and Grades.</w:t>
      </w:r>
    </w:p>
    <w:p>
      <w:pPr>
        <w:pStyle w:val="Paragraph1"/>
        <w:pBdr/>
        <w:spacing/>
        <w:rPr/>
      </w:pPr>
      <w:r>
        <w:rPr>
          <w:rStyle w:val="Paragraph1"/>
        </w:rPr>
        <w:t xml:space="preserve">Prior to the issuance of any Building or Construction Permit, any person who erects a building or uses the streets or alleys for placing lamps, sidewalks, driveways, curbs, curb cuts, private entry on the public street, or other improvements, whether under contract or agreement with the City or otherwise, must obtain from the City Engineer and the Transportation Engineer an Engineering Permit and the proper street alignment and grade, and must conform to the street alignment and grade given. </w:t>
      </w:r>
    </w:p>
    <w:p>
      <w:pPr>
        <w:pStyle w:val="Paragraph1"/>
        <w:pBdr/>
        <w:spacing/>
        <w:rPr/>
      </w:pPr>
      <w:r>
        <w:rPr>
          <w:i/>
        </w:rPr>
        <w:t xml:space="preserve">Fee Required.</w:t>
      </w:r>
      <w:r>
        <w:rPr>
          <w:rStyle w:val="Paragraph1"/>
        </w:rPr>
        <w:t xml:space="preserve"> The fee paid for such permit shall be established by City Council Resolution. </w:t>
      </w:r>
    </w:p>
    <w:p>
      <w:pPr>
        <w:pStyle w:val="HistoryNote"/>
        <w:pBdr/>
        <w:spacing/>
        <w:rPr/>
      </w:pPr>
      <w:r>
        <w:rPr>
          <w:rStyle w:val="HistoryNote"/>
        </w:rPr>
        <w:t xml:space="preserve">(Ord. of 9-16-1991, Doc. #25102)</w:t>
      </w:r>
    </w:p>
    <w:p>
      <w:pPr>
        <w:pBdr/>
        <w:spacing w:before="0" w:after="0"/>
        <w:rPr/>
        <w:sectPr>
          <w:headerReference w:type="default" r:id="rId753"/>
          <w:footerReference w:type="default" r:id="rId7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65.603.</w:t>
      </w:r>
      <w:r>
        <w:rPr/>
        <w:t xml:space="preserve"> </w:t>
      </w:r>
      <w:r>
        <w:rPr/>
        <w:t xml:space="preserve">Construction, Repair or Alteration on Privately Owned Streets, Roadways or Parking Lots.</w:t>
      </w:r>
    </w:p>
    <w:p>
      <w:pPr>
        <w:pStyle w:val="Paragraph1"/>
        <w:pBdr/>
        <w:spacing/>
        <w:rPr/>
      </w:pPr>
      <w:r>
        <w:rPr>
          <w:rStyle w:val="Paragraph1"/>
        </w:rPr>
        <w:t xml:space="preserve">All persons desiring to construct, reconstruct, repair, alter or grade any improved or unimproved property which is proposed or intended to be used for a private street or drive with access to public property, a parking lot or for parking or storage areas shall first obtain an Engineering Permit from the City Engineer. Provided, however, that the provisions of this Section are not applicable to construction, repair or alteration of parking or storage areas of driveways on property used for single family residential purposes where no alteration is made to the location of the access to public property. The City Engineer shall approve the plans for compliance with all provisions of this Chapter, the City Code and all other laws and regulations in force and effect. </w:t>
      </w:r>
    </w:p>
    <w:p>
      <w:pPr>
        <w:pStyle w:val="Paragraph1"/>
        <w:pBdr/>
        <w:spacing/>
        <w:rPr/>
      </w:pPr>
      <w:r>
        <w:rPr>
          <w:i/>
        </w:rPr>
        <w:t xml:space="preserve">Fee Required.</w:t>
      </w:r>
      <w:r>
        <w:rPr>
          <w:rStyle w:val="Paragraph1"/>
        </w:rPr>
        <w:t xml:space="preserve"> The fee paid for such permit shall be established by City Council Resolution. </w:t>
      </w:r>
    </w:p>
    <w:p>
      <w:pPr>
        <w:pStyle w:val="HistoryNote"/>
        <w:pBdr/>
        <w:spacing/>
        <w:rPr/>
      </w:pPr>
      <w:r>
        <w:rPr>
          <w:rStyle w:val="HistoryNote"/>
        </w:rPr>
        <w:t xml:space="preserve">(Ord. of 9-16-1991, Doc. #25102)</w:t>
      </w:r>
    </w:p>
    <w:p>
      <w:pPr>
        <w:pBdr/>
        <w:spacing w:before="0" w:after="0"/>
        <w:rPr/>
        <w:sectPr>
          <w:headerReference w:type="default" r:id="rId755"/>
          <w:footerReference w:type="default" r:id="rId7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65.604.</w:t>
      </w:r>
      <w:r>
        <w:rPr/>
        <w:t xml:space="preserve"> </w:t>
      </w:r>
      <w:r>
        <w:rPr/>
        <w:t xml:space="preserve">Site Inspection of Construction, Repair or Alteration on Privately Owned Property.</w:t>
      </w:r>
    </w:p>
    <w:p>
      <w:pPr>
        <w:pStyle w:val="Paragraph1"/>
        <w:pBdr/>
        <w:spacing/>
        <w:rPr/>
      </w:pPr>
      <w:r>
        <w:rPr>
          <w:rStyle w:val="Paragraph1"/>
        </w:rPr>
        <w:t xml:space="preserve">All persons desiring to make site improvements to nonresidential private property by the construction, reconstruction, repair, alteration or grading of any improved or unimproved property shall first obtain an Engineering Permit from the City Engineer. For the purposes of this Section, site improvements shall be defined as grading, filling, or excavation of unimproved property; additions or alterations to existing buildings or other structures requiring alterations to the ground; and the construction of new buildings or other structures, including parking lots. All reviews shall insure the compliance with the City of Orlando Engineering Standards Manual as adopted by the City Council from time to time by separate resolution. The City Engineer shall review all site improvement plans to insure compliance with all provisions of the City Code and all other City, County, State and Federal laws and regulations in force and effect. Such reviews shall include, but not be limited to, drainage facilities, sanitary sewer systems, and other design standards as established by the City Engineer. </w:t>
      </w:r>
    </w:p>
    <w:p>
      <w:pPr>
        <w:pStyle w:val="Paragraph1"/>
        <w:pBdr/>
        <w:spacing/>
        <w:rPr/>
      </w:pPr>
      <w:r>
        <w:rPr>
          <w:i/>
        </w:rPr>
        <w:t xml:space="preserve">Fee Required.</w:t>
      </w:r>
      <w:r>
        <w:rPr>
          <w:rStyle w:val="Paragraph1"/>
        </w:rPr>
        <w:t xml:space="preserve"> The fee paid for such permit shall be established by City Council Resolution. </w:t>
      </w:r>
    </w:p>
    <w:p>
      <w:pPr>
        <w:pStyle w:val="HistoryNote"/>
        <w:pBdr/>
        <w:spacing/>
        <w:rPr/>
      </w:pPr>
      <w:r>
        <w:rPr>
          <w:rStyle w:val="HistoryNote"/>
        </w:rPr>
        <w:t xml:space="preserve">(Ord. of 9-16-1991, Doc. #25102)</w:t>
      </w:r>
    </w:p>
    <w:p>
      <w:pPr>
        <w:pBdr/>
        <w:spacing w:before="0" w:after="0"/>
        <w:rPr/>
        <w:sectPr>
          <w:headerReference w:type="default" r:id="rId757"/>
          <w:footerReference w:type="default" r:id="rId7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65.605.</w:t>
      </w:r>
      <w:r>
        <w:rPr/>
        <w:t xml:space="preserve"> </w:t>
      </w:r>
      <w:r>
        <w:rPr/>
        <w:t xml:space="preserve">Swimming Pool Construction.</w:t>
      </w:r>
    </w:p>
    <w:p>
      <w:pPr>
        <w:pStyle w:val="Paragraph1"/>
        <w:pBdr/>
        <w:spacing/>
        <w:rPr/>
      </w:pPr>
      <w:r>
        <w:rPr>
          <w:rStyle w:val="Paragraph1"/>
        </w:rPr>
        <w:t xml:space="preserve">All persons desiring to construct, reconstruct, repair, alter or grade any swimming pool, other than portable above-ground pools, shall first obtain an Engineering Permit from the City Engineer. </w:t>
      </w:r>
    </w:p>
    <w:p>
      <w:pPr>
        <w:pStyle w:val="Paragraph1"/>
        <w:pBdr/>
        <w:spacing/>
        <w:rPr/>
      </w:pPr>
      <w:r>
        <w:rPr>
          <w:rStyle w:val="Paragraph1"/>
        </w:rPr>
        <w:t xml:space="preserve">The City Engineer shall review the plans and perform site inspections. </w:t>
      </w:r>
    </w:p>
    <w:p>
      <w:pPr>
        <w:pStyle w:val="Paragraph1"/>
        <w:pBdr/>
        <w:spacing/>
        <w:rPr/>
      </w:pPr>
      <w:r>
        <w:rPr>
          <w:i/>
        </w:rPr>
        <w:t xml:space="preserve">Fee Required.</w:t>
      </w:r>
      <w:r>
        <w:rPr>
          <w:rStyle w:val="Paragraph1"/>
        </w:rPr>
        <w:t xml:space="preserve"> The fee paid for such permit shall be established by City Council Resolution. </w:t>
      </w:r>
    </w:p>
    <w:p>
      <w:pPr>
        <w:pStyle w:val="HistoryNote"/>
        <w:pBdr/>
        <w:spacing/>
        <w:rPr/>
      </w:pPr>
      <w:r>
        <w:rPr>
          <w:rStyle w:val="HistoryNote"/>
        </w:rPr>
        <w:t xml:space="preserve">(Ord. of 9-16-1991, Doc. #25102)</w:t>
      </w:r>
    </w:p>
    <w:p>
      <w:pPr>
        <w:pBdr/>
        <w:spacing w:before="0" w:after="0"/>
        <w:rPr/>
        <w:sectPr>
          <w:headerReference w:type="default" r:id="rId759"/>
          <w:footerReference w:type="default" r:id="rId7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65.606.</w:t>
      </w:r>
      <w:r>
        <w:rPr/>
        <w:t xml:space="preserve"> </w:t>
      </w:r>
      <w:r>
        <w:rPr/>
        <w:t xml:space="preserve">General Provisions Governing Issuance of Engineering Permits.</w:t>
      </w:r>
    </w:p>
    <w:p>
      <w:pPr>
        <w:pBdr/>
        <w:spacing/>
        <w:rPr/>
      </w:pPr>
      <w:r>
        <w:rPr>
          <w:i/>
        </w:rPr>
        <w:t xml:space="preserve">Review and Approval.</w:t>
      </w:r>
      <w:r>
        <w:rPr>
          <w:rStyle w:val="Paragraph1"/>
        </w:rPr>
        <w:t xml:space="preserve"> The City Engineer shall issue an Engineering Permit hereunder when he finds: </w:t>
      </w:r>
    </w:p>
    <w:p>
      <w:pPr>
        <w:pStyle w:val="List2"/>
        <w:pBdr/>
        <w:spacing/>
        <w:rPr/>
      </w:pPr>
      <w:r>
        <w:rPr/>
        <w:t xml:space="preserve">(a)</w:t>
      </w:r>
      <w:r>
        <w:rPr/>
        <w:tab/>
        <w:t xml:space="preserve"/>
      </w:r>
      <w:r>
        <w:rPr/>
        <w:t xml:space="preserve">That the applicant has complied with all provisions of this Chapter; </w:t>
      </w:r>
    </w:p>
    <w:p>
      <w:pPr>
        <w:pStyle w:val="List2"/>
        <w:pBdr/>
        <w:spacing/>
        <w:rPr/>
      </w:pPr>
      <w:r>
        <w:rPr/>
        <w:t xml:space="preserve">(b)</w:t>
      </w:r>
      <w:r>
        <w:rPr/>
        <w:tab/>
        <w:t xml:space="preserve"/>
      </w:r>
      <w:r>
        <w:rPr/>
        <w:t xml:space="preserve">That the plans are in conformance with the existing City construction code regulations; </w:t>
      </w:r>
    </w:p>
    <w:p>
      <w:pPr>
        <w:pStyle w:val="List2"/>
        <w:pBdr/>
        <w:spacing/>
        <w:rPr/>
      </w:pPr>
      <w:r>
        <w:rPr/>
        <w:t xml:space="preserve">(c)</w:t>
      </w:r>
      <w:r>
        <w:rPr/>
        <w:tab/>
        <w:t xml:space="preserve"/>
      </w:r>
      <w:r>
        <w:rPr/>
        <w:t xml:space="preserve">That the work shall be done according to acceptable construction methods; </w:t>
      </w:r>
    </w:p>
    <w:p>
      <w:pPr>
        <w:pStyle w:val="List2"/>
        <w:pBdr/>
        <w:spacing/>
        <w:rPr/>
      </w:pPr>
      <w:r>
        <w:rPr/>
        <w:t xml:space="preserve">(d)</w:t>
      </w:r>
      <w:r>
        <w:rPr/>
        <w:tab/>
        <w:t xml:space="preserve"/>
      </w:r>
      <w:r>
        <w:rPr/>
        <w:t xml:space="preserve">That the plans for the proposed construction have been approved by the Transportation Engineer and Zoning Official, where applicable. Before approval, the Transportation Engineer shall determine that the construction will not unreasonably interfere with vehicular and pedestrian traffic, the demand and necessity for parking spaces, and the means of egress to and from the property affected and adjacent properties; </w:t>
      </w:r>
    </w:p>
    <w:p>
      <w:pPr>
        <w:pStyle w:val="List2"/>
        <w:pBdr/>
        <w:spacing/>
        <w:rPr/>
      </w:pPr>
      <w:r>
        <w:rPr/>
        <w:t xml:space="preserve">(e)</w:t>
      </w:r>
      <w:r>
        <w:rPr/>
        <w:tab/>
        <w:t xml:space="preserve"/>
      </w:r>
      <w:r>
        <w:rPr/>
        <w:t xml:space="preserve">That the health, welfare and safety of the public will not be unreasonably impaired; </w:t>
      </w:r>
    </w:p>
    <w:p>
      <w:pPr>
        <w:pStyle w:val="List2"/>
        <w:pBdr/>
        <w:spacing/>
        <w:rPr/>
      </w:pPr>
      <w:r>
        <w:rPr/>
        <w:t xml:space="preserve">(f)</w:t>
      </w:r>
      <w:r>
        <w:rPr/>
        <w:tab/>
        <w:t xml:space="preserve"/>
      </w:r>
      <w:r>
        <w:rPr/>
        <w:t xml:space="preserve">That reasonable protection shall be provided abutting or surrounding private property in matters such as grade differential, drainage, ingress and egress; </w:t>
      </w:r>
    </w:p>
    <w:p>
      <w:pPr>
        <w:pStyle w:val="List2"/>
        <w:pBdr/>
        <w:spacing/>
        <w:rPr/>
      </w:pPr>
      <w:r>
        <w:rPr/>
        <w:t xml:space="preserve">(g)</w:t>
      </w:r>
      <w:r>
        <w:rPr/>
        <w:tab/>
        <w:t xml:space="preserve"/>
      </w:r>
      <w:r>
        <w:rPr/>
        <w:t xml:space="preserve">That protective concrete curbing will be provided along the perimeter of all paved parking and storage areas, except as the City Engineer determines to be unnecessary or impractical under the circumstances; </w:t>
      </w:r>
    </w:p>
    <w:p>
      <w:pPr>
        <w:pStyle w:val="List2"/>
        <w:pBdr/>
        <w:spacing/>
        <w:rPr/>
      </w:pPr>
      <w:r>
        <w:rPr/>
        <w:t xml:space="preserve">(h)</w:t>
      </w:r>
      <w:r>
        <w:rPr/>
        <w:tab/>
        <w:t xml:space="preserve"/>
      </w:r>
      <w:r>
        <w:rPr/>
        <w:t xml:space="preserve">That proper drainage and on-site water retention/detention shall be provided as required by governmental regulatory agencies, i.e., City of Orlando, Department of Environmental Regulation, Water Management Districts and Orange County Pollution Control, both for quantity and quality of water; and adequate provision is made so that approved and constructed drainage facilities shall thereafter be properly maintained to the satisfaction of the City. The City Engineer shall only issue a permit when he determines that drainage and water retention/detention plans and construction are in accordance with the standards set forth in the Orlando Urban Stormwater Management Manual (OUSWMM). </w:t>
      </w:r>
    </w:p>
    <w:p>
      <w:pPr>
        <w:pBdr/>
        <w:spacing/>
        <w:rPr/>
      </w:pPr>
      <w:r>
        <w:rPr>
          <w:i/>
        </w:rPr>
        <w:t xml:space="preserve">Bond Required for Construction on Public Property.</w:t>
      </w:r>
      <w:r>
        <w:rPr>
          <w:rStyle w:val="Paragraph1"/>
        </w:rPr>
        <w:t xml:space="preserve"> A permit shall not be issued under this Section unless the applicant has previously filed or files with the City's Director of Finance or his designee at the time of applying for the Engineering Permit one of the following bonds as applicable: </w:t>
      </w:r>
    </w:p>
    <w:p>
      <w:pPr>
        <w:pStyle w:val="List2"/>
        <w:pBdr/>
        <w:spacing/>
        <w:rPr/>
      </w:pPr>
      <w:r>
        <w:rPr/>
        <w:t xml:space="preserve">(a)</w:t>
      </w:r>
      <w:r>
        <w:rPr/>
        <w:tab/>
        <w:t xml:space="preserve"/>
      </w:r>
      <w:r>
        <w:rPr/>
        <w:t xml:space="preserve">For contractors and limited specialty contractors, the bond as required by </w:t>
      </w:r>
      <w:r>
        <w:rPr/>
        <w:t xml:space="preserve">Sections 14.09</w:t>
      </w:r>
      <w:r>
        <w:rPr/>
        <w:t xml:space="preserve"> and </w:t>
      </w:r>
      <w:r>
        <w:rPr/>
        <w:t xml:space="preserve">14.25</w:t>
      </w:r>
      <w:r>
        <w:rPr/>
        <w:t xml:space="preserve"> of the City Code, respectively. </w:t>
      </w:r>
    </w:p>
    <w:p>
      <w:pPr>
        <w:pStyle w:val="List2"/>
        <w:pBdr/>
        <w:spacing/>
        <w:rPr/>
      </w:pPr>
      <w:r>
        <w:rPr/>
        <w:t xml:space="preserve">(b)</w:t>
      </w:r>
      <w:r>
        <w:rPr/>
        <w:tab/>
        <w:t xml:space="preserve"/>
      </w:r>
      <w:r>
        <w:rPr/>
        <w:t xml:space="preserve">For owners of property adjoining the right-of-way doing work within right-of-way, a private owner construction bond payable to the City in the amount of five thousand dollars ($5,000.00). Such bond shall be executed by a surety company licensed to do business in the State and shall be conditioned as follows: That the principal therein shall protect the City against all loss or damage occasioned by the negligence of said principal in failing to properly execute and protect all work done by him or his employees or under his direction or supervision and from all loss or damage occasioned by or arising in any manner from any such work done, shall save the City of Orlando harmless and shall fully indemnify City of Orlando from and for any loss, damage or suit for injury to person or property growing out of the use of the streets and sidewalks of the City of Orlando in connection with the conduct of the business of said principal, whether said injury be caused by excavation, obstruction, falling object on said streets or sidewalks, or otherwise by any means. </w:t>
      </w:r>
    </w:p>
    <w:p>
      <w:pPr>
        <w:pStyle w:val="Paragraph1"/>
        <w:pBdr/>
        <w:spacing/>
        <w:rPr/>
      </w:pPr>
      <w:r>
        <w:rPr>
          <w:i/>
        </w:rPr>
        <w:t xml:space="preserve">Failure of Compliance by Permittee.</w:t>
      </w:r>
      <w:r>
        <w:rPr>
          <w:rStyle w:val="Paragraph1"/>
        </w:rPr>
        <w:t xml:space="preserve"> In any case where a permittee hereunder shall be in default or shall fail to comply with the requirements of this Chapter the City Engineer shall order the completion of the work on public property by the City and shall recover the cost from permittee as permitted by law. </w:t>
      </w:r>
    </w:p>
    <w:p>
      <w:pPr>
        <w:pStyle w:val="HistoryNote"/>
        <w:pBdr/>
        <w:spacing/>
        <w:rPr/>
      </w:pPr>
      <w:r>
        <w:rPr>
          <w:rStyle w:val="HistoryNote"/>
        </w:rPr>
        <w:t xml:space="preserve">(Ord. of 9-16-1991, Doc. #25102)</w:t>
      </w:r>
    </w:p>
    <w:p>
      <w:pPr>
        <w:pBdr/>
        <w:spacing w:before="0" w:after="0"/>
        <w:rPr/>
        <w:sectPr>
          <w:headerReference w:type="default" r:id="rId761"/>
          <w:footerReference w:type="default" r:id="rId7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65.607.</w:t>
      </w:r>
      <w:r>
        <w:rPr/>
        <w:t xml:space="preserve"> </w:t>
      </w:r>
      <w:r>
        <w:rPr/>
        <w:t xml:space="preserve">Disturbance of Geodetic Information System Monuments.</w:t>
      </w:r>
    </w:p>
    <w:p>
      <w:pPr>
        <w:pStyle w:val="Paragraph1"/>
        <w:pBdr/>
        <w:spacing/>
        <w:rPr/>
      </w:pPr>
      <w:r>
        <w:rPr>
          <w:rStyle w:val="Paragraph1"/>
        </w:rPr>
        <w:t xml:space="preserve">If any Orange County Geodetic Information System monument located within the City limits may be disturbed during a development project, the following procedure shall apply: </w:t>
      </w:r>
    </w:p>
    <w:p>
      <w:pPr>
        <w:pStyle w:val="List2"/>
        <w:pBdr/>
        <w:spacing/>
        <w:rPr/>
      </w:pPr>
      <w:r>
        <w:rPr/>
        <w:t xml:space="preserve">(a)</w:t>
      </w:r>
      <w:r>
        <w:rPr/>
        <w:tab/>
        <w:t xml:space="preserve"/>
      </w:r>
      <w:r>
        <w:rPr/>
        <w:t xml:space="preserve">The developer shall notify the City Surveyor of the potential disturbance, in writing, at least 14 days prior to commencing the development. </w:t>
      </w:r>
    </w:p>
    <w:p>
      <w:pPr>
        <w:pStyle w:val="List2"/>
        <w:pBdr/>
        <w:spacing/>
        <w:rPr/>
      </w:pPr>
      <w:r>
        <w:rPr/>
        <w:t xml:space="preserve">(b)</w:t>
      </w:r>
      <w:r>
        <w:rPr/>
        <w:tab/>
        <w:t xml:space="preserve"/>
      </w:r>
      <w:r>
        <w:rPr/>
        <w:t xml:space="preserve">Prior to commencement of development, the City Surveyor or his designated land surveyor shall at the developers expense establish reference ties to said monument(s) outside the limits of the proposed development area, and may, at the City Surveyor's discretion, remove the monument. </w:t>
      </w:r>
    </w:p>
    <w:p>
      <w:pPr>
        <w:pStyle w:val="List2"/>
        <w:pBdr/>
        <w:spacing/>
        <w:rPr/>
      </w:pPr>
      <w:r>
        <w:rPr/>
        <w:t xml:space="preserve">(c)</w:t>
      </w:r>
      <w:r>
        <w:rPr/>
        <w:tab/>
        <w:t xml:space="preserve"/>
      </w:r>
      <w:r>
        <w:rPr/>
        <w:t xml:space="preserve">Within 14 days following completion of development, the developer shall notify the City Surveyor of said completion, in writing. </w:t>
      </w:r>
    </w:p>
    <w:p>
      <w:pPr>
        <w:pStyle w:val="List2"/>
        <w:pBdr/>
        <w:spacing/>
        <w:rPr/>
      </w:pPr>
      <w:r>
        <w:rPr/>
        <w:t xml:space="preserve">(d)</w:t>
      </w:r>
      <w:r>
        <w:rPr/>
        <w:tab/>
        <w:t xml:space="preserve"/>
      </w:r>
      <w:r>
        <w:rPr/>
        <w:t xml:space="preserve">Within 90 days following receipt of notice of completion of development, the City Surveyor or his designated land surveyor shall at the developer's expense reinstall said monument(s) at its original or appropriate offset position. If an offset position is used, State Plan Coordinate Values shall, at the developer's expense, be established on the new position to Second Order, Class II accuracy and published by the City Surveyor. </w:t>
      </w:r>
    </w:p>
    <w:p>
      <w:pPr>
        <w:pStyle w:val="Paragraph1"/>
        <w:pBdr/>
        <w:spacing/>
        <w:rPr/>
      </w:pPr>
      <w:r>
        <w:rPr>
          <w:rStyle w:val="Paragraph1"/>
        </w:rPr>
        <w:t xml:space="preserve">If any Orange County Geodetic Information System monument is disturbed in violation of the procedure above, it shall be considered a violation of this Chapter subject to enforcement in accordance with Chapter 5 of this City Code. In such cases, the property owner and developer/builder shall be held jointly and individually responsible. </w:t>
      </w:r>
    </w:p>
    <w:p>
      <w:pPr>
        <w:pStyle w:val="HistoryNote"/>
        <w:pBdr/>
        <w:spacing/>
        <w:rPr/>
      </w:pPr>
      <w:r>
        <w:rPr>
          <w:rStyle w:val="HistoryNote"/>
        </w:rPr>
        <w:t xml:space="preserve">(Ord. of 9-16-1991, Doc. #25102)</w:t>
      </w:r>
    </w:p>
    <w:p>
      <w:pPr>
        <w:pBdr/>
        <w:spacing w:before="0" w:after="0"/>
        <w:rPr/>
        <w:sectPr>
          <w:headerReference w:type="default" r:id="rId763"/>
          <w:footerReference w:type="default" r:id="rId764"/>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SUBMITTALS—ENGINEERING PERMIT</w:t>
      </w:r>
    </w:p>
    <w:p>
      <w:pPr>
        <w:pBdr/>
        <w:spacing w:before="0" w:after="0"/>
        <w:rPr/>
        <w:sectPr>
          <w:headerReference w:type="default" r:id="rId765"/>
          <w:footerReference w:type="default" r:id="rId7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65.608.</w:t>
      </w:r>
      <w:r>
        <w:rPr/>
        <w:t xml:space="preserve"> </w:t>
      </w:r>
      <w:r>
        <w:rPr/>
        <w:t xml:space="preserve">General Requirements.</w:t>
      </w:r>
    </w:p>
    <w:p>
      <w:pPr>
        <w:pStyle w:val="Paragraph1"/>
        <w:pBdr/>
        <w:spacing/>
        <w:rPr/>
      </w:pPr>
      <w:r>
        <w:rPr>
          <w:rStyle w:val="Paragraph1"/>
        </w:rPr>
        <w:t xml:space="preserve">An applicant for an Engineering Permit hereunder shall file with the City Engineer an application showing the following as required: </w:t>
      </w:r>
    </w:p>
    <w:p>
      <w:pPr>
        <w:pStyle w:val="List2"/>
        <w:pBdr/>
        <w:spacing/>
        <w:rPr/>
      </w:pPr>
      <w:r>
        <w:rPr/>
        <w:t xml:space="preserve">(a)</w:t>
      </w:r>
      <w:r>
        <w:rPr/>
        <w:tab/>
        <w:t xml:space="preserve"/>
      </w:r>
      <w:r>
        <w:rPr/>
        <w:t xml:space="preserve">Name and address of the owner, or agent in charge of the property comprising the proposed work area; </w:t>
      </w:r>
    </w:p>
    <w:p>
      <w:pPr>
        <w:pStyle w:val="List2"/>
        <w:pBdr/>
        <w:spacing/>
        <w:rPr/>
      </w:pPr>
      <w:r>
        <w:rPr/>
        <w:t xml:space="preserve">(b)</w:t>
      </w:r>
      <w:r>
        <w:rPr/>
        <w:tab/>
        <w:t xml:space="preserve"/>
      </w:r>
      <w:r>
        <w:rPr/>
        <w:t xml:space="preserve">Name and address of the party doing the work; </w:t>
      </w:r>
    </w:p>
    <w:p>
      <w:pPr>
        <w:pStyle w:val="List2"/>
        <w:pBdr/>
        <w:spacing/>
        <w:rPr/>
      </w:pPr>
      <w:r>
        <w:rPr/>
        <w:t xml:space="preserve">(c)</w:t>
      </w:r>
      <w:r>
        <w:rPr/>
        <w:tab/>
        <w:t xml:space="preserve"/>
      </w:r>
      <w:r>
        <w:rPr/>
        <w:t xml:space="preserve">Location of the work area; </w:t>
      </w:r>
    </w:p>
    <w:p>
      <w:pPr>
        <w:pStyle w:val="List2"/>
        <w:pBdr/>
        <w:spacing/>
        <w:rPr/>
      </w:pPr>
      <w:r>
        <w:rPr/>
        <w:t xml:space="preserve">(d)</w:t>
      </w:r>
      <w:r>
        <w:rPr/>
        <w:tab/>
        <w:t xml:space="preserve"/>
      </w:r>
      <w:r>
        <w:rPr/>
        <w:t xml:space="preserve">A complete description of the work to be done; </w:t>
      </w:r>
    </w:p>
    <w:p>
      <w:pPr>
        <w:pStyle w:val="List2"/>
        <w:pBdr/>
        <w:spacing/>
        <w:rPr/>
      </w:pPr>
      <w:r>
        <w:rPr/>
        <w:t xml:space="preserve">(e)</w:t>
      </w:r>
      <w:r>
        <w:rPr/>
        <w:tab/>
        <w:t xml:space="preserve"/>
      </w:r>
      <w:r>
        <w:rPr/>
        <w:t xml:space="preserve">Wherever the proposed work includes or affects a public street or public parking area, a construction and maintenance plan for traffic and pedestrian signage for the review of the Transportation Engineer, to ensure traffic safety; and </w:t>
      </w:r>
    </w:p>
    <w:p>
      <w:pPr>
        <w:pStyle w:val="List2"/>
        <w:pBdr/>
        <w:spacing/>
        <w:rPr/>
      </w:pPr>
      <w:r>
        <w:rPr/>
        <w:t xml:space="preserve">(f)</w:t>
      </w:r>
      <w:r>
        <w:rPr/>
        <w:tab/>
        <w:t xml:space="preserve"/>
      </w:r>
      <w:r>
        <w:rPr/>
        <w:t xml:space="preserve">Such other information as the City Engineer shall find reasonably necessary to the determination of whether a permit should be issued hereunder; </w:t>
      </w:r>
    </w:p>
    <w:p>
      <w:pPr>
        <w:pStyle w:val="List2"/>
        <w:pBdr/>
        <w:spacing/>
        <w:rPr/>
      </w:pPr>
      <w:r>
        <w:rPr/>
        <w:t xml:space="preserve">(g)</w:t>
      </w:r>
      <w:r>
        <w:rPr/>
        <w:tab/>
        <w:t xml:space="preserve"/>
      </w:r>
      <w:r>
        <w:rPr/>
        <w:t xml:space="preserve">An up-to-date one (1) foot contour topographical survey of the subject property with all existing improvements shown. The extent of the survey shall include the adjacent right-of-way and twenty-five (25) feet onto abutting properties, completely surrounding the subject property. </w:t>
      </w:r>
    </w:p>
    <w:p>
      <w:pPr>
        <w:pStyle w:val="HistoryNote"/>
        <w:pBdr/>
        <w:spacing/>
        <w:rPr/>
      </w:pPr>
      <w:r>
        <w:rPr>
          <w:rStyle w:val="HistoryNote"/>
        </w:rPr>
        <w:t xml:space="preserve">(Ord. of 9-16-1991, Doc. #25102)</w:t>
      </w:r>
    </w:p>
    <w:p>
      <w:pPr>
        <w:pBdr/>
        <w:spacing w:before="0" w:after="0"/>
        <w:rPr/>
        <w:sectPr>
          <w:headerReference w:type="default" r:id="rId767"/>
          <w:footerReference w:type="default" r:id="rId7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65.609.</w:t>
      </w:r>
      <w:r>
        <w:rPr/>
        <w:t xml:space="preserve"> </w:t>
      </w:r>
      <w:r>
        <w:rPr/>
        <w:t xml:space="preserve">Reserved.</w:t>
      </w:r>
    </w:p>
    <w:p>
      <w:pPr>
        <w:pBdr/>
        <w:spacing w:before="0" w:after="0"/>
        <w:rPr/>
        <w:sectPr>
          <w:headerReference w:type="default" r:id="rId769"/>
          <w:footerReference w:type="default" r:id="rId77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6C.</w:t>
      </w:r>
      <w:r>
        <w:rPr/>
        <w:t xml:space="preserve"> </w:t>
      </w:r>
      <w:r>
        <w:rPr/>
        <w:t xml:space="preserve">ENGINEERING APPEALS</w:t>
      </w:r>
    </w:p>
    <w:p>
      <w:pPr>
        <w:pBdr/>
        <w:spacing w:before="0" w:after="0"/>
        <w:rPr/>
        <w:sectPr>
          <w:headerReference w:type="default" r:id="rId771"/>
          <w:footerReference w:type="default" r:id="rId7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65.610.</w:t>
      </w:r>
      <w:r>
        <w:rPr/>
        <w:t xml:space="preserve"> </w:t>
      </w:r>
      <w:r>
        <w:rPr/>
        <w:t xml:space="preserve">Purpose of Engineering Appeals Requirements.</w:t>
      </w:r>
    </w:p>
    <w:p>
      <w:pPr>
        <w:pStyle w:val="Paragraph1"/>
        <w:pBdr/>
        <w:spacing/>
        <w:rPr/>
      </w:pPr>
      <w:r>
        <w:rPr>
          <w:rStyle w:val="Paragraph1"/>
        </w:rPr>
        <w:t xml:space="preserve">This Part is established to provide a procedure for the hearing and decision of appeals to certain determinations made under this Chapter by the Public Works Director or his assistants. </w:t>
      </w:r>
    </w:p>
    <w:p>
      <w:pPr>
        <w:pStyle w:val="HistoryNote"/>
        <w:pBdr/>
        <w:spacing/>
        <w:rPr/>
      </w:pPr>
      <w:r>
        <w:rPr>
          <w:rStyle w:val="HistoryNote"/>
        </w:rPr>
        <w:t xml:space="preserve">(Ord. of 9-16-1991, Doc. #25102)</w:t>
      </w:r>
    </w:p>
    <w:p>
      <w:pPr>
        <w:pBdr/>
        <w:spacing w:before="0" w:after="0"/>
        <w:rPr/>
        <w:sectPr>
          <w:headerReference w:type="default" r:id="rId773"/>
          <w:footerReference w:type="default" r:id="rId7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65.611.</w:t>
      </w:r>
      <w:r>
        <w:rPr/>
        <w:t xml:space="preserve"> </w:t>
      </w:r>
      <w:r>
        <w:rPr/>
        <w:t xml:space="preserve">General Requirements.</w:t>
      </w:r>
    </w:p>
    <w:p>
      <w:pPr>
        <w:pStyle w:val="Paragraph1"/>
        <w:pBdr/>
        <w:spacing/>
        <w:rPr/>
      </w:pPr>
      <w:r>
        <w:rPr>
          <w:rStyle w:val="Paragraph1"/>
        </w:rPr>
        <w:t xml:space="preserve">If any person shall feel aggrieved by any determination or demand made under this Chapter by the Public Works Director, City Engineer or Transportation Engineer, he shall have the right to an administrative review of such determination or demand in accordance with the procedures of this Part, based upon undue financial difficulty, gross inconvenience or other specific problems relating to this Chapter. </w:t>
      </w:r>
    </w:p>
    <w:p>
      <w:pPr>
        <w:pStyle w:val="Paragraph1"/>
        <w:pBdr/>
        <w:spacing/>
        <w:rPr/>
      </w:pPr>
      <w:r>
        <w:rPr>
          <w:i/>
        </w:rPr>
        <w:t xml:space="preserve">Exception for Floodplain Variances and Appeals.</w:t>
      </w:r>
      <w:r>
        <w:rPr>
          <w:rStyle w:val="Paragraph1"/>
        </w:rPr>
        <w:t xml:space="preserve"> For procedures for variances and appeals from determinations concerning Floodplain Development Permits, see Part 6D of this Chapter. </w:t>
      </w:r>
    </w:p>
    <w:p>
      <w:pPr>
        <w:pStyle w:val="HistoryNote"/>
        <w:pBdr/>
        <w:spacing/>
        <w:rPr/>
      </w:pPr>
      <w:r>
        <w:rPr>
          <w:rStyle w:val="HistoryNote"/>
        </w:rPr>
        <w:t xml:space="preserve">(Ord. of 9-16-1991, Doc. #25102)</w:t>
      </w:r>
    </w:p>
    <w:p>
      <w:pPr>
        <w:pBdr/>
        <w:spacing w:before="0" w:after="0"/>
        <w:rPr/>
        <w:sectPr>
          <w:headerReference w:type="default" r:id="rId775"/>
          <w:footerReference w:type="default" r:id="rId7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65.612.</w:t>
      </w:r>
      <w:r>
        <w:rPr/>
        <w:t xml:space="preserve"> </w:t>
      </w:r>
      <w:r>
        <w:rPr/>
        <w:t xml:space="preserve">Time Limit for Filing.</w:t>
      </w:r>
    </w:p>
    <w:p>
      <w:pPr>
        <w:pStyle w:val="Paragraph1"/>
        <w:pBdr/>
        <w:spacing/>
        <w:rPr/>
      </w:pPr>
      <w:r>
        <w:rPr>
          <w:rStyle w:val="Paragraph1"/>
        </w:rPr>
        <w:t xml:space="preserve">In order to exercise the rights conferred by this Part, the aggrieved person shall, within 30 days following receipt of the notice containing the determination or demand, send a written notice to the Public Works Director requesting his review of the determination or demand. </w:t>
      </w:r>
    </w:p>
    <w:p>
      <w:pPr>
        <w:pStyle w:val="HistoryNote"/>
        <w:pBdr/>
        <w:spacing/>
        <w:rPr/>
      </w:pPr>
      <w:r>
        <w:rPr>
          <w:rStyle w:val="HistoryNote"/>
        </w:rPr>
        <w:t xml:space="preserve">(Ord. of 9-16-1991, Doc. #25102)</w:t>
      </w:r>
    </w:p>
    <w:p>
      <w:pPr>
        <w:pBdr/>
        <w:spacing w:before="0" w:after="0"/>
        <w:rPr/>
        <w:sectPr>
          <w:headerReference w:type="default" r:id="rId777"/>
          <w:footerReference w:type="default" r:id="rId7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65.613.</w:t>
      </w:r>
      <w:r>
        <w:rPr/>
        <w:t xml:space="preserve"> </w:t>
      </w:r>
      <w:r>
        <w:rPr/>
        <w:t xml:space="preserve">Public Works Director Review.</w:t>
      </w:r>
    </w:p>
    <w:p>
      <w:pPr>
        <w:pStyle w:val="Paragraph1"/>
        <w:pBdr/>
        <w:spacing/>
        <w:rPr/>
      </w:pPr>
      <w:r>
        <w:rPr>
          <w:rStyle w:val="Paragraph1"/>
        </w:rPr>
        <w:t xml:space="preserve">The Public Works Director shall review such determination or demand within 30 days and shall come to a final determination. The aggrieved person shall comply with the final determination of the Public Works Director unless, within 15 days after such determination the aggrieved person files an appeal for review by the Orlando City Council. </w:t>
      </w:r>
    </w:p>
    <w:p>
      <w:pPr>
        <w:pStyle w:val="HistoryNote"/>
        <w:pBdr/>
        <w:spacing/>
        <w:rPr/>
      </w:pPr>
      <w:r>
        <w:rPr>
          <w:rStyle w:val="HistoryNote"/>
        </w:rPr>
        <w:t xml:space="preserve">(Ord. of 9-16-1991, Doc. #25102)</w:t>
      </w:r>
    </w:p>
    <w:p>
      <w:pPr>
        <w:pBdr/>
        <w:spacing w:before="0" w:after="0"/>
        <w:rPr/>
        <w:sectPr>
          <w:headerReference w:type="default" r:id="rId779"/>
          <w:footerReference w:type="default" r:id="rId7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65.614.</w:t>
      </w:r>
      <w:r>
        <w:rPr/>
        <w:t xml:space="preserve"> </w:t>
      </w:r>
      <w:r>
        <w:rPr/>
        <w:t xml:space="preserve">Appeal to City Council.</w:t>
      </w:r>
    </w:p>
    <w:p>
      <w:pPr>
        <w:pStyle w:val="Paragraph1"/>
        <w:pBdr/>
        <w:spacing/>
        <w:rPr/>
      </w:pPr>
      <w:r>
        <w:rPr>
          <w:rStyle w:val="Paragraph1"/>
        </w:rPr>
        <w:t xml:space="preserve">Where the final determination is appealed to the Orlando City Council, the City Council shall schedule a hearing thereon within 30 days following receipt of such appeal and shall notify the Public Works Director and the aggrieved person of the date and time of such hearing and shall permit them to present evidence and argument of the hearing. After the hearing, the City Council shall come to a determination on the matter; and such determination shall be the final position of the City. </w:t>
      </w:r>
    </w:p>
    <w:p>
      <w:pPr>
        <w:pStyle w:val="HistoryNote"/>
        <w:pBdr/>
        <w:spacing/>
        <w:rPr/>
      </w:pPr>
      <w:r>
        <w:rPr>
          <w:rStyle w:val="HistoryNote"/>
        </w:rPr>
        <w:t xml:space="preserve">(Ord. of 9-16-1991, Doc. #25102)</w:t>
      </w:r>
    </w:p>
    <w:p>
      <w:pPr>
        <w:pBdr/>
        <w:spacing w:before="0" w:after="0"/>
        <w:rPr/>
        <w:sectPr>
          <w:headerReference w:type="default" r:id="rId781"/>
          <w:footerReference w:type="default" r:id="rId7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65.615—65.619.</w:t>
      </w:r>
      <w:r>
        <w:rPr/>
        <w:t xml:space="preserve"> </w:t>
      </w:r>
      <w:r>
        <w:rPr/>
        <w:t xml:space="preserve">Reserved.</w:t>
      </w:r>
    </w:p>
    <w:p>
      <w:pPr>
        <w:pBdr/>
        <w:spacing w:before="0" w:after="0"/>
        <w:rPr/>
        <w:sectPr>
          <w:headerReference w:type="default" r:id="rId783"/>
          <w:footerReference w:type="default" r:id="rId78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6D.</w:t>
      </w:r>
      <w:r>
        <w:rPr/>
        <w:t xml:space="preserve"> </w:t>
      </w:r>
      <w:r>
        <w:rPr/>
        <w:t xml:space="preserve">FLOODPLAIN DEVELOPMENT PERMIT</w:t>
      </w:r>
    </w:p>
    <w:p>
      <w:pPr>
        <w:pBdr/>
        <w:spacing w:before="0" w:after="0"/>
        <w:rPr/>
        <w:sectPr>
          <w:headerReference w:type="default" r:id="rId785"/>
          <w:footerReference w:type="default" r:id="rId7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65.620.</w:t>
      </w:r>
      <w:r>
        <w:rPr/>
        <w:t xml:space="preserve"> </w:t>
      </w:r>
      <w:r>
        <w:rPr/>
        <w:t xml:space="preserve">Establishment of Floodplain Development Permit.</w:t>
      </w:r>
    </w:p>
    <w:p>
      <w:pPr>
        <w:pStyle w:val="Paragraph1"/>
        <w:pBdr/>
        <w:spacing/>
        <w:rPr/>
      </w:pPr>
      <w:r>
        <w:rPr>
          <w:rStyle w:val="Paragraph1"/>
        </w:rPr>
        <w:t xml:space="preserve">A Floodplain Development Permit shall be required in conformance with the provisions of the Floodplain Regulations, and shall be secured prior to the commencement of any Development activities and for any building or structure (including placement of manufactured homes), or portion thereof which is located in an area of special flood hazard. A separate Floodplain Development Permit shall be required for each building, structure, or manufactured home located in special flood hazard areas. </w:t>
      </w:r>
    </w:p>
    <w:p>
      <w:pPr>
        <w:pStyle w:val="HistoryNote"/>
        <w:pBdr/>
        <w:spacing/>
        <w:rPr/>
      </w:pPr>
      <w:r>
        <w:rPr>
          <w:rStyle w:val="HistoryNote"/>
        </w:rPr>
        <w:t xml:space="preserve">(Ord. of 9-16-1991, Doc. #25102; Ord. of 11-28-1994, Doc. #28067; Ord. No. 2018-27, § 4, 5-29-2018, Doc. #1805291205)</w:t>
      </w:r>
    </w:p>
    <w:p>
      <w:pPr>
        <w:pBdr/>
        <w:spacing w:before="0" w:after="0"/>
        <w:rPr/>
        <w:sectPr>
          <w:headerReference w:type="default" r:id="rId787"/>
          <w:footerReference w:type="default" r:id="rId7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65.621.</w:t>
      </w:r>
      <w:r>
        <w:rPr/>
        <w:t xml:space="preserve"> </w:t>
      </w:r>
      <w:r>
        <w:rPr/>
        <w:t xml:space="preserve">Permit Procedure for Building Construction.</w:t>
      </w:r>
    </w:p>
    <w:p>
      <w:pPr>
        <w:pStyle w:val="Paragraph1"/>
        <w:pBdr/>
        <w:spacing/>
        <w:rPr/>
      </w:pPr>
      <w:r>
        <w:rPr>
          <w:rStyle w:val="Paragraph1"/>
        </w:rPr>
        <w:t xml:space="preserve">Specific standards for submittal of a permit are provided in </w:t>
      </w:r>
      <w:r>
        <w:rPr/>
        <w:t xml:space="preserve">Section 63.223</w:t>
      </w:r>
      <w:r>
        <w:rPr>
          <w:rStyle w:val="Paragraph1"/>
        </w:rPr>
        <w:t xml:space="preserve">. </w:t>
      </w:r>
    </w:p>
    <w:p>
      <w:pPr>
        <w:pStyle w:val="HistoryNote"/>
        <w:pBdr/>
        <w:spacing/>
        <w:rPr/>
      </w:pPr>
      <w:r>
        <w:rPr>
          <w:rStyle w:val="HistoryNote"/>
        </w:rPr>
        <w:t xml:space="preserve">(Ord. of 9-16-1991, Doc. #25102; Ord. of 11-28-1994, Doc. #28067; Ord. No. 2018-27, § 4, 5-29-2018, Doc. #1805291205)</w:t>
      </w:r>
    </w:p>
    <w:p>
      <w:pPr>
        <w:pBdr/>
        <w:spacing w:before="0" w:after="0"/>
        <w:rPr/>
        <w:sectPr>
          <w:headerReference w:type="default" r:id="rId789"/>
          <w:footerReference w:type="default" r:id="rId7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65.622.</w:t>
      </w:r>
      <w:r>
        <w:rPr/>
        <w:t xml:space="preserve"> </w:t>
      </w:r>
      <w:r>
        <w:rPr/>
        <w:t xml:space="preserve">Duties and Powers of the Floodplain Administrator.</w:t>
      </w:r>
    </w:p>
    <w:p>
      <w:pPr>
        <w:pStyle w:val="List1"/>
        <w:pBdr/>
        <w:spacing/>
        <w:rPr/>
      </w:pPr>
      <w:r>
        <w:rPr/>
        <w:t xml:space="preserve">(a)</w:t>
      </w:r>
      <w:r>
        <w:rPr/>
        <w:tab/>
        <w:t xml:space="preserve"/>
      </w:r>
      <w:r>
        <w:rPr>
          <w:i/>
        </w:rPr>
        <w:t xml:space="preserve">Designation.</w:t>
      </w:r>
      <w:r>
        <w:rPr/>
        <w:t xml:space="preserve"> The City Engineer is designated as the Floodplain Administrator. The Floodplain Administrator may delegate performance of certain duties to other employees. </w:t>
      </w:r>
    </w:p>
    <w:p>
      <w:pPr>
        <w:pStyle w:val="List1"/>
        <w:pBdr/>
        <w:spacing/>
        <w:rPr/>
      </w:pPr>
      <w:r>
        <w:rPr/>
        <w:t xml:space="preserve">(b)</w:t>
      </w:r>
      <w:r>
        <w:rPr/>
        <w:tab/>
        <w:t xml:space="preserve"/>
      </w:r>
      <w:r>
        <w:rPr>
          <w:i/>
        </w:rPr>
        <w:t xml:space="preserve">General.</w:t>
      </w:r>
      <w:r>
        <w:rPr/>
        <w:t xml:space="preserve"> The Floodplain Administrator is authorized and directed to administer and enforce the provisions of the Floodplain Regulations. The Floodplain Administrator shall have the authority to render interpretations of the Floodplain Regulations consistent with the intent and purpose of the Floodplain Regulations and may establish policies and procedures in order to clarify the application of its provisions. Such interpretations, policies, and procedures shall not have the effect of waiving requirements specifically provided in the Floodplain Regulations without the granting of a floodplain variance pursuant to </w:t>
      </w:r>
      <w:r>
        <w:rPr/>
        <w:t xml:space="preserve">Chapter 65</w:t>
      </w:r>
      <w:r>
        <w:rPr/>
        <w:t xml:space="preserve">, Part 6E. </w:t>
      </w:r>
    </w:p>
    <w:p>
      <w:pPr>
        <w:pStyle w:val="List1"/>
        <w:pBdr/>
        <w:spacing/>
        <w:rPr/>
      </w:pPr>
      <w:r>
        <w:rPr/>
        <w:t xml:space="preserve">(c)</w:t>
      </w:r>
      <w:r>
        <w:rPr/>
        <w:tab/>
        <w:t xml:space="preserve"/>
      </w:r>
      <w:r>
        <w:rPr>
          <w:i/>
        </w:rPr>
        <w:t xml:space="preserve">Applications and permits.</w:t>
      </w:r>
      <w:r>
        <w:rPr/>
        <w:t xml:space="preserve"> The Floodplain Administrator, in coordination with other pertinent offices of the City, shall: </w:t>
      </w:r>
    </w:p>
    <w:p>
      <w:pPr>
        <w:pStyle w:val="List2"/>
        <w:pBdr/>
        <w:spacing/>
        <w:rPr/>
      </w:pPr>
      <w:r>
        <w:rPr/>
        <w:t xml:space="preserve">1.</w:t>
      </w:r>
      <w:r>
        <w:rPr/>
        <w:tab/>
        <w:t xml:space="preserve"/>
      </w:r>
      <w:r>
        <w:rPr/>
        <w:t xml:space="preserve">Review applications and plans to determine whether proposed new development will be located in flood hazard areas; </w:t>
      </w:r>
    </w:p>
    <w:p>
      <w:pPr>
        <w:pStyle w:val="List2"/>
        <w:pBdr/>
        <w:spacing/>
        <w:rPr/>
      </w:pPr>
      <w:r>
        <w:rPr/>
        <w:t xml:space="preserve">2.</w:t>
      </w:r>
      <w:r>
        <w:rPr/>
        <w:tab/>
        <w:t xml:space="preserve"/>
      </w:r>
      <w:r>
        <w:rPr/>
        <w:t xml:space="preserve">Review applications for modification of any existing development in flood hazard areas for compliance with the requirements of the Floodplain Regulations; </w:t>
      </w:r>
    </w:p>
    <w:p>
      <w:pPr>
        <w:pStyle w:val="List2"/>
        <w:pBdr/>
        <w:spacing/>
        <w:rPr/>
      </w:pPr>
      <w:r>
        <w:rPr/>
        <w:t xml:space="preserve">3.</w:t>
      </w:r>
      <w:r>
        <w:rPr/>
        <w:tab/>
        <w:t xml:space="preserve"/>
      </w:r>
      <w:r>
        <w:rPr/>
        <w:t xml:space="preserve">Interpret flood hazard area boundaries where such interpretation is necessary to determine the exact location of boundaries; a person contesting the determination shall have the opportunity to appeal the interpretation; </w:t>
      </w:r>
    </w:p>
    <w:p>
      <w:pPr>
        <w:pStyle w:val="List2"/>
        <w:pBdr/>
        <w:spacing/>
        <w:rPr/>
      </w:pPr>
      <w:r>
        <w:rPr/>
        <w:t xml:space="preserve">4.</w:t>
      </w:r>
      <w:r>
        <w:rPr/>
        <w:tab/>
        <w:t xml:space="preserve"/>
      </w:r>
      <w:r>
        <w:rPr/>
        <w:t xml:space="preserve">Provide available flood elevation and flood hazard information; the base flood elevations printed on FIRMs are illustrative only; the Floodplain Administrator shall (a) use Flood Data Tables (for lakes) and (b) stream profiles by interpolating base flood elevations at specific sites between base flood elevation designations by measuring the distance to a site upstream or downstream from a cross-section; </w:t>
      </w:r>
    </w:p>
    <w:p>
      <w:pPr>
        <w:pStyle w:val="List2"/>
        <w:pBdr/>
        <w:spacing/>
        <w:rPr/>
      </w:pPr>
      <w:r>
        <w:rPr/>
        <w:t xml:space="preserve">5.</w:t>
      </w:r>
      <w:r>
        <w:rPr/>
        <w:tab/>
        <w:t xml:space="preserve"/>
      </w:r>
      <w:r>
        <w:rPr/>
        <w:t xml:space="preserve">Determine whether additional flood hazard data shall be obtained from other sources or shall be developed by an applicant; </w:t>
      </w:r>
    </w:p>
    <w:p>
      <w:pPr>
        <w:pStyle w:val="List2"/>
        <w:pBdr/>
        <w:spacing/>
        <w:rPr/>
      </w:pPr>
      <w:r>
        <w:rPr/>
        <w:t xml:space="preserve">6.</w:t>
      </w:r>
      <w:r>
        <w:rPr/>
        <w:tab/>
        <w:t xml:space="preserve"/>
      </w:r>
      <w:r>
        <w:rPr/>
        <w:t xml:space="preserve">Review applications to determine whether proposed development will be reasonably safe from flooding; </w:t>
      </w:r>
    </w:p>
    <w:p>
      <w:pPr>
        <w:pStyle w:val="List2"/>
        <w:pBdr/>
        <w:spacing/>
        <w:rPr/>
      </w:pPr>
      <w:r>
        <w:rPr/>
        <w:t xml:space="preserve">7.</w:t>
      </w:r>
      <w:r>
        <w:rPr/>
        <w:tab/>
        <w:t xml:space="preserve"/>
      </w:r>
      <w:r>
        <w:rPr/>
        <w:t xml:space="preserve">Review applications to determine whether proposed development adversely affects the flood carrying capacity of the floodplain, where "adversely affects" means damage to adjacent properties because of rises and flood stages attributed to physical changes of the channel and adjacent overbank areas; if it is determined there is an adverse effect, the applicant shall provide a technical analysis of the impact of proposed development on the flood carrying capacity of the floodplain. </w:t>
      </w:r>
    </w:p>
    <w:p>
      <w:pPr>
        <w:pStyle w:val="List2"/>
        <w:pBdr/>
        <w:spacing/>
        <w:rPr/>
      </w:pPr>
      <w:r>
        <w:rPr/>
        <w:t xml:space="preserve">8.</w:t>
      </w:r>
      <w:r>
        <w:rPr/>
        <w:tab/>
        <w:t xml:space="preserve"/>
      </w:r>
      <w:r>
        <w:rPr/>
        <w:t xml:space="preserve">Issue floodplain development permits or approvals for development other than buildings and structures that are subject to the </w:t>
      </w:r>
      <w:r>
        <w:rPr>
          <w:i/>
        </w:rPr>
        <w:t xml:space="preserve">Florida Building Code</w:t>
      </w:r>
      <w:r>
        <w:rPr/>
        <w:t xml:space="preserve">, including buildings, structures and facilities exempt from the </w:t>
      </w:r>
      <w:r>
        <w:rPr>
          <w:i/>
        </w:rPr>
        <w:t xml:space="preserve">Florida Building Code</w:t>
      </w:r>
      <w:r>
        <w:rPr/>
        <w:t xml:space="preserve">, when compliance with the Floodplain Regulations is demonstrated, or disapprove the same in the event of noncompliance; and </w:t>
      </w:r>
    </w:p>
    <w:p>
      <w:pPr>
        <w:pStyle w:val="List2"/>
        <w:pBdr/>
        <w:spacing/>
        <w:rPr/>
      </w:pPr>
      <w:r>
        <w:rPr/>
        <w:t xml:space="preserve">9.</w:t>
      </w:r>
      <w:r>
        <w:rPr/>
        <w:tab/>
        <w:t xml:space="preserve"/>
      </w:r>
      <w:r>
        <w:rPr/>
        <w:t xml:space="preserve">Coordinate with and provide comments to the Building Official to assure that applications, plan reviews, and inspections for buildings and structures in flood hazard areas comply with the applicable provisions of </w:t>
      </w:r>
      <w:r>
        <w:rPr/>
        <w:t xml:space="preserve">Chapter 63</w:t>
      </w:r>
      <w:r>
        <w:rPr/>
        <w:t xml:space="preserve">, Part 2C and this Part. </w:t>
      </w:r>
    </w:p>
    <w:p>
      <w:pPr>
        <w:pStyle w:val="List1"/>
        <w:pBdr/>
        <w:spacing/>
        <w:rPr/>
      </w:pPr>
      <w:r>
        <w:rPr/>
        <w:t xml:space="preserve">(d)</w:t>
      </w:r>
      <w:r>
        <w:rPr/>
        <w:tab/>
        <w:t xml:space="preserve"/>
      </w:r>
      <w:r>
        <w:rPr>
          <w:i/>
        </w:rPr>
        <w:t xml:space="preserve">Substantial improvement and substantial damage determinations.</w:t>
      </w:r>
      <w:r>
        <w:rPr/>
        <w:t xml:space="preserve"> For applications for building permits to improve buildings and structures, including alterations, movement, enlargement, replacement, repair, change of occupancy, additions, rehabilitations, renovations, substantial improvements, repairs of substantial damage, and any other improvement of or work on such buildings and structures, the Floodplain Administrator, in coordination with the Building Official, shall: </w:t>
      </w:r>
    </w:p>
    <w:p>
      <w:pPr>
        <w:pStyle w:val="List2"/>
        <w:pBdr/>
        <w:spacing/>
        <w:rPr/>
      </w:pPr>
      <w:r>
        <w:rPr/>
        <w:t xml:space="preserve">1.</w:t>
      </w:r>
      <w:r>
        <w:rPr/>
        <w:tab/>
        <w:t xml:space="preserve"/>
      </w:r>
      <w:r>
        <w:rPr/>
        <w:t xml:space="preserve">Estimate the market value, or require the applicant to obtain an appraisal of the market value prepared by a qualified independent appraiser, of the building or structure before the start of construction of the proposed work; in the case of repair, the market value of the building or structure shall be the market value before the damage occurred and before any repairs are made; </w:t>
      </w:r>
    </w:p>
    <w:p>
      <w:pPr>
        <w:pStyle w:val="List2"/>
        <w:pBdr/>
        <w:spacing/>
        <w:rPr/>
      </w:pPr>
      <w:r>
        <w:rPr/>
        <w:t xml:space="preserve">2.</w:t>
      </w:r>
      <w:r>
        <w:rPr/>
        <w:tab/>
        <w:t xml:space="preserve"/>
      </w:r>
      <w:r>
        <w:rPr/>
        <w:t xml:space="preserve">Compare the cost to perform the improvement, the cost to repair a damaged building to its pre-damaged condition, or the combined costs of improvements and repairs, if applicable, to the market value of the building or structure; </w:t>
      </w:r>
    </w:p>
    <w:p>
      <w:pPr>
        <w:pStyle w:val="List2"/>
        <w:pBdr/>
        <w:spacing/>
        <w:rPr/>
      </w:pPr>
      <w:r>
        <w:rPr/>
        <w:t xml:space="preserve">3.</w:t>
      </w:r>
      <w:r>
        <w:rPr/>
        <w:tab/>
        <w:t xml:space="preserve"/>
      </w:r>
      <w:r>
        <w:rPr/>
        <w:t xml:space="preserve">Determine and document whether the proposed work constitutes substantial improvement or repair of substantial damage; and </w:t>
      </w:r>
    </w:p>
    <w:p>
      <w:pPr>
        <w:pStyle w:val="List2"/>
        <w:pBdr/>
        <w:spacing/>
        <w:rPr/>
      </w:pPr>
      <w:r>
        <w:rPr/>
        <w:t xml:space="preserve">4.</w:t>
      </w:r>
      <w:r>
        <w:rPr/>
        <w:tab/>
        <w:t xml:space="preserve"/>
      </w:r>
      <w:r>
        <w:rPr/>
        <w:t xml:space="preserve">Notify the applicant if it is determined that the work constitutes substantial improvement or repair of substantial damage and that compliance with the flood resistant construction requirements of the </w:t>
      </w:r>
      <w:r>
        <w:rPr>
          <w:i/>
        </w:rPr>
        <w:t xml:space="preserve">Florida Building Code</w:t>
      </w:r>
      <w:r>
        <w:rPr/>
        <w:t xml:space="preserve"> and the Floodplain Regulations is required. </w:t>
      </w:r>
    </w:p>
    <w:p>
      <w:pPr>
        <w:pStyle w:val="List1"/>
        <w:pBdr/>
        <w:spacing/>
        <w:rPr/>
      </w:pPr>
      <w:r>
        <w:rPr/>
        <w:t xml:space="preserve">(e)</w:t>
      </w:r>
      <w:r>
        <w:rPr/>
        <w:tab/>
        <w:t xml:space="preserve"/>
      </w:r>
      <w:r>
        <w:rPr>
          <w:i/>
        </w:rPr>
        <w:t xml:space="preserve">Modifications of the strict application of the requirements of the Florida Building Code.</w:t>
      </w:r>
      <w:r>
        <w:rPr/>
        <w:t xml:space="preserve"> The Floodplain Administrator shall review requests submitted to the Building Official that seek approval to modify the strict application of the flood load and flood resistant construction requirements of the </w:t>
      </w:r>
      <w:r>
        <w:rPr>
          <w:i/>
        </w:rPr>
        <w:t xml:space="preserve">Florida Building Code</w:t>
      </w:r>
      <w:r>
        <w:rPr/>
        <w:t xml:space="preserve"> to determine whether such requests require the granting of a floodplain variance pursuant to </w:t>
      </w:r>
      <w:r>
        <w:rPr/>
        <w:t xml:space="preserve">Chapter 65</w:t>
      </w:r>
      <w:r>
        <w:rPr/>
        <w:t xml:space="preserve">, Part 65E. </w:t>
      </w:r>
    </w:p>
    <w:p>
      <w:pPr>
        <w:pStyle w:val="List1"/>
        <w:pBdr/>
        <w:spacing/>
        <w:rPr/>
      </w:pPr>
      <w:r>
        <w:rPr/>
        <w:t xml:space="preserve">(f)</w:t>
      </w:r>
      <w:r>
        <w:rPr/>
        <w:tab/>
        <w:t xml:space="preserve"/>
      </w:r>
      <w:r>
        <w:rPr>
          <w:i/>
        </w:rPr>
        <w:t xml:space="preserve">Notices and orders.</w:t>
      </w:r>
      <w:r>
        <w:rPr/>
        <w:t xml:space="preserve"> The Floodplain Administrator shall coordinate with appropriate local agencies for the issuance of all necessary notices or orders to ensure compliance with the Floodplain Regulations. </w:t>
      </w:r>
    </w:p>
    <w:p>
      <w:pPr>
        <w:pStyle w:val="List1"/>
        <w:pBdr/>
        <w:spacing/>
        <w:rPr/>
      </w:pPr>
      <w:r>
        <w:rPr/>
        <w:t xml:space="preserve">(g)</w:t>
      </w:r>
      <w:r>
        <w:rPr/>
        <w:tab/>
        <w:t xml:space="preserve"/>
      </w:r>
      <w:r>
        <w:rPr>
          <w:i/>
        </w:rPr>
        <w:t xml:space="preserve">Inspections.</w:t>
      </w:r>
      <w:r>
        <w:rPr/>
        <w:t xml:space="preserve"> The Floodplain Administrator shall make the required inspections as specified in </w:t>
      </w:r>
      <w:r>
        <w:rPr/>
        <w:t xml:space="preserve">Section 65.623</w:t>
      </w:r>
      <w:r>
        <w:rPr/>
        <w:t xml:space="preserve"> of this Part for development that is not subject to the </w:t>
      </w:r>
      <w:r>
        <w:rPr>
          <w:i/>
        </w:rPr>
        <w:t xml:space="preserve">Florida Building Code,</w:t>
      </w:r>
      <w:r>
        <w:rPr/>
        <w:t xml:space="preserve"> including buildings, structures and facilities exempt from the </w:t>
      </w:r>
      <w:r>
        <w:rPr>
          <w:i/>
        </w:rPr>
        <w:t xml:space="preserve">Florida Building Code</w:t>
      </w:r>
      <w:r>
        <w:rPr/>
        <w:t xml:space="preserve">. The Floodplain Administrator shall inspect flood hazard areas to determine if development is undertaken without issuance of a permit. </w:t>
      </w:r>
    </w:p>
    <w:p>
      <w:pPr>
        <w:pStyle w:val="List1"/>
        <w:pBdr/>
        <w:spacing/>
        <w:rPr/>
      </w:pPr>
      <w:r>
        <w:rPr/>
        <w:t xml:space="preserve">(h)</w:t>
      </w:r>
      <w:r>
        <w:rPr/>
        <w:tab/>
        <w:t xml:space="preserve"/>
      </w:r>
      <w:r>
        <w:rPr>
          <w:i/>
        </w:rPr>
        <w:t xml:space="preserve">Other duties of the Floodplain Administrator.</w:t>
      </w:r>
      <w:r>
        <w:rPr/>
        <w:t xml:space="preserve"> The Floodplain Administrator shall have other duties, including but not limited to: </w:t>
      </w:r>
    </w:p>
    <w:p>
      <w:pPr>
        <w:pStyle w:val="List2"/>
        <w:pBdr/>
        <w:spacing/>
        <w:rPr/>
      </w:pPr>
      <w:r>
        <w:rPr/>
        <w:t xml:space="preserve">1.</w:t>
      </w:r>
      <w:r>
        <w:rPr/>
        <w:tab/>
        <w:t xml:space="preserve"/>
      </w:r>
      <w:r>
        <w:rPr/>
        <w:t xml:space="preserve">Establish, in coordination with the Building Official, procedures for administering and documenting determinations of substantial improvement and substantial damage made pursuant to </w:t>
      </w:r>
      <w:r>
        <w:rPr/>
        <w:t xml:space="preserve">Section 65.622</w:t>
      </w:r>
      <w:r>
        <w:rPr/>
        <w:t xml:space="preserve">(d) of this Part; </w:t>
      </w:r>
    </w:p>
    <w:p>
      <w:pPr>
        <w:pStyle w:val="List2"/>
        <w:pBdr/>
        <w:spacing/>
        <w:rPr/>
      </w:pPr>
      <w:r>
        <w:rPr/>
        <w:t xml:space="preserve">2.</w:t>
      </w:r>
      <w:r>
        <w:rPr/>
        <w:tab/>
        <w:t xml:space="preserve"/>
      </w:r>
      <w:r>
        <w:rPr/>
        <w:t xml:space="preserve">When all or portions of properties are determined to be above the base flood elevation but are shown on the FIRM as in the special flood hazard area, advise applicants that development in the portion shown in the special flood hazard area is subject to the requirements of the Floodplain Regulations and the flood provisions of the </w:t>
      </w:r>
      <w:r>
        <w:rPr>
          <w:i/>
        </w:rPr>
        <w:t xml:space="preserve">Florida Building Code </w:t>
      </w:r>
      <w:r>
        <w:rPr/>
        <w:t xml:space="preserve">unless the applicant obtains a Letter of Map Change from FEMA. </w:t>
      </w:r>
    </w:p>
    <w:p>
      <w:pPr>
        <w:pStyle w:val="List2"/>
        <w:pBdr/>
        <w:spacing/>
        <w:rPr/>
      </w:pPr>
      <w:r>
        <w:rPr/>
        <w:t xml:space="preserve">3.</w:t>
      </w:r>
      <w:r>
        <w:rPr/>
        <w:tab/>
        <w:t xml:space="preserve"/>
      </w:r>
      <w:r>
        <w:rPr/>
        <w:t xml:space="preserve">Require that applicants proposing alteration of a watercourse notify adjacent communities and the Florida Division of Emergency Management, State Floodplain Management Office, and submit copies of such notifications to the Federal Emergency Management Agency (FEMA); </w:t>
      </w:r>
    </w:p>
    <w:p>
      <w:pPr>
        <w:pStyle w:val="List2"/>
        <w:pBdr/>
        <w:spacing/>
        <w:rPr/>
      </w:pPr>
      <w:r>
        <w:rPr/>
        <w:t xml:space="preserve">4.</w:t>
      </w:r>
      <w:r>
        <w:rPr/>
        <w:tab/>
        <w:t xml:space="preserve"/>
      </w:r>
      <w:r>
        <w:rPr/>
        <w:t xml:space="preserve">Require applicants who submit hydrologic and hydraulic engineering analyses to support permit applications to submit to FEMA the data and information necessary to maintain the Flood Insurance Rate Maps if the analyses propose to change base flood elevations, flood hazard area boundaries, or floodway designations; such submissions shall be made within 6 months of such data becoming available; </w:t>
      </w:r>
    </w:p>
    <w:p>
      <w:pPr>
        <w:pStyle w:val="List2"/>
        <w:pBdr/>
        <w:spacing/>
        <w:rPr/>
      </w:pPr>
      <w:r>
        <w:rPr/>
        <w:t xml:space="preserve">5.</w:t>
      </w:r>
      <w:r>
        <w:rPr/>
        <w:tab/>
        <w:t xml:space="preserve"/>
      </w:r>
      <w:r>
        <w:rPr/>
        <w:t xml:space="preserve">Review required design certifications and documentation of elevations specified by the Floodplain Regulations and the</w:t>
      </w:r>
      <w:r>
        <w:rPr>
          <w:i/>
        </w:rPr>
        <w:t xml:space="preserve">Florida Building Code</w:t>
      </w:r>
      <w:r>
        <w:rPr/>
        <w:t xml:space="preserve"> to determine that such certifications and documentations are complete; and </w:t>
      </w:r>
    </w:p>
    <w:p>
      <w:pPr>
        <w:pStyle w:val="List2"/>
        <w:pBdr/>
        <w:spacing/>
        <w:rPr/>
      </w:pPr>
      <w:r>
        <w:rPr/>
        <w:t xml:space="preserve">6.</w:t>
      </w:r>
      <w:r>
        <w:rPr/>
        <w:tab/>
        <w:t xml:space="preserve"/>
      </w:r>
      <w:r>
        <w:rPr/>
        <w:t xml:space="preserve">Notify the Federal Emergency Management Agency when the corporate boundaries of the City are modified. </w:t>
      </w:r>
    </w:p>
    <w:p>
      <w:pPr>
        <w:pStyle w:val="List1"/>
        <w:pBdr/>
        <w:spacing/>
        <w:rPr/>
      </w:pPr>
      <w:r>
        <w:rPr/>
        <w:t xml:space="preserve">(i)</w:t>
      </w:r>
      <w:r>
        <w:rPr/>
        <w:tab/>
        <w:t xml:space="preserve"/>
      </w:r>
      <w:r>
        <w:rPr>
          <w:i/>
        </w:rPr>
        <w:t xml:space="preserve">Floodplain management records.</w:t>
      </w:r>
      <w:r>
        <w:rPr/>
        <w:t xml:space="preserve"> Regardless of any limitation on the period required for retention of public records, the Floodplain Administrator shall maintain and permanently keep and make available for public inspection all records that are necessary for the administration of the Floodplain Regulations and the flood resistant construction requirements of the </w:t>
      </w:r>
      <w:r>
        <w:rPr>
          <w:i/>
        </w:rPr>
        <w:t xml:space="preserve">Florida Building Code</w:t>
      </w:r>
      <w:r>
        <w:rPr/>
        <w:t xml:space="preserve">, including Flood Insurance Rate Maps; Letters of Map Change; records of issuance of permits and denial of permits; determinations of whether proposed work constitutes substantial improvement or repair of substantial damage; required design certifications and documentation of elevations specified by the</w:t>
      </w:r>
      <w:r>
        <w:rPr>
          <w:i/>
        </w:rPr>
        <w:t xml:space="preserve">Florida Building Code</w:t>
      </w:r>
      <w:r>
        <w:rPr/>
        <w:t xml:space="preserve"> and the Floodplain Regulations; notifications to adjacent communities, FEMA, and the state related to alterations of watercourses; assurances that the flood carrying capacity of altered watercourses will be maintained; documentation related to appeals and floodplain variances, including justification for issuance or denial; and records of enforcement actions taken pursuant to the Floodplain Regulations and the flood resistant construction requirements of the </w:t>
      </w:r>
      <w:r>
        <w:rPr>
          <w:i/>
        </w:rPr>
        <w:t xml:space="preserve">Florida Building Code</w:t>
      </w:r>
      <w:r>
        <w:rPr/>
        <w:t xml:space="preserve">. These records shall be available for public inspection at the city clerk's Office. </w:t>
      </w:r>
    </w:p>
    <w:p>
      <w:pPr>
        <w:pStyle w:val="HistoryNote"/>
        <w:pBdr/>
        <w:spacing/>
        <w:rPr/>
      </w:pPr>
      <w:r>
        <w:rPr>
          <w:rStyle w:val="HistoryNote"/>
        </w:rPr>
        <w:t xml:space="preserve">(Ord. of 9-16-1991, Doc. #25102; Ord. of 11-28-1994, Doc. #28067; Ord. No. 2013-29, § 1, 6-3-2013, Doc. #1306031202; Ord. No. 2018-27, § 4, 5-29-2018, Doc. #1805291205)</w:t>
      </w:r>
    </w:p>
    <w:p>
      <w:pPr>
        <w:pBdr/>
        <w:spacing w:before="0" w:after="0"/>
        <w:rPr/>
        <w:sectPr>
          <w:headerReference w:type="default" r:id="rId791"/>
          <w:footerReference w:type="default" r:id="rId7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65.623.</w:t>
      </w:r>
      <w:r>
        <w:rPr/>
        <w:t xml:space="preserve"> </w:t>
      </w:r>
      <w:r>
        <w:rPr/>
        <w:t xml:space="preserve">Inspections.</w:t>
      </w:r>
    </w:p>
    <w:p>
      <w:pPr>
        <w:pStyle w:val="List1"/>
        <w:pBdr/>
        <w:spacing/>
        <w:rPr/>
      </w:pPr>
      <w:r>
        <w:rPr/>
        <w:t xml:space="preserve">(a)</w:t>
      </w:r>
      <w:r>
        <w:rPr/>
        <w:tab/>
        <w:t xml:space="preserve"/>
      </w:r>
      <w:r>
        <w:rPr>
          <w:i/>
        </w:rPr>
        <w:t xml:space="preserve">General.</w:t>
      </w:r>
      <w:r>
        <w:rPr/>
        <w:t xml:space="preserve"> Development for which a floodplain development permit or approval is required shall be subject to inspection. </w:t>
      </w:r>
    </w:p>
    <w:p>
      <w:pPr>
        <w:pStyle w:val="List1"/>
        <w:pBdr/>
        <w:spacing/>
        <w:rPr/>
      </w:pPr>
      <w:r>
        <w:rPr/>
        <w:t xml:space="preserve">(b)</w:t>
      </w:r>
      <w:r>
        <w:rPr/>
        <w:tab/>
        <w:t xml:space="preserve"/>
      </w:r>
      <w:r>
        <w:rPr>
          <w:i/>
        </w:rPr>
        <w:t xml:space="preserve">Development other than buildings and structures.</w:t>
      </w:r>
      <w:r>
        <w:rPr/>
        <w:t xml:space="preserve"> The Floodplain Administrator shall inspect all development to determine compliance with the requirements of the Floodplain Regulations and the conditions of issued floodplain development permits or approvals. </w:t>
      </w:r>
    </w:p>
    <w:p>
      <w:pPr>
        <w:pStyle w:val="List1"/>
        <w:pBdr/>
        <w:spacing/>
        <w:rPr/>
      </w:pPr>
      <w:r>
        <w:rPr/>
        <w:t xml:space="preserve">(c)</w:t>
      </w:r>
      <w:r>
        <w:rPr/>
        <w:tab/>
        <w:t xml:space="preserve"/>
      </w:r>
      <w:r>
        <w:rPr>
          <w:i/>
        </w:rPr>
        <w:t xml:space="preserve">Buildings, structures and facilities exempt from the Florida Building Code.</w:t>
      </w:r>
      <w:r>
        <w:rPr/>
        <w:t xml:space="preserve"> The Floodplain Administrator shall inspect buildings, structures and facilities exempt from the </w:t>
      </w:r>
      <w:r>
        <w:rPr>
          <w:i/>
        </w:rPr>
        <w:t xml:space="preserve">Florida Building Code</w:t>
      </w:r>
      <w:r>
        <w:rPr/>
        <w:t xml:space="preserve"> to determine compliance with the requirements of the Floodplain Regulations and the conditions of issued floodplain development permits or approvals. </w:t>
      </w:r>
    </w:p>
    <w:p>
      <w:pPr>
        <w:pStyle w:val="List1"/>
        <w:pBdr/>
        <w:spacing/>
        <w:rPr/>
      </w:pPr>
      <w:r>
        <w:rPr/>
        <w:t xml:space="preserve">(d)</w:t>
      </w:r>
      <w:r>
        <w:rPr/>
        <w:tab/>
        <w:t xml:space="preserve"/>
      </w:r>
      <w:r>
        <w:rPr>
          <w:i/>
        </w:rPr>
        <w:t xml:space="preserve">Buildings, structures and facilities exempt from the Florida Building Code, lowest floor inspection.</w:t>
      </w:r>
      <w:r>
        <w:rPr/>
        <w:t xml:space="preserve"> Upon placement of the lowest floor, including basement, and prior to further vertical construction, the owner of a building, structure or facility exempt from the </w:t>
      </w:r>
      <w:r>
        <w:rPr>
          <w:i/>
        </w:rPr>
        <w:t xml:space="preserve">Florida Building Code,</w:t>
      </w:r>
      <w:r>
        <w:rPr/>
        <w:t xml:space="preserve"> or the owner's authorized agent, shall submit to the Floodplain Administrator: </w:t>
      </w:r>
    </w:p>
    <w:p>
      <w:pPr>
        <w:pStyle w:val="List2"/>
        <w:pBdr/>
        <w:spacing/>
        <w:rPr/>
      </w:pPr>
      <w:r>
        <w:rPr/>
        <w:t xml:space="preserve">1.</w:t>
      </w:r>
      <w:r>
        <w:rPr/>
        <w:tab/>
        <w:t xml:space="preserve"/>
      </w:r>
      <w:r>
        <w:rPr/>
        <w:t xml:space="preserve">If a design flood elevation was used to determine the required elevation of the lowest floor, the certification of elevation of the lowest floor prepared and sealed by a Florida licensed professional surveyor; or </w:t>
      </w:r>
    </w:p>
    <w:p>
      <w:pPr>
        <w:pStyle w:val="List2"/>
        <w:pBdr/>
        <w:spacing/>
        <w:rPr/>
      </w:pPr>
      <w:r>
        <w:rPr/>
        <w:t xml:space="preserve">2.</w:t>
      </w:r>
      <w:r>
        <w:rPr/>
        <w:tab/>
        <w:t xml:space="preserve"/>
      </w:r>
      <w:r>
        <w:rPr/>
        <w:t xml:space="preserve">If the elevation used to determine the required elevation of the lowest floor was determined in accordance with </w:t>
      </w:r>
      <w:r>
        <w:rPr/>
        <w:t xml:space="preserve">Section 63.223</w:t>
      </w:r>
      <w:r>
        <w:rPr/>
        <w:t xml:space="preserve">(b)3.ii of Part 2D, the documentation of height of the lowest floor above highest adjacent grade, prepared by the owner or the owner's authorized agent. </w:t>
      </w:r>
    </w:p>
    <w:p>
      <w:pPr>
        <w:pStyle w:val="List1"/>
        <w:pBdr/>
        <w:spacing/>
        <w:rPr/>
      </w:pPr>
      <w:r>
        <w:rPr/>
        <w:t xml:space="preserve">(e)</w:t>
      </w:r>
      <w:r>
        <w:rPr/>
        <w:tab/>
        <w:t xml:space="preserve"/>
      </w:r>
      <w:r>
        <w:rPr>
          <w:i/>
        </w:rPr>
        <w:t xml:space="preserve">Buildings, structures and facilities exempt from the Florida Building Code, final inspection.</w:t>
      </w:r>
      <w:r>
        <w:rPr/>
        <w:t xml:space="preserve"> As part of the final inspection, the owner or owner's authorized agent shall submit to the Floodplain Administrator a final certification of elevation of the lowest floor or final documentation of the height of the lowest floor above the highest adjacent grade; such certifications and documentations shall be prepared as specified in </w:t>
      </w:r>
      <w:r>
        <w:rPr/>
        <w:t xml:space="preserve">Section 65.623</w:t>
      </w:r>
      <w:r>
        <w:rPr/>
        <w:t xml:space="preserve">(d) of this Part. </w:t>
      </w:r>
    </w:p>
    <w:p>
      <w:pPr>
        <w:pStyle w:val="List1"/>
        <w:pBdr/>
        <w:spacing/>
        <w:rPr/>
      </w:pPr>
      <w:r>
        <w:rPr/>
        <w:t xml:space="preserve">(f)</w:t>
      </w:r>
      <w:r>
        <w:rPr/>
        <w:tab/>
        <w:t xml:space="preserve"/>
      </w:r>
      <w:r>
        <w:rPr>
          <w:i/>
        </w:rPr>
        <w:t xml:space="preserve">Manufactured homes.</w:t>
      </w:r>
      <w:r>
        <w:rPr/>
        <w:t xml:space="preserve"> The Floodplain Administrator shall inspect manufactured homes that are installed or replaced in flood hazard areas to determine compliance with the requirements of the Floodplain Regulations and the conditions of the issued permit. Upon placement of a manufactured home, certification of the elevation of the lowest floor shall be submitted to the Floodplain Administrator. </w:t>
      </w:r>
    </w:p>
    <w:p>
      <w:pPr>
        <w:pStyle w:val="List1"/>
        <w:pBdr/>
        <w:spacing/>
        <w:rPr/>
      </w:pPr>
      <w:r>
        <w:rPr/>
        <w:t xml:space="preserve">(g)</w:t>
      </w:r>
      <w:r>
        <w:rPr/>
        <w:tab/>
        <w:t xml:space="preserve"/>
      </w:r>
      <w:r>
        <w:rPr>
          <w:i/>
        </w:rPr>
        <w:t xml:space="preserve">Enclosure inspections.</w:t>
      </w:r>
      <w:r>
        <w:rPr/>
        <w:t xml:space="preserve"> The City reserves the right to enter enclosures below elevated buildings at designated occurrences (issuance of notice of violation or receipt of complaint) to inspect for compliance with the terms and conditions of issued permits and executed Declaration of Land Restriction (Nonconversion Agreement). </w:t>
      </w:r>
    </w:p>
    <w:p>
      <w:pPr>
        <w:pStyle w:val="HistoryNote"/>
        <w:pBdr/>
        <w:spacing/>
        <w:rPr/>
      </w:pPr>
      <w:r>
        <w:rPr>
          <w:rStyle w:val="HistoryNote"/>
        </w:rPr>
        <w:t xml:space="preserve">(Ord. of 9-16-1991, Doc. #25102; Ord. of 11-28-1994, Doc. #28067; Ord. No. 2013-29, § 1, 6-3-2013, Doc. #1306031202; Ord. No. 2018-27, § 4, 5-29-2018, Doc. #1805291205; Ord. No. 2021-66, § 2, 11-8-2021, Doc. #2111081204)</w:t>
      </w:r>
    </w:p>
    <w:p>
      <w:pPr>
        <w:pBdr/>
        <w:spacing w:before="0" w:after="0"/>
        <w:rPr/>
        <w:sectPr>
          <w:headerReference w:type="default" r:id="rId793"/>
          <w:footerReference w:type="default" r:id="rId7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65.624.</w:t>
      </w:r>
      <w:r>
        <w:rPr/>
        <w:t xml:space="preserve"> </w:t>
      </w:r>
      <w:r>
        <w:rPr/>
        <w:t xml:space="preserve">Reserved.</w:t>
      </w:r>
    </w:p>
    <w:p>
      <w:pPr>
        <w:pStyle w:val="Hang1"/>
        <w:pBdr/>
        <w:spacing/>
        <w:rPr/>
      </w:pPr>
      <w:r>
        <w:rPr/>
        <w:t xml:space="preserve">Editor's note(s)—</w:t>
      </w:r>
      <w:r>
        <w:rPr>
          <w:rStyle w:val="Hang1"/>
        </w:rPr>
        <w:t xml:space="preserve">Ord. No. 2018-27, § 4, adopted May 29, 2018, Doc. #1805291205, repealed § 65.624, which pertained to issuance of floodplain permit and derived from Ord. of September 16, 1991, Doc. #25102; Ord. of November 28, 1994, Doc. #28067. </w:t>
      </w:r>
    </w:p>
    <w:p>
      <w:pPr>
        <w:pBdr/>
        <w:spacing w:before="0" w:after="0"/>
        <w:rPr/>
        <w:sectPr>
          <w:headerReference w:type="default" r:id="rId795"/>
          <w:footerReference w:type="default" r:id="rId7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65.625.</w:t>
      </w:r>
      <w:r>
        <w:rPr/>
        <w:t xml:space="preserve"> </w:t>
      </w:r>
      <w:r>
        <w:rPr/>
        <w:t xml:space="preserve">Reserved.</w:t>
      </w:r>
    </w:p>
    <w:p>
      <w:pPr>
        <w:pStyle w:val="Hang1"/>
        <w:pBdr/>
        <w:spacing/>
        <w:rPr/>
      </w:pPr>
      <w:r>
        <w:rPr/>
        <w:t xml:space="preserve">Editor's note(s)—</w:t>
      </w:r>
      <w:r>
        <w:rPr>
          <w:rStyle w:val="Hang1"/>
        </w:rPr>
        <w:t xml:space="preserve">Ord. No. 2018-27, § 4, adopted May 29, 2018, Doc. #1805291205, repealed § 65.625, which pertained to floodplain development permit attached to building permit and derived from Ord. of September 16, 1991, Doc. #25102; Ord. of November 28, 1994, Doc. #28067; Ord. No. 2013-29, § 1, June 3, 2013, Doc. #1306031202. </w:t>
      </w:r>
    </w:p>
    <w:p>
      <w:pPr>
        <w:pBdr/>
        <w:spacing w:before="0" w:after="0"/>
        <w:rPr/>
        <w:sectPr>
          <w:headerReference w:type="default" r:id="rId797"/>
          <w:footerReference w:type="default" r:id="rId7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65.626.</w:t>
      </w:r>
      <w:r>
        <w:rPr/>
        <w:t xml:space="preserve"> </w:t>
      </w:r>
      <w:r>
        <w:rPr/>
        <w:t xml:space="preserve">Reserved.</w:t>
      </w:r>
    </w:p>
    <w:p>
      <w:pPr>
        <w:pStyle w:val="Hang1"/>
        <w:pBdr/>
        <w:spacing/>
        <w:rPr/>
      </w:pPr>
      <w:r>
        <w:rPr/>
        <w:t xml:space="preserve">Editor's note(s)—</w:t>
      </w:r>
      <w:r>
        <w:rPr>
          <w:rStyle w:val="Hang1"/>
        </w:rPr>
        <w:t xml:space="preserve">Ord. No. 2018-27, § 4, adopted May 29, 2018, Doc. #1805291205, repealed § 65.626, which pertained to submittals—Floodplain development permit general requirements and derived from Ord. of September 16, 1991, Doc. #25102; Ord. of November 28, 1994, Doc. #28067; Ord. No. 2016-41, § 2, May 9, 2016, Doc. #1605091201. </w:t>
      </w:r>
    </w:p>
    <w:p>
      <w:pPr>
        <w:pBdr/>
        <w:spacing w:before="0" w:after="0"/>
        <w:rPr/>
        <w:sectPr>
          <w:headerReference w:type="default" r:id="rId799"/>
          <w:footerReference w:type="default" r:id="rId8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65.627—65.629.</w:t>
      </w:r>
      <w:r>
        <w:rPr/>
        <w:t xml:space="preserve"> </w:t>
      </w:r>
      <w:r>
        <w:rPr/>
        <w:t xml:space="preserve">Reserved.</w:t>
      </w:r>
    </w:p>
    <w:p>
      <w:pPr>
        <w:pBdr/>
        <w:spacing w:before="0" w:after="0"/>
        <w:rPr/>
        <w:sectPr>
          <w:headerReference w:type="default" r:id="rId801"/>
          <w:footerReference w:type="default" r:id="rId80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6E.</w:t>
      </w:r>
      <w:r>
        <w:rPr/>
        <w:t xml:space="preserve"> </w:t>
      </w:r>
      <w:r>
        <w:rPr/>
        <w:t xml:space="preserve">FLOODPLAIN VARIANCES AND APPEALS</w:t>
      </w:r>
    </w:p>
    <w:p>
      <w:pPr>
        <w:pBdr/>
        <w:spacing w:before="0" w:after="0"/>
        <w:rPr/>
        <w:sectPr>
          <w:headerReference w:type="default" r:id="rId803"/>
          <w:footerReference w:type="default" r:id="rId8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65.630.</w:t>
      </w:r>
      <w:r>
        <w:rPr/>
        <w:t xml:space="preserve"> </w:t>
      </w:r>
      <w:r>
        <w:rPr/>
        <w:t xml:space="preserve">Flood Protection Review Committee.</w:t>
      </w:r>
    </w:p>
    <w:p>
      <w:pPr>
        <w:pStyle w:val="Paragraph1"/>
        <w:pBdr/>
        <w:spacing/>
        <w:rPr/>
      </w:pPr>
      <w:r>
        <w:rPr>
          <w:rStyle w:val="Paragraph1"/>
        </w:rPr>
        <w:t xml:space="preserve">The Flood Protection Review Committee shall hear and decide on requests for appeals of decisions by the Floodplain Administrator and requests for floodplain variances from the strict application of </w:t>
      </w:r>
      <w:r>
        <w:rPr/>
        <w:t xml:space="preserve">Chapter 63</w:t>
      </w:r>
      <w:r>
        <w:rPr>
          <w:rStyle w:val="Paragraph1"/>
        </w:rPr>
        <w:t xml:space="preserve">, Part 2C. Pursuant to section 553.73(5), Florida Statutes, the Flood Protection Review Committee shall hear and decide on requests for appeals and requests for floodplain variances from the strict application of the flood resistant construction requirements of the </w:t>
      </w:r>
      <w:r>
        <w:rPr>
          <w:i/>
        </w:rPr>
        <w:t xml:space="preserve">Florida Building Code</w:t>
      </w:r>
      <w:r>
        <w:rPr>
          <w:rStyle w:val="Paragraph1"/>
        </w:rPr>
        <w:t xml:space="preserve">. The City Council shall hear and decide on requests for appeals of the decisions of the Flood Protection Review Committee. </w:t>
      </w:r>
    </w:p>
    <w:p>
      <w:pPr>
        <w:pStyle w:val="List2"/>
        <w:pBdr/>
        <w:spacing/>
        <w:rPr/>
      </w:pPr>
      <w:r>
        <w:rPr/>
        <w:t xml:space="preserve">(a)</w:t>
      </w:r>
      <w:r>
        <w:rPr/>
        <w:tab/>
        <w:t xml:space="preserve"/>
      </w:r>
      <w:r>
        <w:rPr>
          <w:i/>
        </w:rPr>
        <w:t xml:space="preserve">Establishment.</w:t>
      </w:r>
      <w:r>
        <w:rPr/>
        <w:t xml:space="preserve"> A Flood Protection Review Committee (FPRC) is hereby established which shall consist of: </w:t>
      </w:r>
    </w:p>
    <w:p>
      <w:pPr>
        <w:pStyle w:val="List3"/>
        <w:pBdr/>
        <w:spacing/>
        <w:rPr/>
      </w:pPr>
      <w:r>
        <w:rPr/>
        <w:t xml:space="preserve">1.</w:t>
      </w:r>
      <w:r>
        <w:rPr/>
        <w:tab/>
        <w:t xml:space="preserve"/>
      </w:r>
      <w:r>
        <w:rPr/>
        <w:t xml:space="preserve">The Public Works Director or designee; </w:t>
      </w:r>
    </w:p>
    <w:p>
      <w:pPr>
        <w:pStyle w:val="List3"/>
        <w:pBdr/>
        <w:spacing/>
        <w:rPr/>
      </w:pPr>
      <w:r>
        <w:rPr/>
        <w:t xml:space="preserve">2.</w:t>
      </w:r>
      <w:r>
        <w:rPr/>
        <w:tab/>
        <w:t xml:space="preserve"/>
      </w:r>
      <w:r>
        <w:rPr/>
        <w:t xml:space="preserve">The Planning Director or designee; </w:t>
      </w:r>
    </w:p>
    <w:p>
      <w:pPr>
        <w:pStyle w:val="List3"/>
        <w:pBdr/>
        <w:spacing/>
        <w:rPr/>
      </w:pPr>
      <w:r>
        <w:rPr/>
        <w:t xml:space="preserve">3.</w:t>
      </w:r>
      <w:r>
        <w:rPr/>
        <w:tab/>
        <w:t xml:space="preserve"/>
      </w:r>
      <w:r>
        <w:rPr/>
        <w:t xml:space="preserve">The Chief of Police or designee; </w:t>
      </w:r>
    </w:p>
    <w:p>
      <w:pPr>
        <w:pStyle w:val="List3"/>
        <w:pBdr/>
        <w:spacing/>
        <w:rPr/>
      </w:pPr>
      <w:r>
        <w:rPr/>
        <w:t xml:space="preserve">4.</w:t>
      </w:r>
      <w:r>
        <w:rPr/>
        <w:tab/>
        <w:t xml:space="preserve"/>
      </w:r>
      <w:r>
        <w:rPr/>
        <w:t xml:space="preserve">The Chief of the Fire Department or designee. </w:t>
      </w:r>
    </w:p>
    <w:p>
      <w:pPr>
        <w:pStyle w:val="List2"/>
        <w:pBdr/>
        <w:spacing/>
        <w:rPr/>
      </w:pPr>
      <w:r>
        <w:rPr/>
        <w:t xml:space="preserve">(b)</w:t>
      </w:r>
      <w:r>
        <w:rPr/>
        <w:tab/>
        <w:t xml:space="preserve"/>
      </w:r>
      <w:r>
        <w:rPr>
          <w:i/>
        </w:rPr>
        <w:t xml:space="preserve">Powers and duties.</w:t>
      </w:r>
      <w:r>
        <w:rPr/>
        <w:t xml:space="preserve"> The powers, duties, and responsibilities of the Flood Protection Review Committee shall be as follows: </w:t>
      </w:r>
    </w:p>
    <w:p>
      <w:pPr>
        <w:pStyle w:val="List3"/>
        <w:pBdr/>
        <w:spacing/>
        <w:rPr/>
      </w:pPr>
      <w:r>
        <w:rPr/>
        <w:t xml:space="preserve">1.</w:t>
      </w:r>
      <w:r>
        <w:rPr/>
        <w:tab/>
        <w:t xml:space="preserve"/>
      </w:r>
      <w:r>
        <w:rPr/>
        <w:t xml:space="preserve">To hear and decide appeal requests when it is alleged there is an error in any requirement, decision, or determination made by the Floodplain Administrator. </w:t>
      </w:r>
    </w:p>
    <w:p>
      <w:pPr>
        <w:pStyle w:val="List3"/>
        <w:pBdr/>
        <w:spacing/>
        <w:rPr/>
      </w:pPr>
      <w:r>
        <w:rPr/>
        <w:t xml:space="preserve">2.</w:t>
      </w:r>
      <w:r>
        <w:rPr/>
        <w:tab/>
        <w:t xml:space="preserve"/>
      </w:r>
      <w:r>
        <w:rPr/>
        <w:t xml:space="preserve">To hear and decide applications for variances from the requirements of the Floodplain Regulations and the flood resistant construction requirements of the </w:t>
      </w:r>
      <w:r>
        <w:rPr>
          <w:i/>
        </w:rPr>
        <w:t xml:space="preserve">Florida Building Code</w:t>
      </w:r>
      <w:r>
        <w:rPr/>
        <w:t xml:space="preserve">. </w:t>
      </w:r>
    </w:p>
    <w:p>
      <w:pPr>
        <w:pStyle w:val="List3"/>
        <w:pBdr/>
        <w:spacing/>
        <w:rPr/>
      </w:pPr>
      <w:r>
        <w:rPr/>
        <w:t xml:space="preserve">3.</w:t>
      </w:r>
      <w:r>
        <w:rPr/>
        <w:tab/>
        <w:t xml:space="preserve"/>
      </w:r>
      <w:r>
        <w:rPr/>
        <w:t xml:space="preserve">To adopt such rules of procedure as are necessary to carry out its duties as required by this Part. </w:t>
      </w:r>
    </w:p>
    <w:p>
      <w:pPr>
        <w:pStyle w:val="List3"/>
        <w:pBdr/>
        <w:spacing/>
        <w:rPr/>
      </w:pPr>
      <w:r>
        <w:rPr/>
        <w:t xml:space="preserve">4.</w:t>
      </w:r>
      <w:r>
        <w:rPr/>
        <w:tab/>
        <w:t xml:space="preserve"/>
      </w:r>
      <w:r>
        <w:rPr/>
        <w:t xml:space="preserve">To appoint an Executive Secretary to serve as the custodian of all Committee records, in accordance with City records policies. </w:t>
      </w:r>
    </w:p>
    <w:p>
      <w:pPr>
        <w:pStyle w:val="HistoryNote"/>
        <w:pBdr/>
        <w:spacing/>
        <w:rPr/>
      </w:pPr>
      <w:r>
        <w:rPr>
          <w:rStyle w:val="HistoryNote"/>
        </w:rPr>
        <w:t xml:space="preserve">(Ord. of 9-16-1991, Doc. #25102; Ord. of 11-28-1994, Doc. #28067; Ord. No. 2018-27, § 5, 5-29-2018, Doc. #1805291205)</w:t>
      </w:r>
    </w:p>
    <w:p>
      <w:pPr>
        <w:pBdr/>
        <w:spacing w:before="0" w:after="0"/>
        <w:rPr/>
        <w:sectPr>
          <w:headerReference w:type="default" r:id="rId805"/>
          <w:footerReference w:type="default" r:id="rId8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65.631.</w:t>
      </w:r>
      <w:r>
        <w:rPr/>
        <w:t xml:space="preserve"> </w:t>
      </w:r>
      <w:r>
        <w:rPr/>
        <w:t xml:space="preserve">Procedure for Submitting a Request for a Floodplain Variance or an Appeal.</w:t>
      </w:r>
    </w:p>
    <w:p>
      <w:pPr>
        <w:pStyle w:val="List1"/>
        <w:pBdr/>
        <w:spacing/>
        <w:rPr/>
      </w:pPr>
      <w:r>
        <w:rPr/>
        <w:t xml:space="preserve">(a)</w:t>
      </w:r>
      <w:r>
        <w:rPr/>
        <w:tab/>
        <w:t xml:space="preserve"/>
      </w:r>
      <w:r>
        <w:rPr>
          <w:i/>
        </w:rPr>
        <w:t xml:space="preserve">Requests.</w:t>
      </w:r>
      <w:r>
        <w:rPr/>
        <w:t xml:space="preserve"> Requests for a floodplain variance or appeal shall be submitted to the Floodplain Administrator and shall include the following information: </w:t>
      </w:r>
    </w:p>
    <w:p>
      <w:pPr>
        <w:pStyle w:val="List2"/>
        <w:pBdr/>
        <w:spacing/>
        <w:rPr/>
      </w:pPr>
      <w:r>
        <w:rPr/>
        <w:t xml:space="preserve">1.</w:t>
      </w:r>
      <w:r>
        <w:rPr/>
        <w:tab/>
        <w:t xml:space="preserve"/>
      </w:r>
      <w:r>
        <w:rPr/>
        <w:t xml:space="preserve">A map of the subject property and surrounding area. </w:t>
      </w:r>
    </w:p>
    <w:p>
      <w:pPr>
        <w:pStyle w:val="List2"/>
        <w:pBdr/>
        <w:spacing/>
        <w:rPr/>
      </w:pPr>
      <w:r>
        <w:rPr/>
        <w:t xml:space="preserve">2.</w:t>
      </w:r>
      <w:r>
        <w:rPr/>
        <w:tab/>
        <w:t xml:space="preserve"/>
      </w:r>
      <w:r>
        <w:rPr/>
        <w:t xml:space="preserve">An affidavit signed by the property owner. </w:t>
      </w:r>
    </w:p>
    <w:p>
      <w:pPr>
        <w:pStyle w:val="List2"/>
        <w:pBdr/>
        <w:spacing/>
        <w:rPr/>
      </w:pPr>
      <w:r>
        <w:rPr/>
        <w:t xml:space="preserve">3.</w:t>
      </w:r>
      <w:r>
        <w:rPr/>
        <w:tab/>
        <w:t xml:space="preserve"/>
      </w:r>
      <w:r>
        <w:rPr/>
        <w:t xml:space="preserve">An accurate up-to-date survey completed by a Florida licensed professional surveyor that includes delineation of flood hazard areas, floodway boundaries, base flood elevations, and ground elevations, if necessary to review the request. </w:t>
      </w:r>
    </w:p>
    <w:p>
      <w:pPr>
        <w:pStyle w:val="List2"/>
        <w:pBdr/>
        <w:spacing/>
        <w:rPr/>
      </w:pPr>
      <w:r>
        <w:rPr/>
        <w:t xml:space="preserve">4.</w:t>
      </w:r>
      <w:r>
        <w:rPr/>
        <w:tab/>
        <w:t xml:space="preserve"/>
      </w:r>
      <w:r>
        <w:rPr/>
        <w:t xml:space="preserve">A site plan showing the complete property and proposed improvements. </w:t>
      </w:r>
    </w:p>
    <w:p>
      <w:pPr>
        <w:pStyle w:val="List2"/>
        <w:pBdr/>
        <w:spacing/>
        <w:rPr/>
      </w:pPr>
      <w:r>
        <w:rPr/>
        <w:t xml:space="preserve">5.</w:t>
      </w:r>
      <w:r>
        <w:rPr/>
        <w:tab/>
        <w:t xml:space="preserve"/>
      </w:r>
      <w:r>
        <w:rPr/>
        <w:t xml:space="preserve">A justification statement identifying the reason for the request and providing evidence or data supporting the request. </w:t>
      </w:r>
    </w:p>
    <w:p>
      <w:pPr>
        <w:pStyle w:val="List2"/>
        <w:pBdr/>
        <w:spacing/>
        <w:rPr/>
      </w:pPr>
      <w:r>
        <w:rPr/>
        <w:t xml:space="preserve">6.</w:t>
      </w:r>
      <w:r>
        <w:rPr/>
        <w:tab/>
        <w:t xml:space="preserve"/>
      </w:r>
      <w:r>
        <w:rPr/>
        <w:t xml:space="preserve">And other relevant information as requested by the Floodplain Administrator to ensure that the applicant adequately address the requirements of </w:t>
      </w:r>
      <w:r>
        <w:rPr/>
        <w:t xml:space="preserve">Sections 65.638</w:t>
      </w:r>
      <w:r>
        <w:rPr/>
        <w:t xml:space="preserve"> and </w:t>
      </w:r>
      <w:r>
        <w:rPr/>
        <w:t xml:space="preserve">65.639</w:t>
      </w:r>
      <w:r>
        <w:rPr/>
        <w:t xml:space="preserve">. </w:t>
      </w:r>
    </w:p>
    <w:p>
      <w:pPr>
        <w:pStyle w:val="List2"/>
        <w:pBdr/>
        <w:spacing/>
        <w:rPr/>
      </w:pPr>
      <w:r>
        <w:rPr/>
        <w:t xml:space="preserve">7.</w:t>
      </w:r>
      <w:r>
        <w:rPr/>
        <w:tab/>
        <w:t xml:space="preserve"/>
      </w:r>
      <w:r>
        <w:rPr/>
        <w:t xml:space="preserve">The Floodplain Administrator shall be authorized to waive the informational requirements above where deemed appropriate. </w:t>
      </w:r>
    </w:p>
    <w:p>
      <w:pPr>
        <w:pStyle w:val="List1"/>
        <w:pBdr/>
        <w:spacing/>
        <w:rPr/>
      </w:pPr>
      <w:r>
        <w:rPr/>
        <w:t xml:space="preserve">(b)</w:t>
      </w:r>
      <w:r>
        <w:rPr/>
        <w:tab/>
        <w:t xml:space="preserve"/>
      </w:r>
      <w:r>
        <w:rPr>
          <w:i/>
        </w:rPr>
        <w:t xml:space="preserve">Submittal deadlines</w:t>
      </w:r>
      <w:r>
        <w:rPr/>
        <w:t xml:space="preserve">. Appeals shall be filed within twenty (20) days of the mailing of Notice of Denial or other decision. Variance applications may be filed at any time. </w:t>
      </w:r>
    </w:p>
    <w:p>
      <w:pPr>
        <w:pStyle w:val="HistoryNote"/>
        <w:pBdr/>
        <w:spacing/>
        <w:rPr/>
      </w:pPr>
      <w:r>
        <w:rPr>
          <w:rStyle w:val="HistoryNote"/>
        </w:rPr>
        <w:t xml:space="preserve">(Ord. of 9-16-1991, Doc. #25102; Ord. of 11-28-1994, Doc. #28067; Ord. No. 2018-27, § 5, 5-29-2018, Doc. #1805291205)</w:t>
      </w:r>
    </w:p>
    <w:p>
      <w:pPr>
        <w:pBdr/>
        <w:spacing w:before="0" w:after="0"/>
        <w:rPr/>
        <w:sectPr>
          <w:headerReference w:type="default" r:id="rId807"/>
          <w:footerReference w:type="default" r:id="rId8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65.632.</w:t>
      </w:r>
      <w:r>
        <w:rPr/>
        <w:t xml:space="preserve"> </w:t>
      </w:r>
      <w:r>
        <w:rPr/>
        <w:t xml:space="preserve">Hearings and Decisions of the Flood Protection Review Committee.</w:t>
      </w:r>
    </w:p>
    <w:p>
      <w:pPr>
        <w:pStyle w:val="List1"/>
        <w:pBdr/>
        <w:spacing/>
        <w:rPr/>
      </w:pPr>
      <w:r>
        <w:rPr/>
        <w:t xml:space="preserve">(a)</w:t>
      </w:r>
      <w:r>
        <w:rPr/>
        <w:tab/>
        <w:t xml:space="preserve"/>
      </w:r>
      <w:r>
        <w:rPr/>
        <w:t xml:space="preserve">On receipt of a request for appeal or a request for a floodplain variance, the FPRC shall hold a public hearing within thirty (30) days of the receipt of the request, unless additional information from the requestor is required, in which case the FPRC shall hold a hearing on said request within thirty (30) days of the receipt of such information. At the hearing any party may appear in person or by agent or by attorney and present written or oral evidence. </w:t>
      </w:r>
    </w:p>
    <w:p>
      <w:pPr>
        <w:pStyle w:val="List1"/>
        <w:pBdr/>
        <w:spacing/>
        <w:rPr/>
      </w:pPr>
      <w:r>
        <w:rPr/>
        <w:t xml:space="preserve">(b)</w:t>
      </w:r>
      <w:r>
        <w:rPr/>
        <w:tab/>
        <w:t xml:space="preserve"/>
      </w:r>
      <w:r>
        <w:rPr/>
        <w:t xml:space="preserve">The FPRC shall arrive at a decision at the hearing, or may defer action to a future public hearing. </w:t>
      </w:r>
    </w:p>
    <w:p>
      <w:pPr>
        <w:pStyle w:val="List1"/>
        <w:pBdr/>
        <w:spacing/>
        <w:rPr/>
      </w:pPr>
      <w:r>
        <w:rPr/>
        <w:t xml:space="preserve">(c)</w:t>
      </w:r>
      <w:r>
        <w:rPr/>
        <w:tab/>
        <w:t xml:space="preserve"/>
      </w:r>
      <w:r>
        <w:rPr/>
        <w:t xml:space="preserve">For appeals, the FPRC, in conformity with the requirements of the Floodplain Regulations, may reverse or affirm, wholly or in part, or modify the order, requirements, decision or determination appealed. The FPRC may attach such conditions and safeguards as it deems necessary to further the purposes of the Floodplain Regulations. </w:t>
      </w:r>
    </w:p>
    <w:p>
      <w:pPr>
        <w:pStyle w:val="HistoryNote"/>
        <w:pBdr/>
        <w:spacing/>
        <w:rPr/>
      </w:pPr>
      <w:r>
        <w:rPr>
          <w:rStyle w:val="HistoryNote"/>
        </w:rPr>
        <w:t xml:space="preserve">(Ord. of 9-16-1991, Doc. #25102; Ord. of 11-28-1994, Doc. #28067; Ord. No. 2018-27, § 5, 5-29-2018, Doc. #1805291205)</w:t>
      </w:r>
    </w:p>
    <w:p>
      <w:pPr>
        <w:pBdr/>
        <w:spacing w:before="0" w:after="0"/>
        <w:rPr/>
        <w:sectPr>
          <w:headerReference w:type="default" r:id="rId809"/>
          <w:footerReference w:type="default" r:id="rId8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65.633.</w:t>
      </w:r>
      <w:r>
        <w:rPr/>
        <w:t xml:space="preserve"> </w:t>
      </w:r>
      <w:r>
        <w:rPr/>
        <w:t xml:space="preserve">Appeal to City Council.</w:t>
      </w:r>
    </w:p>
    <w:p>
      <w:pPr>
        <w:pStyle w:val="List1"/>
        <w:pBdr/>
        <w:spacing/>
        <w:rPr/>
      </w:pPr>
      <w:r>
        <w:rPr/>
        <w:t xml:space="preserve">(a)</w:t>
      </w:r>
      <w:r>
        <w:rPr/>
        <w:tab/>
        <w:t xml:space="preserve"/>
      </w:r>
      <w:r>
        <w:rPr/>
        <w:t xml:space="preserve">Appeals to a decision of the FPRC shall be filed in writing with the City Clerk within thirty (30) days of the Committee's decision. </w:t>
      </w:r>
    </w:p>
    <w:p>
      <w:pPr>
        <w:pStyle w:val="List1"/>
        <w:pBdr/>
        <w:spacing/>
        <w:rPr/>
      </w:pPr>
      <w:r>
        <w:rPr/>
        <w:t xml:space="preserve">(b)</w:t>
      </w:r>
      <w:r>
        <w:rPr/>
        <w:tab/>
        <w:t xml:space="preserve"/>
      </w:r>
      <w:r>
        <w:rPr/>
        <w:t xml:space="preserve">Within thirty (30) days of the filing of an appeal with the City Clerk, the City Council shall hold a public hearing to determine whether the actions of the FPRC are in conformity with the terms of this Part. Upon a finding that the actions of the FPRC are not justified the City Council may, consistent with the terms of this Part, reverse, wholly or in part, or modify the decisions appealed. The City Council may attach such conditions and safeguards as it deems necessary to further the purposes the Floodplain Regulations. The decision of the City Council shall be final. </w:t>
      </w:r>
    </w:p>
    <w:p>
      <w:pPr>
        <w:pStyle w:val="HistoryNote"/>
        <w:pBdr/>
        <w:spacing/>
        <w:rPr/>
      </w:pPr>
      <w:r>
        <w:rPr>
          <w:rStyle w:val="HistoryNote"/>
        </w:rPr>
        <w:t xml:space="preserve">(Ord. of 9-16-1991, Doc. #25102; Ord. of 4-20-1992, Doc. #25638; Ord. of 11-28-1994, Doc. #28067; Ord. No. 2018-27, § 5, 5-29-2018, Doc. #1805291205)</w:t>
      </w:r>
    </w:p>
    <w:p>
      <w:pPr>
        <w:pBdr/>
        <w:spacing w:before="0" w:after="0"/>
        <w:rPr/>
        <w:sectPr>
          <w:headerReference w:type="default" r:id="rId811"/>
          <w:footerReference w:type="default" r:id="rId8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65.634.</w:t>
      </w:r>
      <w:r>
        <w:rPr/>
        <w:t xml:space="preserve"> </w:t>
      </w:r>
      <w:r>
        <w:rPr/>
        <w:t xml:space="preserve">Limitations on Authority to Grant Floodplain Variances.</w:t>
      </w:r>
    </w:p>
    <w:p>
      <w:pPr>
        <w:pStyle w:val="Paragraph1"/>
        <w:pBdr/>
        <w:spacing/>
        <w:rPr/>
      </w:pPr>
      <w:r>
        <w:rPr>
          <w:rStyle w:val="Paragraph1"/>
        </w:rPr>
        <w:t xml:space="preserve">The Flood Protection Review Committee shall base its decisions on floodplain variances on technical justifications submitted by applicants, the considerations for issuance in </w:t>
      </w:r>
      <w:r>
        <w:rPr/>
        <w:t xml:space="preserve">Section 65.638</w:t>
      </w:r>
      <w:r>
        <w:rPr>
          <w:rStyle w:val="Paragraph1"/>
        </w:rPr>
        <w:t xml:space="preserve"> of this Part, the conditions of issuance set forth in </w:t>
      </w:r>
      <w:r>
        <w:rPr/>
        <w:t xml:space="preserve">Section 65.639</w:t>
      </w:r>
      <w:r>
        <w:rPr>
          <w:rStyle w:val="Paragraph1"/>
        </w:rPr>
        <w:t xml:space="preserve"> of this Part, and the comments and recommendations of the Floodplain Administrator and the Building Official. The Flood Protection Review Committee has the right to attach such conditions as it deems necessary to further the purposes and objectives of this Floodplain Regulations. </w:t>
      </w:r>
    </w:p>
    <w:p>
      <w:pPr>
        <w:pStyle w:val="HistoryNote"/>
        <w:pBdr/>
        <w:spacing/>
        <w:rPr/>
      </w:pPr>
      <w:r>
        <w:rPr>
          <w:rStyle w:val="HistoryNote"/>
        </w:rPr>
        <w:t xml:space="preserve">(Ord. of 9-16-1991, Doc. #25102; Ord. of 11-28-1994, Doc. #28067; Ord. No. 2018-27, § 5, 5-29-2018, Doc. #1805291205)</w:t>
      </w:r>
    </w:p>
    <w:p>
      <w:pPr>
        <w:pBdr/>
        <w:spacing w:before="0" w:after="0"/>
        <w:rPr/>
        <w:sectPr>
          <w:headerReference w:type="default" r:id="rId813"/>
          <w:footerReference w:type="default" r:id="rId8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65.635.</w:t>
      </w:r>
      <w:r>
        <w:rPr/>
        <w:t xml:space="preserve"> </w:t>
      </w:r>
      <w:r>
        <w:rPr/>
        <w:t xml:space="preserve">Restrictions in Floodways.</w:t>
      </w:r>
    </w:p>
    <w:p>
      <w:pPr>
        <w:pStyle w:val="Paragraph1"/>
        <w:pBdr/>
        <w:spacing/>
        <w:rPr/>
      </w:pPr>
      <w:r>
        <w:rPr>
          <w:rStyle w:val="Paragraph1"/>
        </w:rPr>
        <w:t xml:space="preserve">A floodplain variance shall not be issued for any proposed development in a floodway if any increase in base flood elevations would result, as evidenced by the applicable analyses and certifications required in </w:t>
      </w:r>
      <w:r>
        <w:rPr/>
        <w:t xml:space="preserve">Section 63.223</w:t>
      </w:r>
      <w:r>
        <w:rPr>
          <w:rStyle w:val="Paragraph1"/>
        </w:rPr>
        <w:t xml:space="preserve">(c) of </w:t>
      </w:r>
      <w:r>
        <w:rPr/>
        <w:t xml:space="preserve">Chapter 63</w:t>
      </w:r>
      <w:r>
        <w:rPr>
          <w:rStyle w:val="Paragraph1"/>
        </w:rPr>
        <w:t xml:space="preserve">, Part 2C. </w:t>
      </w:r>
    </w:p>
    <w:p>
      <w:pPr>
        <w:pStyle w:val="HistoryNote"/>
        <w:pBdr/>
        <w:spacing/>
        <w:rPr/>
      </w:pPr>
      <w:r>
        <w:rPr>
          <w:rStyle w:val="HistoryNote"/>
        </w:rPr>
        <w:t xml:space="preserve">(Ord. of 9-16-1991, Doc. #25102; Ord. of 11-28-1994, Doc. #28067; Ord. No. 2018-27, § 5, 5-29-2018, Doc. #1805291205)</w:t>
      </w:r>
    </w:p>
    <w:p>
      <w:pPr>
        <w:pBdr/>
        <w:spacing w:before="0" w:after="0"/>
        <w:rPr/>
        <w:sectPr>
          <w:headerReference w:type="default" r:id="rId815"/>
          <w:footerReference w:type="default" r:id="rId8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65.636.</w:t>
      </w:r>
      <w:r>
        <w:rPr/>
        <w:t xml:space="preserve"> </w:t>
      </w:r>
      <w:r>
        <w:rPr/>
        <w:t xml:space="preserve">Historic Buildings.</w:t>
      </w:r>
    </w:p>
    <w:p>
      <w:pPr>
        <w:pStyle w:val="Paragraph1"/>
        <w:pBdr/>
        <w:spacing/>
        <w:rPr/>
      </w:pPr>
      <w:r>
        <w:rPr>
          <w:rStyle w:val="Paragraph1"/>
        </w:rPr>
        <w:t xml:space="preserve">A floodplain variance is authorized to be issued for the repair, improvement, or rehabilitation of a historic building that is determined eligible for the exception to the flood resistant construction requirements of the </w:t>
      </w:r>
      <w:r>
        <w:rPr>
          <w:i/>
        </w:rPr>
        <w:t xml:space="preserve">Florida Building Code, Existing Building</w:t>
      </w:r>
      <w:r>
        <w:rPr>
          <w:rStyle w:val="Paragraph1"/>
        </w:rPr>
        <w:t xml:space="preserve">, Chapter 12 Historic Buildings, upon a determination that the proposed repair, improvement, or rehabilitation will not preclude the building's continued designation as a historic building and the floodplain variance is the minimum necessary to preserve the historic character and design of the building. If the proposed work precludes the building's continued designation as a historic building, a floodplain variance shall not be granted and the building and any repair, improvement, and rehabilitation shall be subject to the requirements of the </w:t>
      </w:r>
      <w:r>
        <w:rPr>
          <w:i/>
        </w:rPr>
        <w:t xml:space="preserve">Florida Building Code</w:t>
      </w:r>
      <w:r>
        <w:rPr>
          <w:rStyle w:val="Paragraph1"/>
        </w:rPr>
        <w:t xml:space="preserve">. </w:t>
      </w:r>
    </w:p>
    <w:p>
      <w:pPr>
        <w:pStyle w:val="HistoryNote"/>
        <w:pBdr/>
        <w:spacing/>
        <w:rPr/>
      </w:pPr>
      <w:r>
        <w:rPr>
          <w:rStyle w:val="HistoryNote"/>
        </w:rPr>
        <w:t xml:space="preserve">(Ord. No. 2018-27, § 5, 5-29-2018, Doc. #1805291205)</w:t>
      </w:r>
    </w:p>
    <w:p>
      <w:pPr>
        <w:pBdr/>
        <w:spacing w:before="0" w:after="0"/>
        <w:rPr/>
        <w:sectPr>
          <w:headerReference w:type="default" r:id="rId817"/>
          <w:footerReference w:type="default" r:id="rId8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65.637.</w:t>
      </w:r>
      <w:r>
        <w:rPr/>
        <w:t xml:space="preserve"> </w:t>
      </w:r>
      <w:r>
        <w:rPr/>
        <w:t xml:space="preserve">Functionally Dependent Uses.</w:t>
      </w:r>
    </w:p>
    <w:p>
      <w:pPr>
        <w:pStyle w:val="Paragraph1"/>
        <w:pBdr/>
        <w:spacing/>
        <w:rPr/>
      </w:pPr>
      <w:r>
        <w:rPr>
          <w:rStyle w:val="Paragraph1"/>
        </w:rPr>
        <w:t xml:space="preserve">A floodplain variance is authorized to be issued for the construction or substantial improvement necessary for the conduct of a functionally dependent use, as defined in </w:t>
      </w:r>
      <w:r>
        <w:rPr/>
        <w:t xml:space="preserve">Chapter 66</w:t>
      </w:r>
      <w:r>
        <w:rPr>
          <w:rStyle w:val="Paragraph1"/>
        </w:rPr>
        <w:t xml:space="preserve">, provided the floodplain variance meets the floodway requirements of </w:t>
      </w:r>
      <w:r>
        <w:rPr/>
        <w:t xml:space="preserve">Section 65.635</w:t>
      </w:r>
      <w:r>
        <w:rPr>
          <w:rStyle w:val="Paragraph1"/>
        </w:rPr>
        <w:t xml:space="preserve"> of this Part, is the minimum necessary considering the flood hazard, and all due consideration has been given to use of methods and materials that minimize flood damage during occurrence of the base flood. </w:t>
      </w:r>
    </w:p>
    <w:p>
      <w:pPr>
        <w:pStyle w:val="HistoryNote"/>
        <w:pBdr/>
        <w:spacing/>
        <w:rPr/>
      </w:pPr>
      <w:r>
        <w:rPr>
          <w:rStyle w:val="HistoryNote"/>
        </w:rPr>
        <w:t xml:space="preserve">(Ord. No. 2018-27, § 5, 5-29-2018, Doc. #1805291205)</w:t>
      </w:r>
    </w:p>
    <w:p>
      <w:pPr>
        <w:pBdr/>
        <w:spacing w:before="0" w:after="0"/>
        <w:rPr/>
        <w:sectPr>
          <w:headerReference w:type="default" r:id="rId819"/>
          <w:footerReference w:type="default" r:id="rId8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65.638.</w:t>
      </w:r>
      <w:r>
        <w:rPr/>
        <w:t xml:space="preserve"> </w:t>
      </w:r>
      <w:r>
        <w:rPr/>
        <w:t xml:space="preserve">Considerations for Issuance of Floodplain Variances.</w:t>
      </w:r>
    </w:p>
    <w:p>
      <w:pPr>
        <w:pStyle w:val="Paragraph1"/>
        <w:pBdr/>
        <w:spacing/>
        <w:rPr/>
      </w:pPr>
      <w:r>
        <w:rPr>
          <w:rStyle w:val="Paragraph1"/>
        </w:rPr>
        <w:t xml:space="preserve">In reviewing requests for floodplain variances, the Flood Protection Review Committee shall consider all technical evaluations, all relevant factors, all other applicable provisions of the </w:t>
      </w:r>
      <w:r>
        <w:rPr>
          <w:i/>
        </w:rPr>
        <w:t xml:space="preserve">Florida Building Code</w:t>
      </w:r>
      <w:r>
        <w:rPr>
          <w:rStyle w:val="Paragraph1"/>
        </w:rPr>
        <w:t xml:space="preserve">, the Floodplain Regulations, and the following: </w:t>
      </w:r>
    </w:p>
    <w:p>
      <w:pPr>
        <w:pStyle w:val="List2"/>
        <w:pBdr/>
        <w:spacing/>
        <w:rPr/>
      </w:pPr>
      <w:r>
        <w:rPr/>
        <w:t xml:space="preserve">(a)</w:t>
      </w:r>
      <w:r>
        <w:rPr/>
        <w:tab/>
        <w:t xml:space="preserve"/>
      </w:r>
      <w:r>
        <w:rPr/>
        <w:t xml:space="preserve">The danger that materials and debris may be swept onto other lands resulting in further injury or damage; </w:t>
      </w:r>
    </w:p>
    <w:p>
      <w:pPr>
        <w:pStyle w:val="List2"/>
        <w:pBdr/>
        <w:spacing/>
        <w:rPr/>
      </w:pPr>
      <w:r>
        <w:rPr/>
        <w:t xml:space="preserve">(b)</w:t>
      </w:r>
      <w:r>
        <w:rPr/>
        <w:tab/>
        <w:t xml:space="preserve"/>
      </w:r>
      <w:r>
        <w:rPr/>
        <w:t xml:space="preserve">The danger to life and property due to flooding or erosion damage; </w:t>
      </w:r>
    </w:p>
    <w:p>
      <w:pPr>
        <w:pStyle w:val="List2"/>
        <w:pBdr/>
        <w:spacing/>
        <w:rPr/>
      </w:pPr>
      <w:r>
        <w:rPr/>
        <w:t xml:space="preserve">(c)</w:t>
      </w:r>
      <w:r>
        <w:rPr/>
        <w:tab/>
        <w:t xml:space="preserve"/>
      </w:r>
      <w:r>
        <w:rPr/>
        <w:t xml:space="preserve">The susceptibility of the proposed development, including contents, to flood damage and the effect of such damage on current and future owners; </w:t>
      </w:r>
    </w:p>
    <w:p>
      <w:pPr>
        <w:pStyle w:val="List2"/>
        <w:pBdr/>
        <w:spacing/>
        <w:rPr/>
      </w:pPr>
      <w:r>
        <w:rPr/>
        <w:t xml:space="preserve">(d)</w:t>
      </w:r>
      <w:r>
        <w:rPr/>
        <w:tab/>
        <w:t xml:space="preserve"/>
      </w:r>
      <w:r>
        <w:rPr/>
        <w:t xml:space="preserve">The importance of the services provided by the proposed development to the community; </w:t>
      </w:r>
    </w:p>
    <w:p>
      <w:pPr>
        <w:pStyle w:val="List2"/>
        <w:pBdr/>
        <w:spacing/>
        <w:rPr/>
      </w:pPr>
      <w:r>
        <w:rPr/>
        <w:t xml:space="preserve">(e)</w:t>
      </w:r>
      <w:r>
        <w:rPr/>
        <w:tab/>
        <w:t xml:space="preserve"/>
      </w:r>
      <w:r>
        <w:rPr/>
        <w:t xml:space="preserve">The availability of alternate locations for the proposed development that are subject to lower risk of flooding or erosion; </w:t>
      </w:r>
    </w:p>
    <w:p>
      <w:pPr>
        <w:pStyle w:val="List2"/>
        <w:pBdr/>
        <w:spacing/>
        <w:rPr/>
      </w:pPr>
      <w:r>
        <w:rPr/>
        <w:t xml:space="preserve">(f)</w:t>
      </w:r>
      <w:r>
        <w:rPr/>
        <w:tab/>
        <w:t xml:space="preserve"/>
      </w:r>
      <w:r>
        <w:rPr/>
        <w:t xml:space="preserve">The compatibility of the proposed development with existing and anticipated development; </w:t>
      </w:r>
    </w:p>
    <w:p>
      <w:pPr>
        <w:pStyle w:val="List2"/>
        <w:pBdr/>
        <w:spacing/>
        <w:rPr/>
      </w:pPr>
      <w:r>
        <w:rPr/>
        <w:t xml:space="preserve">(g)</w:t>
      </w:r>
      <w:r>
        <w:rPr/>
        <w:tab/>
        <w:t xml:space="preserve"/>
      </w:r>
      <w:r>
        <w:rPr/>
        <w:t xml:space="preserve">The relationship of the proposed development to the comprehensive plan and floodplain management program for the area; </w:t>
      </w:r>
    </w:p>
    <w:p>
      <w:pPr>
        <w:pStyle w:val="List2"/>
        <w:pBdr/>
        <w:spacing/>
        <w:rPr/>
      </w:pPr>
      <w:r>
        <w:rPr/>
        <w:t xml:space="preserve">(h)</w:t>
      </w:r>
      <w:r>
        <w:rPr/>
        <w:tab/>
        <w:t xml:space="preserve"/>
      </w:r>
      <w:r>
        <w:rPr/>
        <w:t xml:space="preserve">The safety of access to the property in times of flooding for ordinary and emergency vehicles; </w:t>
      </w:r>
    </w:p>
    <w:p>
      <w:pPr>
        <w:pStyle w:val="List2"/>
        <w:pBdr/>
        <w:spacing/>
        <w:rPr/>
      </w:pPr>
      <w:r>
        <w:rPr/>
        <w:t xml:space="preserve">(i)</w:t>
      </w:r>
      <w:r>
        <w:rPr/>
        <w:tab/>
        <w:t xml:space="preserve"/>
      </w:r>
      <w:r>
        <w:rPr/>
        <w:t xml:space="preserve">The expected heights, velocity, duration, rate of rise and debris and sediment transport of the floodwaters and the effects of wave action, if applicable, expected at the site; and </w:t>
      </w:r>
    </w:p>
    <w:p>
      <w:pPr>
        <w:pStyle w:val="List2"/>
        <w:pBdr/>
        <w:spacing/>
        <w:rPr/>
      </w:pPr>
      <w:r>
        <w:rPr/>
        <w:t xml:space="preserve">(j)</w:t>
      </w:r>
      <w:r>
        <w:rPr/>
        <w:tab/>
        <w:t xml:space="preserve"/>
      </w:r>
      <w:r>
        <w:rPr/>
        <w:t xml:space="preserve">The costs of providing governmental services during and after flood conditions including maintenance and repair of public utilities and facilities such as sewer, gas, electrical and water systems, streets and bridges. </w:t>
      </w:r>
    </w:p>
    <w:p>
      <w:pPr>
        <w:pStyle w:val="HistoryNote"/>
        <w:pBdr/>
        <w:spacing/>
        <w:rPr/>
      </w:pPr>
      <w:r>
        <w:rPr>
          <w:rStyle w:val="HistoryNote"/>
        </w:rPr>
        <w:t xml:space="preserve">(Ord. No. 2018-27, § 5, 5-29-2018, Doc. #1805291205)</w:t>
      </w:r>
    </w:p>
    <w:p>
      <w:pPr>
        <w:pBdr/>
        <w:spacing w:before="0" w:after="0"/>
        <w:rPr/>
        <w:sectPr>
          <w:headerReference w:type="default" r:id="rId821"/>
          <w:footerReference w:type="default" r:id="rId8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65.639.</w:t>
      </w:r>
      <w:r>
        <w:rPr/>
        <w:t xml:space="preserve"> </w:t>
      </w:r>
      <w:r>
        <w:rPr/>
        <w:t xml:space="preserve">Conditions for Issuance of Floodplain Variances.</w:t>
      </w:r>
    </w:p>
    <w:p>
      <w:pPr>
        <w:pStyle w:val="List1"/>
        <w:pBdr/>
        <w:spacing/>
        <w:rPr/>
      </w:pPr>
      <w:r>
        <w:rPr/>
        <w:t xml:space="preserve">(a)</w:t>
      </w:r>
      <w:r>
        <w:rPr/>
        <w:tab/>
        <w:t xml:space="preserve"/>
      </w:r>
      <w:r>
        <w:rPr/>
        <w:t xml:space="preserve">Floodplain variances shall be issued only upon: </w:t>
      </w:r>
    </w:p>
    <w:p>
      <w:pPr>
        <w:pStyle w:val="List2"/>
        <w:pBdr/>
        <w:spacing/>
        <w:rPr/>
      </w:pPr>
      <w:r>
        <w:rPr/>
        <w:t xml:space="preserve">1.</w:t>
      </w:r>
      <w:r>
        <w:rPr/>
        <w:tab/>
        <w:t xml:space="preserve"/>
      </w:r>
      <w:r>
        <w:rPr/>
        <w:t xml:space="preserve">Submission by the applicant, of a showing of good and sufficient cause that the unique characteristics of the size, configuration, or topography of the site limit compliance with any provision of the Floodplain Regulations and the Florida Building Code or the required elevation standards; </w:t>
      </w:r>
    </w:p>
    <w:p>
      <w:pPr>
        <w:pStyle w:val="List2"/>
        <w:pBdr/>
        <w:spacing/>
        <w:rPr/>
      </w:pPr>
      <w:r>
        <w:rPr/>
        <w:t xml:space="preserve">2.</w:t>
      </w:r>
      <w:r>
        <w:rPr/>
        <w:tab/>
        <w:t xml:space="preserve"/>
      </w:r>
      <w:r>
        <w:rPr/>
        <w:t xml:space="preserve">Determination by the Flood Protection Review Committee that: </w:t>
      </w:r>
    </w:p>
    <w:p>
      <w:pPr>
        <w:pStyle w:val="List3"/>
        <w:pBdr/>
        <w:spacing/>
        <w:rPr/>
      </w:pPr>
      <w:r>
        <w:rPr/>
        <w:t xml:space="preserve">i.</w:t>
      </w:r>
      <w:r>
        <w:rPr/>
        <w:tab/>
        <w:t xml:space="preserve"/>
      </w:r>
      <w:r>
        <w:rPr/>
        <w:t xml:space="preserve">Failure to grant the floodplain variance would result in exceptional hardship due to the physical characteristics of the land that render the lot undevelopable; increased costs to satisfy the requirements or inconvenience do not constitute hardship; </w:t>
      </w:r>
    </w:p>
    <w:p>
      <w:pPr>
        <w:pStyle w:val="List3"/>
        <w:pBdr/>
        <w:spacing/>
        <w:rPr/>
      </w:pPr>
      <w:r>
        <w:rPr/>
        <w:t xml:space="preserve">ii.</w:t>
      </w:r>
      <w:r>
        <w:rPr/>
        <w:tab/>
        <w:t xml:space="preserve"/>
      </w:r>
      <w:r>
        <w:rPr/>
        <w:t xml:space="preserve">The granting of a floodplain variance will not result in increased flood heights, additional threats to public safety, extraordinary public expense, nor create nuisances, cause fraud on or victimization of the public or conflict with existing local laws and ordinances; and </w:t>
      </w:r>
    </w:p>
    <w:p>
      <w:pPr>
        <w:pStyle w:val="List3"/>
        <w:pBdr/>
        <w:spacing/>
        <w:rPr/>
      </w:pPr>
      <w:r>
        <w:rPr/>
        <w:t xml:space="preserve">iii.</w:t>
      </w:r>
      <w:r>
        <w:rPr/>
        <w:tab/>
        <w:t xml:space="preserve"/>
      </w:r>
      <w:r>
        <w:rPr/>
        <w:t xml:space="preserve">The floodplain variance is the minimum necessary, considering the flood hazard, to afford relief; </w:t>
      </w:r>
    </w:p>
    <w:p>
      <w:pPr>
        <w:pStyle w:val="List2"/>
        <w:pBdr/>
        <w:spacing/>
        <w:rPr/>
      </w:pPr>
      <w:r>
        <w:rPr/>
        <w:t xml:space="preserve">3.</w:t>
      </w:r>
      <w:r>
        <w:rPr/>
        <w:tab/>
        <w:t xml:space="preserve"/>
      </w:r>
      <w:r>
        <w:rPr/>
        <w:t xml:space="preserve">Receipt of a signed statement by the applicant that the floodplain variance, if granted, shall be recorded in the Office of the Clerk of the Court in such a manner that it appears in the chain of title of the affected parcel of land; and </w:t>
      </w:r>
    </w:p>
    <w:p>
      <w:pPr>
        <w:pStyle w:val="List2"/>
        <w:pBdr/>
        <w:spacing/>
        <w:rPr/>
      </w:pPr>
      <w:r>
        <w:rPr/>
        <w:t xml:space="preserve">4.</w:t>
      </w:r>
      <w:r>
        <w:rPr/>
        <w:tab/>
        <w:t xml:space="preserve"/>
      </w:r>
      <w:r>
        <w:rPr/>
        <w:t xml:space="preserve">If the request is for a floodplain variance to allow construction of the lowest floor of a new building, or substantial improvement of a building, below the required elevation, a copy in the record of a written notice from the Floodplain Administrator to the applicant for the floodplain variance, specifying the difference between the base flood elevation and the proposed elevation of the lowest floor, stating that the cost of federal flood insurance will be commensurate with the increased risk resulting from the reduced floor elevation (up to amounts as high as $25 for $100 of insurance coverage), and stating that construction below the base flood elevation increases risks to life and property. </w:t>
      </w:r>
    </w:p>
    <w:p>
      <w:pPr>
        <w:pStyle w:val="List1"/>
        <w:pBdr/>
        <w:spacing/>
        <w:rPr/>
      </w:pPr>
      <w:r>
        <w:rPr/>
        <w:t xml:space="preserve">(b)</w:t>
      </w:r>
      <w:r>
        <w:rPr/>
        <w:tab/>
        <w:t xml:space="preserve"/>
      </w:r>
      <w:r>
        <w:rPr/>
        <w:t xml:space="preserve">A variance is authorized to be issued for the construction or substantial improvement of agricultural structures provided the requirements of Part 6E are satisfied and: </w:t>
      </w:r>
    </w:p>
    <w:p>
      <w:pPr>
        <w:pStyle w:val="List2"/>
        <w:pBdr/>
        <w:spacing/>
        <w:rPr/>
      </w:pPr>
      <w:r>
        <w:rPr/>
        <w:t xml:space="preserve">1.</w:t>
      </w:r>
      <w:r>
        <w:rPr/>
        <w:tab/>
        <w:t xml:space="preserve"/>
      </w:r>
      <w:r>
        <w:rPr/>
        <w:t xml:space="preserve">A determination has been made that the proposed agricultural structure: </w:t>
      </w:r>
    </w:p>
    <w:p>
      <w:pPr>
        <w:pStyle w:val="List3"/>
        <w:pBdr/>
        <w:spacing/>
        <w:rPr/>
      </w:pPr>
      <w:r>
        <w:rPr/>
        <w:t xml:space="preserve">i.</w:t>
      </w:r>
      <w:r>
        <w:rPr/>
        <w:tab/>
        <w:t xml:space="preserve"/>
      </w:r>
      <w:r>
        <w:rPr/>
        <w:t xml:space="preserve">Is used exclusively in connection with the production, harvesting, storage, raising, or drying of agricultural commodities and livestock, or storage of tools or equipment used in connection with these purposes or uses, and will be restricted to such exclusive uses. </w:t>
      </w:r>
    </w:p>
    <w:p>
      <w:pPr>
        <w:pStyle w:val="List3"/>
        <w:pBdr/>
        <w:spacing/>
        <w:rPr/>
      </w:pPr>
      <w:r>
        <w:rPr/>
        <w:t xml:space="preserve">ii.</w:t>
      </w:r>
      <w:r>
        <w:rPr/>
        <w:tab/>
        <w:t xml:space="preserve"/>
      </w:r>
      <w:r>
        <w:rPr/>
        <w:t xml:space="preserve">Has low damage potential (amount of physical damage, contents damage. and loss of function). </w:t>
      </w:r>
    </w:p>
    <w:p>
      <w:pPr>
        <w:pStyle w:val="List3"/>
        <w:pBdr/>
        <w:spacing/>
        <w:rPr/>
      </w:pPr>
      <w:r>
        <w:rPr/>
        <w:t xml:space="preserve">iii.</w:t>
      </w:r>
      <w:r>
        <w:rPr/>
        <w:tab/>
        <w:t xml:space="preserve"/>
      </w:r>
      <w:r>
        <w:rPr/>
        <w:t xml:space="preserve">Does not increase risks and pose a danger to public health, safety, and welfare if flooded and contents are released, including but not limited to the effects of flooding on manure storage, livestock confinement operations, liquified natural gas terminals, and production and storage of highly volatile, toxic, or water reactive materials. </w:t>
      </w:r>
    </w:p>
    <w:p>
      <w:pPr>
        <w:pStyle w:val="List3"/>
        <w:pBdr/>
        <w:spacing/>
        <w:rPr/>
      </w:pPr>
      <w:r>
        <w:rPr/>
        <w:t xml:space="preserve">iv.</w:t>
      </w:r>
      <w:r>
        <w:rPr/>
        <w:tab/>
        <w:t xml:space="preserve"/>
      </w:r>
      <w:r>
        <w:rPr/>
        <w:t xml:space="preserve">Complies with the wet floodproofing construction requirements of paragraph (2), below. </w:t>
      </w:r>
    </w:p>
    <w:p>
      <w:pPr>
        <w:pStyle w:val="List2"/>
        <w:pBdr/>
        <w:spacing/>
        <w:rPr/>
      </w:pPr>
      <w:r>
        <w:rPr/>
        <w:t xml:space="preserve">2.</w:t>
      </w:r>
      <w:r>
        <w:rPr/>
        <w:tab/>
        <w:t xml:space="preserve"/>
      </w:r>
      <w:r>
        <w:rPr/>
        <w:t xml:space="preserve">Wet floodproofing construction requirements. </w:t>
      </w:r>
    </w:p>
    <w:p>
      <w:pPr>
        <w:pStyle w:val="List3"/>
        <w:pBdr/>
        <w:spacing/>
        <w:rPr/>
      </w:pPr>
      <w:r>
        <w:rPr/>
        <w:t xml:space="preserve">i.</w:t>
      </w:r>
      <w:r>
        <w:rPr/>
        <w:tab/>
        <w:t xml:space="preserve"/>
      </w:r>
      <w:r>
        <w:rPr/>
        <w:t xml:space="preserve">Anchored to resist flotation, collapse, and lateral movement. </w:t>
      </w:r>
    </w:p>
    <w:p>
      <w:pPr>
        <w:pStyle w:val="List3"/>
        <w:pBdr/>
        <w:spacing/>
        <w:rPr/>
      </w:pPr>
      <w:r>
        <w:rPr/>
        <w:t xml:space="preserve">ii.</w:t>
      </w:r>
      <w:r>
        <w:rPr/>
        <w:tab/>
        <w:t xml:space="preserve"/>
      </w:r>
      <w:r>
        <w:rPr/>
        <w:t xml:space="preserve">When enclosed by walls, walls have flood openings that comply with the flood opening requirements of ASCE 24, Chapter 2. </w:t>
      </w:r>
    </w:p>
    <w:p>
      <w:pPr>
        <w:pStyle w:val="List3"/>
        <w:pBdr/>
        <w:spacing/>
        <w:rPr/>
      </w:pPr>
      <w:r>
        <w:rPr/>
        <w:t xml:space="preserve">iii.</w:t>
      </w:r>
      <w:r>
        <w:rPr/>
        <w:tab/>
        <w:t xml:space="preserve"/>
      </w:r>
      <w:r>
        <w:rPr/>
        <w:t xml:space="preserve">Flood damage-resistant materials are used below the base flood elevation plus one (1) foot. </w:t>
      </w:r>
    </w:p>
    <w:p>
      <w:pPr>
        <w:pStyle w:val="List3"/>
        <w:pBdr/>
        <w:spacing/>
        <w:rPr/>
      </w:pPr>
      <w:r>
        <w:rPr/>
        <w:t xml:space="preserve">iv.</w:t>
      </w:r>
      <w:r>
        <w:rPr/>
        <w:tab/>
        <w:t xml:space="preserve"/>
      </w:r>
      <w:r>
        <w:rPr/>
        <w:t xml:space="preserve">Mechanical, electrical, and utility equipment, including plumbing fixtures, are elevated above the base flood elevation plus one (1) foot. </w:t>
      </w:r>
    </w:p>
    <w:p>
      <w:pPr>
        <w:pStyle w:val="HistoryNote"/>
        <w:pBdr/>
        <w:spacing/>
        <w:rPr/>
      </w:pPr>
      <w:r>
        <w:rPr>
          <w:rStyle w:val="HistoryNote"/>
        </w:rPr>
        <w:t xml:space="preserve">(Ord. No. 2018-27, § 5, 5-29-2018, Doc. #1805291205; Ord. No. 2021-66, § 2, 11-8-2021, Doc. #2111081204)</w:t>
      </w:r>
    </w:p>
    <w:p>
      <w:pPr>
        <w:pBdr/>
        <w:spacing w:before="0" w:after="0"/>
        <w:rPr/>
        <w:sectPr>
          <w:headerReference w:type="default" r:id="rId823"/>
          <w:footerReference w:type="default" r:id="rId82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6F.</w:t>
      </w:r>
      <w:r>
        <w:rPr/>
        <w:t xml:space="preserve"> </w:t>
      </w:r>
      <w:r>
        <w:rPr/>
        <w:t xml:space="preserve">TREE PERMITS</w:t>
      </w:r>
    </w:p>
    <w:p>
      <w:pPr>
        <w:pBdr/>
        <w:spacing w:before="0" w:after="0"/>
        <w:rPr/>
        <w:sectPr>
          <w:headerReference w:type="default" r:id="rId825"/>
          <w:footerReference w:type="default" r:id="rId8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65.640.</w:t>
      </w:r>
      <w:r>
        <w:rPr/>
        <w:t xml:space="preserve"> </w:t>
      </w:r>
      <w:r>
        <w:rPr/>
        <w:t xml:space="preserve">Tree Removal Permit.</w:t>
      </w:r>
    </w:p>
    <w:p>
      <w:pPr>
        <w:pStyle w:val="Paragraph1"/>
        <w:pBdr/>
        <w:spacing/>
        <w:rPr/>
      </w:pPr>
      <w:r>
        <w:rPr>
          <w:i/>
        </w:rPr>
        <w:t xml:space="preserve">When a Tree Removal Permit is Required.</w:t>
      </w:r>
      <w:r>
        <w:rPr>
          <w:rStyle w:val="Paragraph1"/>
        </w:rPr>
        <w:t xml:space="preserve"> Unless exempt by section 163.045, Florida Statutes, persons desirous of removing any tree with a diameter at breast height of 10" or larger from any real property shall make application to and on a form prescribed by the Parks Official and pay a nonreturnable fee for the area to be inspected. Fees for tree removal permits shall be set by resolution of the City Council from time to time in accordance with </w:t>
      </w:r>
      <w:r>
        <w:rPr/>
        <w:t xml:space="preserve">Section 60.209</w:t>
      </w:r>
      <w:r>
        <w:rPr>
          <w:rStyle w:val="Paragraph1"/>
        </w:rPr>
        <w:t xml:space="preserve">, and are hereby declared to be necessary for the purpose of processing the application and making the necessary inspections for administration and enforcement of this Part. The requirement for a tree removal permit is a requirement separate from and in addition to the requirement for obtaining any other approvals or permits whatsoever. </w:t>
      </w:r>
    </w:p>
    <w:p>
      <w:pPr>
        <w:pStyle w:val="Paragraph1"/>
        <w:pBdr/>
        <w:spacing/>
        <w:rPr/>
      </w:pPr>
      <w:r>
        <w:rPr>
          <w:i/>
        </w:rPr>
        <w:t xml:space="preserve">Review of Application.</w:t>
      </w:r>
      <w:r>
        <w:rPr>
          <w:rStyle w:val="Paragraph1"/>
        </w:rPr>
        <w:t xml:space="preserve"> The application for a Tree Removal Permit shall be reviewed by the Parks Official and such City Departments responsible for the enforcement of the tree protection regulations of this Chapter. Such departments shall review and consider the standards and requirements of </w:t>
      </w:r>
      <w:r>
        <w:rPr/>
        <w:t xml:space="preserve">Chapter 60</w:t>
      </w:r>
      <w:r>
        <w:rPr>
          <w:rStyle w:val="Paragraph1"/>
        </w:rPr>
        <w:t xml:space="preserve">, Part 2, as well as the effect of the removal or relocation of a tree upon the drainage, topography and the natural resources prior to granting or denying the said application. Upon a review of the factors involved, the application shall be either granted or denied; in the event an application is denied, the reasons therefor shall be reported in writing to the applicant. </w:t>
      </w:r>
    </w:p>
    <w:p>
      <w:pPr>
        <w:pStyle w:val="Paragraph1"/>
        <w:pBdr/>
        <w:spacing/>
        <w:rPr/>
      </w:pPr>
      <w:r>
        <w:rPr>
          <w:i/>
        </w:rPr>
        <w:t xml:space="preserve">Conditions on Approval.</w:t>
      </w:r>
      <w:r>
        <w:rPr>
          <w:rStyle w:val="Paragraph1"/>
        </w:rPr>
        <w:t xml:space="preserve"> The Parks Official may require, as a condition for the approval of an application for the removal of tree(s), that the person either relocate or replace said tree(s) with comparable substitutes somewhere within the building site. Such locations to be agreed to by the Parks Official in coordination with the Planning Official. </w:t>
      </w:r>
    </w:p>
    <w:p>
      <w:pPr>
        <w:pStyle w:val="HistoryNote"/>
        <w:pBdr/>
        <w:spacing/>
        <w:rPr/>
      </w:pPr>
      <w:r>
        <w:rPr>
          <w:rStyle w:val="HistoryNote"/>
        </w:rPr>
        <w:t xml:space="preserve">(Ord. of 9-16-1991, Doc. #25102; Ord. of 11-28-1994, Doc. #28066; Ord. No. 2020-13, § 4, 4-13-2020, Doc. #2004131205; Ord. No. 2021-48, § 7, 8-23-2021, Doc. #2108231203)</w:t>
      </w:r>
    </w:p>
    <w:p>
      <w:pPr>
        <w:pBdr/>
        <w:spacing w:before="0" w:after="0"/>
        <w:rPr/>
        <w:sectPr>
          <w:headerReference w:type="default" r:id="rId827"/>
          <w:footerReference w:type="default" r:id="rId8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65.641.</w:t>
      </w:r>
      <w:r>
        <w:rPr/>
        <w:t xml:space="preserve"> </w:t>
      </w:r>
      <w:r>
        <w:rPr/>
        <w:t xml:space="preserve">Tree Encroachment Permit.</w:t>
      </w:r>
    </w:p>
    <w:p>
      <w:pPr>
        <w:pStyle w:val="Paragraph1"/>
        <w:pBdr/>
        <w:spacing/>
        <w:rPr/>
      </w:pPr>
      <w:r>
        <w:rPr>
          <w:i/>
        </w:rPr>
        <w:t xml:space="preserve">When a Tree Encroachment Permit is Required.</w:t>
      </w:r>
      <w:r>
        <w:rPr>
          <w:rStyle w:val="Paragraph1"/>
        </w:rPr>
        <w:t xml:space="preserve"> Persons desiring to place structures or impervious paving surfaces within the minimum undisturbed area, as required by </w:t>
      </w:r>
      <w:r>
        <w:rPr/>
        <w:t xml:space="preserve">Section 60.211</w:t>
      </w:r>
      <w:r>
        <w:rPr>
          <w:rStyle w:val="Paragraph1"/>
        </w:rPr>
        <w:t xml:space="preserve">, Orlando City Code, of any tree with a 10" or larger diameter at breast height shall make application to and on a form prescribed by the Parks Official and pay a nonreturnable fee for each tree to be inspected. Fees for tree encroachment permits shall be set by resolution of the City Council from time to time in accordance with </w:t>
      </w:r>
      <w:r>
        <w:rPr/>
        <w:t xml:space="preserve">Section 60.209</w:t>
      </w:r>
      <w:r>
        <w:rPr>
          <w:rStyle w:val="Paragraph1"/>
        </w:rPr>
        <w:t xml:space="preserve">, Orlando City Code, and are hereby declared to be necessary for the purpose of processing the application and making the necessary inspections for the administration and enforcement of this part. The requirement for a tree encroachment permit is a requirement separate from and in addition to the requirement for obtaining any other approvals or permits whatsoever, including tree removal permits on the same development site. </w:t>
      </w:r>
    </w:p>
    <w:p>
      <w:pPr>
        <w:pStyle w:val="Paragraph1"/>
        <w:pBdr/>
        <w:spacing/>
        <w:rPr/>
      </w:pPr>
      <w:r>
        <w:rPr>
          <w:i/>
        </w:rPr>
        <w:t xml:space="preserve">Review of the Application.</w:t>
      </w:r>
      <w:r>
        <w:rPr>
          <w:rStyle w:val="Paragraph1"/>
        </w:rPr>
        <w:t xml:space="preserve"> The application for a tree encroachment permit shall be reviewed by the Parks Official and such City Departments responsible for the enforcement of the tree protection regulations of this Chapter. Such departments shall review and consider the standards and requirements of </w:t>
      </w:r>
      <w:r>
        <w:rPr/>
        <w:t xml:space="preserve">Chapter 60</w:t>
      </w:r>
      <w:r>
        <w:rPr>
          <w:rStyle w:val="Paragraph1"/>
        </w:rPr>
        <w:t xml:space="preserve">, Part 2, as well as the general effect which the proposed encroachment will have upon the tree itself. Upon a review of the factors involved, the application shall either be granted or denied; in the event an application is denied, the reasons therefor shall be reported in writing to the applicant. </w:t>
      </w:r>
    </w:p>
    <w:p>
      <w:pPr>
        <w:pBdr/>
        <w:spacing/>
        <w:rPr/>
      </w:pPr>
      <w:r>
        <w:rPr>
          <w:i/>
        </w:rPr>
        <w:t xml:space="preserve">Conditions on Approval.</w:t>
      </w:r>
      <w:r>
        <w:rPr>
          <w:rStyle w:val="Paragraph1"/>
        </w:rPr>
        <w:t xml:space="preserve"> The Parks Official may require, as a condition for the approval of an application for tree encroachment, any of the following measures to encourage the continued growth and health of the tree in question: </w:t>
      </w:r>
    </w:p>
    <w:p>
      <w:pPr>
        <w:pStyle w:val="List2"/>
        <w:pBdr/>
        <w:spacing/>
        <w:rPr/>
      </w:pPr>
      <w:r>
        <w:rPr/>
        <w:t xml:space="preserve">(a)</w:t>
      </w:r>
      <w:r>
        <w:rPr/>
        <w:tab/>
        <w:t xml:space="preserve"/>
      </w:r>
      <w:r>
        <w:rPr/>
        <w:t xml:space="preserve">Compensatory pruning of the crown of the tree, to compensate for the stress placed upon the tree by the encroachment. The Parks Official shall specify the proportionate amount of the required pruning. The crown must be pruned by removing lateral branches and trimming, rather than by topping. </w:t>
      </w:r>
    </w:p>
    <w:p>
      <w:pPr>
        <w:pStyle w:val="List2"/>
        <w:pBdr/>
        <w:spacing/>
        <w:rPr/>
      </w:pPr>
      <w:r>
        <w:rPr/>
        <w:t xml:space="preserve">(b)</w:t>
      </w:r>
      <w:r>
        <w:rPr/>
        <w:tab/>
        <w:t xml:space="preserve"/>
      </w:r>
      <w:r>
        <w:rPr/>
        <w:t xml:space="preserve">Pruning and Treatment of Damaged Roots. The Parks Official may specify such procedures and remedies as he finds necessary to minimize stresses to the root system of the tree. </w:t>
      </w:r>
    </w:p>
    <w:p>
      <w:pPr>
        <w:pStyle w:val="List2"/>
        <w:pBdr/>
        <w:spacing/>
        <w:rPr/>
      </w:pPr>
      <w:r>
        <w:rPr/>
        <w:t xml:space="preserve">(c)</w:t>
      </w:r>
      <w:r>
        <w:rPr/>
        <w:tab/>
        <w:t xml:space="preserve"/>
      </w:r>
      <w:r>
        <w:rPr/>
        <w:t xml:space="preserve">Measures to compensate for shock caused by fill material or drop in surface elevation including but not limited to tree wells, drainage and aeration, and use of specific soil types and fill materials. </w:t>
      </w:r>
    </w:p>
    <w:p>
      <w:pPr>
        <w:pStyle w:val="List2"/>
        <w:pBdr/>
        <w:spacing/>
        <w:rPr/>
      </w:pPr>
      <w:r>
        <w:rPr/>
        <w:t xml:space="preserve">(d)</w:t>
      </w:r>
      <w:r>
        <w:rPr/>
        <w:tab/>
        <w:t xml:space="preserve"/>
      </w:r>
      <w:r>
        <w:rPr/>
        <w:t xml:space="preserve">Application of fertilizer, water and/or organic materials to assist in the recuperation of the tree. The Parks Official may specify such procedures and remedies as he finds necessary for the tree in question. </w:t>
      </w:r>
    </w:p>
    <w:p>
      <w:pPr>
        <w:pStyle w:val="List2"/>
        <w:pBdr/>
        <w:spacing/>
        <w:rPr/>
      </w:pPr>
      <w:r>
        <w:rPr/>
        <w:t xml:space="preserve">(e)</w:t>
      </w:r>
      <w:r>
        <w:rPr/>
        <w:tab/>
        <w:t xml:space="preserve"/>
      </w:r>
      <w:r>
        <w:rPr/>
        <w:t xml:space="preserve">The Parks Official shall be authorized to administratively alter the undisturbed area in conjunction with a Tree Encroachment Permit in order to accommodate a retained tree into a required bufferyard or other landscaped area. </w:t>
      </w:r>
    </w:p>
    <w:p>
      <w:pPr>
        <w:pStyle w:val="HistoryNote"/>
        <w:pBdr/>
        <w:spacing/>
        <w:rPr/>
      </w:pPr>
      <w:r>
        <w:rPr>
          <w:rStyle w:val="HistoryNote"/>
        </w:rPr>
        <w:t xml:space="preserve">(Ord. of 9-16-1991, Doc. #25102; Ord. of 12-12-1994, Doc. #28102; Ord. No. 2020-13, § 4, 4-13-2020, Doc. #2004131205; Ord. No. 2021-48, § 7, 8-23-2021, Doc. #2108231203)</w:t>
      </w:r>
    </w:p>
    <w:p>
      <w:pPr>
        <w:pBdr/>
        <w:spacing w:before="0" w:after="0"/>
        <w:rPr/>
        <w:sectPr>
          <w:headerReference w:type="default" r:id="rId829"/>
          <w:footerReference w:type="default" r:id="rId8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65.642.</w:t>
      </w:r>
      <w:r>
        <w:rPr/>
        <w:t xml:space="preserve"> </w:t>
      </w:r>
      <w:r>
        <w:rPr/>
        <w:t xml:space="preserve">Expiration of Permit.</w:t>
      </w:r>
    </w:p>
    <w:p>
      <w:pPr>
        <w:pStyle w:val="Paragraph1"/>
        <w:pBdr/>
        <w:spacing/>
        <w:rPr/>
      </w:pPr>
      <w:r>
        <w:rPr>
          <w:rStyle w:val="Paragraph1"/>
        </w:rPr>
        <w:t xml:space="preserve">Permit(s) for tree removal or tree encroachment not in connection with a site plan, building permit or a subdivision plat, issued by the Parks Official, shall become void ninety days after the issue date. Concurrence of the Parks Official to the issuance of a site plan, building permit or approval to a subdivision plat shall be for the period of the document's validity. </w:t>
      </w:r>
    </w:p>
    <w:p>
      <w:pPr>
        <w:pStyle w:val="HistoryNote"/>
        <w:pBdr/>
        <w:spacing/>
        <w:rPr/>
      </w:pPr>
      <w:r>
        <w:rPr>
          <w:rStyle w:val="HistoryNote"/>
        </w:rPr>
        <w:t xml:space="preserve">(Ord. of 9-16-1991, Doc. #25102)</w:t>
      </w:r>
    </w:p>
    <w:p>
      <w:pPr>
        <w:pBdr/>
        <w:spacing w:before="0" w:after="0"/>
        <w:rPr/>
        <w:sectPr>
          <w:headerReference w:type="default" r:id="rId831"/>
          <w:footerReference w:type="default" r:id="rId8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65.643.</w:t>
      </w:r>
      <w:r>
        <w:rPr/>
        <w:t xml:space="preserve"> </w:t>
      </w:r>
      <w:r>
        <w:rPr/>
        <w:t xml:space="preserve">Emergency Conditions.</w:t>
      </w:r>
    </w:p>
    <w:p>
      <w:pPr>
        <w:pStyle w:val="Paragraph1"/>
        <w:pBdr/>
        <w:spacing/>
        <w:rPr/>
      </w:pPr>
      <w:r>
        <w:rPr>
          <w:rStyle w:val="Paragraph1"/>
        </w:rPr>
        <w:t xml:space="preserve">The Parks Official may waive all or part of these requirements if such waiver is not inconsistent with the purpose and intent of </w:t>
      </w:r>
      <w:r>
        <w:rPr/>
        <w:t xml:space="preserve">Chapter 60</w:t>
      </w:r>
      <w:r>
        <w:rPr>
          <w:rStyle w:val="Paragraph1"/>
        </w:rPr>
        <w:t xml:space="preserve">, Part 2. </w:t>
      </w:r>
    </w:p>
    <w:p>
      <w:pPr>
        <w:pStyle w:val="HistoryNote"/>
        <w:pBdr/>
        <w:spacing/>
        <w:rPr/>
      </w:pPr>
      <w:r>
        <w:rPr>
          <w:rStyle w:val="HistoryNote"/>
        </w:rPr>
        <w:t xml:space="preserve">(Ord. of 9-16-1991, Doc. #25102)</w:t>
      </w:r>
    </w:p>
    <w:p>
      <w:pPr>
        <w:pBdr/>
        <w:spacing w:before="0" w:after="0"/>
        <w:rPr/>
        <w:sectPr>
          <w:headerReference w:type="default" r:id="rId833"/>
          <w:footerReference w:type="default" r:id="rId8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65.644.</w:t>
      </w:r>
      <w:r>
        <w:rPr/>
        <w:t xml:space="preserve"> </w:t>
      </w:r>
      <w:r>
        <w:rPr/>
        <w:t xml:space="preserve">Appeals.</w:t>
      </w:r>
    </w:p>
    <w:p>
      <w:pPr>
        <w:pStyle w:val="Paragraph1"/>
        <w:pBdr/>
        <w:spacing/>
        <w:rPr/>
      </w:pPr>
      <w:r>
        <w:rPr>
          <w:rStyle w:val="Paragraph1"/>
        </w:rPr>
        <w:t xml:space="preserve">Any person aggrieved by a decision of the Parks Official (or his or her designee) in the enforcement of this section may appeal by filing a written notice of appeal to the Families, Parks, and Recreation Director with a copy to the City Clerk within ten (10) days after receipt of such written decision. The City Clerk will schedule a hearing and notify the parties involved. </w:t>
      </w:r>
    </w:p>
    <w:p>
      <w:pPr>
        <w:pStyle w:val="HistoryNote"/>
        <w:pBdr/>
        <w:spacing/>
        <w:rPr/>
      </w:pPr>
      <w:r>
        <w:rPr>
          <w:rStyle w:val="HistoryNote"/>
        </w:rPr>
        <w:t xml:space="preserve">(Ord. of 9-16-1991, Doc. #25102; Ord. No. 2020-13, § 4, 4-13-2020, Doc. #2004131205)</w:t>
      </w:r>
    </w:p>
    <w:p>
      <w:pPr>
        <w:pBdr/>
        <w:spacing w:before="0" w:after="0"/>
        <w:rPr/>
        <w:sectPr>
          <w:headerReference w:type="default" r:id="rId835"/>
          <w:footerReference w:type="default" r:id="rId836"/>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STANDARDS FOR TREE REMOVAL</w:t>
      </w:r>
    </w:p>
    <w:p>
      <w:pPr>
        <w:pBdr/>
        <w:spacing w:before="0" w:after="0"/>
        <w:rPr/>
        <w:sectPr>
          <w:headerReference w:type="default" r:id="rId837"/>
          <w:footerReference w:type="default" r:id="rId8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65.645.</w:t>
      </w:r>
      <w:r>
        <w:rPr/>
        <w:t xml:space="preserve"> </w:t>
      </w:r>
      <w:r>
        <w:rPr/>
        <w:t xml:space="preserve">General Requirements.</w:t>
      </w:r>
    </w:p>
    <w:p>
      <w:pPr>
        <w:pStyle w:val="Paragraph1"/>
        <w:pBdr/>
        <w:spacing/>
        <w:rPr/>
      </w:pPr>
      <w:r>
        <w:rPr>
          <w:rStyle w:val="Paragraph1"/>
        </w:rPr>
        <w:t xml:space="preserve">Unless permitted by Section 163.045, Florida Statutes, removal of trees with a 10" or larger diameter at breast height shall be prohibited. However, Tree Removal Permits may be approved where design modifications are not feasible (see </w:t>
      </w:r>
      <w:r>
        <w:rPr/>
        <w:t xml:space="preserve">Section 65.646</w:t>
      </w:r>
      <w:r>
        <w:rPr>
          <w:rStyle w:val="Paragraph1"/>
        </w:rPr>
        <w:t xml:space="preserve"> below) and one or more of the following circumstances exists: </w:t>
      </w:r>
    </w:p>
    <w:p>
      <w:pPr>
        <w:pStyle w:val="Paragraph2"/>
        <w:pBdr/>
        <w:spacing/>
        <w:rPr/>
      </w:pPr>
      <w:r>
        <w:rPr>
          <w:i/>
        </w:rPr>
        <w:t xml:space="preserve">Street Opening.</w:t>
      </w:r>
      <w:r>
        <w:rPr>
          <w:rStyle w:val="Paragraph2"/>
        </w:rPr>
        <w:t xml:space="preserve"> The location of the tree prevents the opening of reasonable and necessary travel lanes in a street or alley; </w:t>
      </w:r>
    </w:p>
    <w:p>
      <w:pPr>
        <w:pStyle w:val="Paragraph2"/>
        <w:pBdr/>
        <w:spacing/>
        <w:rPr/>
      </w:pPr>
      <w:r>
        <w:rPr>
          <w:i/>
        </w:rPr>
        <w:t xml:space="preserve">Utilities and Drainage.</w:t>
      </w:r>
      <w:r>
        <w:rPr>
          <w:rStyle w:val="Paragraph2"/>
        </w:rPr>
        <w:t xml:space="preserve"> The location of the tree or the maintenance of the existing land surface elevation within the undisturbed area of a tree prevents the construction of utility lines or drainage facilities which cannot feasibly be rerouted; </w:t>
      </w:r>
    </w:p>
    <w:p>
      <w:pPr>
        <w:pStyle w:val="Paragraph2"/>
        <w:pBdr/>
        <w:spacing/>
        <w:rPr/>
      </w:pPr>
      <w:r>
        <w:rPr>
          <w:i/>
        </w:rPr>
        <w:t xml:space="preserve">Property Access.</w:t>
      </w:r>
      <w:r>
        <w:rPr>
          <w:rStyle w:val="Paragraph2"/>
        </w:rPr>
        <w:t xml:space="preserve"> The location of the tree prevents all reasonable access to the property; </w:t>
      </w:r>
    </w:p>
    <w:p>
      <w:pPr>
        <w:pStyle w:val="Paragraph2"/>
        <w:pBdr/>
        <w:spacing/>
        <w:rPr/>
      </w:pPr>
      <w:r>
        <w:rPr>
          <w:i/>
        </w:rPr>
        <w:t xml:space="preserve">Property Use.</w:t>
      </w:r>
      <w:r>
        <w:rPr>
          <w:rStyle w:val="Paragraph2"/>
        </w:rPr>
        <w:t xml:space="preserve"> The location of the tree precludes reasonable use of the property. Reasonable Use of the Property is defined as the arrangement of the functional elements of the proposed development (particularly the buildings, structures, vehicular use areas, stormwater drainage systems, and utilities) shall be located so as to be integrated into and least disruptive to the existing natural environment, including preservation of existing trees found on the site; </w:t>
      </w:r>
    </w:p>
    <w:p>
      <w:pPr>
        <w:pStyle w:val="Paragraph2"/>
        <w:pBdr/>
        <w:spacing/>
        <w:rPr/>
      </w:pPr>
      <w:r>
        <w:rPr>
          <w:i/>
        </w:rPr>
        <w:t xml:space="preserve">Invasive Exotic Species.</w:t>
      </w:r>
      <w:r>
        <w:rPr>
          <w:rStyle w:val="Paragraph2"/>
        </w:rPr>
        <w:t xml:space="preserve"> The tree is one of the species identified in section 58.091, Florida Statutes, or the Florida Invasive Species Council (FISC) as a Category I or II invasive exotic species. </w:t>
      </w:r>
    </w:p>
    <w:p>
      <w:pPr>
        <w:pStyle w:val="Paragraph2"/>
        <w:pBdr/>
        <w:spacing/>
        <w:rPr/>
      </w:pPr>
      <w:r>
        <w:rPr>
          <w:i/>
        </w:rPr>
        <w:t xml:space="preserve">Hazards.</w:t>
      </w:r>
      <w:r>
        <w:rPr>
          <w:rStyle w:val="Paragraph2"/>
        </w:rPr>
        <w:t xml:space="preserve"> The tree constitutes a hazard to life or property which cannot reasonably be mitigated without removing the tree; or </w:t>
      </w:r>
    </w:p>
    <w:p>
      <w:pPr>
        <w:pStyle w:val="Paragraph2"/>
        <w:pBdr/>
        <w:spacing/>
        <w:rPr/>
      </w:pPr>
      <w:r>
        <w:rPr>
          <w:i/>
        </w:rPr>
        <w:t xml:space="preserve">Poor Tree Health.</w:t>
      </w:r>
      <w:r>
        <w:rPr>
          <w:rStyle w:val="Paragraph2"/>
        </w:rPr>
        <w:t xml:space="preserve"> The tree is dying/dead or is in poor health as defined by this Chapter, so that its restoration to sound condition is not practical; or has a disease which can be expected to be transmitted to other trees and to endanger their health. </w:t>
      </w:r>
    </w:p>
    <w:p>
      <w:pPr>
        <w:pStyle w:val="HistoryNote"/>
        <w:pBdr/>
        <w:spacing/>
        <w:rPr/>
      </w:pPr>
      <w:r>
        <w:rPr>
          <w:rStyle w:val="HistoryNote"/>
        </w:rPr>
        <w:t xml:space="preserve">(Ord. of 9-16-1991, Doc. #25102; Ord. of 4-20-1992, Doc. #25638; Ord. No. 2020-13, § 4, 4-13-2020, Doc. #2004131205; Ord. No. 2021-48, § 7, 8-23-2021, Doc. #2108231203)</w:t>
      </w:r>
    </w:p>
    <w:p>
      <w:pPr>
        <w:pBdr/>
        <w:spacing w:before="0" w:after="0"/>
        <w:rPr/>
        <w:sectPr>
          <w:headerReference w:type="default" r:id="rId839"/>
          <w:footerReference w:type="default" r:id="rId8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65.646.</w:t>
      </w:r>
      <w:r>
        <w:rPr/>
        <w:t xml:space="preserve"> </w:t>
      </w:r>
      <w:r>
        <w:rPr/>
        <w:t xml:space="preserve">Conditions of Tree Removal Permits.</w:t>
      </w:r>
    </w:p>
    <w:p>
      <w:pPr>
        <w:pStyle w:val="Paragraph1"/>
        <w:pBdr/>
        <w:spacing/>
        <w:rPr/>
      </w:pPr>
      <w:r>
        <w:rPr>
          <w:rStyle w:val="Paragraph1"/>
        </w:rPr>
        <w:t xml:space="preserve">The Parks Official shall be authorized to condition the approval of a Tree Encroachment Permit upon such measures as deemed appropriate to allow the retained tree to recuperate from shock caused by fill material or a drop in surface elevation, including but not limited to tree wells, drainage and aeration techniques, and use of specific soil types and fill materials. The crown of the tree should be pruned in proportion to the loss of roots, as directed by the Parks Official. The Parks Official shall be authorized to administratively alter the undisturbed area in order to accommodate a retained tree into a Bufferyard or Parking Lot Landscape, in coordination with a Tree Encroachment Permit. </w:t>
      </w:r>
    </w:p>
    <w:p>
      <w:pPr>
        <w:pStyle w:val="Paragraph1"/>
        <w:pBdr/>
        <w:spacing/>
        <w:rPr/>
      </w:pPr>
      <w:r>
        <w:rPr>
          <w:rStyle w:val="Paragraph1"/>
        </w:rPr>
        <w:t xml:space="preserve">A Tree Encroachment Permit is required for all activities in the undisturbed area except the following: </w:t>
      </w:r>
    </w:p>
    <w:p>
      <w:pPr>
        <w:pStyle w:val="Block3"/>
        <w:pBdr/>
        <w:spacing/>
        <w:rPr/>
      </w:pPr>
      <w:r>
        <w:rPr>
          <w:i/>
        </w:rPr>
        <w:t xml:space="preserve">Sodding and Ground Cover.</w:t>
      </w:r>
      <w:r>
        <w:rPr>
          <w:rStyle w:val="Block3"/>
        </w:rPr>
        <w:t xml:space="preserve"> Placement of sod or other ground covers, and the preparation of the ground surface for such covers. </w:t>
      </w:r>
    </w:p>
    <w:p>
      <w:pPr>
        <w:pStyle w:val="Block3"/>
        <w:pBdr/>
        <w:spacing/>
        <w:rPr/>
      </w:pPr>
      <w:r>
        <w:rPr>
          <w:i/>
        </w:rPr>
        <w:t xml:space="preserve">Occasional Parking After Development.</w:t>
      </w:r>
      <w:r>
        <w:rPr>
          <w:rStyle w:val="Block3"/>
        </w:rPr>
        <w:t xml:space="preserve"> The undisturbed area may be used for occasional parking after the issuance of a Certificate of Occupancy for the building site, when this is approved by the Zoning Official in accordance with </w:t>
      </w:r>
      <w:r>
        <w:rPr/>
        <w:t xml:space="preserve">Section 60.213</w:t>
      </w:r>
      <w:r>
        <w:rPr>
          <w:rStyle w:val="Block3"/>
        </w:rPr>
        <w:t xml:space="preserve">. </w:t>
      </w:r>
    </w:p>
    <w:p>
      <w:pPr>
        <w:pStyle w:val="HistoryNote"/>
        <w:pBdr/>
        <w:spacing/>
        <w:rPr/>
      </w:pPr>
      <w:r>
        <w:rPr>
          <w:rStyle w:val="HistoryNote"/>
        </w:rPr>
        <w:t xml:space="preserve">(Ord. of 9-16-1991, Doc. #25102; Ord. of 4-20-1992, Doc. #25638; Ord. No. 2020-13, § 4, 4-13-2020, Doc. #2004131205)</w:t>
      </w:r>
    </w:p>
    <w:p>
      <w:pPr>
        <w:pBdr/>
        <w:spacing w:before="0" w:after="0"/>
        <w:rPr/>
        <w:sectPr>
          <w:headerReference w:type="default" r:id="rId841"/>
          <w:footerReference w:type="default" r:id="rId8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65.647.</w:t>
      </w:r>
      <w:r>
        <w:rPr/>
        <w:t xml:space="preserve"> </w:t>
      </w:r>
      <w:r>
        <w:rPr/>
        <w:t xml:space="preserve">Alternate Review Conditions and Requirements.</w:t>
      </w:r>
    </w:p>
    <w:p>
      <w:pPr>
        <w:pStyle w:val="Paragraph1"/>
        <w:pBdr/>
        <w:spacing/>
        <w:rPr/>
      </w:pPr>
      <w:r>
        <w:rPr>
          <w:rStyle w:val="Paragraph1"/>
        </w:rPr>
        <w:t xml:space="preserve">City Council may approve alternative requirements or conditions, or waive or reduce fees or penalties, on a case-by-case basis for a Public Benefit Use. </w:t>
      </w:r>
    </w:p>
    <w:p>
      <w:pPr>
        <w:pStyle w:val="HistoryNote"/>
        <w:pBdr/>
        <w:spacing/>
        <w:rPr/>
      </w:pPr>
      <w:r>
        <w:rPr>
          <w:rStyle w:val="HistoryNote"/>
        </w:rPr>
        <w:t xml:space="preserve">(Ord. No. 2020-13, § 4, 4-13-2020, Doc. #2004131205)</w:t>
      </w:r>
    </w:p>
    <w:p>
      <w:pPr>
        <w:pBdr/>
        <w:spacing w:before="0" w:after="0"/>
        <w:rPr/>
        <w:sectPr>
          <w:headerReference w:type="default" r:id="rId843"/>
          <w:footerReference w:type="default" r:id="rId8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65.648.</w:t>
      </w:r>
      <w:r>
        <w:rPr/>
        <w:t xml:space="preserve"> </w:t>
      </w:r>
      <w:r>
        <w:rPr/>
        <w:t xml:space="preserve">Tree Pruning, Trimming, and Removal Practices.</w:t>
      </w:r>
    </w:p>
    <w:p>
      <w:pPr>
        <w:pStyle w:val="Paragraph1"/>
        <w:pBdr/>
        <w:spacing/>
        <w:rPr/>
      </w:pPr>
      <w:r>
        <w:rPr>
          <w:rStyle w:val="Paragraph1"/>
        </w:rPr>
        <w:t xml:space="preserve">All tree pruning, trimming, and removal must meet International Society of Arboriculture ANSI Z133 1, Industry Safety Standards, and Tree Care Industry Association ANSI A300, Industry Task Standards. </w:t>
      </w:r>
    </w:p>
    <w:p>
      <w:pPr>
        <w:pStyle w:val="HistoryNote"/>
        <w:pBdr/>
        <w:spacing/>
        <w:rPr/>
      </w:pPr>
      <w:r>
        <w:rPr>
          <w:rStyle w:val="HistoryNote"/>
        </w:rPr>
        <w:t xml:space="preserve">(Ord. No. 2020-13, § 4, 4-13-2020, Doc. #2004131205)</w:t>
      </w:r>
    </w:p>
    <w:p>
      <w:pPr>
        <w:pBdr/>
        <w:spacing w:before="0" w:after="0"/>
        <w:rPr/>
        <w:sectPr>
          <w:headerReference w:type="default" r:id="rId845"/>
          <w:footerReference w:type="default" r:id="rId8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65.649.</w:t>
      </w:r>
      <w:r>
        <w:rPr/>
        <w:t xml:space="preserve"> </w:t>
      </w:r>
      <w:r>
        <w:rPr/>
        <w:t xml:space="preserve">Exceptions to Tree Survey Requirements.</w:t>
      </w:r>
    </w:p>
    <w:p>
      <w:pPr>
        <w:pStyle w:val="Paragraph1"/>
        <w:pBdr/>
        <w:spacing/>
        <w:rPr/>
      </w:pPr>
      <w:r>
        <w:rPr>
          <w:rStyle w:val="Paragraph1"/>
        </w:rPr>
        <w:t xml:space="preserve">When a tree survey is required by City Code, alternative methods of inventorying the trees may be approved on a case-by-case basis, in lieu of a tree survey. For any sites two acres and larger in size, a Timber Cruise may be approved if the Parks Official determines that the site is densely forested. The Timber Cruise shall be a detailed study of a representative portion or portions of the site to document number, species, sizes, and conditions of trees; and that data shall be used to estimate the number, species, sizes, and conditions of trees across the entire building site. </w:t>
      </w:r>
    </w:p>
    <w:p>
      <w:pPr>
        <w:pStyle w:val="Paragraph1"/>
        <w:pBdr/>
        <w:spacing/>
        <w:rPr/>
      </w:pPr>
      <w:r>
        <w:rPr>
          <w:rStyle w:val="Paragraph1"/>
        </w:rPr>
        <w:t xml:space="preserve">The Timber Cruise must be performed by a Society of American Foresters (SAF) Certified Forester. The Timber Cruise must include and chart all "Historic Trees," as defined in </w:t>
      </w:r>
      <w:r>
        <w:rPr/>
        <w:t xml:space="preserve">section 60.210</w:t>
      </w:r>
      <w:r>
        <w:rPr>
          <w:rStyle w:val="Paragraph1"/>
        </w:rPr>
        <w:t xml:space="preserve">, Orlando City Code, whether these trees fall within a sampling plot or not. </w:t>
      </w:r>
    </w:p>
    <w:p>
      <w:pPr>
        <w:pStyle w:val="HistoryNote"/>
        <w:pBdr/>
        <w:spacing/>
        <w:rPr/>
      </w:pPr>
      <w:r>
        <w:rPr>
          <w:rStyle w:val="HistoryNote"/>
        </w:rPr>
        <w:t xml:space="preserve">(Ord. No. 2021-48, § 7, 8-23-2021, Doc. #2108231203)</w:t>
      </w:r>
    </w:p>
    <w:p>
      <w:pPr>
        <w:pBdr/>
        <w:spacing w:before="0" w:after="0"/>
        <w:rPr/>
        <w:sectPr>
          <w:headerReference w:type="default" r:id="rId847"/>
          <w:footerReference w:type="default" r:id="rId8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65.650—65.719.</w:t>
      </w:r>
      <w:r>
        <w:rPr/>
        <w:t xml:space="preserve"> </w:t>
      </w:r>
      <w:r>
        <w:rPr/>
        <w:t xml:space="preserve">Reserved.</w:t>
      </w:r>
    </w:p>
    <w:p>
      <w:pPr>
        <w:pBdr/>
        <w:spacing w:before="0" w:after="0"/>
        <w:rPr/>
        <w:sectPr>
          <w:headerReference w:type="default" r:id="rId849"/>
          <w:footerReference w:type="default" r:id="rId85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7.</w:t>
      </w:r>
      <w:r>
        <w:rPr/>
        <w:t xml:space="preserve"> </w:t>
      </w:r>
      <w:r>
        <w:rPr/>
        <w:t xml:space="preserve">HISTORIC DISTRICTS AND HISTORIC LANDMARKS</w:t>
      </w:r>
    </w:p>
    <w:p>
      <w:pPr>
        <w:pBdr/>
        <w:spacing w:before="0" w:after="0"/>
        <w:rPr/>
        <w:sectPr>
          <w:headerReference w:type="default" r:id="rId851"/>
          <w:footerReference w:type="default" r:id="rId85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7A.</w:t>
      </w:r>
      <w:r>
        <w:rPr/>
        <w:t xml:space="preserve"> </w:t>
      </w:r>
      <w:r>
        <w:rPr/>
        <w:t xml:space="preserve">DESIGNATION</w:t>
      </w:r>
    </w:p>
    <w:p>
      <w:pPr>
        <w:pBdr/>
        <w:spacing w:before="0" w:after="0"/>
        <w:rPr/>
        <w:sectPr>
          <w:headerReference w:type="default" r:id="rId853"/>
          <w:footerReference w:type="default" r:id="rId8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65.720.</w:t>
      </w:r>
      <w:r>
        <w:rPr/>
        <w:t xml:space="preserve"> </w:t>
      </w:r>
      <w:r>
        <w:rPr/>
        <w:t xml:space="preserve">Designation of Orlando Historic Landmarks.</w:t>
      </w:r>
    </w:p>
    <w:p>
      <w:pPr>
        <w:pBdr/>
        <w:spacing/>
        <w:rPr/>
      </w:pPr>
      <w:r>
        <w:rPr>
          <w:i/>
        </w:rPr>
        <w:t xml:space="preserve">Criteria for evaluation.</w:t>
      </w:r>
      <w:r>
        <w:rPr>
          <w:rStyle w:val="Paragraph1"/>
        </w:rPr>
        <w:t xml:space="preserve"> Council may designate by ordinance any site, building, structure, or object as an Orlando Historic Landmark only when appropriate documentation demonstrates significance in history, architecture, archaeology, engineering, or culture and it possesses integrity of location, design, setting, materials, workmanship, feeling, and association and: </w:t>
      </w:r>
    </w:p>
    <w:p>
      <w:pPr>
        <w:pStyle w:val="List2"/>
        <w:pBdr/>
        <w:spacing/>
        <w:rPr/>
      </w:pPr>
      <w:r>
        <w:rPr/>
        <w:t xml:space="preserve">(a)</w:t>
      </w:r>
      <w:r>
        <w:rPr/>
        <w:tab/>
        <w:t xml:space="preserve"/>
      </w:r>
      <w:r>
        <w:rPr/>
        <w:t xml:space="preserve">That is associated with events that have made a significant contribution to the broad patterns of our history; or </w:t>
      </w:r>
    </w:p>
    <w:p>
      <w:pPr>
        <w:pStyle w:val="List2"/>
        <w:pBdr/>
        <w:spacing/>
        <w:rPr/>
      </w:pPr>
      <w:r>
        <w:rPr/>
        <w:t xml:space="preserve">(b)</w:t>
      </w:r>
      <w:r>
        <w:rPr/>
        <w:tab/>
        <w:t xml:space="preserve"/>
      </w:r>
      <w:r>
        <w:rPr/>
        <w:t xml:space="preserve">That is associated with the lives of persons significant in our past; or </w:t>
      </w:r>
    </w:p>
    <w:p>
      <w:pPr>
        <w:pStyle w:val="List2"/>
        <w:pBdr/>
        <w:spacing/>
        <w:rPr/>
      </w:pPr>
      <w:r>
        <w:rPr/>
        <w:t xml:space="preserve">(c)</w:t>
      </w:r>
      <w:r>
        <w:rPr/>
        <w:tab/>
        <w:t xml:space="preserve"/>
      </w:r>
      <w:r>
        <w:rPr/>
        <w:t xml:space="preserve">That embodies the distinctive characteristics of a type, period, or method of construction, or that represents the work of a master, or that possesses high artistic values, or that represents a significant and distinguishable entity whose components may lack individual distinction; or </w:t>
      </w:r>
    </w:p>
    <w:p>
      <w:pPr>
        <w:pStyle w:val="List2"/>
        <w:pBdr/>
        <w:spacing/>
        <w:rPr/>
      </w:pPr>
      <w:r>
        <w:rPr/>
        <w:t xml:space="preserve">(d)</w:t>
      </w:r>
      <w:r>
        <w:rPr/>
        <w:tab/>
        <w:t xml:space="preserve"/>
      </w:r>
      <w:r>
        <w:rPr/>
        <w:t xml:space="preserve">That has yielded or may be likely to yield, information important in prehistory or history. </w:t>
      </w:r>
    </w:p>
    <w:p>
      <w:pPr>
        <w:pBdr/>
        <w:spacing/>
        <w:rPr/>
      </w:pPr>
      <w:r>
        <w:rPr>
          <w:i/>
        </w:rPr>
        <w:t xml:space="preserve">Criteria considerations.</w:t>
      </w:r>
      <w:r>
        <w:rPr>
          <w:rStyle w:val="Paragraph1"/>
        </w:rPr>
        <w:t xml:space="preserve"> Ordinarily cemeteries, birthplaces, graves of historical figures, properties owned by religious institutions or used for religious purposes, structures that have been moved from their original locations, reconstructed historic buildings, buildings primarily commemorative in nature, and properties that have achieved significance within the past 50 years should not be considered eligible for designation as an Orlando Historic Landmark. However, such properties may qualify if they are integral parts of a historic preservation zoning overlay district or if they fall within one of the following categories: </w:t>
      </w:r>
    </w:p>
    <w:p>
      <w:pPr>
        <w:pStyle w:val="List2"/>
        <w:pBdr/>
        <w:spacing/>
        <w:rPr/>
      </w:pPr>
      <w:r>
        <w:rPr/>
        <w:t xml:space="preserve">(a)</w:t>
      </w:r>
      <w:r>
        <w:rPr/>
        <w:tab/>
        <w:t xml:space="preserve"/>
      </w:r>
      <w:r>
        <w:rPr/>
        <w:t xml:space="preserve">A religious property deriving primary significance from architectural or artistic distinction or historical importance; or </w:t>
      </w:r>
    </w:p>
    <w:p>
      <w:pPr>
        <w:pStyle w:val="List2"/>
        <w:pBdr/>
        <w:spacing/>
        <w:rPr/>
      </w:pPr>
      <w:r>
        <w:rPr/>
        <w:t xml:space="preserve">(b)</w:t>
      </w:r>
      <w:r>
        <w:rPr/>
        <w:tab/>
        <w:t xml:space="preserve"/>
      </w:r>
      <w:r>
        <w:rPr/>
        <w:t xml:space="preserve">A building or structure removed from its original location but which is primarily significant for architectural value, or which is the surviving structure most importantly associated with a historic person or event; or </w:t>
      </w:r>
    </w:p>
    <w:p>
      <w:pPr>
        <w:pStyle w:val="List2"/>
        <w:pBdr/>
        <w:spacing/>
        <w:rPr/>
      </w:pPr>
      <w:r>
        <w:rPr/>
        <w:t xml:space="preserve">(c)</w:t>
      </w:r>
      <w:r>
        <w:rPr/>
        <w:tab/>
        <w:t xml:space="preserve"/>
      </w:r>
      <w:r>
        <w:rPr/>
        <w:t xml:space="preserve">A birthplace or grave of a historical figure of outstanding importance if there is no appropriate site or building associated with his or her productive life; or </w:t>
      </w:r>
    </w:p>
    <w:p>
      <w:pPr>
        <w:pStyle w:val="List2"/>
        <w:pBdr/>
        <w:spacing/>
        <w:rPr/>
      </w:pPr>
      <w:r>
        <w:rPr/>
        <w:t xml:space="preserve">(d)</w:t>
      </w:r>
      <w:r>
        <w:rPr/>
        <w:tab/>
        <w:t xml:space="preserve"/>
      </w:r>
      <w:r>
        <w:rPr/>
        <w:t xml:space="preserve">A cemetery that derives its primary importance from graves of persons of transcendent importance, from age, from distinctive design features, of from association with historic events; or </w:t>
      </w:r>
    </w:p>
    <w:p>
      <w:pPr>
        <w:pStyle w:val="List2"/>
        <w:pBdr/>
        <w:spacing/>
        <w:rPr/>
      </w:pPr>
      <w:r>
        <w:rPr/>
        <w:t xml:space="preserve">(e)</w:t>
      </w:r>
      <w:r>
        <w:rPr/>
        <w:tab/>
        <w:t xml:space="preserve"/>
      </w:r>
      <w:r>
        <w:rPr/>
        <w:t xml:space="preserve">A reconstructed building when accurately executed in a suitable environment and presented in a dignified manner as part of a restoration master plan, and when no other building or structure with the same association has survived; or </w:t>
      </w:r>
    </w:p>
    <w:p>
      <w:pPr>
        <w:pStyle w:val="List2"/>
        <w:pBdr/>
        <w:spacing/>
        <w:rPr/>
      </w:pPr>
      <w:r>
        <w:rPr/>
        <w:t xml:space="preserve">(f)</w:t>
      </w:r>
      <w:r>
        <w:rPr/>
        <w:tab/>
        <w:t xml:space="preserve"/>
      </w:r>
      <w:r>
        <w:rPr/>
        <w:t xml:space="preserve">A property primarily commemorative in intent if design, age, tradition, or symbolic value has invested it with its own exceptional significance; or </w:t>
      </w:r>
    </w:p>
    <w:p>
      <w:pPr>
        <w:pStyle w:val="List2"/>
        <w:pBdr/>
        <w:spacing/>
        <w:rPr/>
      </w:pPr>
      <w:r>
        <w:rPr/>
        <w:t xml:space="preserve">(g)</w:t>
      </w:r>
      <w:r>
        <w:rPr/>
        <w:tab/>
        <w:t xml:space="preserve"/>
      </w:r>
      <w:r>
        <w:rPr/>
        <w:t xml:space="preserve">A property achieving significance within the past 50 years if it is of exceptional importance. </w:t>
      </w:r>
    </w:p>
    <w:p>
      <w:pPr>
        <w:pStyle w:val="Paragraph1"/>
        <w:pBdr/>
        <w:spacing/>
        <w:rPr/>
      </w:pPr>
      <w:r>
        <w:rPr>
          <w:i/>
        </w:rPr>
        <w:t xml:space="preserve">Nomination.</w:t>
      </w:r>
      <w:r>
        <w:rPr>
          <w:rStyle w:val="Paragraph1"/>
        </w:rPr>
        <w:t xml:space="preserve"> Proposals to nominate a site, building, structure, or object must be made to the Historic Preservation Board and may be made by any person. The Historic Preservation Board shall hold a public hearing on the proposal and then recommend to the Orlando City Council whether the site, building, structure, or object should be nominated. In making this recommendation, the Historic Preservation Board must consider whether, based on then-existing information, the site, building, structure, or object is reasonably likely to meet the criteria for evaluation and criteria considerations of this section. Based on this recommendation, the Orlando City Council may then nominate the site, building, structure, or object for designation as an Orlando Historic Landmark if it finds that, based on then-existing information, the site, building, structure, or object is reasonably likely to meet the criteria for evaluation and criteria considerations of this section. </w:t>
      </w:r>
    </w:p>
    <w:p>
      <w:pPr>
        <w:pStyle w:val="Paragraph1"/>
        <w:pBdr/>
        <w:spacing/>
        <w:rPr/>
      </w:pPr>
      <w:r>
        <w:rPr>
          <w:i/>
        </w:rPr>
        <w:t xml:space="preserve">Review procedure.</w:t>
      </w:r>
      <w:r>
        <w:rPr>
          <w:rStyle w:val="Paragraph1"/>
        </w:rPr>
        <w:t xml:space="preserve"> After nomination, the city historic preservation officer shall evaluate the proposed landmark against the criteria for evaluation in this section and make a report to the Historic Preservation Board. The report should include a recommendation on whether the proposed landmark should be designated pursuant to this section. The Historic Preservation Board shall then conduct a public hearing following written notice by mail posted no later than ten days prior to such hearing to the last-known address of the owners of the affected property of the date, time, and place of said hearing. In addition, a sign containing the same information shall be placed on the affected property no later than ten days prior to such hearing. </w:t>
      </w:r>
    </w:p>
    <w:p>
      <w:pPr>
        <w:pStyle w:val="Paragraph1"/>
        <w:pBdr/>
        <w:spacing/>
        <w:rPr/>
      </w:pPr>
      <w:r>
        <w:rPr>
          <w:i/>
        </w:rPr>
        <w:t xml:space="preserve">Designation.</w:t>
      </w:r>
      <w:r>
        <w:rPr>
          <w:rStyle w:val="Paragraph1"/>
        </w:rPr>
        <w:t xml:space="preserve"> Upon recommendation of the Historic Preservation Board, Council shall consider the appropriateness of such recommendation and may then adopt an ordinance designating the site, building, structure, or object as an Orlando Historic Landmark based on the criteria for evaluation and criteria considerations of this section. Unless all owners of the proposed landmark provide express written consent to the designation before the ordinance is heard by Council, the Council may adopt a landmark designation ordinance pursuant to this section only if approved by at least a two-thirds vote and upon a finding that, in addition to satisfying the criteria for evaluation and criteria considerations of this section, the designation is supported by clear and convincing evidence that a substantial public interest is advanced by the designation. Landmark ordinances may designate individual elements or features of a site, building, structure, or object as either contributing or non-contributing historic resources. </w:t>
      </w:r>
    </w:p>
    <w:p>
      <w:pPr>
        <w:pStyle w:val="HistoryNote"/>
        <w:pBdr/>
        <w:spacing/>
        <w:rPr/>
      </w:pPr>
      <w:r>
        <w:rPr>
          <w:rStyle w:val="HistoryNote"/>
        </w:rPr>
        <w:t xml:space="preserve">(Ord. of 9-16-1991, Doc. #25102; Ord. of 6-20-1994, Doc. #27635; Ord. No. 2017-3, § 1, 4-10-2017, Doc. #1704101204)</w:t>
      </w:r>
    </w:p>
    <w:p>
      <w:pPr>
        <w:pBdr/>
        <w:spacing w:before="0" w:after="0"/>
        <w:rPr/>
        <w:sectPr>
          <w:headerReference w:type="default" r:id="rId855"/>
          <w:footerReference w:type="default" r:id="rId8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65.721.</w:t>
      </w:r>
      <w:r>
        <w:rPr/>
        <w:t xml:space="preserve"> </w:t>
      </w:r>
      <w:r>
        <w:rPr/>
        <w:t xml:space="preserve">Alteration of a Landmark.</w:t>
      </w:r>
    </w:p>
    <w:p>
      <w:pPr>
        <w:pStyle w:val="Paragraph1"/>
        <w:pBdr/>
        <w:spacing/>
        <w:rPr/>
      </w:pPr>
      <w:r>
        <w:rPr>
          <w:rStyle w:val="Paragraph1"/>
        </w:rPr>
        <w:t xml:space="preserve">An Historic Landmark designated by ordinance as herein provided may be demolished, materially altered, remodeled, or relocated only as provided in </w:t>
      </w:r>
      <w:r>
        <w:rPr/>
        <w:t xml:space="preserve">Chapter 65</w:t>
      </w:r>
      <w:r>
        <w:rPr>
          <w:rStyle w:val="Paragraph1"/>
        </w:rPr>
        <w:t xml:space="preserve">, Part 4B (Certificate of Appropriateness). </w:t>
      </w:r>
    </w:p>
    <w:p>
      <w:pPr>
        <w:pStyle w:val="HistoryNote"/>
        <w:pBdr/>
        <w:spacing/>
        <w:rPr/>
      </w:pPr>
      <w:r>
        <w:rPr>
          <w:rStyle w:val="HistoryNote"/>
        </w:rPr>
        <w:t xml:space="preserve">(Ord. of 9-16-1991, Doc. #25102; Ord. of 6-20-1994, Doc. #27635)</w:t>
      </w:r>
    </w:p>
    <w:p>
      <w:pPr>
        <w:pBdr/>
        <w:spacing w:before="0" w:after="0"/>
        <w:rPr/>
        <w:sectPr>
          <w:headerReference w:type="default" r:id="rId857"/>
          <w:footerReference w:type="default" r:id="rId8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65.722—65.729.</w:t>
      </w:r>
      <w:r>
        <w:rPr/>
        <w:t xml:space="preserve"> </w:t>
      </w:r>
      <w:r>
        <w:rPr/>
        <w:t xml:space="preserve">Reserved.</w:t>
      </w:r>
    </w:p>
    <w:p>
      <w:pPr>
        <w:pBdr/>
        <w:spacing w:before="0" w:after="0"/>
        <w:rPr/>
        <w:sectPr>
          <w:headerReference w:type="default" r:id="rId859"/>
          <w:footerReference w:type="default" r:id="rId86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7B.</w:t>
      </w:r>
      <w:r>
        <w:rPr/>
        <w:t xml:space="preserve"> </w:t>
      </w:r>
      <w:r>
        <w:rPr/>
        <w:t xml:space="preserve">CRITERIA</w:t>
      </w:r>
    </w:p>
    <w:p>
      <w:pPr>
        <w:pBdr/>
        <w:spacing w:before="0" w:after="0"/>
        <w:rPr/>
        <w:sectPr>
          <w:headerReference w:type="default" r:id="rId861"/>
          <w:footerReference w:type="default" r:id="rId8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65.730.</w:t>
      </w:r>
      <w:r>
        <w:rPr/>
        <w:t xml:space="preserve"> </w:t>
      </w:r>
      <w:r>
        <w:rPr/>
        <w:t xml:space="preserve">Criteria for Demolition.</w:t>
      </w:r>
    </w:p>
    <w:p>
      <w:pPr>
        <w:pStyle w:val="Paragraph1"/>
        <w:pBdr/>
        <w:spacing/>
        <w:rPr/>
      </w:pPr>
      <w:r>
        <w:rPr>
          <w:rStyle w:val="Paragraph1"/>
        </w:rPr>
        <w:t xml:space="preserve">In reviewing an application for the demolition of an Historic Landmark or a structure in an HP Overlay district, the Historic Preservation Board shall consider the following criteria: </w:t>
      </w:r>
    </w:p>
    <w:p>
      <w:pPr>
        <w:pStyle w:val="List2"/>
        <w:pBdr/>
        <w:spacing/>
        <w:rPr/>
      </w:pPr>
      <w:r>
        <w:rPr/>
        <w:t xml:space="preserve">(a)</w:t>
      </w:r>
      <w:r>
        <w:rPr/>
        <w:tab/>
        <w:t xml:space="preserve"/>
      </w:r>
      <w:r>
        <w:rPr/>
        <w:t xml:space="preserve">The historic, architectural or environmental significance of the structure. </w:t>
      </w:r>
    </w:p>
    <w:p>
      <w:pPr>
        <w:pStyle w:val="List2"/>
        <w:pBdr/>
        <w:spacing/>
        <w:rPr/>
      </w:pPr>
      <w:r>
        <w:rPr/>
        <w:t xml:space="preserve">(b)</w:t>
      </w:r>
      <w:r>
        <w:rPr/>
        <w:tab/>
        <w:t xml:space="preserve"/>
      </w:r>
      <w:r>
        <w:rPr/>
        <w:t xml:space="preserve">The historic, architectural or environmental significance of the structure to the overall ensemble of structures within the HP Overlay district and the importance of the structure to the integrity of the HP Overlay district. </w:t>
      </w:r>
    </w:p>
    <w:p>
      <w:pPr>
        <w:pStyle w:val="List2"/>
        <w:pBdr/>
        <w:spacing/>
        <w:rPr/>
      </w:pPr>
      <w:r>
        <w:rPr/>
        <w:t xml:space="preserve">(c)</w:t>
      </w:r>
      <w:r>
        <w:rPr/>
        <w:tab/>
        <w:t xml:space="preserve"/>
      </w:r>
      <w:r>
        <w:rPr/>
        <w:t xml:space="preserve">The aesthetic interest that the structure adds to the HP Overlay district, or in the case of an Historic Landmark, to the City. </w:t>
      </w:r>
    </w:p>
    <w:p>
      <w:pPr>
        <w:pStyle w:val="List2"/>
        <w:pBdr/>
        <w:spacing/>
        <w:rPr/>
      </w:pPr>
      <w:r>
        <w:rPr/>
        <w:t xml:space="preserve">(d)</w:t>
      </w:r>
      <w:r>
        <w:rPr/>
        <w:tab/>
        <w:t xml:space="preserve"/>
      </w:r>
      <w:r>
        <w:rPr/>
        <w:t xml:space="preserve">The number of remaining examples of similar significance in the HP Overlay district or, in the case of an Historic Landmark, in the City. </w:t>
      </w:r>
    </w:p>
    <w:p>
      <w:pPr>
        <w:pStyle w:val="List2"/>
        <w:pBdr/>
        <w:spacing/>
        <w:rPr/>
      </w:pPr>
      <w:r>
        <w:rPr/>
        <w:t xml:space="preserve">(e)</w:t>
      </w:r>
      <w:r>
        <w:rPr/>
        <w:tab/>
        <w:t xml:space="preserve"/>
      </w:r>
      <w:r>
        <w:rPr/>
        <w:t xml:space="preserve">The difficulty or impossibility of reproducing such a structure because of its design, texture, material, detail, size, scale or uniqueness of location. </w:t>
      </w:r>
    </w:p>
    <w:p>
      <w:pPr>
        <w:pStyle w:val="List2"/>
        <w:pBdr/>
        <w:spacing/>
        <w:rPr/>
      </w:pPr>
      <w:r>
        <w:rPr/>
        <w:t xml:space="preserve">(f)</w:t>
      </w:r>
      <w:r>
        <w:rPr/>
        <w:tab/>
        <w:t xml:space="preserve"/>
      </w:r>
      <w:r>
        <w:rPr/>
        <w:t xml:space="preserve">The plans for future utilization of the site and the effect those plans will have on the architectural, historical, archaeological, social, aesthetic or environmental character of the HP Overlay district. </w:t>
      </w:r>
    </w:p>
    <w:p>
      <w:pPr>
        <w:pStyle w:val="List2"/>
        <w:pBdr/>
        <w:spacing/>
        <w:rPr/>
      </w:pPr>
      <w:r>
        <w:rPr/>
        <w:t xml:space="preserve">(g)</w:t>
      </w:r>
      <w:r>
        <w:rPr/>
        <w:tab/>
        <w:t xml:space="preserve"/>
      </w:r>
      <w:r>
        <w:rPr/>
        <w:t xml:space="preserve">The reasonable measures that can be taken to save the structure from further deterioration, collapse, arson, vandalism or neglect, including, but not limited to, relocation. </w:t>
      </w:r>
    </w:p>
    <w:p>
      <w:pPr>
        <w:pStyle w:val="List2"/>
        <w:pBdr/>
        <w:spacing/>
        <w:rPr/>
      </w:pPr>
      <w:r>
        <w:rPr/>
        <w:t xml:space="preserve">(h)</w:t>
      </w:r>
      <w:r>
        <w:rPr/>
        <w:tab/>
        <w:t xml:space="preserve"/>
      </w:r>
      <w:r>
        <w:rPr/>
        <w:t xml:space="preserve">Any measures that have been taken to prevent the structure from deteriorating, such as performance of normal maintenance and repairs and provision of normal tenant improvements. In addition, whether the structure was willfully or negligently allowed to deteriorate. </w:t>
      </w:r>
    </w:p>
    <w:p>
      <w:pPr>
        <w:pStyle w:val="List2"/>
        <w:pBdr/>
        <w:spacing/>
        <w:rPr/>
      </w:pPr>
      <w:r>
        <w:rPr/>
        <w:t xml:space="preserve">(i)</w:t>
      </w:r>
      <w:r>
        <w:rPr/>
        <w:tab/>
        <w:t xml:space="preserve"/>
      </w:r>
      <w:r>
        <w:rPr/>
        <w:t xml:space="preserve">The determination by the Building Official that the structure is an imminent hazard to public safety and that repairs would be impractical. </w:t>
      </w:r>
    </w:p>
    <w:p>
      <w:pPr>
        <w:pStyle w:val="List2"/>
        <w:pBdr/>
        <w:spacing/>
        <w:rPr/>
      </w:pPr>
      <w:r>
        <w:rPr/>
        <w:t xml:space="preserve">(j)</w:t>
      </w:r>
      <w:r>
        <w:rPr/>
        <w:tab/>
        <w:t xml:space="preserve"/>
      </w:r>
      <w:r>
        <w:rPr/>
        <w:t xml:space="preserve">The economic hardship imposed on the owner if the application for Certificate of Appropriateness for demolition is denied. </w:t>
      </w:r>
    </w:p>
    <w:p>
      <w:pPr>
        <w:pStyle w:val="HistoryNote"/>
        <w:pBdr/>
        <w:spacing/>
        <w:rPr/>
      </w:pPr>
      <w:r>
        <w:rPr>
          <w:rStyle w:val="HistoryNote"/>
        </w:rPr>
        <w:t xml:space="preserve">(Ord. of 9-16-1991, Doc. #25102; Ord. of 6-20-1994, Doc. #27635)</w:t>
      </w:r>
    </w:p>
    <w:p>
      <w:pPr>
        <w:pBdr/>
        <w:spacing w:before="0" w:after="0"/>
        <w:rPr/>
        <w:sectPr>
          <w:headerReference w:type="default" r:id="rId863"/>
          <w:footerReference w:type="default" r:id="rId8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65.731.</w:t>
      </w:r>
      <w:r>
        <w:rPr/>
        <w:t xml:space="preserve"> </w:t>
      </w:r>
      <w:r>
        <w:rPr/>
        <w:t xml:space="preserve">Economic Hardship.</w:t>
      </w:r>
    </w:p>
    <w:p>
      <w:pPr>
        <w:pStyle w:val="Paragraph1"/>
        <w:pBdr/>
        <w:spacing/>
        <w:rPr/>
      </w:pPr>
      <w:r>
        <w:rPr>
          <w:rStyle w:val="Paragraph1"/>
        </w:rPr>
        <w:t xml:space="preserve">Economic hardship, as discussed in </w:t>
      </w:r>
      <w:r>
        <w:rPr/>
        <w:t xml:space="preserve">Section 62.707</w:t>
      </w:r>
      <w:r>
        <w:rPr>
          <w:rStyle w:val="Paragraph1"/>
        </w:rPr>
        <w:t xml:space="preserve">(j) above, shall be determined in the following manner: When a claim of economic hardship is presented, the applicant must prove he cannot realize a reasonable and beneficial use of or economic return from the property. If the property is residential and non-income producing or is an accessory structure, the owner shall not be required to prove economic hardship. In the case of a partial demolition of a structure where the principal facades remain intact, the owner shall not be required to prove economic hardship. The Historic Preservation Board shall make findings based on each of the following factors provided by the applicant: </w:t>
      </w:r>
    </w:p>
    <w:p>
      <w:pPr>
        <w:pStyle w:val="List2"/>
        <w:pBdr/>
        <w:spacing/>
        <w:rPr/>
      </w:pPr>
      <w:r>
        <w:rPr/>
        <w:t xml:space="preserve">(a)</w:t>
      </w:r>
      <w:r>
        <w:rPr/>
        <w:tab/>
        <w:t xml:space="preserve"/>
      </w:r>
      <w:r>
        <w:rPr/>
        <w:t xml:space="preserve">Whether the applicant knew or should have known of the Historic Landmark designation or HP Overlay district designation at the time of acquisition and whether the structure or HP Overlay district was designated subsequent to acquisition. </w:t>
      </w:r>
    </w:p>
    <w:p>
      <w:pPr>
        <w:pStyle w:val="List2"/>
        <w:pBdr/>
        <w:spacing/>
        <w:rPr/>
      </w:pPr>
      <w:r>
        <w:rPr/>
        <w:t xml:space="preserve">(b)</w:t>
      </w:r>
      <w:r>
        <w:rPr/>
        <w:tab/>
        <w:t xml:space="preserve"/>
      </w:r>
      <w:r>
        <w:rPr/>
        <w:t xml:space="preserve">With respect to economic return, the following may be considered: </w:t>
      </w:r>
    </w:p>
    <w:p>
      <w:pPr>
        <w:pStyle w:val="List3"/>
        <w:pBdr/>
        <w:spacing/>
        <w:rPr/>
      </w:pPr>
      <w:r>
        <w:rPr/>
        <w:t xml:space="preserve">1.</w:t>
      </w:r>
      <w:r>
        <w:rPr/>
        <w:tab/>
        <w:t xml:space="preserve"/>
      </w:r>
      <w:r>
        <w:rPr/>
        <w:t xml:space="preserve">Real estate taxes for the previous four (4) years and the assessed value of the land and improvements thereon according to the two (2) most recent assessed valuations. </w:t>
      </w:r>
    </w:p>
    <w:p>
      <w:pPr>
        <w:pStyle w:val="List3"/>
        <w:pBdr/>
        <w:spacing/>
        <w:rPr/>
      </w:pPr>
      <w:r>
        <w:rPr/>
        <w:t xml:space="preserve">2.</w:t>
      </w:r>
      <w:r>
        <w:rPr/>
        <w:tab/>
        <w:t xml:space="preserve"/>
      </w:r>
      <w:r>
        <w:rPr/>
        <w:t xml:space="preserve">The amount paid for the property and the date of purchase of the property or other means of acquisition of title, such as a gift or inheritance, and the party from whom purchased or otherwise acquired. </w:t>
      </w:r>
    </w:p>
    <w:p>
      <w:pPr>
        <w:pStyle w:val="List3"/>
        <w:pBdr/>
        <w:spacing/>
        <w:rPr/>
      </w:pPr>
      <w:r>
        <w:rPr/>
        <w:t xml:space="preserve">3.</w:t>
      </w:r>
      <w:r>
        <w:rPr/>
        <w:tab/>
        <w:t xml:space="preserve"/>
      </w:r>
      <w:r>
        <w:rPr/>
        <w:t xml:space="preserve">The fair market value of the property immediately prior to its designation as an Historic Landmark or designation of the HP Overlay district; and the fair market value of the property at the time the application for Certificate of Appropriateness is filed. </w:t>
      </w:r>
    </w:p>
    <w:p>
      <w:pPr>
        <w:pStyle w:val="List3"/>
        <w:pBdr/>
        <w:spacing/>
        <w:rPr/>
      </w:pPr>
      <w:r>
        <w:rPr/>
        <w:t xml:space="preserve">4.</w:t>
      </w:r>
      <w:r>
        <w:rPr/>
        <w:tab/>
        <w:t xml:space="preserve"/>
      </w:r>
      <w:r>
        <w:rPr/>
        <w:t xml:space="preserve">Remaining balance on any mortgage or other financing secured by the property and the annual debt service, if any, for the previous two (2) years. </w:t>
      </w:r>
    </w:p>
    <w:p>
      <w:pPr>
        <w:pStyle w:val="List3"/>
        <w:pBdr/>
        <w:spacing/>
        <w:rPr/>
      </w:pPr>
      <w:r>
        <w:rPr/>
        <w:t xml:space="preserve">5.</w:t>
      </w:r>
      <w:r>
        <w:rPr/>
        <w:tab/>
        <w:t xml:space="preserve"/>
      </w:r>
      <w:r>
        <w:rPr/>
        <w:t xml:space="preserve">All appraisals obtained within the previous two (2) years by the Property Owner/Applicant in connection with the purchase, financing or ownership of the property. </w:t>
      </w:r>
    </w:p>
    <w:p>
      <w:pPr>
        <w:pStyle w:val="List3"/>
        <w:pBdr/>
        <w:spacing/>
        <w:rPr/>
      </w:pPr>
      <w:r>
        <w:rPr/>
        <w:t xml:space="preserve">6.</w:t>
      </w:r>
      <w:r>
        <w:rPr/>
        <w:tab/>
        <w:t xml:space="preserve"/>
      </w:r>
      <w:r>
        <w:rPr/>
        <w:t xml:space="preserve">Any state or federal income tax returns on or relating to the property for the past two (2) years. </w:t>
      </w:r>
    </w:p>
    <w:p>
      <w:pPr>
        <w:pStyle w:val="List3"/>
        <w:pBdr/>
        <w:spacing/>
        <w:rPr/>
      </w:pPr>
      <w:r>
        <w:rPr/>
        <w:t xml:space="preserve">7.</w:t>
      </w:r>
      <w:r>
        <w:rPr/>
        <w:tab/>
        <w:t xml:space="preserve"/>
      </w:r>
      <w:r>
        <w:rPr/>
        <w:t xml:space="preserve">Form of ownership or operation of the property, whether sole proprietorship, for-profit or not-for-profit corporation, limited partnership, joint venture, or other. </w:t>
      </w:r>
    </w:p>
    <w:p>
      <w:pPr>
        <w:pStyle w:val="List3"/>
        <w:pBdr/>
        <w:spacing/>
        <w:rPr/>
      </w:pPr>
      <w:r>
        <w:rPr/>
        <w:t xml:space="preserve">8.</w:t>
      </w:r>
      <w:r>
        <w:rPr/>
        <w:tab/>
        <w:t xml:space="preserve"/>
      </w:r>
      <w:r>
        <w:rPr/>
        <w:t xml:space="preserve">Annual gross income from the property for the previous two (2) years. </w:t>
      </w:r>
    </w:p>
    <w:p>
      <w:pPr>
        <w:pStyle w:val="List3"/>
        <w:pBdr/>
        <w:spacing/>
        <w:rPr/>
      </w:pPr>
      <w:r>
        <w:rPr/>
        <w:t xml:space="preserve">9.</w:t>
      </w:r>
      <w:r>
        <w:rPr/>
        <w:tab/>
        <w:t xml:space="preserve"/>
      </w:r>
      <w:r>
        <w:rPr/>
        <w:t xml:space="preserve">Itemized operating and maintenance expenses for the previous two (2) years, (including proof that adequate and competent management procedures were followed). </w:t>
      </w:r>
    </w:p>
    <w:p>
      <w:pPr>
        <w:pStyle w:val="List3"/>
        <w:pBdr/>
        <w:spacing/>
        <w:rPr/>
      </w:pPr>
      <w:r>
        <w:rPr/>
        <w:t xml:space="preserve">10.</w:t>
      </w:r>
      <w:r>
        <w:rPr/>
        <w:tab/>
        <w:t xml:space="preserve"/>
      </w:r>
      <w:r>
        <w:rPr/>
        <w:t xml:space="preserve">Depreciation deduction and annual cash flow, if any, for the previous two (2) years before and after debt service, if any during the same period. </w:t>
      </w:r>
    </w:p>
    <w:p>
      <w:pPr>
        <w:pStyle w:val="List3"/>
        <w:pBdr/>
        <w:spacing/>
        <w:rPr/>
      </w:pPr>
      <w:r>
        <w:rPr/>
        <w:t xml:space="preserve">11.</w:t>
      </w:r>
      <w:r>
        <w:rPr/>
        <w:tab/>
        <w:t xml:space="preserve"/>
      </w:r>
      <w:r>
        <w:rPr/>
        <w:t xml:space="preserve">Proof that efforts have been made by the owner to obtain a reasonable return on his investment based on previous service. </w:t>
      </w:r>
    </w:p>
    <w:p>
      <w:pPr>
        <w:pStyle w:val="List3"/>
        <w:pBdr/>
        <w:spacing/>
        <w:rPr/>
      </w:pPr>
      <w:r>
        <w:rPr/>
        <w:t xml:space="preserve">12.</w:t>
      </w:r>
      <w:r>
        <w:rPr/>
        <w:tab/>
        <w:t xml:space="preserve"/>
      </w:r>
      <w:r>
        <w:rPr/>
        <w:t xml:space="preserve">Any other information considered necessary by the Historic Preservation Board to a determination as to whether the property does yield or may yield a reasonable return to the owners. </w:t>
      </w:r>
    </w:p>
    <w:p>
      <w:pPr>
        <w:pStyle w:val="List2"/>
        <w:pBdr/>
        <w:spacing/>
        <w:rPr/>
      </w:pPr>
      <w:r>
        <w:rPr/>
        <w:t xml:space="preserve">(c)</w:t>
      </w:r>
      <w:r>
        <w:rPr/>
        <w:tab/>
        <w:t xml:space="preserve"/>
      </w:r>
      <w:r>
        <w:rPr/>
        <w:t xml:space="preserve">The marketability or salability of the property, considered in relation to any listing of the property for sale or rent, price asked, and offers received, if any, within the previous two years, including testimony and relevant documents regarding: </w:t>
      </w:r>
    </w:p>
    <w:p>
      <w:pPr>
        <w:pStyle w:val="List3"/>
        <w:pBdr/>
        <w:spacing/>
        <w:rPr/>
      </w:pPr>
      <w:r>
        <w:rPr/>
        <w:t xml:space="preserve">1.</w:t>
      </w:r>
      <w:r>
        <w:rPr/>
        <w:tab/>
        <w:t xml:space="preserve"/>
      </w:r>
      <w:r>
        <w:rPr/>
        <w:t xml:space="preserve">Any real estate broker or firm engaged to sell or lease the property. </w:t>
      </w:r>
    </w:p>
    <w:p>
      <w:pPr>
        <w:pStyle w:val="List3"/>
        <w:pBdr/>
        <w:spacing/>
        <w:rPr/>
      </w:pPr>
      <w:r>
        <w:rPr/>
        <w:t xml:space="preserve">2.</w:t>
      </w:r>
      <w:r>
        <w:rPr/>
        <w:tab/>
        <w:t xml:space="preserve"/>
      </w:r>
      <w:r>
        <w:rPr/>
        <w:t xml:space="preserve">Reasonableness of the price or rent sought by the applicant. </w:t>
      </w:r>
    </w:p>
    <w:p>
      <w:pPr>
        <w:pStyle w:val="List3"/>
        <w:pBdr/>
        <w:spacing/>
        <w:rPr/>
      </w:pPr>
      <w:r>
        <w:rPr/>
        <w:t xml:space="preserve">3.</w:t>
      </w:r>
      <w:r>
        <w:rPr/>
        <w:tab/>
        <w:t xml:space="preserve"/>
      </w:r>
      <w:r>
        <w:rPr/>
        <w:t xml:space="preserve">Any advertisements placed for the sale or rent of the property. </w:t>
      </w:r>
    </w:p>
    <w:p>
      <w:pPr>
        <w:pStyle w:val="List2"/>
        <w:pBdr/>
        <w:spacing/>
        <w:rPr/>
      </w:pPr>
      <w:r>
        <w:rPr/>
        <w:t xml:space="preserve">(d)</w:t>
      </w:r>
      <w:r>
        <w:rPr/>
        <w:tab/>
        <w:t xml:space="preserve"/>
      </w:r>
      <w:r>
        <w:rPr/>
        <w:t xml:space="preserve">The feasibility of adaptive or alternative uses for the property that can earn a reasonable economic return for the property as considered in relation to the following: </w:t>
      </w:r>
    </w:p>
    <w:p>
      <w:pPr>
        <w:pStyle w:val="List3"/>
        <w:pBdr/>
        <w:spacing/>
        <w:rPr/>
      </w:pPr>
      <w:r>
        <w:rPr/>
        <w:t xml:space="preserve">1.</w:t>
      </w:r>
      <w:r>
        <w:rPr/>
        <w:tab/>
        <w:t xml:space="preserve"/>
      </w:r>
      <w:r>
        <w:rPr/>
        <w:t xml:space="preserve">A report from a licensed engineer or architect with experience in rehabilitation as to the structural soundness, ability to meet Code and Life Safety Standards of any structures on the property and their suitability for rehabilitation. </w:t>
      </w:r>
    </w:p>
    <w:p>
      <w:pPr>
        <w:pStyle w:val="List3"/>
        <w:pBdr/>
        <w:spacing/>
        <w:rPr/>
      </w:pPr>
      <w:r>
        <w:rPr/>
        <w:t xml:space="preserve">2.</w:t>
      </w:r>
      <w:r>
        <w:rPr/>
        <w:tab/>
        <w:t xml:space="preserve"/>
      </w:r>
      <w:r>
        <w:rPr/>
        <w:t xml:space="preserve">An estimate of the cost of construction, alteration, demolition, or removal, and estimate of any additional cost that would be incurred to comply with the recommendation and decision of the Historic Preservation Board concerning the appropriateness of proposed alterations. </w:t>
      </w:r>
    </w:p>
    <w:p>
      <w:pPr>
        <w:pStyle w:val="List3"/>
        <w:pBdr/>
        <w:spacing/>
        <w:rPr/>
      </w:pPr>
      <w:r>
        <w:rPr/>
        <w:t xml:space="preserve">3.</w:t>
      </w:r>
      <w:r>
        <w:rPr/>
        <w:tab/>
        <w:t xml:space="preserve"/>
      </w:r>
      <w:r>
        <w:rPr/>
        <w:t xml:space="preserve">The estimated market value of the property in the current condition, after completion of the demolition, after completion of the proposed construction, and after renovation of the existing property for continued use. </w:t>
      </w:r>
    </w:p>
    <w:p>
      <w:pPr>
        <w:pStyle w:val="List3"/>
        <w:pBdr/>
        <w:spacing/>
        <w:rPr/>
      </w:pPr>
      <w:r>
        <w:rPr/>
        <w:t xml:space="preserve">4.</w:t>
      </w:r>
      <w:r>
        <w:rPr/>
        <w:tab/>
        <w:t xml:space="preserve"/>
      </w:r>
      <w:r>
        <w:rPr/>
        <w:t xml:space="preserve">The testimony of an architect, developer, real estate consultant, appraiser, or other real estate professional experienced in rehabilitation as to the economic feasibility of rehabilitation or use of existing structures on the property. </w:t>
      </w:r>
    </w:p>
    <w:p>
      <w:pPr>
        <w:pStyle w:val="List3"/>
        <w:pBdr/>
        <w:spacing/>
        <w:rPr/>
      </w:pPr>
      <w:r>
        <w:rPr/>
        <w:t xml:space="preserve">5.</w:t>
      </w:r>
      <w:r>
        <w:rPr/>
        <w:tab/>
        <w:t xml:space="preserve"/>
      </w:r>
      <w:r>
        <w:rPr/>
        <w:t xml:space="preserve">Proof of the financial ability to complete the replacement project. </w:t>
      </w:r>
    </w:p>
    <w:p>
      <w:pPr>
        <w:pStyle w:val="List3"/>
        <w:pBdr/>
        <w:spacing/>
        <w:rPr/>
      </w:pPr>
      <w:r>
        <w:rPr/>
        <w:t xml:space="preserve">6.</w:t>
      </w:r>
      <w:r>
        <w:rPr/>
        <w:tab/>
        <w:t xml:space="preserve"/>
      </w:r>
      <w:r>
        <w:rPr/>
        <w:t xml:space="preserve">The current fair market value of the property, as determined by at least two independent appraisers certified by the State of Florida. </w:t>
      </w:r>
    </w:p>
    <w:p>
      <w:pPr>
        <w:pStyle w:val="List2"/>
        <w:pBdr/>
        <w:spacing/>
        <w:rPr/>
      </w:pPr>
      <w:r>
        <w:rPr/>
        <w:t xml:space="preserve">(e)</w:t>
      </w:r>
      <w:r>
        <w:rPr/>
        <w:tab/>
        <w:t xml:space="preserve"/>
      </w:r>
      <w:r>
        <w:rPr/>
        <w:t xml:space="preserve">Any other information the applicant or the Historic Preservation Board feels is relevant to demonstrate extreme economic hardship or the lack thereof. </w:t>
      </w:r>
    </w:p>
    <w:p>
      <w:pPr>
        <w:pStyle w:val="Paragraph1"/>
        <w:pBdr/>
        <w:spacing/>
        <w:rPr/>
      </w:pPr>
      <w:r>
        <w:rPr>
          <w:rStyle w:val="Paragraph1"/>
        </w:rPr>
        <w:t xml:space="preserve">The applicant shall submit all necessary materials to the Historic Preservation Officer, as provided for in </w:t>
      </w:r>
      <w:r>
        <w:rPr/>
        <w:t xml:space="preserve">Section 65.471</w:t>
      </w:r>
      <w:r>
        <w:rPr>
          <w:rStyle w:val="Paragraph1"/>
        </w:rPr>
        <w:t xml:space="preserve"> of the Code, in order that staff may review and comment and consult on the case. Historic Preservation staff comments and any other comments shall be forwarded to the Historic Preservation Board for consideration and review and made available to the applicant for consideration prior to the hearing. The Historic Preservation Board may require that an applicant furnish such additional information that is relevant to its determination of extreme economic hardship and may require that such additional information be furnished under oath. Staff may also furnish additional information as the Historic Preservation Board or staff believes is relevant and it shall be made available to the applicant and the Board for consideration prior to the hearing. </w:t>
      </w:r>
    </w:p>
    <w:p>
      <w:pPr>
        <w:pStyle w:val="HistoryNote"/>
        <w:pBdr/>
        <w:spacing/>
        <w:rPr/>
      </w:pPr>
      <w:r>
        <w:rPr>
          <w:rStyle w:val="HistoryNote"/>
        </w:rPr>
        <w:t xml:space="preserve">(Ord. of 9-16-1991, Doc. #25102; Ord. of 6-20-1994, Doc. #27635)</w:t>
      </w:r>
    </w:p>
    <w:p>
      <w:pPr>
        <w:pBdr/>
        <w:spacing w:before="0" w:after="0"/>
        <w:rPr/>
        <w:sectPr>
          <w:headerReference w:type="default" r:id="rId865"/>
          <w:footerReference w:type="default" r:id="rId8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65.732.</w:t>
      </w:r>
      <w:r>
        <w:rPr/>
        <w:t xml:space="preserve"> </w:t>
      </w:r>
      <w:r>
        <w:rPr/>
        <w:t xml:space="preserve">Recommendation of Demolition.</w:t>
      </w:r>
    </w:p>
    <w:p>
      <w:pPr>
        <w:pStyle w:val="Paragraph1"/>
        <w:pBdr/>
        <w:spacing/>
        <w:rPr/>
      </w:pPr>
      <w:r>
        <w:rPr>
          <w:rStyle w:val="Paragraph1"/>
        </w:rPr>
        <w:t xml:space="preserve">Following recommendation of demolition, the applicant must receive a building permit for new development based on the standards set forth in this Chapter, unless otherwise exempted by </w:t>
      </w:r>
      <w:r>
        <w:rPr/>
        <w:t xml:space="preserve">Section 62.709</w:t>
      </w:r>
      <w:r>
        <w:rPr>
          <w:rStyle w:val="Paragraph1"/>
        </w:rPr>
        <w:t xml:space="preserve">, prior to receiving a demolition permit. </w:t>
      </w:r>
    </w:p>
    <w:p>
      <w:pPr>
        <w:pStyle w:val="HistoryNote"/>
        <w:pBdr/>
        <w:spacing/>
        <w:rPr/>
      </w:pPr>
      <w:r>
        <w:rPr>
          <w:rStyle w:val="HistoryNote"/>
        </w:rPr>
        <w:t xml:space="preserve">(Ord. of 9-16-1991, Doc. #25102; Ord. of 6-20-1994, Doc. #27635; Ord. No. 2021-71, § 2, 12-6-2021, Doc. #2112061204)</w:t>
      </w:r>
    </w:p>
    <w:p>
      <w:pPr>
        <w:pBdr/>
        <w:spacing w:before="0" w:after="0"/>
        <w:rPr/>
        <w:sectPr>
          <w:headerReference w:type="default" r:id="rId867"/>
          <w:footerReference w:type="default" r:id="rId8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65.733—65.739.</w:t>
      </w:r>
      <w:r>
        <w:rPr/>
        <w:t xml:space="preserve"> </w:t>
      </w:r>
      <w:r>
        <w:rPr/>
        <w:t xml:space="preserve">Reserved.</w:t>
      </w:r>
    </w:p>
    <w:p>
      <w:pPr>
        <w:pBdr/>
        <w:spacing w:before="0" w:after="0"/>
        <w:rPr/>
        <w:sectPr>
          <w:headerReference w:type="default" r:id="rId869"/>
          <w:footerReference w:type="default" r:id="rId87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7C.</w:t>
      </w:r>
      <w:r>
        <w:rPr/>
        <w:t xml:space="preserve"> </w:t>
      </w:r>
      <w:r>
        <w:rPr/>
        <w:t xml:space="preserve">ADMINISTRATIVE VARIANCES</w:t>
      </w:r>
    </w:p>
    <w:p>
      <w:pPr>
        <w:pBdr/>
        <w:spacing w:before="0" w:after="0"/>
        <w:rPr/>
        <w:sectPr>
          <w:headerReference w:type="default" r:id="rId871"/>
          <w:footerReference w:type="default" r:id="rId8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65.740.</w:t>
      </w:r>
      <w:r>
        <w:rPr/>
        <w:t xml:space="preserve"> </w:t>
      </w:r>
      <w:r>
        <w:rPr/>
        <w:t xml:space="preserve">Local Historic Landmarks Administrative Variances.</w:t>
      </w:r>
    </w:p>
    <w:p>
      <w:pPr>
        <w:pStyle w:val="Paragraph1"/>
        <w:pBdr/>
        <w:spacing/>
        <w:rPr/>
      </w:pPr>
      <w:r>
        <w:rPr>
          <w:rStyle w:val="Paragraph1"/>
        </w:rPr>
        <w:t xml:space="preserve">Upon application duly made in accordance with Chapter </w:t>
      </w:r>
      <w:r>
        <w:rPr/>
        <w:t xml:space="preserve">65.376</w:t>
      </w:r>
      <w:r>
        <w:rPr>
          <w:rStyle w:val="Paragraph1"/>
        </w:rPr>
        <w:t xml:space="preserve"> and Certificate of Appropriateness granted in accordance with </w:t>
      </w:r>
      <w:r>
        <w:rPr/>
        <w:t xml:space="preserve">Chapter 65</w:t>
      </w:r>
      <w:r>
        <w:rPr>
          <w:rStyle w:val="Paragraph1"/>
        </w:rPr>
        <w:t xml:space="preserve">, Part 4B, the Zoning Official or designee may by administrative decision, approve variance requests for any structure and site designated by ordinance as a local Historic Landmark. For the purposes of this section an administrative variance may involve matters such as setback lines, parking requirements, and Impervious Surface Ratio (ISR). </w:t>
      </w:r>
    </w:p>
    <w:p>
      <w:pPr>
        <w:pStyle w:val="Paragraph1"/>
        <w:pBdr/>
        <w:spacing/>
        <w:rPr/>
      </w:pPr>
      <w:r>
        <w:rPr>
          <w:rStyle w:val="Paragraph1"/>
        </w:rPr>
        <w:t xml:space="preserve">Variance requests subject to administrative review shall be approved only if they meet the following requirements: </w:t>
      </w:r>
    </w:p>
    <w:p>
      <w:pPr>
        <w:pStyle w:val="List2"/>
        <w:pBdr/>
        <w:spacing/>
        <w:rPr/>
      </w:pPr>
      <w:r>
        <w:rPr/>
        <w:t xml:space="preserve">(a)</w:t>
      </w:r>
      <w:r>
        <w:rPr/>
        <w:tab/>
        <w:t xml:space="preserve"/>
      </w:r>
      <w:r>
        <w:rPr>
          <w:i/>
        </w:rPr>
        <w:t xml:space="preserve">Setback.</w:t>
      </w:r>
      <w:r>
        <w:rPr/>
        <w:t xml:space="preserve"> That the setback required is not reduced below fifty percent (50%) of that normally required; </w:t>
      </w:r>
    </w:p>
    <w:p>
      <w:pPr>
        <w:pStyle w:val="List2"/>
        <w:pBdr/>
        <w:spacing/>
        <w:rPr/>
      </w:pPr>
      <w:r>
        <w:rPr/>
        <w:t xml:space="preserve">(b)</w:t>
      </w:r>
      <w:r>
        <w:rPr/>
        <w:tab/>
        <w:t xml:space="preserve"/>
      </w:r>
      <w:r>
        <w:rPr>
          <w:i/>
        </w:rPr>
        <w:t xml:space="preserve">Parking.</w:t>
      </w:r>
      <w:r>
        <w:rPr/>
        <w:t xml:space="preserve"> That parking is not reduced below fifty percent (50%) of that normally required; </w:t>
      </w:r>
    </w:p>
    <w:p>
      <w:pPr>
        <w:pStyle w:val="List2"/>
        <w:pBdr/>
        <w:spacing/>
        <w:rPr/>
      </w:pPr>
      <w:r>
        <w:rPr/>
        <w:t xml:space="preserve">(c)</w:t>
      </w:r>
      <w:r>
        <w:rPr/>
        <w:tab/>
        <w:t xml:space="preserve"/>
      </w:r>
      <w:r>
        <w:rPr>
          <w:i/>
        </w:rPr>
        <w:t xml:space="preserve">ISR.</w:t>
      </w:r>
      <w:r>
        <w:rPr/>
        <w:t xml:space="preserve"> That the lot coverage is not increased by more than twenty percent (20%) of that normally permitted; and </w:t>
      </w:r>
    </w:p>
    <w:p>
      <w:pPr>
        <w:pStyle w:val="List2"/>
        <w:pBdr/>
        <w:spacing/>
        <w:rPr/>
      </w:pPr>
      <w:r>
        <w:rPr/>
        <w:t xml:space="preserve">(d)</w:t>
      </w:r>
      <w:r>
        <w:rPr/>
        <w:tab/>
        <w:t xml:space="preserve"/>
      </w:r>
      <w:r>
        <w:rPr>
          <w:i/>
        </w:rPr>
        <w:t xml:space="preserve">Appeal of Zoning Official.</w:t>
      </w:r>
      <w:r>
        <w:rPr/>
        <w:t xml:space="preserve"> Whenever the applicant disagrees with the decision of the Zoning Official or any of the conditions or safeguards imposed as part of the terms under which the Administrative Variance is approved, the applicant may elect to appeal the application to the Appearance Review Board. Such appeal shall be reviewed by the Board on appeal as set forth in </w:t>
      </w:r>
      <w:r>
        <w:rPr/>
        <w:t xml:space="preserve">Chapter 65</w:t>
      </w:r>
      <w:r>
        <w:rPr/>
        <w:t xml:space="preserve">, Part 2G. </w:t>
      </w:r>
    </w:p>
    <w:p>
      <w:pPr>
        <w:pStyle w:val="Paragraph1"/>
        <w:pBdr/>
        <w:spacing/>
        <w:rPr/>
      </w:pPr>
      <w:r>
        <w:rPr>
          <w:i/>
        </w:rPr>
        <w:t xml:space="preserve">Height Limitations.</w:t>
      </w:r>
      <w:r>
        <w:rPr>
          <w:rStyle w:val="Paragraph1"/>
        </w:rPr>
        <w:t xml:space="preserve"> In the AC-2 and AC-3 districts only, the allowed height limitations may be increased by ten percent (10%) of that normally permitted on property designated by ordinance as a local Historic Landmark provided a Certificate of Appropriateness has been granted in accordance with Part 4B of this Chapter and the FAR limitations of the districts are not exceeded. </w:t>
      </w:r>
    </w:p>
    <w:p>
      <w:pPr>
        <w:pStyle w:val="HistoryNote"/>
        <w:pBdr/>
        <w:spacing/>
        <w:rPr/>
      </w:pPr>
      <w:r>
        <w:rPr>
          <w:rStyle w:val="HistoryNote"/>
        </w:rPr>
        <w:t xml:space="preserve">(Ord. of 9-16-1991, Doc. #25102)</w:t>
      </w:r>
    </w:p>
    <w:p>
      <w:pPr>
        <w:pBdr/>
        <w:spacing w:before="0" w:after="0"/>
        <w:rPr/>
        <w:sectPr>
          <w:headerReference w:type="default" r:id="rId873"/>
          <w:footerReference w:type="default" r:id="rId8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65.741—65.799.</w:t>
      </w:r>
      <w:r>
        <w:rPr/>
        <w:t xml:space="preserve"> </w:t>
      </w:r>
      <w:r>
        <w:rPr/>
        <w:t xml:space="preserve">Reserved.</w:t>
      </w:r>
    </w:p>
    <w:p>
      <w:pPr>
        <w:pBdr/>
        <w:spacing w:before="0" w:after="0"/>
        <w:rPr/>
        <w:sectPr>
          <w:headerReference w:type="default" r:id="rId875"/>
          <w:footerReference w:type="default" r:id="rId87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8.</w:t>
      </w:r>
      <w:r>
        <w:rPr/>
        <w:t xml:space="preserve"> </w:t>
      </w:r>
      <w:r>
        <w:rPr/>
        <w:t xml:space="preserve">TAX EXEMPTION FOR REHABILITATION OF HISTORIC LANDMARKS AND PROPERTIES IN HP OVERLAY DISTRICTS</w:t>
      </w:r>
    </w:p>
    <w:p>
      <w:pPr>
        <w:pBdr/>
        <w:spacing w:before="0" w:after="0"/>
        <w:rPr/>
        <w:sectPr>
          <w:headerReference w:type="default" r:id="rId877"/>
          <w:footerReference w:type="default" r:id="rId8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65.800.</w:t>
      </w:r>
      <w:r>
        <w:rPr/>
        <w:t xml:space="preserve"> </w:t>
      </w:r>
      <w:r>
        <w:rPr/>
        <w:t xml:space="preserve">Purpose.</w:t>
      </w:r>
    </w:p>
    <w:p>
      <w:pPr>
        <w:pStyle w:val="Paragraph1"/>
        <w:pBdr/>
        <w:spacing/>
        <w:rPr/>
      </w:pPr>
      <w:r>
        <w:rPr>
          <w:rStyle w:val="Paragraph1"/>
        </w:rPr>
        <w:t xml:space="preserve">In November of 1992, Florida voters overwhelmingly approved by referendum an amendment to the Florida State Constitution authorizing units of local government to provide a partial ad valorem property tax exemption to owners of Florida historic properties who restore, rehabilitate or renovate those structures. The City of Orlando hereby creates an ad valorem exemption for qualifying improvement of historic properties designated by the City of Orlando in order to accomplish the following purposes: </w:t>
      </w:r>
    </w:p>
    <w:p>
      <w:pPr>
        <w:pStyle w:val="List2"/>
        <w:pBdr/>
        <w:spacing/>
        <w:rPr/>
      </w:pPr>
      <w:r>
        <w:rPr/>
        <w:t xml:space="preserve">(a)</w:t>
      </w:r>
      <w:r>
        <w:rPr/>
        <w:tab/>
        <w:t xml:space="preserve"/>
      </w:r>
      <w:r>
        <w:rPr/>
        <w:t xml:space="preserve">Provide a positive financial incentive for designation of Orlando Historic Landmarks and HP Overlay districts; </w:t>
      </w:r>
    </w:p>
    <w:p>
      <w:pPr>
        <w:pStyle w:val="List2"/>
        <w:pBdr/>
        <w:spacing/>
        <w:rPr/>
      </w:pPr>
      <w:r>
        <w:rPr/>
        <w:t xml:space="preserve">(b)</w:t>
      </w:r>
      <w:r>
        <w:rPr/>
        <w:tab/>
        <w:t xml:space="preserve"/>
      </w:r>
      <w:r>
        <w:rPr/>
        <w:t xml:space="preserve">Encourage more restoration, rehabilitation and renovation of designated historic structures in Orlando; </w:t>
      </w:r>
    </w:p>
    <w:p>
      <w:pPr>
        <w:pStyle w:val="List2"/>
        <w:pBdr/>
        <w:spacing/>
        <w:rPr/>
      </w:pPr>
      <w:r>
        <w:rPr/>
        <w:t xml:space="preserve">(c)</w:t>
      </w:r>
      <w:r>
        <w:rPr/>
        <w:tab/>
        <w:t xml:space="preserve"/>
      </w:r>
      <w:r>
        <w:rPr/>
        <w:t xml:space="preserve">Stabilize and improve property values, and enhance the property tax base of the City of Orlando, by encouraging improvement of designated historic structures; and </w:t>
      </w:r>
    </w:p>
    <w:p>
      <w:pPr>
        <w:pStyle w:val="List2"/>
        <w:pBdr/>
        <w:spacing/>
        <w:rPr/>
      </w:pPr>
      <w:r>
        <w:rPr/>
        <w:t xml:space="preserve">(d)</w:t>
      </w:r>
      <w:r>
        <w:rPr/>
        <w:tab/>
        <w:t xml:space="preserve"/>
      </w:r>
      <w:r>
        <w:rPr/>
        <w:t xml:space="preserve">Improve the appearance of designated Historic Landmarks and HP Overlay districts in Orlando, therefore enhancing their appeal as places to live, to work, or to visit. </w:t>
      </w:r>
    </w:p>
    <w:p>
      <w:pPr>
        <w:pStyle w:val="HistoryNote"/>
        <w:pBdr/>
        <w:spacing/>
        <w:rPr/>
      </w:pPr>
      <w:r>
        <w:rPr>
          <w:rStyle w:val="HistoryNote"/>
        </w:rPr>
        <w:t xml:space="preserve">(Ord. of 9-16-1991, Doc. #25102; Ord. of 6-20-1994, Doc. #27635)</w:t>
      </w:r>
    </w:p>
    <w:p>
      <w:pPr>
        <w:pBdr/>
        <w:spacing w:before="0" w:after="0"/>
        <w:rPr/>
        <w:sectPr>
          <w:headerReference w:type="default" r:id="rId879"/>
          <w:footerReference w:type="default" r:id="rId8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65.801.</w:t>
      </w:r>
      <w:r>
        <w:rPr/>
        <w:t xml:space="preserve"> </w:t>
      </w:r>
      <w:r>
        <w:rPr/>
        <w:t xml:space="preserve">Definitions.</w:t>
      </w:r>
    </w:p>
    <w:p>
      <w:pPr>
        <w:pStyle w:val="Paragraph1"/>
        <w:pBdr/>
        <w:spacing/>
        <w:rPr/>
      </w:pPr>
      <w:r>
        <w:rPr>
          <w:i/>
        </w:rPr>
        <w:t xml:space="preserve">Assessed Value.</w:t>
      </w:r>
      <w:r>
        <w:rPr>
          <w:rStyle w:val="Paragraph1"/>
        </w:rPr>
        <w:t xml:space="preserve"> For purposes of this section, the total value of a tax parcel, excluding the value of the land, as determined by the Orange County Property Appraiser, and shown on the property tax bill sent to the owner of record by Orange County. </w:t>
      </w:r>
    </w:p>
    <w:p>
      <w:pPr>
        <w:pStyle w:val="Paragraph1"/>
        <w:pBdr/>
        <w:spacing/>
        <w:rPr/>
      </w:pPr>
      <w:r>
        <w:rPr>
          <w:i/>
        </w:rPr>
        <w:t xml:space="preserve">Historic Preservation Board.</w:t>
      </w:r>
      <w:r>
        <w:rPr>
          <w:rStyle w:val="Paragraph1"/>
        </w:rPr>
        <w:t xml:space="preserve"> The Historic Preservation Board created by </w:t>
      </w:r>
      <w:r>
        <w:rPr/>
        <w:t xml:space="preserve">Section 65.130</w:t>
      </w:r>
      <w:r>
        <w:rPr>
          <w:rStyle w:val="Paragraph1"/>
        </w:rPr>
        <w:t xml:space="preserve"> of the Orlando Land Development Code. </w:t>
      </w:r>
    </w:p>
    <w:p>
      <w:pPr>
        <w:pStyle w:val="Paragraph1"/>
        <w:pBdr/>
        <w:spacing/>
        <w:rPr/>
      </w:pPr>
      <w:r>
        <w:rPr>
          <w:i/>
        </w:rPr>
        <w:t xml:space="preserve">Contributing Property.</w:t>
      </w:r>
      <w:r>
        <w:rPr>
          <w:rStyle w:val="Paragraph1"/>
        </w:rPr>
        <w:t xml:space="preserve"> Property determined by the Historic Preservation Board at the time of designation of an HP Overlay district as a property that shares in the qualities and characteristics that qualified an area of the City of Orlando as an HP Overlay district. </w:t>
      </w:r>
    </w:p>
    <w:p>
      <w:pPr>
        <w:pStyle w:val="Paragraph1"/>
        <w:pBdr/>
        <w:spacing/>
        <w:rPr/>
      </w:pPr>
      <w:r>
        <w:rPr>
          <w:i/>
        </w:rPr>
        <w:t xml:space="preserve">Owner of Record.</w:t>
      </w:r>
      <w:r>
        <w:rPr>
          <w:rStyle w:val="Paragraph1"/>
        </w:rPr>
        <w:t xml:space="preserve"> The owner of record as defined in </w:t>
      </w:r>
      <w:r>
        <w:rPr/>
        <w:t xml:space="preserve">Section 66.200</w:t>
      </w:r>
      <w:r>
        <w:rPr>
          <w:rStyle w:val="Paragraph1"/>
        </w:rPr>
        <w:t xml:space="preserve"> of the Land Development Code. </w:t>
      </w:r>
    </w:p>
    <w:p>
      <w:pPr>
        <w:pStyle w:val="Paragraph1"/>
        <w:pBdr/>
        <w:spacing/>
        <w:rPr/>
      </w:pPr>
      <w:r>
        <w:rPr>
          <w:i/>
        </w:rPr>
        <w:t xml:space="preserve">Preservation Exemption Covenant.</w:t>
      </w:r>
      <w:r>
        <w:rPr>
          <w:rStyle w:val="Paragraph1"/>
        </w:rPr>
        <w:t xml:space="preserve"> The Historic Preservation Property Tax Exemption Covenant, in substantially similar form to Florida DOS Form No. HR3E111292, indicating that the owner agrees to maintain and repair the property so as to preserve the architectural, historical, or archaeological integrity of the property during the Exemption Period. </w:t>
      </w:r>
    </w:p>
    <w:p>
      <w:pPr>
        <w:pStyle w:val="Paragraph1"/>
        <w:pBdr/>
        <w:spacing/>
        <w:rPr/>
      </w:pPr>
      <w:r>
        <w:rPr>
          <w:i/>
        </w:rPr>
        <w:t xml:space="preserve">Qualifying Improvement.</w:t>
      </w:r>
      <w:r>
        <w:rPr>
          <w:rStyle w:val="Paragraph1"/>
        </w:rPr>
        <w:t xml:space="preserve"> Any change in the condition of qualifying property brought about by the expenditure of money on labor or materials for the restoration, renovation or rehabilitation of such property. Expenditures for interior or exterior work, including construction of additions or accessory structures, shall be included in the meaning of improvement for purposes of this section. </w:t>
      </w:r>
    </w:p>
    <w:p>
      <w:pPr>
        <w:pStyle w:val="Paragraph1"/>
        <w:pBdr/>
        <w:spacing/>
        <w:rPr/>
      </w:pPr>
      <w:r>
        <w:rPr>
          <w:i/>
        </w:rPr>
        <w:t xml:space="preserve">Qualifying Improvement Project.</w:t>
      </w:r>
      <w:r>
        <w:rPr>
          <w:rStyle w:val="Paragraph1"/>
        </w:rPr>
        <w:t xml:space="preserve"> A qualifying improvement project is one for which the property owner can document to the satisfaction of the Historic Preservation Board that the total expenditure on the project within the two (2) years prior to the date of submission of the Part 2: Final Application equals or exceeds twenty-five percent (25%) of the assessed value of the property in the year in which the qualifying improvement project was initiated. An amount equal to $2,500, or fifteen percent (15%) of the amount spent on the qualifying improvement project, whichever is less, must be an expenditure on work to the exterior of the historic structure. </w:t>
      </w:r>
    </w:p>
    <w:p>
      <w:pPr>
        <w:pStyle w:val="Paragraph1"/>
        <w:pBdr/>
        <w:spacing/>
        <w:rPr/>
      </w:pPr>
      <w:r>
        <w:rPr>
          <w:i/>
        </w:rPr>
        <w:t xml:space="preserve">Qualifying Property.</w:t>
      </w:r>
      <w:r>
        <w:rPr>
          <w:rStyle w:val="Paragraph1"/>
        </w:rPr>
        <w:t xml:space="preserve"> The following real property in the City of Orlando is qualifying property for purposes of this Section: (a) property designated as a Historic Landmark by the City of Orlando, and (b) property within the boundaries of an HP Overlay District designated by the City of Orlando and found by the Historic Preservation Board to be a contributing property to that district. The property must be a qualifying property on the date that the historic rehabilitation tax exemption is approved by City Council. </w:t>
      </w:r>
    </w:p>
    <w:p>
      <w:pPr>
        <w:pStyle w:val="HistoryNote"/>
        <w:pBdr/>
        <w:spacing/>
        <w:rPr/>
      </w:pPr>
      <w:r>
        <w:rPr>
          <w:rStyle w:val="HistoryNote"/>
        </w:rPr>
        <w:t xml:space="preserve">(Ord. of 9-16-1991, Doc. #25102; Ord. of 6-20-1994, Doc. #27635)</w:t>
      </w:r>
    </w:p>
    <w:p>
      <w:pPr>
        <w:pBdr/>
        <w:spacing w:before="0" w:after="0"/>
        <w:rPr/>
        <w:sectPr>
          <w:headerReference w:type="default" r:id="rId881"/>
          <w:footerReference w:type="default" r:id="rId8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65.802.</w:t>
      </w:r>
      <w:r>
        <w:rPr/>
        <w:t xml:space="preserve"> </w:t>
      </w:r>
      <w:r>
        <w:rPr/>
        <w:t xml:space="preserve">Historic Rehabilitation Tax Exemption.</w:t>
      </w:r>
    </w:p>
    <w:p>
      <w:pPr>
        <w:pStyle w:val="Paragraph1"/>
        <w:pBdr/>
        <w:spacing/>
        <w:rPr/>
      </w:pPr>
      <w:r>
        <w:rPr>
          <w:rStyle w:val="Paragraph1"/>
        </w:rPr>
        <w:t xml:space="preserve">Qualifying property that has completed a qualifying improvement project shall be exempt from that portion of ad valorem taxation levied by the City of Orlando on one hundred percent (100%) of the increase in assessed value resulting from the qualifying improvement project during the Exemption Period. The amount of the exemption shall be determined by the Orange County Property Appraiser based upon its usual process for post-construction inspection and appraisal of property following rehabilitation or renovation. </w:t>
      </w:r>
    </w:p>
    <w:p>
      <w:pPr>
        <w:pStyle w:val="HistoryNote"/>
        <w:pBdr/>
        <w:spacing/>
        <w:rPr/>
      </w:pPr>
      <w:r>
        <w:rPr>
          <w:rStyle w:val="HistoryNote"/>
        </w:rPr>
        <w:t xml:space="preserve">(Ord. of 9-16-1991, Doc. #25102; Ord. of 6-20-1994, Doc. #27635)</w:t>
      </w:r>
    </w:p>
    <w:p>
      <w:pPr>
        <w:pBdr/>
        <w:spacing w:before="0" w:after="0"/>
        <w:rPr/>
        <w:sectPr>
          <w:headerReference w:type="default" r:id="rId883"/>
          <w:footerReference w:type="default" r:id="rId8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65.803.</w:t>
      </w:r>
      <w:r>
        <w:rPr/>
        <w:t xml:space="preserve"> </w:t>
      </w:r>
      <w:r>
        <w:rPr/>
        <w:t xml:space="preserve">Exemption Period.</w:t>
      </w:r>
    </w:p>
    <w:p>
      <w:pPr>
        <w:pStyle w:val="Paragraph1"/>
        <w:pBdr/>
        <w:spacing/>
        <w:rPr/>
      </w:pPr>
      <w:r>
        <w:rPr>
          <w:rStyle w:val="Paragraph1"/>
        </w:rPr>
        <w:t xml:space="preserve">The Exemption Period shall be ten (10) years, beginning on January 1 of the year following the year in which final approval of the application is given by the City Council and the Orange County Property Appraiser has been instructed by the Historic Preservation Officer to provide the Historic Rehabilitation Tax Exemption. The Exemption Period shall continue in force even when the applicant subsequently sells the property. </w:t>
      </w:r>
    </w:p>
    <w:p>
      <w:pPr>
        <w:pStyle w:val="Paragraph1"/>
        <w:pBdr/>
        <w:spacing/>
        <w:rPr/>
      </w:pPr>
      <w:r>
        <w:rPr>
          <w:rStyle w:val="Paragraph1"/>
        </w:rPr>
        <w:t xml:space="preserve">Property owned by a non-profit or governmental entity exempt from the payment of ad valorem taxes on the date that the application is filed, but subsequently sold to a for-profit owner not exempt from payment of ad valorem taxes, shall be qualifying property for the remaining period of the exemption following the date on which the property has been conveyed or sold to the for-profit owner. </w:t>
      </w:r>
    </w:p>
    <w:p>
      <w:pPr>
        <w:pStyle w:val="HistoryNote"/>
        <w:pBdr/>
        <w:spacing/>
        <w:rPr/>
      </w:pPr>
      <w:r>
        <w:rPr>
          <w:rStyle w:val="HistoryNote"/>
        </w:rPr>
        <w:t xml:space="preserve">(Ord. of 9-16-1991, Doc. #25102; Ord. of 6-20-1994, Doc. #27635)</w:t>
      </w:r>
    </w:p>
    <w:p>
      <w:pPr>
        <w:pBdr/>
        <w:spacing w:before="0" w:after="0"/>
        <w:rPr/>
        <w:sectPr>
          <w:headerReference w:type="default" r:id="rId885"/>
          <w:footerReference w:type="default" r:id="rId8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65.804.</w:t>
      </w:r>
      <w:r>
        <w:rPr/>
        <w:t xml:space="preserve"> </w:t>
      </w:r>
      <w:r>
        <w:rPr/>
        <w:t xml:space="preserve">Application.</w:t>
      </w:r>
    </w:p>
    <w:p>
      <w:pPr>
        <w:pStyle w:val="Paragraph1"/>
        <w:pBdr/>
        <w:spacing/>
        <w:rPr/>
      </w:pPr>
      <w:r>
        <w:rPr>
          <w:rStyle w:val="Paragraph1"/>
        </w:rPr>
        <w:t xml:space="preserve">Application for the Historic Rehabilitation Tax Exemption shall be made on the appropriate form obtained from the City of Orlando Historic Preservation Officer. The application form shall contain all the information required in the tax exemption application form approved by the Division of Historical Resources, Florida Department of State, and promulgated in accordance with F.A.C. 1A-38, but shall also contain such additional information, including documentation of the cost of the qualifying improvements, as determined necessary by the Historic Preservation Board. Application forms and summaries of deadlines and application procedures shall be maintained by the Historic Preservation Officer and shall be made available to the general public. </w:t>
      </w:r>
    </w:p>
    <w:p>
      <w:pPr>
        <w:pStyle w:val="Paragraph1"/>
        <w:pBdr/>
        <w:spacing/>
        <w:rPr/>
      </w:pPr>
      <w:r>
        <w:rPr>
          <w:rStyle w:val="Paragraph1"/>
        </w:rPr>
        <w:t xml:space="preserve">Each applicant shall also be provided a copy of the Preservation Exemption Covenant, and an explanation of the requirement that the covenant must be signed before a final application can be approved by City Council. </w:t>
      </w:r>
    </w:p>
    <w:p>
      <w:pPr>
        <w:pStyle w:val="Paragraph1"/>
        <w:pBdr/>
        <w:spacing/>
        <w:rPr/>
      </w:pPr>
      <w:r>
        <w:rPr>
          <w:rStyle w:val="Paragraph1"/>
        </w:rPr>
        <w:t xml:space="preserve">A final application, in proper form, shall be submitted upon completion of the qualifying improvement project. </w:t>
      </w:r>
    </w:p>
    <w:p>
      <w:pPr>
        <w:pStyle w:val="Paragraph1"/>
        <w:pBdr/>
        <w:spacing/>
        <w:rPr/>
      </w:pPr>
      <w:r>
        <w:rPr>
          <w:rStyle w:val="Paragraph1"/>
        </w:rPr>
        <w:t xml:space="preserve">Every final application shall be accompanied by a copy of the Preservation Exemption Covenant in recordable form signed by every property owner of record. </w:t>
      </w:r>
    </w:p>
    <w:p>
      <w:pPr>
        <w:pStyle w:val="HistoryNote"/>
        <w:pBdr/>
        <w:spacing/>
        <w:rPr/>
      </w:pPr>
      <w:r>
        <w:rPr>
          <w:rStyle w:val="HistoryNote"/>
        </w:rPr>
        <w:t xml:space="preserve">(Ord. of 9-16-1991, Doc. #25102; Ord. of 6-20-1994, Doc. #27635)</w:t>
      </w:r>
    </w:p>
    <w:p>
      <w:pPr>
        <w:pBdr/>
        <w:spacing w:before="0" w:after="0"/>
        <w:rPr/>
        <w:sectPr>
          <w:headerReference w:type="default" r:id="rId887"/>
          <w:footerReference w:type="default" r:id="rId8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65.805.</w:t>
      </w:r>
      <w:r>
        <w:rPr/>
        <w:t xml:space="preserve"> </w:t>
      </w:r>
      <w:r>
        <w:rPr/>
        <w:t xml:space="preserve">Applicant.</w:t>
      </w:r>
    </w:p>
    <w:p>
      <w:pPr>
        <w:pStyle w:val="Paragraph1"/>
        <w:pBdr/>
        <w:spacing/>
        <w:rPr/>
      </w:pPr>
      <w:r>
        <w:rPr>
          <w:rStyle w:val="Paragraph1"/>
        </w:rPr>
        <w:t xml:space="preserve">The applicant shall be the owner of record of a qualifying property, or the authorized agent of the owner. </w:t>
      </w:r>
    </w:p>
    <w:p>
      <w:pPr>
        <w:pStyle w:val="HistoryNote"/>
        <w:pBdr/>
        <w:spacing/>
        <w:rPr/>
      </w:pPr>
      <w:r>
        <w:rPr>
          <w:rStyle w:val="HistoryNote"/>
        </w:rPr>
        <w:t xml:space="preserve">(Ord. of 9-16-1991, Doc. #25102; Ord. of 6-20-1994, Doc. #27635)</w:t>
      </w:r>
    </w:p>
    <w:p>
      <w:pPr>
        <w:pBdr/>
        <w:spacing w:before="0" w:after="0"/>
        <w:rPr/>
        <w:sectPr>
          <w:headerReference w:type="default" r:id="rId889"/>
          <w:footerReference w:type="default" r:id="rId8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65.806.</w:t>
      </w:r>
      <w:r>
        <w:rPr/>
        <w:t xml:space="preserve"> </w:t>
      </w:r>
      <w:r>
        <w:rPr/>
        <w:t xml:space="preserve">Part 1: Preconstruction Application.</w:t>
      </w:r>
    </w:p>
    <w:p>
      <w:pPr>
        <w:pStyle w:val="Paragraph1"/>
        <w:pBdr/>
        <w:spacing/>
        <w:rPr/>
      </w:pPr>
      <w:r>
        <w:rPr>
          <w:rStyle w:val="Paragraph1"/>
        </w:rPr>
        <w:t xml:space="preserve">Only expenditures made to contributing properties after the effective date of this ordinance shall be reviewed by the Historic Preservation Officer for approval. </w:t>
      </w:r>
    </w:p>
    <w:p>
      <w:pPr>
        <w:pStyle w:val="Paragraph1"/>
        <w:pBdr/>
        <w:spacing/>
        <w:rPr/>
      </w:pPr>
      <w:r>
        <w:rPr>
          <w:rStyle w:val="Paragraph1"/>
        </w:rPr>
        <w:t xml:space="preserve">A Part 1: Preconstruction Application shall be filed on the appropriate form before the qualifying improvement project is initiated. The Part 1: Preconstruction Application form shall be accompanied by information sufficient to allow the Historic Preservation Officer to determine whether the proposed project involves a qualifying property and will comply with the review standards contained in </w:t>
      </w:r>
      <w:r>
        <w:rPr/>
        <w:t xml:space="preserve">Section 65.815</w:t>
      </w:r>
      <w:r>
        <w:rPr>
          <w:rStyle w:val="Paragraph1"/>
        </w:rPr>
        <w:t xml:space="preserve">, and in the ordinance designating the district in which the property is located, if it is located in a designated HP Overlay district. It shall also contain information concerning the proposed cost of the qualifying improvement project and be accompanied by a copy of the most recent tax bill sent out by the Orange County Property Appraiser. </w:t>
      </w:r>
    </w:p>
    <w:p>
      <w:pPr>
        <w:pStyle w:val="HistoryNote"/>
        <w:pBdr/>
        <w:spacing/>
        <w:rPr/>
      </w:pPr>
      <w:r>
        <w:rPr>
          <w:rStyle w:val="HistoryNote"/>
        </w:rPr>
        <w:t xml:space="preserve">(Ord. of 9-16-1991, Doc. #25102; Ord. of 6-20-1994, Doc. #27635)</w:t>
      </w:r>
    </w:p>
    <w:p>
      <w:pPr>
        <w:pBdr/>
        <w:spacing w:before="0" w:after="0"/>
        <w:rPr/>
        <w:sectPr>
          <w:headerReference w:type="default" r:id="rId891"/>
          <w:footerReference w:type="default" r:id="rId8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65.807.</w:t>
      </w:r>
      <w:r>
        <w:rPr/>
        <w:t xml:space="preserve"> </w:t>
      </w:r>
      <w:r>
        <w:rPr/>
        <w:t xml:space="preserve">Preconstruction Application: Review by Historic Preservation Officer.</w:t>
      </w:r>
    </w:p>
    <w:p>
      <w:pPr>
        <w:pStyle w:val="Paragraph1"/>
        <w:pBdr/>
        <w:spacing/>
        <w:rPr/>
      </w:pPr>
      <w:r>
        <w:rPr>
          <w:rStyle w:val="Paragraph1"/>
        </w:rPr>
        <w:t xml:space="preserve">The Historic Preservation Officer shall contact the applicant within ten (10) days following submission of a properly completed Part 1: Preconstruction Application. The Historic Preservation Officer shall indicate to the applicant whether (1) the proposed work is a qualifying improvement project, and (2) whether the work as proposed is in compliance with the review standards contained in </w:t>
      </w:r>
      <w:r>
        <w:rPr/>
        <w:t xml:space="preserve">Section 65.815</w:t>
      </w:r>
      <w:r>
        <w:rPr>
          <w:rStyle w:val="Paragraph1"/>
        </w:rPr>
        <w:t xml:space="preserve">. If the Historic Preservation Officer determines that the work is a qualifying improvement project and that the work as proposed is in compliance with the review standards contained in </w:t>
      </w:r>
      <w:r>
        <w:rPr/>
        <w:t xml:space="preserve">Section 65.815</w:t>
      </w:r>
      <w:r>
        <w:rPr>
          <w:rStyle w:val="Paragraph1"/>
        </w:rPr>
        <w:t xml:space="preserve">, the Part 1: Preconstruction Application shall be approved by the Historic Preservation Office. </w:t>
      </w:r>
    </w:p>
    <w:p>
      <w:pPr>
        <w:pStyle w:val="Paragraph1"/>
        <w:pBdr/>
        <w:spacing/>
        <w:rPr/>
      </w:pPr>
      <w:r>
        <w:rPr>
          <w:rStyle w:val="Paragraph1"/>
        </w:rPr>
        <w:t xml:space="preserve">If the Historic Preservation Officer determines that the work as proposed is either (1) not a qualifying improvement project, or (2) is not in compliance with the review standards contained in </w:t>
      </w:r>
      <w:r>
        <w:rPr/>
        <w:t xml:space="preserve">Section 65.815</w:t>
      </w:r>
      <w:r>
        <w:rPr>
          <w:rStyle w:val="Paragraph1"/>
        </w:rPr>
        <w:t xml:space="preserve">, the applicant shall be so advised, and the Historic Preservation Officer shall make recommendations to the applicant concerning changes to the proposed work necessary to make it a qualifying improvement project and bring it in compliance with the review standards. The applicant shall have fourteen (14) days following receipt of a written summary of the recommendations of the Historic Preservation Officer to resubmit the Part 1: Preconstruction Application. This time period may be extended for an additional fourteen (14) days by the Historic Preservation Officer if practical difficulties make it impossible for the applicant to revise the Part 1: Preconstruction Application within fourteen (14) days. </w:t>
      </w:r>
    </w:p>
    <w:p>
      <w:pPr>
        <w:pStyle w:val="HistoryNote"/>
        <w:pBdr/>
        <w:spacing/>
        <w:rPr/>
      </w:pPr>
      <w:r>
        <w:rPr>
          <w:rStyle w:val="HistoryNote"/>
        </w:rPr>
        <w:t xml:space="preserve">(Ord. of 9-16-1991, Doc. #25102; Ord. of 6-20-1994, Doc. #27635)</w:t>
      </w:r>
    </w:p>
    <w:p>
      <w:pPr>
        <w:pBdr/>
        <w:spacing w:before="0" w:after="0"/>
        <w:rPr/>
        <w:sectPr>
          <w:headerReference w:type="default" r:id="rId893"/>
          <w:footerReference w:type="default" r:id="rId8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65.808.</w:t>
      </w:r>
      <w:r>
        <w:rPr/>
        <w:t xml:space="preserve"> </w:t>
      </w:r>
      <w:r>
        <w:rPr/>
        <w:t xml:space="preserve">Work Requiring a Certificate of Appropriateness.</w:t>
      </w:r>
    </w:p>
    <w:p>
      <w:pPr>
        <w:pStyle w:val="Paragraph1"/>
        <w:pBdr/>
        <w:spacing/>
        <w:rPr/>
      </w:pPr>
      <w:r>
        <w:rPr>
          <w:rStyle w:val="Paragraph1"/>
        </w:rPr>
        <w:t xml:space="preserve">If all or part of the proposed work involves exterior work requiring a Certificate of Appropriateness under </w:t>
      </w:r>
      <w:r>
        <w:rPr/>
        <w:t xml:space="preserve">Section 65.470</w:t>
      </w:r>
      <w:r>
        <w:rPr>
          <w:rStyle w:val="Paragraph1"/>
        </w:rPr>
        <w:t xml:space="preserve"> of the Land Development Code, the exterior portion of the work shall be reviewed in accordance with that section of the Code. The appropriate Major Review procedure or Minor Review procedure pursuant to </w:t>
      </w:r>
      <w:r>
        <w:rPr/>
        <w:t xml:space="preserve">Section 65.471</w:t>
      </w:r>
      <w:r>
        <w:rPr>
          <w:rStyle w:val="Paragraph1"/>
        </w:rPr>
        <w:t xml:space="preserve"> of the Code shall be applicable. </w:t>
      </w:r>
    </w:p>
    <w:p>
      <w:pPr>
        <w:pStyle w:val="Paragraph1"/>
        <w:pBdr/>
        <w:spacing/>
        <w:rPr/>
      </w:pPr>
      <w:r>
        <w:rPr>
          <w:rStyle w:val="Paragraph1"/>
        </w:rPr>
        <w:t xml:space="preserve">The Part 1: Preconstruction Application process may be conducted simultaneously with the process for issuance of a Certificate of Appropriateness, but no Preconstruction Application shall be approved by the Historic Preservation Officer and issued to the applicant until the process for issuance of a Certificate of Appropriateness has been completed. </w:t>
      </w:r>
    </w:p>
    <w:p>
      <w:pPr>
        <w:pStyle w:val="Paragraph1"/>
        <w:pBdr/>
        <w:spacing/>
        <w:rPr/>
      </w:pPr>
      <w:r>
        <w:rPr>
          <w:rStyle w:val="Paragraph1"/>
        </w:rPr>
        <w:t xml:space="preserve">However, if all or part of the proposed work involves exterior work requiring review by the Appearance Review Board under </w:t>
      </w:r>
      <w:r>
        <w:rPr/>
        <w:t xml:space="preserve">Section 65.510</w:t>
      </w:r>
      <w:r>
        <w:rPr>
          <w:rStyle w:val="Paragraph1"/>
        </w:rPr>
        <w:t xml:space="preserve"> of the Land Development Code, the exterior portion of the work shall be reviewed in accordance with that section of the Code. </w:t>
      </w:r>
    </w:p>
    <w:p>
      <w:pPr>
        <w:pStyle w:val="HistoryNote"/>
        <w:pBdr/>
        <w:spacing/>
        <w:rPr/>
      </w:pPr>
      <w:r>
        <w:rPr>
          <w:rStyle w:val="HistoryNote"/>
        </w:rPr>
        <w:t xml:space="preserve">(Ord. of 9-16-1991, Doc. #25102; Ord. of 6-20-1994, Doc. #27635; Ord. No. 2022-56, § 5, 9-26-2022, Doc. #2209261204)</w:t>
      </w:r>
    </w:p>
    <w:p>
      <w:pPr>
        <w:pBdr/>
        <w:spacing w:before="0" w:after="0"/>
        <w:rPr/>
        <w:sectPr>
          <w:headerReference w:type="default" r:id="rId895"/>
          <w:footerReference w:type="default" r:id="rId8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65.809.</w:t>
      </w:r>
      <w:r>
        <w:rPr/>
        <w:t xml:space="preserve"> </w:t>
      </w:r>
      <w:r>
        <w:rPr/>
        <w:t xml:space="preserve">Part 2: Final Application for Review of Completed Work.</w:t>
      </w:r>
    </w:p>
    <w:p>
      <w:pPr>
        <w:pStyle w:val="Paragraph1"/>
        <w:pBdr/>
        <w:spacing/>
        <w:rPr/>
      </w:pPr>
      <w:r>
        <w:rPr>
          <w:rStyle w:val="Paragraph1"/>
        </w:rPr>
        <w:t xml:space="preserve">The Part 2: Final Application shall be accompanied by documentation that the total cost of the work qualifies it as a qualifying improvement project. Appropriate documentation may include paid contractor's bills, canceled checks, an approved building permit application listing cost of work to be performed, or other information as determined to be sufficient by the Historic Preservation Officer. </w:t>
      </w:r>
    </w:p>
    <w:p>
      <w:pPr>
        <w:pStyle w:val="Paragraph1"/>
        <w:pBdr/>
        <w:spacing/>
        <w:rPr/>
      </w:pPr>
      <w:r>
        <w:rPr>
          <w:rStyle w:val="Paragraph1"/>
        </w:rPr>
        <w:t xml:space="preserve">The Historic Preservation Officer shall contact the applicant within seven (7) days following submission of a properly completed Part 2: Final Application. The Historic Preservation Officer shall indicate to the applicant whether (1) the completed work is a qualifying improvement project, and (2) whether the work as completed is in compliance with the review standards contained in </w:t>
      </w:r>
      <w:r>
        <w:rPr/>
        <w:t xml:space="preserve">Section 65.815</w:t>
      </w:r>
      <w:r>
        <w:rPr>
          <w:rStyle w:val="Paragraph1"/>
        </w:rPr>
        <w:t xml:space="preserve">. If the Historic Preservation Officer determines that the work is a qualifying improvement project and is in compliance with the review standards contained in </w:t>
      </w:r>
      <w:r>
        <w:rPr/>
        <w:t xml:space="preserve">Section 65.815</w:t>
      </w:r>
      <w:r>
        <w:rPr>
          <w:rStyle w:val="Paragraph1"/>
        </w:rPr>
        <w:t xml:space="preserve">, the Part 2: Final Application shall be approved by the Historic Preservation Officer. </w:t>
      </w:r>
    </w:p>
    <w:p>
      <w:pPr>
        <w:pStyle w:val="Paragraph1"/>
        <w:pBdr/>
        <w:spacing/>
        <w:rPr/>
      </w:pPr>
      <w:r>
        <w:rPr>
          <w:rStyle w:val="Paragraph1"/>
        </w:rPr>
        <w:t xml:space="preserve">If the Historic Preservation Officer determines that the work as completed is either (1) not a qualifying improvement project, or (2) is not in compliance with the review standards contained in </w:t>
      </w:r>
      <w:r>
        <w:rPr/>
        <w:t xml:space="preserve">Section 65.815</w:t>
      </w:r>
      <w:r>
        <w:rPr>
          <w:rStyle w:val="Paragraph1"/>
        </w:rPr>
        <w:t xml:space="preserve">, the applicant shall be advised that the final application has been denied, and the Historic Preservation Officer shall provide a written summary of the reasons for that determination, including recommendations to the applicant concerning changes necessary to make it a qualifying improvement project and bring it in compliance with the review standards. </w:t>
      </w:r>
    </w:p>
    <w:p>
      <w:pPr>
        <w:pStyle w:val="Paragraph1"/>
        <w:pBdr/>
        <w:spacing/>
        <w:rPr/>
      </w:pPr>
      <w:r>
        <w:rPr>
          <w:rStyle w:val="Paragraph1"/>
        </w:rPr>
        <w:t xml:space="preserve">Upon submission of satisfactory evidence that the applicant intends to undertake the work necessary to comply with the recommendations of the Historic Preservation Officer, the denial of the final application may be continued by the Historic Preservation Officer for a reasonable period of time, not to exceed sixty (60) days, while the applicant makes a good faith effort to comply with the recommendations. </w:t>
      </w:r>
    </w:p>
    <w:p>
      <w:pPr>
        <w:pStyle w:val="HistoryNote"/>
        <w:pBdr/>
        <w:spacing/>
        <w:rPr/>
      </w:pPr>
      <w:r>
        <w:rPr>
          <w:rStyle w:val="HistoryNote"/>
        </w:rPr>
        <w:t xml:space="preserve">(Ord. of 9-16-1991, Doc. #25102; Ord. of 6-20-1994, Doc. #27635)</w:t>
      </w:r>
    </w:p>
    <w:p>
      <w:pPr>
        <w:pBdr/>
        <w:spacing w:before="0" w:after="0"/>
        <w:rPr/>
        <w:sectPr>
          <w:headerReference w:type="default" r:id="rId897"/>
          <w:footerReference w:type="default" r:id="rId8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65.810.</w:t>
      </w:r>
      <w:r>
        <w:rPr/>
        <w:t xml:space="preserve"> </w:t>
      </w:r>
      <w:r>
        <w:rPr/>
        <w:t xml:space="preserve">Interior Inspection.</w:t>
      </w:r>
    </w:p>
    <w:p>
      <w:pPr>
        <w:pStyle w:val="Paragraph1"/>
        <w:pBdr/>
        <w:spacing/>
        <w:rPr/>
      </w:pPr>
      <w:r>
        <w:rPr>
          <w:rStyle w:val="Paragraph1"/>
        </w:rPr>
        <w:t xml:space="preserve">Upon receipt of a Part 1: Preconstruction or Part 2: Final Application involving a qualifying improvement project in which some of the work is in the interior of the property, the Historic Preservation Officer may arrange with the applicant for an interior inspection. The purpose of the interior inspection is to ascertain the effect, if any, of the qualifying improvement project on significant historical or architectural interior features. </w:t>
      </w:r>
    </w:p>
    <w:p>
      <w:pPr>
        <w:pStyle w:val="HistoryNote"/>
        <w:pBdr/>
        <w:spacing/>
        <w:rPr/>
      </w:pPr>
      <w:r>
        <w:rPr>
          <w:rStyle w:val="HistoryNote"/>
        </w:rPr>
        <w:t xml:space="preserve">(Ord. of 9-16-1991, Doc. #25102; Ord. of 6-20-1994, Doc. #27635)</w:t>
      </w:r>
    </w:p>
    <w:p>
      <w:pPr>
        <w:pBdr/>
        <w:spacing w:before="0" w:after="0"/>
        <w:rPr/>
        <w:sectPr>
          <w:headerReference w:type="default" r:id="rId899"/>
          <w:footerReference w:type="default" r:id="rId9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65.811.</w:t>
      </w:r>
      <w:r>
        <w:rPr/>
        <w:t xml:space="preserve"> </w:t>
      </w:r>
      <w:r>
        <w:rPr/>
        <w:t xml:space="preserve">Issuance of Other Permits.</w:t>
      </w:r>
    </w:p>
    <w:p>
      <w:pPr>
        <w:pStyle w:val="Paragraph1"/>
        <w:pBdr/>
        <w:spacing/>
        <w:rPr/>
      </w:pPr>
      <w:r>
        <w:rPr>
          <w:rStyle w:val="Paragraph1"/>
        </w:rPr>
        <w:t xml:space="preserve">No Building Permit for work for which a tax exemption is sought, or other required permit, shall be issued by the City of Orlando until the required Certificate of Appropriateness and/or Part 1: Preconstruction Application has been approved and all appeal proceedings have been completed. </w:t>
      </w:r>
    </w:p>
    <w:p>
      <w:pPr>
        <w:pStyle w:val="HistoryNote"/>
        <w:pBdr/>
        <w:spacing/>
        <w:rPr/>
      </w:pPr>
      <w:r>
        <w:rPr>
          <w:rStyle w:val="HistoryNote"/>
        </w:rPr>
        <w:t xml:space="preserve">(Ord. of 9-16-1991, Doc. #25102; Ord. of 6-20-1994, Doc. #27635)</w:t>
      </w:r>
    </w:p>
    <w:p>
      <w:pPr>
        <w:pBdr/>
        <w:spacing w:before="0" w:after="0"/>
        <w:rPr/>
        <w:sectPr>
          <w:headerReference w:type="default" r:id="rId901"/>
          <w:footerReference w:type="default" r:id="rId9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65.812.</w:t>
      </w:r>
      <w:r>
        <w:rPr/>
        <w:t xml:space="preserve"> </w:t>
      </w:r>
      <w:r>
        <w:rPr/>
        <w:t xml:space="preserve">Appeals to Historic Preservation Board.</w:t>
      </w:r>
    </w:p>
    <w:p>
      <w:pPr>
        <w:pStyle w:val="Paragraph1"/>
        <w:pBdr/>
        <w:spacing/>
        <w:rPr/>
      </w:pPr>
      <w:r>
        <w:rPr>
          <w:rStyle w:val="Paragraph1"/>
        </w:rPr>
        <w:t xml:space="preserve">Within five (5) days following receipt of notice that the Historic Preservation Officer has denied a Part 1: Preconstruction Application or a Part 2: Final Application, the applicant may file an appeal from the determination to the Historic Preservation Board. The appeal shall be filed on a form prepared by the Historic Preservation Officer. Included with the form shall be a copy of any recommendations made by the Historic Preservation Officer. </w:t>
      </w:r>
    </w:p>
    <w:p>
      <w:pPr>
        <w:pStyle w:val="Paragraph1"/>
        <w:pBdr/>
        <w:spacing/>
        <w:rPr/>
      </w:pPr>
      <w:r>
        <w:rPr>
          <w:rStyle w:val="Paragraph1"/>
        </w:rPr>
        <w:t xml:space="preserve">The Historic Preservation Board shall review the qualifying improvement project in substantially the same manner as in a Major Review of a Certificate of Appropriateness as specified in </w:t>
      </w:r>
      <w:r>
        <w:rPr/>
        <w:t xml:space="preserve">Section 65.471</w:t>
      </w:r>
      <w:r>
        <w:rPr>
          <w:rStyle w:val="Paragraph1"/>
        </w:rPr>
        <w:t xml:space="preserve">. A public hearing shall be held and notice provided the applicant. The Standards for Review contained in </w:t>
      </w:r>
      <w:r>
        <w:rPr/>
        <w:t xml:space="preserve">Section 65.815</w:t>
      </w:r>
      <w:r>
        <w:rPr>
          <w:rStyle w:val="Paragraph1"/>
        </w:rPr>
        <w:t xml:space="preserve"> shall be the criteria applied by the Historic Preservation Board in hearing the appeal. </w:t>
      </w:r>
    </w:p>
    <w:p>
      <w:pPr>
        <w:pStyle w:val="HistoryNote"/>
        <w:pBdr/>
        <w:spacing/>
        <w:rPr/>
      </w:pPr>
      <w:r>
        <w:rPr>
          <w:rStyle w:val="HistoryNote"/>
        </w:rPr>
        <w:t xml:space="preserve">(Ord. of 9-16-1991, Doc. #25102; Ord. of 6-20-1994, Doc. #27635)</w:t>
      </w:r>
    </w:p>
    <w:p>
      <w:pPr>
        <w:pBdr/>
        <w:spacing w:before="0" w:after="0"/>
        <w:rPr/>
        <w:sectPr>
          <w:headerReference w:type="default" r:id="rId903"/>
          <w:footerReference w:type="default" r:id="rId9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65.813.</w:t>
      </w:r>
      <w:r>
        <w:rPr/>
        <w:t xml:space="preserve"> </w:t>
      </w:r>
      <w:r>
        <w:rPr/>
        <w:t xml:space="preserve">Public Notice of Appeal to Historic Preservation Board.</w:t>
      </w:r>
    </w:p>
    <w:p>
      <w:pPr>
        <w:pStyle w:val="Paragraph1"/>
        <w:pBdr/>
        <w:spacing/>
        <w:rPr/>
      </w:pPr>
      <w:r>
        <w:rPr>
          <w:rStyle w:val="Paragraph1"/>
        </w:rPr>
        <w:t xml:space="preserve">At least ten (10) days prior to the public hearing by the Historic Preservation Board on an appeal, a sign shall be posted in the front yard of the property notifying the public of the time and place of the Historic Preservation Board meeting at which the appeal will be heard. At least two (2) weeks prior to the date of the Historic Preservation Board meeting, written notice shall also be sent to all owners of neighboring property summarizing the proposed qualifying improvement project and also indicating the time and place of the Historic Preservation Board meeting. If the decision of the Historic Preservation Board is that the Part 2: Final Application be approved, the applicant shall be notified to record the Preservation Exemption Covenant. If the decision of the Historic Preservation Board is that the Final Application be disapproved, the applicant may appeal the decision of the Board to City Council in accordance with </w:t>
      </w:r>
      <w:r>
        <w:rPr/>
        <w:t xml:space="preserve">Section 65.814</w:t>
      </w:r>
      <w:r>
        <w:rPr>
          <w:rStyle w:val="Paragraph1"/>
        </w:rPr>
        <w:t xml:space="preserve">. </w:t>
      </w:r>
    </w:p>
    <w:p>
      <w:pPr>
        <w:pStyle w:val="HistoryNote"/>
        <w:pBdr/>
        <w:spacing/>
        <w:rPr/>
      </w:pPr>
      <w:r>
        <w:rPr>
          <w:rStyle w:val="HistoryNote"/>
        </w:rPr>
        <w:t xml:space="preserve">(Ord. of 9-16-1991, Doc. #25102; Ord. of 6-20-1994, Doc. #27635)</w:t>
      </w:r>
    </w:p>
    <w:p>
      <w:pPr>
        <w:pBdr/>
        <w:spacing w:before="0" w:after="0"/>
        <w:rPr/>
        <w:sectPr>
          <w:headerReference w:type="default" r:id="rId905"/>
          <w:footerReference w:type="default" r:id="rId9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65.814.</w:t>
      </w:r>
      <w:r>
        <w:rPr/>
        <w:t xml:space="preserve"> </w:t>
      </w:r>
      <w:r>
        <w:rPr/>
        <w:t xml:space="preserve">Appeal to City Council.</w:t>
      </w:r>
    </w:p>
    <w:p>
      <w:pPr>
        <w:pStyle w:val="Paragraph1"/>
        <w:pBdr/>
        <w:spacing/>
        <w:rPr/>
      </w:pPr>
      <w:r>
        <w:rPr>
          <w:rStyle w:val="Paragraph1"/>
        </w:rPr>
        <w:t xml:space="preserve">The applicant may appeal any final decision of the Historic Preservation Board to City Council pursuant to Article XXIV, </w:t>
      </w:r>
      <w:r>
        <w:rPr/>
        <w:t xml:space="preserve">Section 2.176</w:t>
      </w:r>
      <w:r>
        <w:rPr>
          <w:rStyle w:val="Paragraph1"/>
        </w:rPr>
        <w:t xml:space="preserve"> and following. </w:t>
      </w:r>
    </w:p>
    <w:p>
      <w:pPr>
        <w:pStyle w:val="HistoryNote"/>
        <w:pBdr/>
        <w:spacing/>
        <w:rPr/>
      </w:pPr>
      <w:r>
        <w:rPr>
          <w:rStyle w:val="HistoryNote"/>
        </w:rPr>
        <w:t xml:space="preserve">(Ord. of 9-16-1991, Doc. #25102; Ord. of 6-20-1994, Doc. #27635)</w:t>
      </w:r>
    </w:p>
    <w:p>
      <w:pPr>
        <w:pBdr/>
        <w:spacing w:before="0" w:after="0"/>
        <w:rPr/>
        <w:sectPr>
          <w:headerReference w:type="default" r:id="rId907"/>
          <w:footerReference w:type="default" r:id="rId9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65.815.</w:t>
      </w:r>
      <w:r>
        <w:rPr/>
        <w:t xml:space="preserve"> </w:t>
      </w:r>
      <w:r>
        <w:rPr/>
        <w:t xml:space="preserve">Standards for Review.</w:t>
      </w:r>
    </w:p>
    <w:p>
      <w:pPr>
        <w:pStyle w:val="Paragraph1"/>
        <w:pBdr/>
        <w:spacing/>
        <w:rPr/>
      </w:pPr>
      <w:r>
        <w:rPr>
          <w:rStyle w:val="Paragraph1"/>
        </w:rPr>
        <w:t xml:space="preserve">In considering a Part 1: Preconstruction Application or a Part 2: Final Application, the Historic Preservation Officer and the Historic Preservation Board shall follow the Secretary of the Interior's Standards for Rehabilitation and Guidelines for Rehabilitating Historic Buildings, as revised, and as summarized in </w:t>
      </w:r>
      <w:r>
        <w:rPr/>
        <w:t xml:space="preserve">Section 62.201</w:t>
      </w:r>
      <w:r>
        <w:rPr>
          <w:rStyle w:val="Paragraph1"/>
        </w:rPr>
        <w:t xml:space="preserve">. The Historic Preservation Officer and the Historic Preservation Board shall also follow the Design and Demolition Standards contained in Part 7 of </w:t>
      </w:r>
      <w:r>
        <w:rPr/>
        <w:t xml:space="preserve">Section 62</w:t>
      </w:r>
      <w:r>
        <w:rPr>
          <w:rStyle w:val="Paragraph1"/>
        </w:rPr>
        <w:t xml:space="preserve">, and any standards in the ordinance designating a Historic Landmark or a particular area of the City of Orlando as an HP Overlay district. </w:t>
      </w:r>
    </w:p>
    <w:p>
      <w:pPr>
        <w:pStyle w:val="HistoryNote"/>
        <w:pBdr/>
        <w:spacing/>
        <w:rPr/>
      </w:pPr>
      <w:r>
        <w:rPr>
          <w:rStyle w:val="HistoryNote"/>
        </w:rPr>
        <w:t xml:space="preserve">(Ord. of 9-16-1991, Doc. #25102; Ord. of 6-20-1994, Doc. #27635)</w:t>
      </w:r>
    </w:p>
    <w:p>
      <w:pPr>
        <w:pBdr/>
        <w:spacing w:before="0" w:after="0"/>
        <w:rPr/>
        <w:sectPr>
          <w:headerReference w:type="default" r:id="rId909"/>
          <w:footerReference w:type="default" r:id="rId9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65.816.</w:t>
      </w:r>
      <w:r>
        <w:rPr/>
        <w:t xml:space="preserve"> </w:t>
      </w:r>
      <w:r>
        <w:rPr/>
        <w:t xml:space="preserve">Completion of Work.</w:t>
      </w:r>
    </w:p>
    <w:p>
      <w:pPr>
        <w:pStyle w:val="Paragraph1"/>
        <w:pBdr/>
        <w:spacing/>
        <w:rPr/>
      </w:pPr>
      <w:r>
        <w:rPr>
          <w:rStyle w:val="Paragraph1"/>
        </w:rPr>
        <w:t xml:space="preserve">An applicant must complete all work within two (2) years following the date of approval of a Part 1: Preconstruction Application. A Preconstruction Application approval shall automatically be considered revoked if the property owner has not submitted a Final Application within two (2) years following the date of approval of a Part 1: Preconstruction Application by the City Council. The Building Official, upon recommendation of the Historic Preservation Officer, may extend the time for completion of a substantial improvement project in accordance with procedures in Chapter 13, Building Code, Section 13.03-1. </w:t>
      </w:r>
    </w:p>
    <w:p>
      <w:pPr>
        <w:pStyle w:val="HistoryNote"/>
        <w:pBdr/>
        <w:spacing/>
        <w:rPr/>
      </w:pPr>
      <w:r>
        <w:rPr>
          <w:rStyle w:val="HistoryNote"/>
        </w:rPr>
        <w:t xml:space="preserve">(Ord. of 9-16-1991, Doc. #25102; Ord. of 6-20-1994, Doc. #27635)</w:t>
      </w:r>
    </w:p>
    <w:p>
      <w:pPr>
        <w:pBdr/>
        <w:spacing w:before="0" w:after="0"/>
        <w:rPr/>
        <w:sectPr>
          <w:headerReference w:type="default" r:id="rId911"/>
          <w:footerReference w:type="default" r:id="rId9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65.817.</w:t>
      </w:r>
      <w:r>
        <w:rPr/>
        <w:t xml:space="preserve"> </w:t>
      </w:r>
      <w:r>
        <w:rPr/>
        <w:t xml:space="preserve">Historic Preservation Exemption Covenant.</w:t>
      </w:r>
    </w:p>
    <w:p>
      <w:pPr>
        <w:pStyle w:val="Paragraph1"/>
        <w:pBdr/>
        <w:spacing/>
        <w:rPr/>
      </w:pPr>
      <w:r>
        <w:rPr>
          <w:rStyle w:val="Paragraph1"/>
        </w:rPr>
        <w:t xml:space="preserve">No Part 2: Final Application shall be approved by City Council unless it is accompanied by a signed Historic Preservation Exemption Covenant. </w:t>
      </w:r>
    </w:p>
    <w:p>
      <w:pPr>
        <w:pStyle w:val="HistoryNote"/>
        <w:pBdr/>
        <w:spacing/>
        <w:rPr/>
      </w:pPr>
      <w:r>
        <w:rPr>
          <w:rStyle w:val="HistoryNote"/>
        </w:rPr>
        <w:t xml:space="preserve">(Ord. of 9-16-1991, Doc. #25102; Ord. of 6-20-1994, Doc. #27635)</w:t>
      </w:r>
    </w:p>
    <w:p>
      <w:pPr>
        <w:pBdr/>
        <w:spacing w:before="0" w:after="0"/>
        <w:rPr/>
        <w:sectPr>
          <w:headerReference w:type="default" r:id="rId913"/>
          <w:footerReference w:type="default" r:id="rId9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65.818.</w:t>
      </w:r>
      <w:r>
        <w:rPr/>
        <w:t xml:space="preserve"> </w:t>
      </w:r>
      <w:r>
        <w:rPr/>
        <w:t xml:space="preserve">Notice to Applicant.</w:t>
      </w:r>
    </w:p>
    <w:p>
      <w:pPr>
        <w:pStyle w:val="Paragraph1"/>
        <w:pBdr/>
        <w:spacing/>
        <w:rPr/>
      </w:pPr>
      <w:r>
        <w:rPr>
          <w:rStyle w:val="Paragraph1"/>
        </w:rPr>
        <w:t xml:space="preserve">Written notice shall be made to the applicant in reference to each application after a recommendation or final decision has been made. Each written notice shall include reasons for the decision and recommendations for changes to the proposed improvement project that will make it a qualifying improvement. </w:t>
      </w:r>
    </w:p>
    <w:p>
      <w:pPr>
        <w:pStyle w:val="Paragraph1"/>
        <w:pBdr/>
        <w:spacing/>
        <w:rPr/>
      </w:pPr>
      <w:r>
        <w:rPr>
          <w:rStyle w:val="Paragraph1"/>
        </w:rPr>
        <w:t xml:space="preserve">The notice of approval shall indicate to the applicant that the Orange County Property Appraiser will be instructed by the Historic Preservation Officer to provide the Historic Rehabilitation Tax Exemption upon proper submission of a recorded copy of the Historic Preservation Exemption Covenant. </w:t>
      </w:r>
    </w:p>
    <w:p>
      <w:pPr>
        <w:pStyle w:val="HistoryNote"/>
        <w:pBdr/>
        <w:spacing/>
        <w:rPr/>
      </w:pPr>
      <w:r>
        <w:rPr>
          <w:rStyle w:val="HistoryNote"/>
        </w:rPr>
        <w:t xml:space="preserve">(Ord. of 9-16-1991, Doc. #25102; Ord. of 6-20-1994, Doc. #27635)</w:t>
      </w:r>
    </w:p>
    <w:p>
      <w:pPr>
        <w:pBdr/>
        <w:spacing w:before="0" w:after="0"/>
        <w:rPr/>
        <w:sectPr>
          <w:headerReference w:type="default" r:id="rId915"/>
          <w:footerReference w:type="default" r:id="rId9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65.819.</w:t>
      </w:r>
      <w:r>
        <w:rPr/>
        <w:t xml:space="preserve"> </w:t>
      </w:r>
      <w:r>
        <w:rPr/>
        <w:t xml:space="preserve">Notice to Property Appraiser.</w:t>
      </w:r>
    </w:p>
    <w:p>
      <w:pPr>
        <w:pStyle w:val="Paragraph1"/>
        <w:pBdr/>
        <w:spacing/>
        <w:rPr/>
      </w:pPr>
      <w:r>
        <w:rPr>
          <w:rStyle w:val="Paragraph1"/>
        </w:rPr>
        <w:t xml:space="preserve">Within three (3) business days following receipt by the Historic Preservation Officer from the applicant of a certified copy of the recorded Preservation Exemption Covenant, the Historic Preservation Officer shall transmit a copy of the approved Part 2: Final Application to the Orange County Property Appraiser, with instructions that the Property Appraiser provide the Historic Rehabilitation Tax Exemption to the applicant. A copy of the letter of transmittal to the Orange County Property Appraiser shall be sent to the applicant within three (3) business days following its submission. </w:t>
      </w:r>
    </w:p>
    <w:p>
      <w:pPr>
        <w:pStyle w:val="HistoryNote"/>
        <w:pBdr/>
        <w:spacing/>
        <w:rPr/>
      </w:pPr>
      <w:r>
        <w:rPr>
          <w:rStyle w:val="HistoryNote"/>
        </w:rPr>
        <w:t xml:space="preserve">(Ord. of 9-16-1991, Doc. #25102; Ord. of 6-20-1994, Doc. #27635)</w:t>
      </w:r>
    </w:p>
    <w:p>
      <w:pPr>
        <w:pBdr/>
        <w:spacing w:before="0" w:after="0"/>
        <w:rPr/>
        <w:sectPr>
          <w:headerReference w:type="default" r:id="rId917"/>
          <w:footerReference w:type="default" r:id="rId9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65.820.</w:t>
      </w:r>
      <w:r>
        <w:rPr/>
        <w:t xml:space="preserve"> </w:t>
      </w:r>
      <w:r>
        <w:rPr/>
        <w:t xml:space="preserve">Effective Date of Exemption.</w:t>
      </w:r>
    </w:p>
    <w:p>
      <w:pPr>
        <w:pStyle w:val="Paragraph1"/>
        <w:pBdr/>
        <w:spacing/>
        <w:rPr/>
      </w:pPr>
      <w:r>
        <w:rPr>
          <w:rStyle w:val="Paragraph1"/>
        </w:rPr>
        <w:t xml:space="preserve">The effective date of the Historic Rehabilitation Tax Exemption shall be January 1 of the year following the year in which the final application is approved and a Historic Preservation Exemption Covenant has been recorded and has been transmitted to the Orange County Property Appraiser. </w:t>
      </w:r>
    </w:p>
    <w:p>
      <w:pPr>
        <w:pStyle w:val="HistoryNote"/>
        <w:pBdr/>
        <w:spacing/>
        <w:rPr/>
      </w:pPr>
      <w:r>
        <w:rPr>
          <w:rStyle w:val="HistoryNote"/>
        </w:rPr>
        <w:t xml:space="preserve">(Ord. of 9-16-1991, Doc. #25102; Ord. of 6-20-1994, Doc. #27635)</w:t>
      </w:r>
    </w:p>
    <w:p>
      <w:pPr>
        <w:pBdr/>
        <w:spacing w:before="0" w:after="0"/>
        <w:rPr/>
        <w:sectPr>
          <w:headerReference w:type="default" r:id="rId919"/>
          <w:footerReference w:type="default" r:id="rId9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65.821.</w:t>
      </w:r>
      <w:r>
        <w:rPr/>
        <w:t xml:space="preserve"> </w:t>
      </w:r>
      <w:r>
        <w:rPr/>
        <w:t xml:space="preserve">Revocation Proceedings.</w:t>
      </w:r>
    </w:p>
    <w:p>
      <w:pPr>
        <w:pStyle w:val="Paragraph1"/>
        <w:pBdr/>
        <w:spacing/>
        <w:rPr/>
      </w:pPr>
      <w:r>
        <w:rPr>
          <w:rStyle w:val="Paragraph1"/>
        </w:rPr>
        <w:t xml:space="preserve">The Historic Preservation Officer may initiate proceedings to revoke the Historic Rehabilitation Tax Exemption in the event that the applicant, or any subsequent owner or successor in interest to the property, fails to maintain the property according to the terms, conditions, and standards of the Historic Preservation Exemption Covenant. Proceedings under this section may also be initiated following a finding by the Code Enforcement Board that a housing code violation has occurred. The Historic Preservation Board shall provide notice to the current owner of record of the property and hold a hearing in the same manner as in a Major Review of a Certificate of Appropriateness as specified in </w:t>
      </w:r>
      <w:r>
        <w:rPr/>
        <w:t xml:space="preserve">Section 65.471</w:t>
      </w:r>
      <w:r>
        <w:rPr>
          <w:rStyle w:val="Paragraph1"/>
        </w:rPr>
        <w:t xml:space="preserve">, and make a recommendation to City Council. City Council shall review the recommendation of the Historic Preservation Board and make a determination whether the Historic Rehabilitation Tax Exemption shall be revoked. </w:t>
      </w:r>
    </w:p>
    <w:p>
      <w:pPr>
        <w:pStyle w:val="HistoryNote"/>
        <w:pBdr/>
        <w:spacing/>
        <w:rPr/>
      </w:pPr>
      <w:r>
        <w:rPr>
          <w:rStyle w:val="HistoryNote"/>
        </w:rPr>
        <w:t xml:space="preserve">(Ord. of 9-16-1991, Doc. #25102; Ord. of 6-20-1994, Doc. #27635)</w:t>
      </w:r>
    </w:p>
    <w:p>
      <w:pPr>
        <w:pBdr/>
        <w:spacing w:before="0" w:after="0"/>
        <w:rPr/>
        <w:sectPr>
          <w:headerReference w:type="default" r:id="rId921"/>
          <w:footerReference w:type="default" r:id="rId9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65.822.</w:t>
      </w:r>
      <w:r>
        <w:rPr/>
        <w:t xml:space="preserve"> </w:t>
      </w:r>
      <w:r>
        <w:rPr/>
        <w:t xml:space="preserve">Notice of Revocation.</w:t>
      </w:r>
    </w:p>
    <w:p>
      <w:pPr>
        <w:pStyle w:val="Paragraph1"/>
        <w:pBdr/>
        <w:spacing/>
        <w:rPr/>
      </w:pPr>
      <w:r>
        <w:rPr>
          <w:rStyle w:val="Paragraph1"/>
        </w:rPr>
        <w:t xml:space="preserve">Upon a determination by City Council that the Historic Rehabilitation Tax Exemption shall be revoked, the Historic Preservation Officer shall provide written notice of the decision to the property owner of record as well as to the Orange County Property Appraiser. The notice to the owner of record shall be accompanied by reasons and recommendations for changes to the property that may result in reinstatement of the exemption. </w:t>
      </w:r>
    </w:p>
    <w:p>
      <w:pPr>
        <w:pStyle w:val="Paragraph1"/>
        <w:pBdr/>
        <w:spacing/>
        <w:rPr/>
      </w:pPr>
      <w:r>
        <w:rPr>
          <w:rStyle w:val="Paragraph1"/>
        </w:rPr>
        <w:t xml:space="preserve">Upon receipt of a notice of revocation, the Orange County Property Appraiser shall discontinue the Historic Rehabilitation Tax Exemption on the property as of January 1 of the year following receipt of the notice of revocation. </w:t>
      </w:r>
    </w:p>
    <w:p>
      <w:pPr>
        <w:pStyle w:val="HistoryNote"/>
        <w:pBdr/>
        <w:spacing/>
        <w:rPr/>
      </w:pPr>
      <w:r>
        <w:rPr>
          <w:rStyle w:val="HistoryNote"/>
        </w:rPr>
        <w:t xml:space="preserve">(Ord. of 9-16-1991, Doc. #25102; Ord. of 6-20-1994, Doc. #27635)</w:t>
      </w:r>
    </w:p>
    <w:p>
      <w:pPr>
        <w:pBdr/>
        <w:spacing w:before="0" w:after="0"/>
        <w:rPr/>
        <w:sectPr>
          <w:headerReference w:type="default" r:id="rId923"/>
          <w:footerReference w:type="default" r:id="rId9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65.823.</w:t>
      </w:r>
      <w:r>
        <w:rPr/>
        <w:t xml:space="preserve"> </w:t>
      </w:r>
      <w:r>
        <w:rPr/>
        <w:t xml:space="preserve">Notice of Penalties.</w:t>
      </w:r>
    </w:p>
    <w:p>
      <w:pPr>
        <w:pStyle w:val="Paragraph1"/>
        <w:pBdr/>
        <w:spacing/>
        <w:rPr/>
      </w:pPr>
      <w:r>
        <w:rPr>
          <w:rStyle w:val="Paragraph1"/>
        </w:rPr>
        <w:t xml:space="preserve">The notice of revocation shall include a statement that a penalty equal to the total amount of taxes that would have been due in March in each of the previous years in which the Historic Preservation Exemption Covenant was in effect had the property not received the exemption, less the total amount of taxes actually paid in those years, plus interest on the different calculated as provided in Florida Statutes § 212.2 shall be imposed by the Orange County Tax Collector for violation of the terms, conditions and standards of the Historic Preservation Exemption Covenant. </w:t>
      </w:r>
    </w:p>
    <w:p>
      <w:pPr>
        <w:pStyle w:val="HistoryNote"/>
        <w:pBdr/>
        <w:spacing/>
        <w:rPr/>
      </w:pPr>
      <w:r>
        <w:rPr>
          <w:rStyle w:val="HistoryNote"/>
        </w:rPr>
        <w:t xml:space="preserve">(Ord. of 9-16-1991, Doc. #25102; Ord. of 6-20-1994, Doc. #27635)</w:t>
      </w:r>
    </w:p>
    <w:p>
      <w:pPr>
        <w:pBdr/>
        <w:spacing w:before="0" w:after="0"/>
        <w:rPr/>
        <w:sectPr>
          <w:headerReference w:type="default" r:id="rId925"/>
          <w:footerReference w:type="default" r:id="rId9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65.824.</w:t>
      </w:r>
      <w:r>
        <w:rPr/>
        <w:t xml:space="preserve"> </w:t>
      </w:r>
      <w:r>
        <w:rPr/>
        <w:t xml:space="preserve">Reinstatement.</w:t>
      </w:r>
    </w:p>
    <w:p>
      <w:pPr>
        <w:pStyle w:val="Paragraph1"/>
        <w:pBdr/>
        <w:spacing/>
        <w:rPr/>
      </w:pPr>
      <w:r>
        <w:rPr>
          <w:rStyle w:val="Paragraph1"/>
        </w:rPr>
        <w:t xml:space="preserve">A property may be reinstated for the Historic Rehabilitation Tax Exemption upon satisfactory submission of evidence that the recommendations for changes to the property previously made by the Historic Preservation Officer have been completed. The process for reinstatement shall be the same as the process for review of a Part 2: Final Application as set forth in </w:t>
      </w:r>
      <w:r>
        <w:rPr/>
        <w:t xml:space="preserve">Section 65.809</w:t>
      </w:r>
      <w:r>
        <w:rPr>
          <w:rStyle w:val="Paragraph1"/>
        </w:rPr>
        <w:t xml:space="preserve"> and following. Upon completion of the reinstatement process, the Historic Preservation Officer shall notify the Property Appraiser pursuant to </w:t>
      </w:r>
      <w:r>
        <w:rPr/>
        <w:t xml:space="preserve">Section 65.819</w:t>
      </w:r>
      <w:r>
        <w:rPr>
          <w:rStyle w:val="Paragraph1"/>
        </w:rPr>
        <w:t xml:space="preserve">. The Historic Rehabilitation Tax Exemption shall only be reinstated for the remaining unexpired term of the initial Exemption Period. </w:t>
      </w:r>
    </w:p>
    <w:p>
      <w:pPr>
        <w:pStyle w:val="HistoryNote"/>
        <w:pBdr/>
        <w:spacing/>
        <w:rPr/>
      </w:pPr>
      <w:r>
        <w:rPr>
          <w:rStyle w:val="HistoryNote"/>
        </w:rPr>
        <w:t xml:space="preserve">(Ord. of 9-16-1991, Doc. #25102; Ord. of 6-20-1994, Doc. #27635)</w:t>
      </w:r>
    </w:p>
    <w:p>
      <w:pPr>
        <w:pBdr/>
        <w:spacing w:before="0" w:after="0"/>
        <w:rPr/>
        <w:sectPr>
          <w:headerReference w:type="default" r:id="rId927"/>
          <w:footerReference w:type="default" r:id="rId9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65.825.</w:t>
      </w:r>
      <w:r>
        <w:rPr/>
        <w:t xml:space="preserve"> </w:t>
      </w:r>
      <w:r>
        <w:rPr/>
        <w:t xml:space="preserve">Reapplication.</w:t>
      </w:r>
    </w:p>
    <w:p>
      <w:pPr>
        <w:pStyle w:val="Paragraph1"/>
        <w:pBdr/>
        <w:spacing/>
        <w:rPr/>
      </w:pPr>
      <w:r>
        <w:rPr>
          <w:rStyle w:val="Paragraph1"/>
        </w:rPr>
        <w:t xml:space="preserve">An applicant previously granted a Historic Rehabilitation Tax Exemption by the Historic Preservation Board may undertake an additional substantial improvement project during the Exemption Period, or following its expiration, and reapply for an additional Historic Rehabilitation Tax Exemption for such subsequent work. </w:t>
      </w:r>
    </w:p>
    <w:p>
      <w:pPr>
        <w:pStyle w:val="HistoryNote"/>
        <w:pBdr/>
        <w:spacing/>
        <w:rPr/>
      </w:pPr>
      <w:r>
        <w:rPr>
          <w:rStyle w:val="HistoryNote"/>
        </w:rPr>
        <w:t xml:space="preserve">(Ord. of 9-16-1991, Doc. #25102; Ord. of 6-20-1994, Doc. #27635)</w:t>
      </w:r>
    </w:p>
    <w:p>
      <w:pPr>
        <w:pBdr/>
        <w:spacing w:before="0" w:after="0"/>
        <w:rPr/>
        <w:sectPr>
          <w:headerReference w:type="default" r:id="rId929"/>
          <w:footerReference w:type="default" r:id="rId9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65.826.</w:t>
      </w:r>
      <w:r>
        <w:rPr/>
        <w:t xml:space="preserve"> </w:t>
      </w:r>
      <w:r>
        <w:rPr/>
        <w:t xml:space="preserve">Annual Report.</w:t>
      </w:r>
    </w:p>
    <w:p>
      <w:pPr>
        <w:pStyle w:val="Paragraph1"/>
        <w:pBdr/>
        <w:spacing/>
        <w:rPr/>
      </w:pPr>
      <w:r>
        <w:rPr>
          <w:rStyle w:val="Paragraph1"/>
        </w:rPr>
        <w:t xml:space="preserve">The Historic Preservation Officer shall prepare an annual report to the City Council concerning the Historic Rehabilitation Tax Exemption program. The report shall be filed in December of each calendar year, and shall summarize activities of the Historic Preservation Officer and the Historic Preservation Board related to the Historic Rehabilitation Tax Exemption program during the previous calendar year. The information contained in the annual report shall include, but not be limited to, the following items: (1) a list of the properties for which Part 1: Preconstruction Applications and Part 2: Final Applications were made during the preceding year, (2) explanation of the disposition of each application; (3) the total expenditure on each approved qualifying improvement project during the preceding year; (4) the total number of properties currently participating in the Historic Rehabilitation Tax Exemption program as of the end of the previous year, (5) the total expenditure on all qualifying improvement projects currently participating in the program; and (6) any other information requested by City Council, or considered significant by the Historic Preservation Officer. </w:t>
      </w:r>
    </w:p>
    <w:p>
      <w:pPr>
        <w:pStyle w:val="HistoryNote"/>
        <w:pBdr/>
        <w:spacing/>
        <w:rPr/>
      </w:pPr>
      <w:r>
        <w:rPr>
          <w:rStyle w:val="HistoryNote"/>
        </w:rPr>
        <w:t xml:space="preserve">(Ord. of 9-16-1991, Doc. #25102; Ord. of 6-20-1994, Doc. #27635)</w:t>
      </w:r>
    </w:p>
    <w:p>
      <w:pPr>
        <w:pBdr/>
        <w:spacing w:before="0" w:after="0"/>
        <w:rPr/>
        <w:sectPr>
          <w:headerReference w:type="default" r:id="rId931"/>
          <w:footerReference w:type="default" r:id="rId9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65.827.</w:t>
      </w:r>
      <w:r>
        <w:rPr/>
        <w:t xml:space="preserve"> </w:t>
      </w:r>
      <w:r>
        <w:rPr/>
        <w:t xml:space="preserve">Judicial Review.</w:t>
      </w:r>
    </w:p>
    <w:p>
      <w:pPr>
        <w:pStyle w:val="Paragraph1"/>
        <w:pBdr/>
        <w:spacing/>
        <w:rPr/>
      </w:pPr>
      <w:r>
        <w:rPr>
          <w:rStyle w:val="Paragraph1"/>
        </w:rPr>
        <w:t xml:space="preserve">Judicial review of decisions made by City Council shall be in accordance with Article XXIV, </w:t>
      </w:r>
      <w:r>
        <w:rPr/>
        <w:t xml:space="preserve">Section 2.180</w:t>
      </w:r>
      <w:r>
        <w:rPr>
          <w:rStyle w:val="Paragraph1"/>
        </w:rPr>
        <w:t xml:space="preserve"> of the Land Development Code. </w:t>
      </w:r>
    </w:p>
    <w:p>
      <w:pPr>
        <w:pStyle w:val="HistoryNote"/>
        <w:pBdr/>
        <w:spacing/>
        <w:rPr/>
      </w:pPr>
      <w:r>
        <w:rPr>
          <w:rStyle w:val="HistoryNote"/>
        </w:rPr>
        <w:t xml:space="preserve">(Ord. of 9-16-1991, Doc. #25102; Ord. of 6-20-1994, Doc. #27635)</w:t>
      </w:r>
    </w:p>
    <w:p>
      <w:pPr>
        <w:pBdr/>
        <w:spacing w:before="0" w:after="0"/>
        <w:rPr/>
      </w:pPr>
    </w:p>
    <w:sectPr>
      <w:headerReference w:type="default" r:id="rId933"/>
      <w:footerReference w:type="default" r:id="rId934"/>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09:25:33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09:25:34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09:25:35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09:25:36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09:25:37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09:25:38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09:25:41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Editor's note(s)—</w:t>
      </w:r>
      <w:r>
        <w:rPr>
          <w:rStyle w:val="Hang1"/>
        </w:rPr>
        <w:t xml:space="preserve">Ord. No. 2011-29, § 1, adopted Aug. 29, 2011, amended Div. 1C to read as herein set out. Former Div. 1C, §§ 65.120—65.124, pertained to DDB Development Review Committee, and derived from an ordinance adopted Sept. 16, 1991, Doc. #25102. </w:t>
      </w:r>
    </w:p>
  </w:footnote>
  <w:footnote w:id="2">
    <w:p>
      <w:pPr>
        <w:pStyle w:val="Hang1"/>
        <w:pBdr/>
        <w:spacing/>
        <w:rPr/>
      </w:pPr>
      <w:r>
        <w:rPr>
          <w:rStyle w:val="FootnoteReference"/>
        </w:rPr>
        <w:footnoteRef/>
      </w:r>
      <w:r>
        <w:rPr/>
        <w:t xml:space="preserve">Editor's note(s)—</w:t>
      </w:r>
      <w:r>
        <w:rPr>
          <w:rStyle w:val="Hang1"/>
        </w:rPr>
        <w:t xml:space="preserve">Ord. No. 2012-25, § 1, adopted July 30, 2012, amended Div. 1E in its entirety to read as herein set out. Former Div. IE, §§ 65.140—65.145, pertained to similar subject matter, and derived from Ord. of 9-16-1991, Doc. #25102; Ord. of 5-15-1995, Doc. #28481; Ord. of 5-20-1996, Doc. #29363; Ord. of 1-24-2005, § 31, Doc. #050124909; and Ord. of 4-27-2009, § 1, Doc. #0904271102. </w:t>
      </w:r>
    </w:p>
  </w:footnote>
  <w:footnote w:id="3">
    <w:p>
      <w:pPr>
        <w:pStyle w:val="Hang1"/>
        <w:pBdr/>
        <w:spacing/>
        <w:rPr/>
      </w:pPr>
      <w:r>
        <w:rPr>
          <w:rStyle w:val="FootnoteReference"/>
        </w:rPr>
        <w:footnoteRef/>
      </w:r>
      <w:r>
        <w:rPr/>
        <w:t xml:space="preserve">Editor's note(s)—</w:t>
      </w:r>
      <w:r>
        <w:rPr>
          <w:rStyle w:val="Hang1"/>
        </w:rPr>
        <w:t xml:space="preserve">Ord. No. 2017-48, § 6, adopted August 8, 2017, Doc. #1708081202, repealed Ch. 65, Part 1F, §§ 65.150—65.173 in its entirety. Formerly said Part pertained to Orlando-Orange County Airports Zoning Board and derived from Ord. of 9-16-1991, Doc. #25102. The users' attention is directed to Ch. 58, Part 9 for similar provisions. </w:t>
      </w:r>
    </w:p>
  </w:footnote>
  <w:footnote w:id="4">
    <w:p>
      <w:pPr>
        <w:pStyle w:val="Hang1"/>
        <w:pBdr/>
        <w:spacing/>
        <w:rPr/>
      </w:pPr>
      <w:r>
        <w:rPr>
          <w:rStyle w:val="FootnoteReference"/>
        </w:rPr>
        <w:footnoteRef/>
      </w:r>
      <w:r>
        <w:rPr/>
        <w:t xml:space="preserve">Editor's note(s)—</w:t>
      </w:r>
      <w:r>
        <w:rPr>
          <w:rStyle w:val="Hang1"/>
        </w:rPr>
        <w:t xml:space="preserve">Ord. No. 2017-48, § 7, adopted August 8, 2017, Doc. #1708081202, repealed Ch. 65, Part 1G, §§ 65.180—65.189 in its entirety. Formerly said Part pertained to Orlando-Orange County Airports Zoning Board of Adjustment and derived from Ord. of 9-16-1991, Doc. #25102. The users' attention is directed to Ch, 58, Part 9 for similar provisions. </w:t>
      </w:r>
    </w:p>
  </w:footnote>
  <w:footnote w:id="5">
    <w:p>
      <w:pPr>
        <w:pStyle w:val="Hang1"/>
        <w:pBdr/>
        <w:spacing/>
        <w:rPr/>
      </w:pPr>
      <w:r>
        <w:rPr>
          <w:rStyle w:val="FootnoteReference"/>
        </w:rPr>
        <w:footnoteRef/>
      </w:r>
      <w:r>
        <w:rPr/>
        <w:t xml:space="preserve">Ord. No. 2022-56</w:t>
      </w:r>
      <w:r>
        <w:rPr>
          <w:rStyle w:val="Hang1"/>
        </w:rPr>
        <w:t xml:space="preserve">, § 1, adopted September 26, 2022, Doc. #2209261204, amended Part 1K in its entirety to read as herein set out. Former Part 1K, §§ 65.214—65.219, pertained to Creative Village Development Review Committee, and derived from Ord. No. 2017-1, § 1, February 13, 2017. </w:t>
      </w:r>
    </w:p>
  </w:footnote>
  <w:footnote w:id="6">
    <w:p>
      <w:pPr>
        <w:pStyle w:val="Hang1"/>
        <w:pBdr/>
        <w:spacing/>
        <w:rPr/>
      </w:pPr>
      <w:r>
        <w:rPr>
          <w:rStyle w:val="FootnoteReference"/>
        </w:rPr>
        <w:footnoteRef/>
      </w:r>
      <w:r>
        <w:rPr/>
        <w:t xml:space="preserve">Ord. No. 2022-56</w:t>
      </w:r>
      <w:r>
        <w:rPr>
          <w:rStyle w:val="Hang1"/>
        </w:rPr>
        <w:t xml:space="preserve">, § 1, adopted September 26, 2022, Doc. #2209261204, repealed Part 1L §§ 65.220—65.223, which pertained to SODO Town Design Review Committee and derived from Ord. No. </w:t>
      </w:r>
      <w:r>
        <w:rPr/>
        <w:t xml:space="preserve">2020-58</w:t>
      </w:r>
      <w:r>
        <w:rPr>
          <w:rStyle w:val="Hang1"/>
        </w:rPr>
        <w:t xml:space="preserve">, § 2, January 11, 2021, Doc. #2101111202. </w:t>
      </w:r>
    </w:p>
  </w:footnote>
  <w:footnote w:id="7">
    <w:p>
      <w:pPr>
        <w:pStyle w:val="Hang1"/>
        <w:pBdr/>
        <w:spacing/>
        <w:rPr/>
      </w:pPr>
      <w:r>
        <w:rPr>
          <w:rStyle w:val="FootnoteReference"/>
        </w:rPr>
        <w:footnoteRef/>
      </w:r>
      <w:r>
        <w:rPr/>
        <w:t xml:space="preserve">Editor's note(s)—</w:t>
      </w:r>
      <w:r>
        <w:rPr>
          <w:rStyle w:val="Hang1"/>
        </w:rPr>
        <w:t xml:space="preserve">Ord. of 10-29-2001, §§ 1, 2, Doc. #011029703, repealed Pt. 3, §§ 65.400—65.404, 65.410—65.431, 65-440—65.445, 65-450—65-454, and enacted a new part as set out herein. The former Pt. 3 pertained to similar subject matter and derived from Ord. of 9-16-1991, Doc. #25102; Ord. of 4-20-1992, Doc. #25638; Ord. of 6-20-1994, Doc. #27635. </w:t>
      </w:r>
    </w:p>
  </w:footnote>
  <w:footnote w:id="8">
    <w:p>
      <w:pPr>
        <w:pStyle w:val="Hang1"/>
        <w:pBdr/>
        <w:spacing/>
        <w:rPr/>
      </w:pPr>
      <w:r>
        <w:rPr>
          <w:rStyle w:val="FootnoteReference"/>
        </w:rPr>
        <w:footnoteRef/>
      </w:r>
      <w:r>
        <w:rPr/>
        <w:t xml:space="preserve">Editor's note(s)—</w:t>
      </w:r>
      <w:r>
        <w:rPr>
          <w:rStyle w:val="Hang1"/>
        </w:rPr>
        <w:t xml:space="preserve">Ord. No. 2011-29, § 2, adopted Aug. 29, 2011, amended Div. 4F to read as herein set out. Former Div. 4F, §§ 65.510—65.514, pertained to Downtown Development Board/Development Review Committee Review Procedure, and derived from an ordinance adopted Sept. 16, 1991, Doc. #25102; an ordinance adopted Apr. 20, 1992, Doc. #25638; and an ordinance adopted Jan. 24, 2005, § 34, Doc. #050124909. </w:t>
      </w:r>
    </w:p>
  </w:footnote>
  <w:footnote w:id="9">
    <w:p>
      <w:pPr>
        <w:pStyle w:val="Hang1"/>
        <w:pBdr/>
        <w:spacing/>
        <w:rPr/>
      </w:pPr>
      <w:r>
        <w:rPr>
          <w:rStyle w:val="FootnoteReference"/>
        </w:rPr>
        <w:footnoteRef/>
      </w:r>
      <w:r>
        <w:rPr/>
        <w:t xml:space="preserve">Editor's note(s)—</w:t>
      </w:r>
      <w:r>
        <w:rPr>
          <w:rStyle w:val="Hang1"/>
        </w:rPr>
        <w:t xml:space="preserve">Ord. of 10-29-2001, §§ 3, 4, Doc. #011029703, repealed Pt. 5, §§ 65.540—65.543, 65.550—65.554, 65.560—65.563, 65.570—65.574, and enacted a new part as set out herein. The former Pt. 5 pertained to similar subject matter and derived from Ord. of 9-16-1991, Doc. #25102.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OFFICERS, BOARDS AND PROCEDURES</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BOARDS AND OFFICERS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1A. DUTIES OF OFFICERS AND BOARDS (RESERVED)</w:t>
    </w:r>
    <w:r>
      <w:rPr/>
      <w:br/>
    </w: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1B. BOARD OF ZONING ADJUSTMENT</w:t>
    </w:r>
    <w:r>
      <w:rPr/>
      <w:br/>
    </w: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1C. APPEARANCE REVIEW BOARD</w:t>
    </w:r>
    <w:r>
      <w:rPr/>
      <w:br/>
    </w: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1D. HISTORIC PRESERVATION BOARD</w:t>
    </w:r>
    <w:r>
      <w:rPr/>
      <w:br/>
    </w: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1E. MUNICIPAL PLANNING BOARD</w:t>
    </w:r>
    <w:r>
      <w:rPr/>
      <w:br/>
    </w: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1F. RESERVED</w:t>
    </w:r>
    <w:r>
      <w:rPr/>
      <w:br/>
    </w: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1G. RESERVED</w:t>
    </w:r>
    <w:r>
      <w:rPr/>
      <w:br/>
    </w: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1H. PLANNING DIRECTOR</w:t>
    </w:r>
    <w:r>
      <w:rPr/>
      <w:br/>
    </w:r>
  </w:p>
  <w:p>
    <w:pPr>
      <w:pStyle w:val="HeaderCenter"/>
      <w:pBdr>
        <w:top w:val="single" w:color="auto" w:sz="4" w:space="0"/>
      </w:pBdr>
      <w:spacing/>
      <w:rPr/>
    </w:pPr>
  </w:p>
</w:hdr>
</file>

<file path=word/header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1I. PUBLIC WORKS DIRECTOR</w:t>
    </w:r>
    <w:r>
      <w:rPr/>
      <w:br/>
    </w:r>
  </w:p>
  <w:p>
    <w:pPr>
      <w:pStyle w:val="HeaderCenter"/>
      <w:pBdr>
        <w:top w:val="single" w:color="auto" w:sz="4" w:space="0"/>
      </w:pBdr>
      <w:spacing/>
      <w:rPr/>
    </w:pPr>
  </w:p>
</w:hdr>
</file>

<file path=word/header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1J. TECHNICAL REVIEW COMMITTEE</w:t>
    </w:r>
    <w:r>
      <w:rPr/>
      <w:br/>
    </w:r>
  </w:p>
  <w:p>
    <w:pPr>
      <w:pStyle w:val="HeaderCenter"/>
      <w:pBdr>
        <w:top w:val="single" w:color="auto" w:sz="4" w:space="0"/>
      </w:pBdr>
      <w:spacing/>
      <w:rPr/>
    </w:pPr>
  </w:p>
</w:hdr>
</file>

<file path=word/header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1K. DEVELOPMENT REVIEW COMMITTEE</w:t>
    </w:r>
    <w:r>
      <w:rPr/>
      <w:br/>
    </w: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1. - BOARDS AND OFFICERS</w:t>
    </w:r>
    <w:r>
      <w:rPr/>
      <w:br/>
    </w:r>
    <w:r>
      <w:rPr/>
      <w:t xml:space="preserve">1L. RESERVED</w:t>
    </w:r>
    <w:r>
      <w:rPr/>
      <w:br/>
    </w:r>
  </w:p>
  <w:p>
    <w:pPr>
      <w:pStyle w:val="HeaderCenter"/>
      <w:pBdr>
        <w:top w:val="single" w:color="auto" w:sz="4" w:space="0"/>
      </w:pBdr>
      <w:spacing/>
      <w:rPr/>
    </w:pPr>
  </w:p>
</w:hdr>
</file>

<file path=word/header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ZONING APPLICATIONS AND PROCEDURES</w:t>
    </w:r>
    <w:r>
      <w:rPr/>
      <w:br/>
    </w: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2A. APPLICATION FOR DEVELOPMENT APPROVAL FOR DEVELOPMENT OF REGIONAL IMPACT</w:t>
    </w:r>
    <w:r>
      <w:rPr/>
      <w:br/>
    </w:r>
  </w:p>
  <w:p>
    <w:pPr>
      <w:pStyle w:val="HeaderCenter"/>
      <w:pBdr>
        <w:top w:val="single" w:color="auto" w:sz="4" w:space="0"/>
      </w:pBdr>
      <w:spacing/>
      <w:rPr/>
    </w:pPr>
  </w:p>
</w:hdr>
</file>

<file path=word/header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2A. - APPLICATION FOR DEVELOPMENT APPROVAL FOR DEVELOPMENT OF REGIONAL IMPACT</w:t>
    </w:r>
    <w:r>
      <w:rPr/>
      <w:br/>
    </w:r>
    <w:r>
      <w:rPr/>
      <w:t xml:space="preserve">SUBMITTALS—APPLICATION FOR DEVELOPMENT APPROVAL</w:t>
    </w:r>
    <w:r>
      <w:rPr/>
      <w:br/>
    </w: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2B. ANNEXATION AND INITIAL ZONING</w:t>
    </w:r>
    <w:r>
      <w:rPr/>
      <w:br/>
    </w: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2B. - ANNEXATION AND INITIAL ZONING</w:t>
    </w:r>
    <w:r>
      <w:rPr/>
      <w:br/>
    </w:r>
    <w:r>
      <w:rPr/>
      <w:t xml:space="preserve">SUBMITTALS—ANNEXATION AND INITIAL ZONING</w:t>
    </w:r>
    <w:r>
      <w:rPr/>
      <w:br/>
    </w:r>
  </w:p>
  <w:p>
    <w:pPr>
      <w:pStyle w:val="HeaderCenter"/>
      <w:pBdr>
        <w:top w:val="single" w:color="auto" w:sz="4" w:space="0"/>
      </w:pBdr>
      <w:spacing/>
      <w:rPr/>
    </w:pPr>
  </w:p>
</w:hdr>
</file>

<file path=word/header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2C. BUILDING PERMIT</w:t>
    </w:r>
    <w:r>
      <w:rPr/>
      <w:br/>
    </w: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2C. - BUILDING PERMIT</w:t>
    </w:r>
    <w:r>
      <w:rPr/>
      <w:br/>
    </w:r>
    <w:r>
      <w:rPr/>
      <w:t xml:space="preserve">SUBMITTALS—BUILDING PERMIT</w:t>
    </w:r>
    <w:r>
      <w:rPr/>
      <w:br/>
    </w:r>
  </w:p>
  <w:p>
    <w:pPr>
      <w:pStyle w:val="HeaderCenter"/>
      <w:pBdr>
        <w:top w:val="single" w:color="auto" w:sz="4" w:space="0"/>
      </w:pBdr>
      <w:spacing/>
      <w:rPr/>
    </w:pPr>
  </w:p>
</w:hdr>
</file>

<file path=word/header1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2D. CONDITIONAL USE PERMIT</w:t>
    </w:r>
    <w:r>
      <w:rPr/>
      <w:br/>
    </w:r>
  </w:p>
  <w:p>
    <w:pPr>
      <w:pStyle w:val="HeaderCenter"/>
      <w:pBdr>
        <w:top w:val="single" w:color="auto" w:sz="4" w:space="0"/>
      </w:pBdr>
      <w:spacing/>
      <w:rPr/>
    </w:pPr>
  </w:p>
</w:hdr>
</file>

<file path=word/header1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2D. - CONDITIONAL USE PERMIT</w:t>
    </w:r>
    <w:r>
      <w:rPr/>
      <w:br/>
    </w:r>
    <w:r>
      <w:rPr/>
      <w:t xml:space="preserve">SUBMITTALS—CONDITIONAL USE PERMIT</w:t>
    </w:r>
    <w:r>
      <w:rPr/>
      <w:br/>
    </w:r>
  </w:p>
  <w:p>
    <w:pPr>
      <w:pStyle w:val="HeaderCenter"/>
      <w:pBdr>
        <w:top w:val="single" w:color="auto" w:sz="4" w:space="0"/>
      </w:pBdr>
      <w:spacing/>
      <w:rPr/>
    </w:pPr>
  </w:p>
</w:hdr>
</file>

<file path=word/header2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2D. - CONDITIONAL USE PERMIT</w:t>
    </w:r>
    <w:r>
      <w:rPr/>
      <w:br/>
    </w:r>
    <w:r>
      <w:rPr/>
      <w:t xml:space="preserve">BILLBOARDS</w:t>
    </w:r>
    <w:r>
      <w:rPr/>
      <w:br/>
    </w:r>
  </w:p>
  <w:p>
    <w:pPr>
      <w:pStyle w:val="HeaderCenter"/>
      <w:pBdr>
        <w:top w:val="single" w:color="auto" w:sz="4" w:space="0"/>
      </w:pBdr>
      <w:spacing/>
      <w:rPr/>
    </w:pPr>
  </w:p>
</w:hdr>
</file>

<file path=word/header2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2E. DEVELOPMENT PLAN REVIEW FOR PLANNED DEVELOPMENT</w:t>
    </w:r>
    <w:r>
      <w:rPr/>
      <w:br/>
    </w: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2E. - DEVELOPMENT PLAN REVIEW FOR PLANNED DEVELOPMENT</w:t>
    </w:r>
    <w:r>
      <w:rPr/>
      <w:br/>
    </w:r>
    <w:r>
      <w:rPr/>
      <w:t xml:space="preserve">SUBMITTALS—DEVELOPMENT PLAN</w:t>
    </w:r>
    <w:r>
      <w:rPr/>
      <w:br/>
    </w:r>
  </w:p>
  <w:p>
    <w:pPr>
      <w:pStyle w:val="HeaderCenter"/>
      <w:pBdr>
        <w:top w:val="single" w:color="auto" w:sz="4" w:space="0"/>
      </w:pBdr>
      <w:spacing/>
      <w:rPr/>
    </w:pPr>
  </w:p>
</w:hdr>
</file>

<file path=word/header2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2F. MODIFICATION OF DEVELOPMENT STANDARDS FOR SITE PLAN APPROVAL</w:t>
    </w:r>
    <w:r>
      <w:rPr/>
      <w:br/>
    </w: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2G. PLANNING AND ZONING APPEALS</w:t>
    </w:r>
    <w:r>
      <w:rPr/>
      <w:br/>
    </w: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2H. SITE PLAN REVIEW</w:t>
    </w:r>
    <w:r>
      <w:rPr/>
      <w:br/>
    </w: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2H. - SITE PLAN REVIEW</w:t>
    </w:r>
    <w:r>
      <w:rPr/>
      <w:br/>
    </w:r>
    <w:r>
      <w:rPr/>
      <w:t xml:space="preserve">MASTER PLAN</w:t>
    </w:r>
    <w:r>
      <w:rPr/>
      <w:br/>
    </w:r>
  </w:p>
  <w:p>
    <w:pPr>
      <w:pStyle w:val="HeaderCenter"/>
      <w:pBdr>
        <w:top w:val="single" w:color="auto" w:sz="4" w:space="0"/>
      </w:pBdr>
      <w:spacing/>
      <w:rPr/>
    </w:pPr>
  </w:p>
</w:hdr>
</file>

<file path=word/header2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2H. - SITE PLAN REVIEW</w:t>
    </w:r>
    <w:r>
      <w:rPr/>
      <w:br/>
    </w:r>
    <w:r>
      <w:rPr/>
      <w:t xml:space="preserve">SUBMITTALS—MASTER PLAN</w:t>
    </w:r>
    <w:r>
      <w:rPr/>
      <w:br/>
    </w:r>
  </w:p>
  <w:p>
    <w:pPr>
      <w:pStyle w:val="HeaderCenter"/>
      <w:pBdr>
        <w:top w:val="single" w:color="auto" w:sz="4" w:space="0"/>
      </w:pBdr>
      <w:spacing/>
      <w:rPr/>
    </w:pPr>
  </w:p>
</w:hdr>
</file>

<file path=word/header2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2H. - SITE PLAN REVIEW</w:t>
    </w:r>
    <w:r>
      <w:rPr/>
      <w:br/>
    </w:r>
    <w:r>
      <w:rPr/>
      <w:t xml:space="preserve">FINAL SITE PLAN</w:t>
    </w:r>
    <w:r>
      <w:rPr/>
      <w:br/>
    </w:r>
  </w:p>
  <w:p>
    <w:pPr>
      <w:pStyle w:val="HeaderCenter"/>
      <w:pBdr>
        <w:top w:val="single" w:color="auto" w:sz="4" w:space="0"/>
      </w:pBdr>
      <w:spacing/>
      <w:rPr/>
    </w:pPr>
  </w:p>
</w:hdr>
</file>

<file path=word/header3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2H. - SITE PLAN REVIEW</w:t>
    </w:r>
    <w:r>
      <w:rPr/>
      <w:br/>
    </w:r>
    <w:r>
      <w:rPr/>
      <w:t xml:space="preserve">SUBMITTALS—FINAL SITE PLAN</w:t>
    </w:r>
    <w:r>
      <w:rPr/>
      <w:br/>
    </w:r>
  </w:p>
  <w:p>
    <w:pPr>
      <w:pStyle w:val="HeaderCenter"/>
      <w:pBdr>
        <w:top w:val="single" w:color="auto" w:sz="4" w:space="0"/>
      </w:pBdr>
      <w:spacing/>
      <w:rPr/>
    </w:pPr>
  </w:p>
</w:hdr>
</file>

<file path=word/header3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2I. ZONING MAP AMENDMENT (REZONE)</w:t>
    </w:r>
    <w:r>
      <w:rPr/>
      <w:br/>
    </w:r>
  </w:p>
  <w:p>
    <w:pPr>
      <w:pStyle w:val="HeaderCenter"/>
      <w:pBdr>
        <w:top w:val="single" w:color="auto" w:sz="4" w:space="0"/>
      </w:pBdr>
      <w:spacing/>
      <w:rPr/>
    </w:pPr>
  </w:p>
</w:hdr>
</file>

<file path=word/header3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2I. - ZONING MAP AMENDMENT (REZONE)</w:t>
    </w:r>
    <w:r>
      <w:rPr/>
      <w:br/>
    </w:r>
    <w:r>
      <w:rPr/>
      <w:t xml:space="preserve">SUBMITTALS—ZONING MAP AMENDMENT</w:t>
    </w:r>
    <w:r>
      <w:rPr/>
      <w:br/>
    </w:r>
  </w:p>
  <w:p>
    <w:pPr>
      <w:pStyle w:val="HeaderCenter"/>
      <w:pBdr>
        <w:top w:val="single" w:color="auto" w:sz="4" w:space="0"/>
      </w:pBdr>
      <w:spacing/>
      <w:rPr/>
    </w:pPr>
  </w:p>
</w:hdr>
</file>

<file path=word/header3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2J. ZONING VARIANCE</w:t>
    </w:r>
    <w:r>
      <w:rPr/>
      <w:br/>
    </w:r>
  </w:p>
  <w:p>
    <w:pPr>
      <w:pStyle w:val="HeaderCenter"/>
      <w:pBdr>
        <w:top w:val="single" w:color="auto" w:sz="4" w:space="0"/>
      </w:pBdr>
      <w:spacing/>
      <w:rPr/>
    </w:pPr>
  </w:p>
</w:hdr>
</file>

<file path=word/header3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2J. - ZONING VARIANCE</w:t>
    </w:r>
    <w:r>
      <w:rPr/>
      <w:br/>
    </w:r>
    <w:r>
      <w:rPr/>
      <w:t xml:space="preserve">ADMINISTRATIVE VARIANCE</w:t>
    </w:r>
    <w:r>
      <w:rPr/>
      <w:br/>
    </w:r>
  </w:p>
  <w:p>
    <w:pPr>
      <w:pStyle w:val="HeaderCenter"/>
      <w:pBdr>
        <w:top w:val="single" w:color="auto" w:sz="4" w:space="0"/>
      </w:pBdr>
      <w:spacing/>
      <w:rPr/>
    </w:pPr>
  </w:p>
</w:hdr>
</file>

<file path=word/header3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2J. - ZONING VARIANCE</w:t>
    </w:r>
    <w:r>
      <w:rPr/>
      <w:br/>
    </w:r>
    <w:r>
      <w:rPr/>
      <w:t xml:space="preserve">SUBMITTALS—ADMINISTRATIVE VARIANCE</w:t>
    </w:r>
    <w:r>
      <w:rPr/>
      <w:br/>
    </w:r>
  </w:p>
  <w:p>
    <w:pPr>
      <w:pStyle w:val="HeaderCenter"/>
      <w:pBdr>
        <w:top w:val="single" w:color="auto" w:sz="4" w:space="0"/>
      </w:pBdr>
      <w:spacing/>
      <w:rPr/>
    </w:pPr>
  </w:p>
</w:hdr>
</file>

<file path=word/header3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2J. - ZONING VARIANCE</w:t>
    </w:r>
    <w:r>
      <w:rPr/>
      <w:br/>
    </w:r>
    <w:r>
      <w:rPr/>
      <w:t xml:space="preserve">BOARD OF ZONING ADJUSTMENT VARIANCE</w:t>
    </w:r>
    <w:r>
      <w:rPr/>
      <w:br/>
    </w:r>
  </w:p>
  <w:p>
    <w:pPr>
      <w:pStyle w:val="HeaderCenter"/>
      <w:pBdr>
        <w:top w:val="single" w:color="auto" w:sz="4" w:space="0"/>
      </w:pBdr>
      <w:spacing/>
      <w:rPr/>
    </w:pPr>
  </w:p>
</w:hdr>
</file>

<file path=word/header3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2J. - ZONING VARIANCE</w:t>
    </w:r>
    <w:r>
      <w:rPr/>
      <w:br/>
    </w:r>
    <w:r>
      <w:rPr/>
      <w:t xml:space="preserve">SUBMITTALS—ZONING VARIANCE</w:t>
    </w:r>
    <w:r>
      <w:rPr/>
      <w:br/>
    </w:r>
  </w:p>
  <w:p>
    <w:pPr>
      <w:pStyle w:val="HeaderCenter"/>
      <w:pBdr>
        <w:top w:val="single" w:color="auto" w:sz="4" w:space="0"/>
      </w:pBdr>
      <w:spacing/>
      <w:rPr/>
    </w:pPr>
  </w:p>
</w:hdr>
</file>

<file path=word/header3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2J. - ZONING VARIANCE</w:t>
    </w:r>
    <w:r>
      <w:rPr/>
      <w:br/>
    </w:r>
    <w:r>
      <w:rPr/>
      <w:t xml:space="preserve">SUBMITTALS—DESIGN VARIANCE</w:t>
    </w:r>
    <w:r>
      <w:rPr/>
      <w:br/>
    </w:r>
  </w:p>
  <w:p>
    <w:pPr>
      <w:pStyle w:val="HeaderCenter"/>
      <w:pBdr>
        <w:top w:val="single" w:color="auto" w:sz="4" w:space="0"/>
      </w:pBdr>
      <w:spacing/>
      <w:rPr/>
    </w:pPr>
  </w:p>
</w:hdr>
</file>

<file path=word/header3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2K. GROWTH MANAGEMENT PLAN AMENDMENT</w:t>
    </w:r>
    <w:r>
      <w:rPr/>
      <w:br/>
    </w:r>
  </w:p>
  <w:p>
    <w:pPr>
      <w:pStyle w:val="HeaderCenter"/>
      <w:pBdr>
        <w:top w:val="single" w:color="auto" w:sz="4" w:space="0"/>
      </w:pBdr>
      <w:spacing/>
      <w:rPr/>
    </w:pPr>
  </w:p>
</w:hdr>
</file>

<file path=word/header4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2K. - GROWTH MANAGEMENT PLAN AMENDMENT</w:t>
    </w:r>
    <w:r>
      <w:rPr/>
      <w:br/>
    </w:r>
    <w:r>
      <w:rPr/>
      <w:t xml:space="preserve">SUBMITTALS—GROWTH MANAGEMENT PLAN AMENDMENT</w:t>
    </w:r>
    <w:r>
      <w:rPr/>
      <w:br/>
    </w:r>
  </w:p>
  <w:p>
    <w:pPr>
      <w:pStyle w:val="HeaderCenter"/>
      <w:pBdr>
        <w:top w:val="single" w:color="auto" w:sz="4" w:space="0"/>
      </w:pBdr>
      <w:spacing/>
      <w:rPr/>
    </w:pPr>
  </w:p>
</w:hdr>
</file>

<file path=word/header4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2L. ADMINISTRATIVE OFFICIAL DETERMINATIONS</w:t>
    </w:r>
    <w:r>
      <w:rPr/>
      <w:br/>
    </w:r>
  </w:p>
  <w:p>
    <w:pPr>
      <w:pStyle w:val="HeaderCenter"/>
      <w:pBdr>
        <w:top w:val="single" w:color="auto" w:sz="4" w:space="0"/>
      </w:pBdr>
      <w:spacing/>
      <w:rPr/>
    </w:pPr>
  </w:p>
</w:hdr>
</file>

<file path=word/header4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2. - ZONING APPLICATIONS AND PROCEDURES</w:t>
    </w:r>
    <w:r>
      <w:rPr/>
      <w:br/>
    </w:r>
    <w:r>
      <w:rPr/>
      <w:t xml:space="preserve">2M. REASONABLE ACCOMMODATION</w:t>
    </w:r>
    <w:r>
      <w:rPr/>
      <w:br/>
    </w:r>
  </w:p>
  <w:p>
    <w:pPr>
      <w:pStyle w:val="HeaderCenter"/>
      <w:pBdr>
        <w:top w:val="single" w:color="auto" w:sz="4" w:space="0"/>
      </w:pBdr>
      <w:spacing/>
      <w:rPr/>
    </w:pPr>
  </w:p>
</w:hdr>
</file>

<file path=word/header4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SUBDIVISION APPLICATIONS AND PROCEDURES</w:t>
    </w:r>
    <w:r>
      <w:rPr/>
      <w:br/>
    </w:r>
  </w:p>
  <w:p>
    <w:pPr>
      <w:pStyle w:val="HeaderCenter"/>
      <w:pBdr>
        <w:top w:val="single" w:color="auto" w:sz="4" w:space="0"/>
      </w:pBdr>
      <w:spacing/>
      <w:rPr/>
    </w:pPr>
  </w:p>
</w:hdr>
</file>

<file path=word/header4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3A. GENERAL REQUIREMENTS</w:t>
    </w:r>
    <w:r>
      <w:rPr/>
      <w:br/>
    </w:r>
  </w:p>
  <w:p>
    <w:pPr>
      <w:pStyle w:val="HeaderCenter"/>
      <w:pBdr>
        <w:top w:val="single" w:color="auto" w:sz="4" w:space="0"/>
      </w:pBdr>
      <w:spacing/>
      <w:rPr/>
    </w:pPr>
  </w:p>
</w:hdr>
</file>

<file path=word/header4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3B. SUBDIVISIONS THAT DO NOT REQUIRE PLATTING</w:t>
    </w:r>
    <w:r>
      <w:rPr/>
      <w:br/>
    </w:r>
  </w:p>
  <w:p>
    <w:pPr>
      <w:pStyle w:val="HeaderCenter"/>
      <w:pBdr>
        <w:top w:val="single" w:color="auto" w:sz="4" w:space="0"/>
      </w:pBdr>
      <w:spacing/>
      <w:rPr/>
    </w:pPr>
  </w:p>
</w:hdr>
</file>

<file path=word/header4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3C. MINOR SUBDIVISION PLAT</w:t>
    </w:r>
    <w:r>
      <w:rPr/>
      <w:br/>
    </w:r>
  </w:p>
  <w:p>
    <w:pPr>
      <w:pStyle w:val="HeaderCenter"/>
      <w:pBdr>
        <w:top w:val="single" w:color="auto" w:sz="4" w:space="0"/>
      </w:pBdr>
      <w:spacing/>
      <w:rPr/>
    </w:pPr>
  </w:p>
</w:hdr>
</file>

<file path=word/header4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3D. MAJOR SUBDIVISION PLAT</w:t>
    </w:r>
    <w:r>
      <w:rPr/>
      <w:br/>
    </w:r>
  </w:p>
  <w:p>
    <w:pPr>
      <w:pStyle w:val="HeaderCenter"/>
      <w:pBdr>
        <w:top w:val="single" w:color="auto" w:sz="4" w:space="0"/>
      </w:pBdr>
      <w:spacing/>
      <w:rPr/>
    </w:pPr>
  </w:p>
</w:hdr>
</file>

<file path=word/header4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3E. MINOR AND MAJOR SUBDIVISION PLATTING PROCEDURES</w:t>
    </w:r>
    <w:r>
      <w:rPr/>
      <w:br/>
    </w:r>
  </w:p>
  <w:p>
    <w:pPr>
      <w:pStyle w:val="HeaderCenter"/>
      <w:pBdr>
        <w:top w:val="single" w:color="auto" w:sz="4" w:space="0"/>
      </w:pBdr>
      <w:spacing/>
      <w:rPr/>
    </w:pPr>
  </w:p>
</w:hdr>
</file>

<file path=word/header4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3F. FINAL PLAT</w:t>
    </w:r>
    <w:r>
      <w:rPr/>
      <w:br/>
    </w:r>
  </w:p>
  <w:p>
    <w:pPr>
      <w:pStyle w:val="HeaderCenter"/>
      <w:pBdr>
        <w:top w:val="single" w:color="auto" w:sz="4" w:space="0"/>
      </w:pBdr>
      <w:spacing/>
      <w:rPr/>
    </w:pPr>
  </w:p>
</w:hdr>
</file>

<file path=word/header4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3. - SUBDIVISION APPLICATIONS AND PROCEDURES</w:t>
    </w:r>
    <w:r>
      <w:rPr/>
      <w:br/>
    </w:r>
    <w:r>
      <w:rPr/>
      <w:t xml:space="preserve">3G. MODIFICATION OF SUBDIVISION AND STREET REQUIREMENTS</w:t>
    </w:r>
    <w:r>
      <w:rPr/>
      <w:br/>
    </w:r>
  </w:p>
  <w:p>
    <w:pPr>
      <w:pStyle w:val="HeaderCenter"/>
      <w:pBdr>
        <w:top w:val="single" w:color="auto" w:sz="4" w:space="0"/>
      </w:pBdr>
      <w:spacing/>
      <w:rPr/>
    </w:pPr>
  </w:p>
</w:hdr>
</file>

<file path=word/header5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OTHER APPLICATIONS AND PROCEDURES</w:t>
    </w:r>
    <w:r>
      <w:rPr/>
      <w:br/>
    </w:r>
  </w:p>
  <w:p>
    <w:pPr>
      <w:pStyle w:val="HeaderCenter"/>
      <w:pBdr>
        <w:top w:val="single" w:color="auto" w:sz="4" w:space="0"/>
      </w:pBdr>
      <w:spacing/>
      <w:rPr/>
    </w:pPr>
  </w:p>
</w:hdr>
</file>

<file path=word/header5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4A. CERTIFICATE OF USE</w:t>
    </w:r>
    <w:r>
      <w:rPr/>
      <w:br/>
    </w:r>
  </w:p>
  <w:p>
    <w:pPr>
      <w:pStyle w:val="HeaderCenter"/>
      <w:pBdr>
        <w:top w:val="single" w:color="auto" w:sz="4" w:space="0"/>
      </w:pBdr>
      <w:spacing/>
      <w:rPr/>
    </w:pPr>
  </w:p>
</w:hdr>
</file>

<file path=word/header5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4B. CERTIFICATE OF APPROPRIATENESS FOR ALTERATIONS—HISTORIC LANDMARKS AND STRUCTURES IN HP OVERLAY DISTRICTS</w:t>
    </w:r>
    <w:r>
      <w:rPr/>
      <w:br/>
    </w:r>
  </w:p>
  <w:p>
    <w:pPr>
      <w:pStyle w:val="HeaderCenter"/>
      <w:pBdr>
        <w:top w:val="single" w:color="auto" w:sz="4" w:space="0"/>
      </w:pBdr>
      <w:spacing/>
      <w:rPr/>
    </w:pPr>
  </w:p>
</w:hdr>
</file>

<file path=word/header5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4C. AMENDING THE LAND DEVELOPMENT CODE</w:t>
    </w:r>
    <w:r>
      <w:rPr/>
      <w:br/>
    </w:r>
  </w:p>
  <w:p>
    <w:pPr>
      <w:pStyle w:val="HeaderCenter"/>
      <w:pBdr>
        <w:top w:val="single" w:color="auto" w:sz="4" w:space="0"/>
      </w:pBdr>
      <w:spacing/>
      <w:rPr/>
    </w:pPr>
  </w:p>
</w:hdr>
</file>

<file path=word/header5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4D. DEVELOPERS AGREEMENTS (RESERVED)</w:t>
    </w:r>
    <w:r>
      <w:rPr/>
      <w:br/>
    </w:r>
  </w:p>
  <w:p>
    <w:pPr>
      <w:pStyle w:val="HeaderCenter"/>
      <w:pBdr>
        <w:top w:val="single" w:color="auto" w:sz="4" w:space="0"/>
      </w:pBdr>
      <w:spacing/>
      <w:rPr/>
    </w:pPr>
  </w:p>
</w:hdr>
</file>

<file path=word/header5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4E. ABANDONMENTS</w:t>
    </w:r>
    <w:r>
      <w:rPr/>
      <w:br/>
    </w:r>
  </w:p>
  <w:p>
    <w:pPr>
      <w:pStyle w:val="HeaderCenter"/>
      <w:pBdr>
        <w:top w:val="single" w:color="auto" w:sz="4" w:space="0"/>
      </w:pBdr>
      <w:spacing/>
      <w:rPr/>
    </w:pPr>
  </w:p>
</w:hdr>
</file>

<file path=word/header5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4E. - ABANDONMENTS</w:t>
    </w:r>
    <w:r>
      <w:rPr/>
      <w:br/>
    </w:r>
    <w:r>
      <w:rPr/>
      <w:t xml:space="preserve">SUBMITTALS—ABANDONMENT OF PUBLIC RIGHT-OF-WAY OR EASEMENT</w:t>
    </w:r>
    <w:r>
      <w:rPr/>
      <w:br/>
    </w:r>
  </w:p>
  <w:p>
    <w:pPr>
      <w:pStyle w:val="HeaderCenter"/>
      <w:pBdr>
        <w:top w:val="single" w:color="auto" w:sz="4" w:space="0"/>
      </w:pBdr>
      <w:spacing/>
      <w:rPr/>
    </w:pPr>
  </w:p>
</w:hdr>
</file>

<file path=word/header5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4F. CERTIFICATE OF APPEARANCE APPROVAL</w:t>
    </w:r>
    <w:r>
      <w:rPr/>
      <w:br/>
    </w:r>
  </w:p>
  <w:p>
    <w:pPr>
      <w:pStyle w:val="HeaderCenter"/>
      <w:pBdr>
        <w:top w:val="single" w:color="auto" w:sz="4" w:space="0"/>
      </w:pBdr>
      <w:spacing/>
      <w:rPr/>
    </w:pPr>
  </w:p>
</w:hdr>
</file>

<file path=word/header6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4G. CERTIFICATE OF SEPARATION</w:t>
    </w:r>
    <w:r>
      <w:rPr/>
      <w:br/>
    </w:r>
  </w:p>
  <w:p>
    <w:pPr>
      <w:pStyle w:val="HeaderCenter"/>
      <w:pBdr>
        <w:top w:val="single" w:color="auto" w:sz="4" w:space="0"/>
      </w:pBdr>
      <w:spacing/>
      <w:rPr/>
    </w:pPr>
  </w:p>
</w:hdr>
</file>

<file path=word/header6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4H. DOWNTOWN DEVELOPMENT OF REGIONAL IMPACT (DRI) PROCEDURES</w:t>
    </w:r>
    <w:r>
      <w:rPr/>
      <w:br/>
    </w:r>
  </w:p>
  <w:p>
    <w:pPr>
      <w:pStyle w:val="HeaderCenter"/>
      <w:pBdr>
        <w:top w:val="single" w:color="auto" w:sz="4" w:space="0"/>
      </w:pBdr>
      <w:spacing/>
      <w:rPr/>
    </w:pPr>
  </w:p>
</w:hdr>
</file>

<file path=word/header6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4. - OTHER APPLICATIONS AND PROCEDURES</w:t>
    </w:r>
    <w:r>
      <w:rPr/>
      <w:br/>
    </w:r>
    <w:r>
      <w:rPr/>
      <w:t xml:space="preserve">4I. STREET NAMES</w:t>
    </w:r>
    <w:r>
      <w:rPr/>
      <w:br/>
    </w:r>
  </w:p>
  <w:p>
    <w:pPr>
      <w:pStyle w:val="HeaderCenter"/>
      <w:pBdr>
        <w:top w:val="single" w:color="auto" w:sz="4" w:space="0"/>
      </w:pBdr>
      <w:spacing/>
      <w:rPr/>
    </w:pPr>
  </w:p>
</w:hdr>
</file>

<file path=word/header6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5. INSTALLATION AND MAINTENANCE OF IMPROVEMENTS</w:t>
    </w:r>
    <w:r>
      <w:rPr/>
      <w:br/>
    </w:r>
  </w:p>
  <w:p>
    <w:pPr>
      <w:pStyle w:val="HeaderCenter"/>
      <w:pBdr>
        <w:top w:val="single" w:color="auto" w:sz="4" w:space="0"/>
      </w:pBdr>
      <w:spacing/>
      <w:rPr/>
    </w:pPr>
  </w:p>
</w:hdr>
</file>

<file path=word/header6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5. - INSTALLATION AND MAINTENANCE OF IMPROVEMENTS</w:t>
    </w:r>
    <w:r>
      <w:rPr/>
      <w:br/>
    </w:r>
    <w:r>
      <w:rPr/>
      <w:t xml:space="preserve">5A. GENERAL REQUIREMENTS</w:t>
    </w:r>
    <w:r>
      <w:rPr/>
      <w:br/>
    </w:r>
  </w:p>
  <w:p>
    <w:pPr>
      <w:pStyle w:val="HeaderCenter"/>
      <w:pBdr>
        <w:top w:val="single" w:color="auto" w:sz="4" w:space="0"/>
      </w:pBdr>
      <w:spacing/>
      <w:rPr/>
    </w:pPr>
  </w:p>
</w:hdr>
</file>

<file path=word/header6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5. - INSTALLATION AND MAINTENANCE OF IMPROVEMENTS</w:t>
    </w:r>
    <w:r>
      <w:rPr/>
      <w:br/>
    </w:r>
    <w:r>
      <w:rPr/>
      <w:t xml:space="preserve">5B. SUBDIVISION CONSTRUCTION DRAWINGS</w:t>
    </w:r>
    <w:r>
      <w:rPr/>
      <w:br/>
    </w:r>
  </w:p>
  <w:p>
    <w:pPr>
      <w:pStyle w:val="HeaderCenter"/>
      <w:pBdr>
        <w:top w:val="single" w:color="auto" w:sz="4" w:space="0"/>
      </w:pBdr>
      <w:spacing/>
      <w:rPr/>
    </w:pPr>
  </w:p>
</w:hdr>
</file>

<file path=word/header6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5. - INSTALLATION AND MAINTENANCE OF IMPROVEMENTS</w:t>
    </w:r>
    <w:r>
      <w:rPr/>
      <w:br/>
    </w:r>
    <w:r>
      <w:rPr/>
      <w:t xml:space="preserve">5C. IMPROVEMENTS DEDICATED TO THE CITY</w:t>
    </w:r>
    <w:r>
      <w:rPr/>
      <w:br/>
    </w:r>
  </w:p>
  <w:p>
    <w:pPr>
      <w:pStyle w:val="HeaderCenter"/>
      <w:pBdr>
        <w:top w:val="single" w:color="auto" w:sz="4" w:space="0"/>
      </w:pBdr>
      <w:spacing/>
      <w:rPr/>
    </w:pPr>
  </w:p>
</w:hdr>
</file>

<file path=word/header6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5. - INSTALLATION AND MAINTENANCE OF IMPROVEMENTS</w:t>
    </w:r>
    <w:r>
      <w:rPr/>
      <w:br/>
    </w:r>
    <w:r>
      <w:rPr/>
      <w:t xml:space="preserve">5D. IMPROVEMENTS RETAINED IN PRIVATE OWNERSHIP</w:t>
    </w:r>
    <w:r>
      <w:rPr/>
      <w:br/>
    </w:r>
  </w:p>
  <w:p>
    <w:pPr>
      <w:pStyle w:val="HeaderCenter"/>
      <w:pBdr>
        <w:top w:val="single" w:color="auto" w:sz="4" w:space="0"/>
      </w:pBdr>
      <w:spacing/>
      <w:rPr/>
    </w:pPr>
  </w:p>
</w:hdr>
</file>

<file path=word/header7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5. - INSTALLATION AND MAINTENANCE OF IMPROVEMENTS</w:t>
    </w:r>
    <w:r>
      <w:rPr/>
      <w:br/>
    </w:r>
    <w:r>
      <w:rPr/>
      <w:t xml:space="preserve">5E. MAINTENANCE OF COMMON IMPROVEMENTS AND OPEN SPACE</w:t>
    </w:r>
    <w:r>
      <w:rPr/>
      <w:br/>
    </w:r>
  </w:p>
  <w:p>
    <w:pPr>
      <w:pStyle w:val="HeaderCenter"/>
      <w:pBdr>
        <w:top w:val="single" w:color="auto" w:sz="4" w:space="0"/>
      </w:pBdr>
      <w:spacing/>
      <w:rPr/>
    </w:pPr>
  </w:p>
</w:hdr>
</file>

<file path=word/header7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ENGINEERING APPLICATIONS AND PROCEDURES</w:t>
    </w:r>
    <w:r>
      <w:rPr/>
      <w:br/>
    </w:r>
  </w:p>
  <w:p>
    <w:pPr>
      <w:pStyle w:val="HeaderCenter"/>
      <w:pBdr>
        <w:top w:val="single" w:color="auto" w:sz="4" w:space="0"/>
      </w:pBdr>
      <w:spacing/>
      <w:rPr/>
    </w:pPr>
  </w:p>
</w:hdr>
</file>

<file path=word/header7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6A. DREDGE AND FILL PERMIT</w:t>
    </w:r>
    <w:r>
      <w:rPr/>
      <w:br/>
    </w:r>
  </w:p>
  <w:p>
    <w:pPr>
      <w:pStyle w:val="HeaderCenter"/>
      <w:pBdr>
        <w:top w:val="single" w:color="auto" w:sz="4" w:space="0"/>
      </w:pBdr>
      <w:spacing/>
      <w:rPr/>
    </w:pPr>
  </w:p>
</w:hdr>
</file>

<file path=word/header7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6A. - DREDGE AND FILL PERMIT</w:t>
    </w:r>
    <w:r>
      <w:rPr/>
      <w:br/>
    </w:r>
    <w:r>
      <w:rPr/>
      <w:t xml:space="preserve">SUBMITTALS—DREDGE AND FILL PERMIT</w:t>
    </w:r>
    <w:r>
      <w:rPr/>
      <w:br/>
    </w:r>
  </w:p>
  <w:p>
    <w:pPr>
      <w:pStyle w:val="HeaderCenter"/>
      <w:pBdr>
        <w:top w:val="single" w:color="auto" w:sz="4" w:space="0"/>
      </w:pBdr>
      <w:spacing/>
      <w:rPr/>
    </w:pPr>
  </w:p>
</w:hdr>
</file>

<file path=word/header7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6B. ENGINEERING PERMIT</w:t>
    </w:r>
    <w:r>
      <w:rPr/>
      <w:br/>
    </w:r>
  </w:p>
  <w:p>
    <w:pPr>
      <w:pStyle w:val="HeaderCenter"/>
      <w:pBdr>
        <w:top w:val="single" w:color="auto" w:sz="4" w:space="0"/>
      </w:pBdr>
      <w:spacing/>
      <w:rPr/>
    </w:pPr>
  </w:p>
</w:hdr>
</file>

<file path=word/header7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6B. - ENGINEERING PERMIT</w:t>
    </w:r>
    <w:r>
      <w:rPr/>
      <w:br/>
    </w:r>
    <w:r>
      <w:rPr/>
      <w:t xml:space="preserve">SUBMITTALS—ENGINEERING PERMIT</w:t>
    </w:r>
    <w:r>
      <w:rPr/>
      <w:br/>
    </w:r>
  </w:p>
  <w:p>
    <w:pPr>
      <w:pStyle w:val="HeaderCenter"/>
      <w:pBdr>
        <w:top w:val="single" w:color="auto" w:sz="4" w:space="0"/>
      </w:pBdr>
      <w:spacing/>
      <w:rPr/>
    </w:pPr>
  </w:p>
</w:hdr>
</file>

<file path=word/header7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6C. ENGINEERING APPEALS</w:t>
    </w:r>
    <w:r>
      <w:rPr/>
      <w:br/>
    </w:r>
  </w:p>
  <w:p>
    <w:pPr>
      <w:pStyle w:val="HeaderCenter"/>
      <w:pBdr>
        <w:top w:val="single" w:color="auto" w:sz="4" w:space="0"/>
      </w:pBdr>
      <w:spacing/>
      <w:rPr/>
    </w:pPr>
  </w:p>
</w:hdr>
</file>

<file path=word/header7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6D. FLOODPLAIN DEVELOPMENT PERMIT</w:t>
    </w:r>
    <w:r>
      <w:rPr/>
      <w:br/>
    </w:r>
  </w:p>
  <w:p>
    <w:pPr>
      <w:pStyle w:val="HeaderCenter"/>
      <w:pBdr>
        <w:top w:val="single" w:color="auto" w:sz="4" w:space="0"/>
      </w:pBdr>
      <w:spacing/>
      <w:rPr/>
    </w:pPr>
  </w:p>
</w:hdr>
</file>

<file path=word/header7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6E. FLOODPLAIN VARIANCES AND APPEALS</w:t>
    </w:r>
    <w:r>
      <w:rPr/>
      <w:br/>
    </w:r>
  </w:p>
  <w:p>
    <w:pPr>
      <w:pStyle w:val="HeaderCenter"/>
      <w:pBdr>
        <w:top w:val="single" w:color="auto" w:sz="4" w:space="0"/>
      </w:pBdr>
      <w:spacing/>
      <w:rPr/>
    </w:pPr>
  </w:p>
</w:hdr>
</file>

<file path=word/header8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6F. TREE PERMITS</w:t>
    </w:r>
    <w:r>
      <w:rPr/>
      <w:br/>
    </w:r>
  </w:p>
  <w:p>
    <w:pPr>
      <w:pStyle w:val="HeaderCenter"/>
      <w:pBdr>
        <w:top w:val="single" w:color="auto" w:sz="4" w:space="0"/>
      </w:pBdr>
      <w:spacing/>
      <w:rPr/>
    </w:pPr>
  </w:p>
</w:hdr>
</file>

<file path=word/header8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6. - ENGINEERING APPLICATIONS AND PROCEDURES</w:t>
    </w:r>
    <w:r>
      <w:rPr/>
      <w:br/>
    </w:r>
    <w:r>
      <w:rPr/>
      <w:t xml:space="preserve">6F. - TREE PERMITS</w:t>
    </w:r>
    <w:r>
      <w:rPr/>
      <w:br/>
    </w:r>
    <w:r>
      <w:rPr/>
      <w:t xml:space="preserve">STANDARDS FOR TREE REMOVAL</w:t>
    </w:r>
    <w:r>
      <w:rPr/>
      <w:br/>
    </w:r>
  </w:p>
  <w:p>
    <w:pPr>
      <w:pStyle w:val="HeaderCenter"/>
      <w:pBdr>
        <w:top w:val="single" w:color="auto" w:sz="4" w:space="0"/>
      </w:pBdr>
      <w:spacing/>
      <w:rPr/>
    </w:pPr>
  </w:p>
</w:hdr>
</file>

<file path=word/header8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7. HISTORIC DISTRICTS AND HISTORIC LANDMARKS</w:t>
    </w:r>
    <w:r>
      <w:rPr/>
      <w:br/>
    </w:r>
  </w:p>
  <w:p>
    <w:pPr>
      <w:pStyle w:val="HeaderCenter"/>
      <w:pBdr>
        <w:top w:val="single" w:color="auto" w:sz="4" w:space="0"/>
      </w:pBdr>
      <w:spacing/>
      <w:rPr/>
    </w:pPr>
  </w:p>
</w:hdr>
</file>

<file path=word/header8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7. - HISTORIC DISTRICTS AND HISTORIC LANDMARKS</w:t>
    </w:r>
    <w:r>
      <w:rPr/>
      <w:br/>
    </w:r>
    <w:r>
      <w:rPr/>
      <w:t xml:space="preserve">7A. DESIGNATION</w:t>
    </w:r>
    <w:r>
      <w:rPr/>
      <w:br/>
    </w:r>
  </w:p>
  <w:p>
    <w:pPr>
      <w:pStyle w:val="HeaderCenter"/>
      <w:pBdr>
        <w:top w:val="single" w:color="auto" w:sz="4" w:space="0"/>
      </w:pBdr>
      <w:spacing/>
      <w:rPr/>
    </w:pPr>
  </w:p>
</w:hdr>
</file>

<file path=word/header8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7. - HISTORIC DISTRICTS AND HISTORIC LANDMARKS</w:t>
    </w:r>
    <w:r>
      <w:rPr/>
      <w:br/>
    </w:r>
    <w:r>
      <w:rPr/>
      <w:t xml:space="preserve">7B. CRITERIA</w:t>
    </w:r>
    <w:r>
      <w:rPr/>
      <w:br/>
    </w:r>
  </w:p>
  <w:p>
    <w:pPr>
      <w:pStyle w:val="HeaderCenter"/>
      <w:pBdr>
        <w:top w:val="single" w:color="auto" w:sz="4" w:space="0"/>
      </w:pBdr>
      <w:spacing/>
      <w:rPr/>
    </w:pPr>
  </w:p>
</w:hdr>
</file>

<file path=word/header8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7. - HISTORIC DISTRICTS AND HISTORIC LANDMARKS</w:t>
    </w:r>
    <w:r>
      <w:rPr/>
      <w:br/>
    </w:r>
    <w:r>
      <w:rPr/>
      <w:t xml:space="preserve">7C. ADMINISTRATIVE VARIANCES</w:t>
    </w:r>
    <w:r>
      <w:rPr/>
      <w:br/>
    </w:r>
  </w:p>
  <w:p>
    <w:pPr>
      <w:pStyle w:val="HeaderCenter"/>
      <w:pBdr>
        <w:top w:val="single" w:color="auto" w:sz="4" w:space="0"/>
      </w:pBdr>
      <w:spacing/>
      <w:rPr/>
    </w:pPr>
  </w:p>
</w:hdr>
</file>

<file path=word/header8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65 - OFFICERS, BOARDS AND PROCEDURES</w:t>
    </w:r>
    <w:r>
      <w:rPr/>
      <w:br/>
    </w:r>
    <w:r>
      <w:rPr/>
      <w:t xml:space="preserve">PART 8. TAX EXEMPTION FOR REHABILITATION OF HISTORIC LANDMARKS AND PROPERTIES IN HP OVERLAY DISTRICTS</w:t>
    </w:r>
    <w:r>
      <w:rPr/>
      <w:br/>
    </w:r>
  </w:p>
  <w:p>
    <w:pPr>
      <w:pStyle w:val="HeaderCenter"/>
      <w:pBdr>
        <w:top w:val="single" w:color="auto" w:sz="4" w:space="0"/>
      </w:pBdr>
      <w:spacing/>
      <w:rPr/>
    </w:pPr>
  </w:p>
</w:hdr>
</file>

<file path=word/header8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60A598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659693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553697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523959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3E0BE0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05DF12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126EAC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157073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7ED08F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4EE7D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73C461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5F3E7B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49B482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69D735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6E65408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74202E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1AF4E3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157C26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377A4E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77FCB2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60D14F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5BD3F1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63ECBE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7D6F8B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7743C9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1DAD25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062BB6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4279B7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4031AF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1D2F3A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7A75E5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3E28FA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2C66E8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1318AD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2A1DAE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3070F0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74BE39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56D232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726476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5FA731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1DF88C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0DD13C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62CBD4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62F1A9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6A27B8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235A16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535E94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3110DF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2A8831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3B5235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6E0FA62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3434F6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32E74F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17A6ED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4EAB43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143EC2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188889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61E2BE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212166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36582F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7E61AB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6C1D84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73ED89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1AE259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32EA1D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27E347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39C2E7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74DAD9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3D34EE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53004E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07FD63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2AE198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69A5B4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27366A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7AFF05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7ABA4E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7EC309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635FF7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73F883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3E9F11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4A896D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3C7751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519FC3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78CB01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49CF26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6A6F5C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3503FB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270087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5183D8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19F596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3385E8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6E811F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172B6E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4C8D2A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755C69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121840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4ACD17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7B5374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49D652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14EFF3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3F4C94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00259E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09864B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73E766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122D3B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159C400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600142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1AE8FD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163FFD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307EA4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15B616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357E47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68FD05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261386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59DE2A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44DDB3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079110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40DC9F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551DDE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14E140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4D7AB8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6FAA89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13C7822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6712E7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10D208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3B342A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754D8B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2D76D9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2CA10E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632C31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0925EE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7CD9BA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0A06F0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7767E8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6A6BBD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77F662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61AF0E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4ADA66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4C2844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5F4374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063C31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0102C0C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3D3581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021020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17DD06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21BA82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29ED60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5984A0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112DF0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47AF58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1D143C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6A9EA2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2C81E3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4AA336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010996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6787F1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6F6EC8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5D1D9A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5D7208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7444E7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599A83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1294AD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06CD5E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24DB69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5BA2FA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38AFFB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7EE248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6">
    <w:nsid w:val="0B68C0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7">
    <w:nsid w:val="5AB34D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8">
    <w:nsid w:val="6B9B0F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9">
    <w:nsid w:val="28271D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0">
    <w:nsid w:val="20E9A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1">
    <w:nsid w:val="280536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2">
    <w:nsid w:val="42B08A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3">
    <w:nsid w:val="63D020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4">
    <w:nsid w:val="7D40F4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5">
    <w:nsid w:val="26161E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6">
    <w:nsid w:val="667B94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7">
    <w:nsid w:val="66B7F1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8">
    <w:nsid w:val="1678B5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9">
    <w:nsid w:val="34B8C6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0">
    <w:nsid w:val="4D9FE4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1">
    <w:nsid w:val="51FBF5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2">
    <w:nsid w:val="6CA57C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3">
    <w:nsid w:val="77D357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4">
    <w:nsid w:val="620794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5">
    <w:nsid w:val="1D3671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6">
    <w:nsid w:val="579D47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7">
    <w:nsid w:val="531C2F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8">
    <w:nsid w:val="70D9D7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9">
    <w:nsid w:val="1D6891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0">
    <w:nsid w:val="7F6831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1">
    <w:nsid w:val="7F160D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2">
    <w:nsid w:val="6EBE0C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3">
    <w:nsid w:val="05ADBC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4">
    <w:nsid w:val="018F3B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5">
    <w:nsid w:val="69339D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6">
    <w:nsid w:val="1E632B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7">
    <w:nsid w:val="5A69F5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8">
    <w:nsid w:val="79228C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9">
    <w:nsid w:val="50C253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0">
    <w:nsid w:val="6F35DF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1">
    <w:nsid w:val="3DC5AC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2">
    <w:nsid w:val="3A0C45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3">
    <w:nsid w:val="6E80C4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4">
    <w:nsid w:val="6F0339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5">
    <w:nsid w:val="523383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6">
    <w:nsid w:val="66D2F1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7">
    <w:nsid w:val="5BBD860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8">
    <w:nsid w:val="73F1BB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9">
    <w:nsid w:val="4B8D1F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0">
    <w:nsid w:val="08DF4F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1">
    <w:nsid w:val="15EC14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2">
    <w:nsid w:val="4159E5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3">
    <w:nsid w:val="13E300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4">
    <w:nsid w:val="2FA5E2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5">
    <w:nsid w:val="266852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6">
    <w:nsid w:val="1AB448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7">
    <w:nsid w:val="3B7F4E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8">
    <w:nsid w:val="6F6290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9">
    <w:nsid w:val="4C6B3B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0">
    <w:nsid w:val="014A63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1">
    <w:nsid w:val="1718EF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2">
    <w:nsid w:val="450570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3">
    <w:nsid w:val="6ED6B3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4">
    <w:nsid w:val="2038BA5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5">
    <w:nsid w:val="190A7F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6">
    <w:nsid w:val="388D09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7">
    <w:nsid w:val="6D657A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8">
    <w:nsid w:val="7D7A5C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9">
    <w:nsid w:val="3BA082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0">
    <w:nsid w:val="2E1786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1">
    <w:nsid w:val="3C73AE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2">
    <w:nsid w:val="2526B8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3">
    <w:nsid w:val="095098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4">
    <w:nsid w:val="7F76EA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5">
    <w:nsid w:val="7B83E8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6">
    <w:nsid w:val="2BDA5C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7">
    <w:nsid w:val="0DD863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8">
    <w:nsid w:val="2C0FF6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9">
    <w:nsid w:val="3A9B5B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0">
    <w:nsid w:val="0D30FF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1">
    <w:nsid w:val="415D33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2">
    <w:nsid w:val="56A7A7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3">
    <w:nsid w:val="4FCE07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4">
    <w:nsid w:val="2144B9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5">
    <w:nsid w:val="136147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6">
    <w:nsid w:val="2EAC96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7">
    <w:nsid w:val="48D700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8">
    <w:nsid w:val="11D5DD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9">
    <w:nsid w:val="134533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0">
    <w:nsid w:val="3F98CD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1">
    <w:nsid w:val="28FA61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2">
    <w:nsid w:val="03D52B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3">
    <w:nsid w:val="597187B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4">
    <w:nsid w:val="4EF606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5">
    <w:nsid w:val="4CC930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6">
    <w:nsid w:val="55A1FC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7">
    <w:nsid w:val="71B3C5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8">
    <w:nsid w:val="1D2FA7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9">
    <w:nsid w:val="283748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0">
    <w:nsid w:val="13354D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1">
    <w:nsid w:val="11A32A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2">
    <w:nsid w:val="2FEE617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3">
    <w:nsid w:val="0CD216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4">
    <w:nsid w:val="566CE2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5">
    <w:nsid w:val="428F7C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6">
    <w:nsid w:val="10170E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7">
    <w:nsid w:val="1C898D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8">
    <w:nsid w:val="558983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9">
    <w:nsid w:val="6AA3F9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0">
    <w:nsid w:val="50B6A6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1">
    <w:nsid w:val="1EFF10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2">
    <w:nsid w:val="4282E1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3">
    <w:nsid w:val="004980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4">
    <w:nsid w:val="429118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5">
    <w:nsid w:val="585B48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6">
    <w:nsid w:val="5D3156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7">
    <w:nsid w:val="7D9042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8">
    <w:nsid w:val="7177A6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9">
    <w:nsid w:val="31FB4C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0">
    <w:nsid w:val="327BE8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1">
    <w:nsid w:val="61DF29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2">
    <w:nsid w:val="709CA6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3">
    <w:nsid w:val="4C23E5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4">
    <w:nsid w:val="1CB282A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5">
    <w:nsid w:val="692989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6">
    <w:nsid w:val="719EA8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7">
    <w:nsid w:val="02FC65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8">
    <w:nsid w:val="241AC1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9">
    <w:nsid w:val="02E320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0">
    <w:nsid w:val="0FD8D9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1">
    <w:nsid w:val="5FED34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2">
    <w:nsid w:val="1B04CB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3">
    <w:nsid w:val="375FD0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4">
    <w:nsid w:val="0A3005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5">
    <w:nsid w:val="0D32450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6">
    <w:nsid w:val="78A485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7">
    <w:nsid w:val="68FCD0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8">
    <w:nsid w:val="0AC306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9">
    <w:nsid w:val="5B02B5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0">
    <w:nsid w:val="08FEB8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1">
    <w:nsid w:val="076500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2">
    <w:nsid w:val="49F314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3">
    <w:nsid w:val="1152C9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4">
    <w:nsid w:val="49D94E0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5">
    <w:nsid w:val="63D3ED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6">
    <w:nsid w:val="146069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7">
    <w:nsid w:val="4B4EA7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8">
    <w:nsid w:val="0DBB33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9">
    <w:nsid w:val="3B7A70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0">
    <w:nsid w:val="6F2CDF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1">
    <w:nsid w:val="0D8A0A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2">
    <w:nsid w:val="56E121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3">
    <w:nsid w:val="160C24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4">
    <w:nsid w:val="0A541D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5">
    <w:nsid w:val="4CBF3B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6">
    <w:nsid w:val="3A1162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7">
    <w:nsid w:val="6103BC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8">
    <w:nsid w:val="1C69DBC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9">
    <w:nsid w:val="13DE2C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0">
    <w:nsid w:val="50DF83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1">
    <w:nsid w:val="15ABB0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2">
    <w:nsid w:val="7234DB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3">
    <w:nsid w:val="3A23B4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4">
    <w:nsid w:val="3D57BE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5">
    <w:nsid w:val="7E19B6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6">
    <w:nsid w:val="64B283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7">
    <w:nsid w:val="1B18E6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8">
    <w:nsid w:val="75CD70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9">
    <w:nsid w:val="2F9C1E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0">
    <w:nsid w:val="0B27E2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1">
    <w:nsid w:val="642C05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2">
    <w:nsid w:val="55DE7E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3">
    <w:nsid w:val="439B96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4">
    <w:nsid w:val="46B9A8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5">
    <w:nsid w:val="55CB92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6">
    <w:nsid w:val="0F86F9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7">
    <w:nsid w:val="2B02CD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8">
    <w:nsid w:val="55E2BE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9">
    <w:nsid w:val="0247D3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0">
    <w:nsid w:val="3BD9F4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1">
    <w:nsid w:val="38DCCC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2">
    <w:nsid w:val="5A883C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3">
    <w:nsid w:val="4ABE06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4">
    <w:nsid w:val="15F335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5">
    <w:nsid w:val="1F5B62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6">
    <w:nsid w:val="46A73D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7">
    <w:nsid w:val="5C759E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8">
    <w:nsid w:val="26B966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9">
    <w:nsid w:val="230895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0">
    <w:nsid w:val="06233D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1">
    <w:nsid w:val="401586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2">
    <w:nsid w:val="255E75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3">
    <w:nsid w:val="713E27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4">
    <w:nsid w:val="4827BA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5">
    <w:nsid w:val="2105A0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6">
    <w:nsid w:val="0A096C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7">
    <w:nsid w:val="539F3E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8">
    <w:nsid w:val="49DE7A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9">
    <w:nsid w:val="6B5A1A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0">
    <w:nsid w:val="6A2592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1">
    <w:nsid w:val="508897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2">
    <w:nsid w:val="662224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3">
    <w:nsid w:val="0F48BB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4">
    <w:nsid w:val="4F119B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5">
    <w:nsid w:val="1BAA5A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6">
    <w:nsid w:val="57ADA5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7">
    <w:nsid w:val="49BA84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8">
    <w:nsid w:val="41ABA18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9">
    <w:nsid w:val="24B058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0">
    <w:nsid w:val="7CFDAD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1">
    <w:nsid w:val="0CC9E2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2">
    <w:nsid w:val="363C4A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3">
    <w:nsid w:val="7486FF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4">
    <w:nsid w:val="524D10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5">
    <w:nsid w:val="018ED5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6">
    <w:nsid w:val="6D5F6E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7">
    <w:nsid w:val="320757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8">
    <w:nsid w:val="65BDB5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9">
    <w:nsid w:val="28E51D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0">
    <w:nsid w:val="37D1DD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1">
    <w:nsid w:val="252CE7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2">
    <w:nsid w:val="46E1CD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3">
    <w:nsid w:val="07EFB9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4">
    <w:nsid w:val="4EAD2E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5">
    <w:nsid w:val="785AB8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6">
    <w:nsid w:val="13BE36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7">
    <w:nsid w:val="040B03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8">
    <w:nsid w:val="1CA7B7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9">
    <w:nsid w:val="4B9730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0">
    <w:nsid w:val="6BE657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1">
    <w:nsid w:val="411163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2">
    <w:nsid w:val="1C3359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3">
    <w:nsid w:val="201BD1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4">
    <w:nsid w:val="6BB07F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5">
    <w:nsid w:val="1C6A3E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6">
    <w:nsid w:val="04F805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7">
    <w:nsid w:val="7D684F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8">
    <w:nsid w:val="6C2332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9">
    <w:nsid w:val="4D52A1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0">
    <w:nsid w:val="445CCB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1">
    <w:nsid w:val="15845F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2">
    <w:nsid w:val="33F57B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3">
    <w:nsid w:val="77FE40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4">
    <w:nsid w:val="3C0A8D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5">
    <w:nsid w:val="2E82A0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6">
    <w:nsid w:val="49E672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7">
    <w:nsid w:val="1956FB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8">
    <w:nsid w:val="4DF0D5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9">
    <w:nsid w:val="7AE742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0">
    <w:nsid w:val="0F4213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1">
    <w:nsid w:val="5B058E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2">
    <w:nsid w:val="781367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3">
    <w:nsid w:val="641363B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4">
    <w:nsid w:val="363305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5">
    <w:nsid w:val="03577E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6">
    <w:nsid w:val="2841E7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7">
    <w:nsid w:val="5549F8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8">
    <w:nsid w:val="01010F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9">
    <w:nsid w:val="327D59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0">
    <w:nsid w:val="0AD980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1">
    <w:nsid w:val="6A4B82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2">
    <w:nsid w:val="1A4EF7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3">
    <w:nsid w:val="5947428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4">
    <w:nsid w:val="6EDE9A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5">
    <w:nsid w:val="5B0D0F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6">
    <w:nsid w:val="52CD3A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7">
    <w:nsid w:val="2B66AD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8">
    <w:nsid w:val="6A7ADF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9">
    <w:nsid w:val="369B71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0">
    <w:nsid w:val="76AFC5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1">
    <w:nsid w:val="2370DD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2">
    <w:nsid w:val="0D283A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3">
    <w:nsid w:val="0A064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4">
    <w:nsid w:val="66CF4E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5">
    <w:nsid w:val="5A0E86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6">
    <w:nsid w:val="7CE650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7">
    <w:nsid w:val="0A42E1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8">
    <w:nsid w:val="103D26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9">
    <w:nsid w:val="1E0803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0">
    <w:nsid w:val="1580B7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1">
    <w:nsid w:val="58FC88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2">
    <w:nsid w:val="1C5F13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3">
    <w:nsid w:val="411A69C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4">
    <w:nsid w:val="188961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5">
    <w:nsid w:val="69AE22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6">
    <w:nsid w:val="603770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7">
    <w:nsid w:val="7D5120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8">
    <w:nsid w:val="17FB04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9">
    <w:nsid w:val="55C605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0">
    <w:nsid w:val="2EFE18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1">
    <w:nsid w:val="5E9046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2">
    <w:nsid w:val="41D4B6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3">
    <w:nsid w:val="493C8A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4">
    <w:nsid w:val="70BD16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5">
    <w:nsid w:val="038E78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6">
    <w:nsid w:val="1BEA30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7">
    <w:nsid w:val="7D3BB9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8">
    <w:nsid w:val="355302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9">
    <w:nsid w:val="30E5D1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0">
    <w:nsid w:val="7E62E7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1">
    <w:nsid w:val="4980F9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2">
    <w:nsid w:val="6EB1EE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3">
    <w:nsid w:val="2749AC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4">
    <w:nsid w:val="1B495B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5">
    <w:nsid w:val="79C624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40be97d7-6be0-4f95-a8c8-6d2511b37ec5" w:customStyle="1">
    <w:name w:val="Normal Table_40be97d7-6be0-4f95-a8c8-6d2511b37e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0be97d7-6be0-4f95-a8c8-6d2511b37ec5"/>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lines="1"/>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6a2bbb12-d97e-407e-98f1-bcb91d2076ec" w:customStyle="1">
    <w:name w:val="Normal Table_6a2bbb12-d97e-407e-98f1-bcb91d2076e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6a2bbb12-d97e-407e-98f1-bcb91d2076e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606beb2-4a94-4bb6-b09d-ec6247d43c04" w:customStyle="1">
    <w:name w:val="Normal Table_b606beb2-4a94-4bb6-b09d-ec6247d43c0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9c2550a-216e-4985-ac17-3173e610ce86" w:customStyle="1">
    <w:name w:val="Table 1_89c2550a-216e-4985-ac17-3173e610ce86"/>
    <w:basedOn w:val="NormalTable_b606beb2-4a94-4bb6-b09d-ec6247d43c0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89c2550a-216e-4985-ac17-3173e610ce8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1bef254-2fec-4155-ad54-2f3292b3dbd9" w:customStyle="1">
    <w:name w:val="Normal Table_d1bef254-2fec-4155-ad54-2f3292b3dbd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ca9ec31-a545-4300-a92d-b1045ad9633f" w:customStyle="1">
    <w:name w:val="Table 1_9ca9ec31-a545-4300-a92d-b1045ad9633f"/>
    <w:basedOn w:val="NormalTable_d1bef254-2fec-4155-ad54-2f3292b3dbd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17bbf744-1c6d-4535-afa9-9da948703720" w:customStyle="1">
    <w:name w:val="Table 2_17bbf744-1c6d-4535-afa9-9da948703720"/>
    <w:basedOn w:val="Table1_9ca9ec31-a545-4300-a92d-b1045ad9633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17bbf744-1c6d-4535-afa9-9da948703720"/>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ccd8a9e-d1ba-45f2-b1c2-0d587f442b4e" w:customStyle="1">
    <w:name w:val="Normal Table_7ccd8a9e-d1ba-45f2-b1c2-0d587f442b4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d3bec3a-7e68-4400-9a09-490764353e68" w:customStyle="1">
    <w:name w:val="Table 1_3d3bec3a-7e68-4400-9a09-490764353e68"/>
    <w:basedOn w:val="NormalTable_7ccd8a9e-d1ba-45f2-b1c2-0d587f442b4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3b9f300-2900-4a7d-a8d9-d532d27d2b0d" w:customStyle="1">
    <w:name w:val="Table 2_e3b9f300-2900-4a7d-a8d9-d532d27d2b0d"/>
    <w:basedOn w:val="Table1_3d3bec3a-7e68-4400-9a09-490764353e6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5d0ab71-cecd-40db-b2a4-27cea8d0370c" w:customStyle="1">
    <w:name w:val="Table 3_75d0ab71-cecd-40db-b2a4-27cea8d0370c"/>
    <w:basedOn w:val="Table2_e3b9f300-2900-4a7d-a8d9-d532d27d2b0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75d0ab71-cecd-40db-b2a4-27cea8d0370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8a3c777-38cf-420e-bb66-3b2b7841e506" w:customStyle="1">
    <w:name w:val="Normal Table_88a3c777-38cf-420e-bb66-3b2b7841e50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37b650e-10c7-4252-8839-e20645b07dff" w:customStyle="1">
    <w:name w:val="Table 1_e37b650e-10c7-4252-8839-e20645b07dff"/>
    <w:basedOn w:val="NormalTable_88a3c777-38cf-420e-bb66-3b2b7841e50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6a9f487-cc40-4a6d-9064-5f46a6fd275d" w:customStyle="1">
    <w:name w:val="Table 2_a6a9f487-cc40-4a6d-9064-5f46a6fd275d"/>
    <w:basedOn w:val="Table1_e37b650e-10c7-4252-8839-e20645b07df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d7e9579-c83e-4f35-8a46-5b36d5f8abb3" w:customStyle="1">
    <w:name w:val="Table 3_bd7e9579-c83e-4f35-8a46-5b36d5f8abb3"/>
    <w:basedOn w:val="Table2_a6a9f487-cc40-4a6d-9064-5f46a6fd275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262afe7-a9df-48ce-9434-09b4129a7b18" w:customStyle="1">
    <w:name w:val="Table 4_0262afe7-a9df-48ce-9434-09b4129a7b18"/>
    <w:basedOn w:val="Table3_bd7e9579-c83e-4f35-8a46-5b36d5f8abb3"/>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0262afe7-a9df-48ce-9434-09b4129a7b18"/>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676ccdc-6798-48d4-ba18-9ca88aabe1c7" w:customStyle="1">
    <w:name w:val="Normal Table_f676ccdc-6798-48d4-ba18-9ca88aabe1c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c486c85-ce26-4e5f-8ca8-00192676a7fc" w:customStyle="1">
    <w:name w:val="Table 1_0c486c85-ce26-4e5f-8ca8-00192676a7fc"/>
    <w:basedOn w:val="NormalTable_f676ccdc-6798-48d4-ba18-9ca88aabe1c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19bb9be6-6d8c-427f-b2c5-23131e190939" w:customStyle="1">
    <w:name w:val="Table 2_19bb9be6-6d8c-427f-b2c5-23131e190939"/>
    <w:basedOn w:val="Table1_0c486c85-ce26-4e5f-8ca8-00192676a7f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2b45e4f7-b042-478e-afc2-e0b0f03cb9a1" w:customStyle="1">
    <w:name w:val="Table 3_2b45e4f7-b042-478e-afc2-e0b0f03cb9a1"/>
    <w:basedOn w:val="Table2_19bb9be6-6d8c-427f-b2c5-23131e19093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11a55849-b67a-4d80-9c51-03c1c44326d6" w:customStyle="1">
    <w:name w:val="Table 4_11a55849-b67a-4d80-9c51-03c1c44326d6"/>
    <w:basedOn w:val="Table3_2b45e4f7-b042-478e-afc2-e0b0f03cb9a1"/>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abe580cd-12d8-4614-9c4b-ce8624b71f40" w:customStyle="1">
    <w:name w:val="Table 5_abe580cd-12d8-4614-9c4b-ce8624b71f40"/>
    <w:basedOn w:val="Table4_11a55849-b67a-4d80-9c51-03c1c44326d6"/>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abe580cd-12d8-4614-9c4b-ce8624b71f40"/>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907ca47a-bdfa-4cb4-8475-38e03c2d322c" w:customStyle="1">
    <w:name w:val="Normal Table_907ca47a-bdfa-4cb4-8475-38e03c2d322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63ff385-ebdc-4190-8aac-1298d257456d" w:customStyle="1">
    <w:name w:val="Table 1_063ff385-ebdc-4190-8aac-1298d257456d"/>
    <w:basedOn w:val="NormalTable_907ca47a-bdfa-4cb4-8475-38e03c2d322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e384e56-3554-4916-b6f1-d038b5ed2da8" w:customStyle="1">
    <w:name w:val="Table 2_ae384e56-3554-4916-b6f1-d038b5ed2da8"/>
    <w:basedOn w:val="Table1_063ff385-ebdc-4190-8aac-1298d257456d"/>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e504e10b-d608-4b58-9bc7-6656e02d9a93" w:customStyle="1">
    <w:name w:val="Table 3_e504e10b-d608-4b58-9bc7-6656e02d9a93"/>
    <w:basedOn w:val="Table2_ae384e56-3554-4916-b6f1-d038b5ed2da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2dde0d1-f949-4e20-8a5c-05f4bdff1026" w:customStyle="1">
    <w:name w:val="Table 4_52dde0d1-f949-4e20-8a5c-05f4bdff1026"/>
    <w:basedOn w:val="Table3_e504e10b-d608-4b58-9bc7-6656e02d9a93"/>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b72083ef-6a23-4b5b-a16e-254dda06514f" w:customStyle="1">
    <w:name w:val="Table 5_b72083ef-6a23-4b5b-a16e-254dda06514f"/>
    <w:basedOn w:val="Table4_52dde0d1-f949-4e20-8a5c-05f4bdff1026"/>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5b5136e1-e523-495e-9493-f94bfebfd524" w:customStyle="1">
    <w:name w:val="Table 6_5b5136e1-e523-495e-9493-f94bfebfd524"/>
    <w:basedOn w:val="Table5_b72083ef-6a23-4b5b-a16e-254dda06514f"/>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5b5136e1-e523-495e-9493-f94bfebfd524"/>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2f3c86d-23b4-4d15-88bb-35841a996def" w:customStyle="1">
    <w:name w:val="Normal Table_22f3c86d-23b4-4d15-88bb-35841a996de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91277f6-a125-4d5d-825b-b1a7c888a8f7" w:customStyle="1">
    <w:name w:val="Table 1_491277f6-a125-4d5d-825b-b1a7c888a8f7"/>
    <w:basedOn w:val="NormalTable_22f3c86d-23b4-4d15-88bb-35841a996de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3b74184-9fc8-429c-aaf6-3fb5c6617cac" w:customStyle="1">
    <w:name w:val="Table 2_f3b74184-9fc8-429c-aaf6-3fb5c6617cac"/>
    <w:basedOn w:val="Table1_491277f6-a125-4d5d-825b-b1a7c888a8f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65206bb2-8175-43af-94f1-68f27ab63ae1" w:customStyle="1">
    <w:name w:val="Table 3_65206bb2-8175-43af-94f1-68f27ab63ae1"/>
    <w:basedOn w:val="Table2_f3b74184-9fc8-429c-aaf6-3fb5c6617ca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154e753d-fabc-40e3-9fcd-b57f2f4e0940" w:customStyle="1">
    <w:name w:val="Table 4_154e753d-fabc-40e3-9fcd-b57f2f4e0940"/>
    <w:basedOn w:val="Table3_65206bb2-8175-43af-94f1-68f27ab63ae1"/>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1d36b53f-a2de-4154-99e5-668ef171a029" w:customStyle="1">
    <w:name w:val="Table 5_1d36b53f-a2de-4154-99e5-668ef171a029"/>
    <w:basedOn w:val="Table4_154e753d-fabc-40e3-9fcd-b57f2f4e0940"/>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649a878d-5784-470d-985c-53d49abdd1f7" w:customStyle="1">
    <w:name w:val="Table 6_649a878d-5784-470d-985c-53d49abdd1f7"/>
    <w:basedOn w:val="Table5_1d36b53f-a2de-4154-99e5-668ef171a029"/>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5f35dbc3-406d-4972-ba54-7067506d21ad" w:customStyle="1">
    <w:name w:val="Table 7_5f35dbc3-406d-4972-ba54-7067506d21ad"/>
    <w:basedOn w:val="Table6_649a878d-5784-470d-985c-53d49abdd1f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5f35dbc3-406d-4972-ba54-7067506d21ad"/>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df5856a-01e6-477d-b93a-8ea2f227fe95" w:customStyle="1">
    <w:name w:val="Normal Table_bdf5856a-01e6-477d-b93a-8ea2f227fe9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3776112-80af-42db-9ab8-6810515c451e" w:customStyle="1">
    <w:name w:val="Table 1_13776112-80af-42db-9ab8-6810515c451e"/>
    <w:basedOn w:val="NormalTable_bdf5856a-01e6-477d-b93a-8ea2f227fe9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4e772a7f-c5fe-4623-b823-2f8495a320ae" w:customStyle="1">
    <w:name w:val="Table 2_4e772a7f-c5fe-4623-b823-2f8495a320ae"/>
    <w:basedOn w:val="Table1_13776112-80af-42db-9ab8-6810515c451e"/>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8abca1d3-f898-43b6-af2a-ad8a1b078990" w:customStyle="1">
    <w:name w:val="Table 3_8abca1d3-f898-43b6-af2a-ad8a1b078990"/>
    <w:basedOn w:val="Table2_4e772a7f-c5fe-4623-b823-2f8495a320a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0a6cd1e-667f-4556-8385-74c696156f94" w:customStyle="1">
    <w:name w:val="Table 4_e0a6cd1e-667f-4556-8385-74c696156f94"/>
    <w:basedOn w:val="Table3_8abca1d3-f898-43b6-af2a-ad8a1b078990"/>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81a8615-d6df-4d19-b85c-3d169698933f" w:customStyle="1">
    <w:name w:val="Table 5_881a8615-d6df-4d19-b85c-3d169698933f"/>
    <w:basedOn w:val="Table4_e0a6cd1e-667f-4556-8385-74c696156f94"/>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a6a66d24-362b-4bf4-82a9-cb2833bd66ab" w:customStyle="1">
    <w:name w:val="Table 6_a6a66d24-362b-4bf4-82a9-cb2833bd66ab"/>
    <w:basedOn w:val="Table5_881a8615-d6df-4d19-b85c-3d169698933f"/>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f3adc6b7-becf-4a79-a686-7aeac41da1df" w:customStyle="1">
    <w:name w:val="Table 7_f3adc6b7-becf-4a79-a686-7aeac41da1df"/>
    <w:basedOn w:val="Table6_a6a66d24-362b-4bf4-82a9-cb2833bd66ab"/>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3902d03a-ea00-471d-9244-85443f1a293b" w:customStyle="1">
    <w:name w:val="Table 8_3902d03a-ea00-471d-9244-85443f1a293b"/>
    <w:basedOn w:val="Table7_f3adc6b7-becf-4a79-a686-7aeac41da1df"/>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3902d03a-ea00-471d-9244-85443f1a293b"/>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0e62f12-d072-410a-97ed-e49248b66419" w:customStyle="1">
    <w:name w:val="Normal Table_50e62f12-d072-410a-97ed-e49248b6641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50e62f12-d072-410a-97ed-e49248b66419"/>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c1837d70-f8b2-425a-a32a-7223b1c4e8cd" w:customStyle="1">
    <w:name w:val="Normal Table_c1837d70-f8b2-425a-a32a-7223b1c4e8c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d40a51b-ec65-4e50-a2e4-9e06df32a020" w:customStyle="1">
    <w:name w:val="Table NoRule 1_bd40a51b-ec65-4e50-a2e4-9e06df32a020"/>
    <w:basedOn w:val="NormalTable_c1837d70-f8b2-425a-a32a-7223b1c4e8c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bd40a51b-ec65-4e50-a2e4-9e06df32a020"/>
    <w:uiPriority w:val="99"/>
    <w:pPr>
      <w:pBdr/>
      <w:spacing/>
    </w:pPr>
    <w:rPr/>
    <w:tblPr>
      <w:tblInd w:w="475" w:type="dxa"/>
      <w:tblBorders/>
      <w:tblCellMar/>
    </w:tblPr>
    <w:trPr/>
    <w:tcPr>
      <w:tcBorders/>
      <w:shd w:val="clear" w:color="auto" w:fill="auto"/>
      <w:tcMar/>
      <w:vAlign w:val="top"/>
    </w:tcPr>
  </w:style>
  <w:style w:type="table" w:styleId="NormalTable_dda3a248-141c-4fbb-b419-7eb37501ee02" w:customStyle="1">
    <w:name w:val="Normal Table_dda3a248-141c-4fbb-b419-7eb37501ee0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d424f8c-8236-4a97-a369-5fec8af5d6f6" w:customStyle="1">
    <w:name w:val="Table NoRule 1_bd424f8c-8236-4a97-a369-5fec8af5d6f6"/>
    <w:basedOn w:val="NormalTable_dda3a248-141c-4fbb-b419-7eb37501ee0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648e4067-41ac-49db-ae43-158f1cbad485" w:customStyle="1">
    <w:name w:val="Table NoRule 2_648e4067-41ac-49db-ae43-158f1cbad485"/>
    <w:basedOn w:val="TableNoRule1_bd424f8c-8236-4a97-a369-5fec8af5d6f6"/>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648e4067-41ac-49db-ae43-158f1cbad485"/>
    <w:uiPriority w:val="99"/>
    <w:pPr>
      <w:pBdr/>
      <w:spacing/>
    </w:pPr>
    <w:rPr/>
    <w:tblPr>
      <w:tblInd w:w="950" w:type="dxa"/>
      <w:tblBorders/>
      <w:tblCellMar/>
    </w:tblPr>
    <w:trPr/>
    <w:tcPr>
      <w:tcBorders/>
      <w:shd w:val="clear" w:color="auto" w:fill="auto"/>
      <w:tcMar/>
      <w:vAlign w:val="top"/>
    </w:tcPr>
  </w:style>
  <w:style w:type="table" w:styleId="NormalTable_48439b94-a04c-4cb3-b458-73e12af234aa" w:customStyle="1">
    <w:name w:val="Normal Table_48439b94-a04c-4cb3-b458-73e12af234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6224521-b29b-42b5-be1e-0424e29ffee3" w:customStyle="1">
    <w:name w:val="Table NoRule 1_d6224521-b29b-42b5-be1e-0424e29ffee3"/>
    <w:basedOn w:val="NormalTable_48439b94-a04c-4cb3-b458-73e12af234a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fc3e02f-6edc-4937-9129-e6b4bbd5c8bd" w:customStyle="1">
    <w:name w:val="Table NoRule 2_afc3e02f-6edc-4937-9129-e6b4bbd5c8bd"/>
    <w:basedOn w:val="TableNoRule1_d6224521-b29b-42b5-be1e-0424e29ffee3"/>
    <w:uiPriority w:val="99"/>
    <w:pPr>
      <w:pBdr/>
      <w:spacing/>
    </w:pPr>
    <w:rPr/>
    <w:tblPr>
      <w:tblInd w:w="475" w:type="dxa"/>
      <w:tblBorders/>
      <w:tblCellMar/>
    </w:tblPr>
    <w:trPr/>
    <w:tcPr>
      <w:tcBorders/>
      <w:shd w:val="clear" w:color="auto" w:fill="auto"/>
      <w:tcMar/>
      <w:vAlign w:val="top"/>
    </w:tcPr>
  </w:style>
  <w:style w:type="table" w:styleId="TableNoRule3_15ba7a54-ae8c-4dff-a618-4fa0e7be3e78" w:customStyle="1">
    <w:name w:val="Table NoRule 3_15ba7a54-ae8c-4dff-a618-4fa0e7be3e78"/>
    <w:basedOn w:val="TableNoRule2_afc3e02f-6edc-4937-9129-e6b4bbd5c8bd"/>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15ba7a54-ae8c-4dff-a618-4fa0e7be3e78"/>
    <w:uiPriority w:val="99"/>
    <w:pPr>
      <w:pBdr/>
      <w:spacing/>
    </w:pPr>
    <w:rPr/>
    <w:tblPr>
      <w:tblInd w:w="1440" w:type="dxa"/>
      <w:tblBorders/>
      <w:tblCellMar/>
    </w:tblPr>
    <w:trPr/>
    <w:tcPr>
      <w:tcBorders/>
      <w:shd w:val="clear" w:color="auto" w:fill="auto"/>
      <w:tcMar/>
      <w:vAlign w:val="top"/>
    </w:tcPr>
  </w:style>
  <w:style w:type="table" w:styleId="NormalTable_e05a324f-2057-4381-8546-1129415f5e2e" w:customStyle="1">
    <w:name w:val="Normal Table_e05a324f-2057-4381-8546-1129415f5e2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8c9241a-a169-4364-bba7-1ded2f12b32f" w:customStyle="1">
    <w:name w:val="Table NoRule 1_18c9241a-a169-4364-bba7-1ded2f12b32f"/>
    <w:basedOn w:val="NormalTable_e05a324f-2057-4381-8546-1129415f5e2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5fba19c-36c4-4939-9eab-41167c51c7c1" w:customStyle="1">
    <w:name w:val="Table NoRule 2_85fba19c-36c4-4939-9eab-41167c51c7c1"/>
    <w:basedOn w:val="TableNoRule1_18c9241a-a169-4364-bba7-1ded2f12b32f"/>
    <w:uiPriority w:val="99"/>
    <w:pPr>
      <w:pBdr/>
      <w:spacing/>
    </w:pPr>
    <w:rPr/>
    <w:tblPr>
      <w:tblInd w:w="475" w:type="dxa"/>
      <w:tblBorders/>
      <w:tblCellMar/>
    </w:tblPr>
    <w:trPr/>
    <w:tcPr>
      <w:tcBorders/>
      <w:shd w:val="clear" w:color="auto" w:fill="auto"/>
      <w:tcMar/>
      <w:vAlign w:val="top"/>
    </w:tcPr>
  </w:style>
  <w:style w:type="table" w:styleId="TableNoRule3_736a9899-b516-4e56-a9d7-bd9d22a8e6c2" w:customStyle="1">
    <w:name w:val="Table NoRule 3_736a9899-b516-4e56-a9d7-bd9d22a8e6c2"/>
    <w:basedOn w:val="TableNoRule2_85fba19c-36c4-4939-9eab-41167c51c7c1"/>
    <w:uiPriority w:val="99"/>
    <w:pPr>
      <w:pBdr/>
      <w:spacing/>
    </w:pPr>
    <w:rPr/>
    <w:tblPr>
      <w:tblInd w:w="950" w:type="dxa"/>
      <w:tblBorders/>
      <w:tblCellMar/>
    </w:tblPr>
    <w:trPr/>
    <w:tcPr>
      <w:tcBorders/>
      <w:shd w:val="clear" w:color="auto" w:fill="auto"/>
      <w:tcMar/>
      <w:vAlign w:val="top"/>
    </w:tcPr>
  </w:style>
  <w:style w:type="table" w:styleId="TableNoRule4_f8bf04c2-be60-4316-9177-d493ff18f582" w:customStyle="1">
    <w:name w:val="Table NoRule 4_f8bf04c2-be60-4316-9177-d493ff18f582"/>
    <w:basedOn w:val="TableNoRule3_736a9899-b516-4e56-a9d7-bd9d22a8e6c2"/>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f8bf04c2-be60-4316-9177-d493ff18f582"/>
    <w:uiPriority w:val="99"/>
    <w:pPr>
      <w:pBdr/>
      <w:spacing/>
    </w:pPr>
    <w:rPr/>
    <w:tblPr>
      <w:tblInd w:w="1915" w:type="dxa"/>
      <w:tblBorders/>
      <w:tblCellMar/>
    </w:tblPr>
    <w:trPr/>
    <w:tcPr>
      <w:tcBorders/>
      <w:shd w:val="clear" w:color="auto" w:fill="auto"/>
      <w:tcMar/>
      <w:vAlign w:val="top"/>
    </w:tcPr>
  </w:style>
  <w:style w:type="table" w:styleId="NormalTable_7bb8d332-7d01-4c95-83a3-c3f602ccc4a0" w:customStyle="1">
    <w:name w:val="Normal Table_7bb8d332-7d01-4c95-83a3-c3f602ccc4a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9f8cd75-4a15-4f50-a76e-2cb38cb79531" w:customStyle="1">
    <w:name w:val="Table NoRule 1_c9f8cd75-4a15-4f50-a76e-2cb38cb79531"/>
    <w:basedOn w:val="NormalTable_7bb8d332-7d01-4c95-83a3-c3f602ccc4a0"/>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2bd8767c-3605-493f-aa8e-f494e8e5a430" w:customStyle="1">
    <w:name w:val="Table NoRule 2_2bd8767c-3605-493f-aa8e-f494e8e5a430"/>
    <w:basedOn w:val="TableNoRule1_c9f8cd75-4a15-4f50-a76e-2cb38cb79531"/>
    <w:uiPriority w:val="99"/>
    <w:pPr>
      <w:pBdr/>
      <w:spacing/>
    </w:pPr>
    <w:rPr/>
    <w:tblPr>
      <w:tblInd w:w="475" w:type="dxa"/>
      <w:tblBorders/>
      <w:tblCellMar/>
    </w:tblPr>
    <w:trPr/>
    <w:tcPr>
      <w:tcBorders/>
      <w:shd w:val="clear" w:color="auto" w:fill="auto"/>
      <w:tcMar/>
      <w:vAlign w:val="top"/>
    </w:tcPr>
  </w:style>
  <w:style w:type="table" w:styleId="TableNoRule3_24ee4f20-9387-41be-8d33-fd5e6ed615d5" w:customStyle="1">
    <w:name w:val="Table NoRule 3_24ee4f20-9387-41be-8d33-fd5e6ed615d5"/>
    <w:basedOn w:val="TableNoRule2_2bd8767c-3605-493f-aa8e-f494e8e5a430"/>
    <w:uiPriority w:val="99"/>
    <w:pPr>
      <w:pBdr/>
      <w:spacing/>
    </w:pPr>
    <w:rPr/>
    <w:tblPr>
      <w:tblInd w:w="950" w:type="dxa"/>
      <w:tblBorders/>
      <w:tblCellMar/>
    </w:tblPr>
    <w:trPr/>
    <w:tcPr>
      <w:tcBorders/>
      <w:shd w:val="clear" w:color="auto" w:fill="auto"/>
      <w:tcMar/>
      <w:vAlign w:val="top"/>
    </w:tcPr>
  </w:style>
  <w:style w:type="table" w:styleId="TableNoRule4_def86700-2cae-4547-9510-500d6ac7e233" w:customStyle="1">
    <w:name w:val="Table NoRule 4_def86700-2cae-4547-9510-500d6ac7e233"/>
    <w:basedOn w:val="TableNoRule3_24ee4f20-9387-41be-8d33-fd5e6ed615d5"/>
    <w:uiPriority w:val="99"/>
    <w:pPr>
      <w:pBdr/>
      <w:spacing/>
    </w:pPr>
    <w:rPr/>
    <w:tblPr>
      <w:tblInd w:w="1440" w:type="dxa"/>
      <w:tblBorders/>
      <w:tblCellMar/>
    </w:tblPr>
    <w:trPr/>
    <w:tcPr>
      <w:tcBorders/>
      <w:shd w:val="clear" w:color="auto" w:fill="auto"/>
      <w:tcMar/>
      <w:vAlign w:val="top"/>
    </w:tcPr>
  </w:style>
  <w:style w:type="table" w:styleId="TableNoRule5_b118f116-9f49-41d4-bfc3-f33cc9eaa119" w:customStyle="1">
    <w:name w:val="Table NoRule 5_b118f116-9f49-41d4-bfc3-f33cc9eaa119"/>
    <w:basedOn w:val="TableNoRule4_def86700-2cae-4547-9510-500d6ac7e233"/>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b118f116-9f49-41d4-bfc3-f33cc9eaa119"/>
    <w:uiPriority w:val="99"/>
    <w:pPr>
      <w:pBdr/>
      <w:spacing/>
    </w:pPr>
    <w:rPr/>
    <w:tblPr>
      <w:tblInd w:w="2390" w:type="dxa"/>
      <w:tblBorders/>
      <w:tblCellMar/>
    </w:tblPr>
    <w:trPr/>
    <w:tcPr>
      <w:tcBorders/>
      <w:shd w:val="clear" w:color="auto" w:fill="auto"/>
      <w:tcMar/>
      <w:vAlign w:val="top"/>
    </w:tcPr>
  </w:style>
  <w:style w:type="table" w:styleId="NormalTable_4bad482b-9034-406a-9e48-6b3e9484f3f3" w:customStyle="1">
    <w:name w:val="Normal Table_4bad482b-9034-406a-9e48-6b3e9484f3f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996ff46-2d42-44d8-96e3-4ae70774308a" w:customStyle="1">
    <w:name w:val="Table NoRule 1_2996ff46-2d42-44d8-96e3-4ae70774308a"/>
    <w:basedOn w:val="NormalTable_4bad482b-9034-406a-9e48-6b3e9484f3f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3284c4d-e2a6-470a-84d8-875efd80aa87" w:customStyle="1">
    <w:name w:val="Table NoRule 2_c3284c4d-e2a6-470a-84d8-875efd80aa87"/>
    <w:basedOn w:val="TableNoRule1_2996ff46-2d42-44d8-96e3-4ae70774308a"/>
    <w:uiPriority w:val="99"/>
    <w:pPr>
      <w:pBdr/>
      <w:spacing/>
    </w:pPr>
    <w:rPr/>
    <w:tblPr>
      <w:tblInd w:w="475" w:type="dxa"/>
      <w:tblBorders/>
      <w:tblCellMar/>
    </w:tblPr>
    <w:trPr/>
    <w:tcPr>
      <w:tcBorders/>
      <w:shd w:val="clear" w:color="auto" w:fill="auto"/>
      <w:tcMar/>
      <w:vAlign w:val="top"/>
    </w:tcPr>
  </w:style>
  <w:style w:type="table" w:styleId="TableNoRule3_c8e29298-53f8-454d-9475-98d787fe8470" w:customStyle="1">
    <w:name w:val="Table NoRule 3_c8e29298-53f8-454d-9475-98d787fe8470"/>
    <w:basedOn w:val="TableNoRule2_c3284c4d-e2a6-470a-84d8-875efd80aa87"/>
    <w:uiPriority w:val="99"/>
    <w:pPr>
      <w:pBdr/>
      <w:spacing/>
    </w:pPr>
    <w:rPr/>
    <w:tblPr>
      <w:tblInd w:w="950" w:type="dxa"/>
      <w:tblBorders/>
      <w:tblCellMar/>
    </w:tblPr>
    <w:trPr/>
    <w:tcPr>
      <w:tcBorders/>
      <w:shd w:val="clear" w:color="auto" w:fill="auto"/>
      <w:tcMar/>
      <w:vAlign w:val="top"/>
    </w:tcPr>
  </w:style>
  <w:style w:type="table" w:styleId="TableNoRule4_0dc20fe8-10ac-43a1-9ac5-550d11c98ae0" w:customStyle="1">
    <w:name w:val="Table NoRule 4_0dc20fe8-10ac-43a1-9ac5-550d11c98ae0"/>
    <w:basedOn w:val="TableNoRule3_c8e29298-53f8-454d-9475-98d787fe8470"/>
    <w:uiPriority w:val="99"/>
    <w:pPr>
      <w:pBdr/>
      <w:spacing/>
    </w:pPr>
    <w:rPr/>
    <w:tblPr>
      <w:tblInd w:w="1440" w:type="dxa"/>
      <w:tblBorders/>
      <w:tblCellMar/>
    </w:tblPr>
    <w:trPr/>
    <w:tcPr>
      <w:tcBorders/>
      <w:shd w:val="clear" w:color="auto" w:fill="auto"/>
      <w:tcMar/>
      <w:vAlign w:val="top"/>
    </w:tcPr>
  </w:style>
  <w:style w:type="table" w:styleId="TableNoRule5_2061419b-7604-4551-b376-ea0ff8637809" w:customStyle="1">
    <w:name w:val="Table NoRule 5_2061419b-7604-4551-b376-ea0ff8637809"/>
    <w:basedOn w:val="TableNoRule4_0dc20fe8-10ac-43a1-9ac5-550d11c98ae0"/>
    <w:uiPriority w:val="99"/>
    <w:pPr>
      <w:pBdr/>
      <w:spacing/>
    </w:pPr>
    <w:rPr/>
    <w:tblPr>
      <w:tblInd w:w="1915" w:type="dxa"/>
      <w:tblBorders/>
      <w:tblCellMar/>
    </w:tblPr>
    <w:trPr/>
    <w:tcPr>
      <w:tcBorders/>
      <w:shd w:val="clear" w:color="auto" w:fill="auto"/>
      <w:tcMar/>
      <w:vAlign w:val="top"/>
    </w:tcPr>
  </w:style>
  <w:style w:type="table" w:styleId="TableNoRule6_495d3e39-71a9-4811-b530-bb1429f5734b" w:customStyle="1">
    <w:name w:val="Table NoRule 6_495d3e39-71a9-4811-b530-bb1429f5734b"/>
    <w:basedOn w:val="TableNoRule5_2061419b-7604-4551-b376-ea0ff8637809"/>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495d3e39-71a9-4811-b530-bb1429f5734b"/>
    <w:uiPriority w:val="99"/>
    <w:pPr>
      <w:pBdr/>
      <w:spacing/>
    </w:pPr>
    <w:rPr/>
    <w:tblPr>
      <w:tblInd w:w="2880" w:type="dxa"/>
      <w:tblBorders/>
      <w:tblCellMar/>
    </w:tblPr>
    <w:trPr/>
    <w:tcPr>
      <w:tcBorders/>
      <w:shd w:val="clear" w:color="auto" w:fill="auto"/>
      <w:tcMar/>
      <w:vAlign w:val="top"/>
    </w:tcPr>
  </w:style>
  <w:style w:type="table" w:styleId="NormalTable_6a1ac18d-7f07-468e-baf3-3e0860696b38" w:customStyle="1">
    <w:name w:val="Normal Table_6a1ac18d-7f07-468e-baf3-3e0860696b3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f62f15ab-bb70-4acc-841b-9c4331a40ebb" w:customStyle="1">
    <w:name w:val="Table NoRule 1_f62f15ab-bb70-4acc-841b-9c4331a40ebb"/>
    <w:basedOn w:val="NormalTable_6a1ac18d-7f07-468e-baf3-3e0860696b3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393f50e-e549-493e-8600-33cc5eef13a5" w:customStyle="1">
    <w:name w:val="Table NoRule 2_1393f50e-e549-493e-8600-33cc5eef13a5"/>
    <w:basedOn w:val="TableNoRule1_f62f15ab-bb70-4acc-841b-9c4331a40ebb"/>
    <w:uiPriority w:val="99"/>
    <w:pPr>
      <w:pBdr/>
      <w:spacing/>
    </w:pPr>
    <w:rPr/>
    <w:tblPr>
      <w:tblInd w:w="475" w:type="dxa"/>
      <w:tblBorders/>
      <w:tblCellMar/>
    </w:tblPr>
    <w:trPr/>
    <w:tcPr>
      <w:tcBorders/>
      <w:shd w:val="clear" w:color="auto" w:fill="auto"/>
      <w:tcMar/>
      <w:vAlign w:val="top"/>
    </w:tcPr>
  </w:style>
  <w:style w:type="table" w:styleId="TableNoRule3_8251080b-46c9-4e99-bbc8-6a66805373d3" w:customStyle="1">
    <w:name w:val="Table NoRule 3_8251080b-46c9-4e99-bbc8-6a66805373d3"/>
    <w:basedOn w:val="TableNoRule2_1393f50e-e549-493e-8600-33cc5eef13a5"/>
    <w:uiPriority w:val="99"/>
    <w:pPr>
      <w:pBdr/>
      <w:spacing/>
    </w:pPr>
    <w:rPr/>
    <w:tblPr>
      <w:tblInd w:w="950" w:type="dxa"/>
      <w:tblBorders/>
      <w:tblCellMar/>
    </w:tblPr>
    <w:trPr/>
    <w:tcPr>
      <w:tcBorders/>
      <w:shd w:val="clear" w:color="auto" w:fill="auto"/>
      <w:tcMar/>
      <w:vAlign w:val="top"/>
    </w:tcPr>
  </w:style>
  <w:style w:type="table" w:styleId="TableNoRule4_273d3e29-7590-49e0-b41f-0032401a2a06" w:customStyle="1">
    <w:name w:val="Table NoRule 4_273d3e29-7590-49e0-b41f-0032401a2a06"/>
    <w:basedOn w:val="TableNoRule3_8251080b-46c9-4e99-bbc8-6a66805373d3"/>
    <w:uiPriority w:val="99"/>
    <w:pPr>
      <w:pBdr/>
      <w:spacing/>
    </w:pPr>
    <w:rPr/>
    <w:tblPr>
      <w:tblInd w:w="1440" w:type="dxa"/>
      <w:tblBorders/>
      <w:tblCellMar/>
    </w:tblPr>
    <w:trPr/>
    <w:tcPr>
      <w:tcBorders/>
      <w:shd w:val="clear" w:color="auto" w:fill="auto"/>
      <w:tcMar/>
      <w:vAlign w:val="top"/>
    </w:tcPr>
  </w:style>
  <w:style w:type="table" w:styleId="TableNoRule5_04bda89c-6609-4662-8c2e-4afa5dafc89e" w:customStyle="1">
    <w:name w:val="Table NoRule 5_04bda89c-6609-4662-8c2e-4afa5dafc89e"/>
    <w:basedOn w:val="TableNoRule4_273d3e29-7590-49e0-b41f-0032401a2a06"/>
    <w:uiPriority w:val="99"/>
    <w:pPr>
      <w:pBdr/>
      <w:spacing/>
    </w:pPr>
    <w:rPr/>
    <w:tblPr>
      <w:tblInd w:w="1915" w:type="dxa"/>
      <w:tblBorders/>
      <w:tblCellMar/>
    </w:tblPr>
    <w:trPr/>
    <w:tcPr>
      <w:tcBorders/>
      <w:shd w:val="clear" w:color="auto" w:fill="auto"/>
      <w:tcMar/>
      <w:vAlign w:val="top"/>
    </w:tcPr>
  </w:style>
  <w:style w:type="table" w:styleId="TableNoRule6_e1cd96dd-f6d9-4592-914b-d30a79bb5831" w:customStyle="1">
    <w:name w:val="Table NoRule 6_e1cd96dd-f6d9-4592-914b-d30a79bb5831"/>
    <w:basedOn w:val="TableNoRule5_04bda89c-6609-4662-8c2e-4afa5dafc89e"/>
    <w:uiPriority w:val="99"/>
    <w:pPr>
      <w:pBdr/>
      <w:spacing/>
    </w:pPr>
    <w:rPr/>
    <w:tblPr>
      <w:tblInd w:w="2390" w:type="dxa"/>
      <w:tblBorders/>
      <w:tblCellMar/>
    </w:tblPr>
    <w:trPr/>
    <w:tcPr>
      <w:tcBorders/>
      <w:shd w:val="clear" w:color="auto" w:fill="auto"/>
      <w:tcMar/>
      <w:vAlign w:val="top"/>
    </w:tcPr>
  </w:style>
  <w:style w:type="table" w:styleId="TableNoRule7_494a5ea3-7e05-4823-87e9-8961e1094139" w:customStyle="1">
    <w:name w:val="Table NoRule 7_494a5ea3-7e05-4823-87e9-8961e1094139"/>
    <w:basedOn w:val="TableNoRule6_e1cd96dd-f6d9-4592-914b-d30a79bb5831"/>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494a5ea3-7e05-4823-87e9-8961e1094139"/>
    <w:uiPriority w:val="99"/>
    <w:pPr>
      <w:pBdr/>
      <w:spacing/>
    </w:pPr>
    <w:rPr/>
    <w:tblPr>
      <w:tblInd w:w="3355" w:type="dxa"/>
      <w:tblBorders/>
      <w:tblCellMar/>
    </w:tblPr>
    <w:trPr/>
    <w:tcPr>
      <w:tcBorders/>
      <w:shd w:val="clear" w:color="auto" w:fill="auto"/>
      <w:tcMar/>
      <w:vAlign w:val="top"/>
    </w:tcPr>
  </w:style>
  <w:style w:type="table" w:styleId="NormalTable_dce40ad6-ecf4-4868-90fa-82373be5a7ab" w:customStyle="1">
    <w:name w:val="Normal Table_dce40ad6-ecf4-4868-90fa-82373be5a7a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d814e22-9692-441e-b5b8-3fc5677f4532" w:customStyle="1">
    <w:name w:val="Table NoRule 1_1d814e22-9692-441e-b5b8-3fc5677f4532"/>
    <w:basedOn w:val="NormalTable_dce40ad6-ecf4-4868-90fa-82373be5a7a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1d348f9-80db-456e-a0aa-50013812dab2" w:customStyle="1">
    <w:name w:val="Table NoRule 2_b1d348f9-80db-456e-a0aa-50013812dab2"/>
    <w:basedOn w:val="TableNoRule1_1d814e22-9692-441e-b5b8-3fc5677f4532"/>
    <w:uiPriority w:val="99"/>
    <w:pPr>
      <w:pBdr/>
      <w:spacing/>
    </w:pPr>
    <w:rPr/>
    <w:tblPr>
      <w:tblInd w:w="475" w:type="dxa"/>
      <w:tblBorders/>
      <w:tblCellMar/>
    </w:tblPr>
    <w:trPr/>
    <w:tcPr>
      <w:tcBorders/>
      <w:shd w:val="clear" w:color="auto" w:fill="auto"/>
      <w:tcMar/>
      <w:vAlign w:val="top"/>
    </w:tcPr>
  </w:style>
  <w:style w:type="table" w:styleId="TableNoRule3_1a174572-148c-40a0-ac1e-aa3313c8c2ea" w:customStyle="1">
    <w:name w:val="Table NoRule 3_1a174572-148c-40a0-ac1e-aa3313c8c2ea"/>
    <w:basedOn w:val="TableNoRule2_b1d348f9-80db-456e-a0aa-50013812dab2"/>
    <w:uiPriority w:val="99"/>
    <w:pPr>
      <w:pBdr/>
      <w:spacing/>
    </w:pPr>
    <w:rPr/>
    <w:tblPr>
      <w:tblInd w:w="950" w:type="dxa"/>
      <w:tblBorders/>
      <w:tblCellMar/>
    </w:tblPr>
    <w:trPr/>
    <w:tcPr>
      <w:tcBorders/>
      <w:shd w:val="clear" w:color="auto" w:fill="auto"/>
      <w:tcMar/>
      <w:vAlign w:val="top"/>
    </w:tcPr>
  </w:style>
  <w:style w:type="table" w:styleId="TableNoRule4_eeaf183d-d15d-4062-8588-9b11bcd694a3" w:customStyle="1">
    <w:name w:val="Table NoRule 4_eeaf183d-d15d-4062-8588-9b11bcd694a3"/>
    <w:basedOn w:val="TableNoRule3_1a174572-148c-40a0-ac1e-aa3313c8c2ea"/>
    <w:uiPriority w:val="99"/>
    <w:pPr>
      <w:pBdr/>
      <w:spacing/>
    </w:pPr>
    <w:rPr/>
    <w:tblPr>
      <w:tblInd w:w="1440" w:type="dxa"/>
      <w:tblBorders/>
      <w:tblCellMar/>
    </w:tblPr>
    <w:trPr/>
    <w:tcPr>
      <w:tcBorders/>
      <w:shd w:val="clear" w:color="auto" w:fill="auto"/>
      <w:tcMar/>
      <w:vAlign w:val="top"/>
    </w:tcPr>
  </w:style>
  <w:style w:type="table" w:styleId="TableNoRule5_b4652b39-7687-4805-a440-c77a6f29f396" w:customStyle="1">
    <w:name w:val="Table NoRule 5_b4652b39-7687-4805-a440-c77a6f29f396"/>
    <w:basedOn w:val="TableNoRule4_eeaf183d-d15d-4062-8588-9b11bcd694a3"/>
    <w:uiPriority w:val="99"/>
    <w:pPr>
      <w:pBdr/>
      <w:spacing/>
    </w:pPr>
    <w:rPr/>
    <w:tblPr>
      <w:tblInd w:w="1915" w:type="dxa"/>
      <w:tblBorders/>
      <w:tblCellMar/>
    </w:tblPr>
    <w:trPr/>
    <w:tcPr>
      <w:tcBorders/>
      <w:shd w:val="clear" w:color="auto" w:fill="auto"/>
      <w:tcMar/>
      <w:vAlign w:val="top"/>
    </w:tcPr>
  </w:style>
  <w:style w:type="table" w:styleId="TableNoRule6_5a49532a-fd64-4066-a1be-fe1d91e3dc95" w:customStyle="1">
    <w:name w:val="Table NoRule 6_5a49532a-fd64-4066-a1be-fe1d91e3dc95"/>
    <w:basedOn w:val="TableNoRule5_b4652b39-7687-4805-a440-c77a6f29f396"/>
    <w:uiPriority w:val="99"/>
    <w:pPr>
      <w:pBdr/>
      <w:spacing/>
    </w:pPr>
    <w:rPr/>
    <w:tblPr>
      <w:tblInd w:w="2390" w:type="dxa"/>
      <w:tblBorders/>
      <w:tblCellMar/>
    </w:tblPr>
    <w:trPr/>
    <w:tcPr>
      <w:tcBorders/>
      <w:shd w:val="clear" w:color="auto" w:fill="auto"/>
      <w:tcMar/>
      <w:vAlign w:val="top"/>
    </w:tcPr>
  </w:style>
  <w:style w:type="table" w:styleId="TableNoRule7_4fc36674-c299-40bd-bfe2-f21a026ffa37" w:customStyle="1">
    <w:name w:val="Table NoRule 7_4fc36674-c299-40bd-bfe2-f21a026ffa37"/>
    <w:basedOn w:val="TableNoRule6_5a49532a-fd64-4066-a1be-fe1d91e3dc95"/>
    <w:uiPriority w:val="99"/>
    <w:pPr>
      <w:pBdr/>
      <w:spacing/>
    </w:pPr>
    <w:rPr/>
    <w:tblPr>
      <w:tblInd w:w="2880" w:type="dxa"/>
      <w:tblBorders/>
      <w:tblCellMar/>
    </w:tblPr>
    <w:trPr/>
    <w:tcPr>
      <w:tcBorders/>
      <w:shd w:val="clear" w:color="auto" w:fill="auto"/>
      <w:tcMar/>
      <w:vAlign w:val="top"/>
    </w:tcPr>
  </w:style>
  <w:style w:type="table" w:styleId="TableNoRule8_84ff4051-9e85-48a0-8fd1-f76f2832d396" w:customStyle="1">
    <w:name w:val="Table NoRule 8_84ff4051-9e85-48a0-8fd1-f76f2832d396"/>
    <w:basedOn w:val="TableNoRule7_4fc36674-c299-40bd-bfe2-f21a026ffa37"/>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84ff4051-9e85-48a0-8fd1-f76f2832d396"/>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345312da-a470-4109-9889-70d877ca6dff" w:customStyle="1">
    <w:name w:val="Normal Table_345312da-a470-4109-9889-70d877ca6df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2d33ffd-f657-4288-a8b7-f9bbfc631cb3" w:customStyle="1">
    <w:name w:val="Table 1_12d33ffd-f657-4288-a8b7-f9bbfc631cb3"/>
    <w:basedOn w:val="NormalTable_345312da-a470-4109-9889-70d877ca6df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2d0442c-52a9-4e4e-9754-340210ac68c5" w:customStyle="1">
    <w:name w:val="Normal Table_82d0442c-52a9-4e4e-9754-340210ac68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424fb13-f588-45f7-b598-3bd4df13d0cd" w:customStyle="1">
    <w:name w:val="Table 1_4424fb13-f588-45f7-b598-3bd4df13d0cd"/>
    <w:basedOn w:val="NormalTable_82d0442c-52a9-4e4e-9754-340210ac68c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935" Type="http://schemas.openxmlformats.org/officeDocument/2006/relationships/styles" Target="styles.xml" /><Relationship Id="rId936" Type="http://schemas.openxmlformats.org/officeDocument/2006/relationships/settings" Target="settings.xml" /><Relationship Id="rId937" Type="http://schemas.openxmlformats.org/officeDocument/2006/relationships/theme" Target="theme/theme1.xml" /><Relationship Id="rId938" Type="http://schemas.openxmlformats.org/officeDocument/2006/relationships/numbering" Target="numbering.xml" /><Relationship Id="rId939"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2" Type="http://schemas.openxmlformats.org/officeDocument/2006/relationships/footer" Target="footer82.xml" /><Relationship Id="rId84" Type="http://schemas.openxmlformats.org/officeDocument/2006/relationships/footer" Target="footer84.xml" /><Relationship Id="rId86" Type="http://schemas.openxmlformats.org/officeDocument/2006/relationships/footer" Target="footer86.xml" /><Relationship Id="rId88" Type="http://schemas.openxmlformats.org/officeDocument/2006/relationships/footer" Target="footer88.xml" /><Relationship Id="rId90" Type="http://schemas.openxmlformats.org/officeDocument/2006/relationships/footer" Target="footer90.xml" /><Relationship Id="rId92" Type="http://schemas.openxmlformats.org/officeDocument/2006/relationships/footer" Target="footer92.xml" /><Relationship Id="rId94" Type="http://schemas.openxmlformats.org/officeDocument/2006/relationships/footer" Target="footer94.xml" /><Relationship Id="rId96" Type="http://schemas.openxmlformats.org/officeDocument/2006/relationships/footer" Target="footer96.xml" /><Relationship Id="rId98" Type="http://schemas.openxmlformats.org/officeDocument/2006/relationships/footer" Target="footer98.xml" /><Relationship Id="rId100" Type="http://schemas.openxmlformats.org/officeDocument/2006/relationships/footer" Target="footer100.xml" /><Relationship Id="rId102" Type="http://schemas.openxmlformats.org/officeDocument/2006/relationships/footer" Target="footer102.xml" /><Relationship Id="rId104" Type="http://schemas.openxmlformats.org/officeDocument/2006/relationships/footer" Target="footer104.xml" /><Relationship Id="rId106" Type="http://schemas.openxmlformats.org/officeDocument/2006/relationships/footer" Target="footer106.xml" /><Relationship Id="rId108" Type="http://schemas.openxmlformats.org/officeDocument/2006/relationships/footer" Target="footer108.xml" /><Relationship Id="rId110" Type="http://schemas.openxmlformats.org/officeDocument/2006/relationships/footer" Target="footer110.xml" /><Relationship Id="rId112" Type="http://schemas.openxmlformats.org/officeDocument/2006/relationships/footer" Target="footer112.xml" /><Relationship Id="rId114" Type="http://schemas.openxmlformats.org/officeDocument/2006/relationships/footer" Target="footer114.xml" /><Relationship Id="rId116" Type="http://schemas.openxmlformats.org/officeDocument/2006/relationships/footer" Target="footer116.xml" /><Relationship Id="rId118" Type="http://schemas.openxmlformats.org/officeDocument/2006/relationships/footer" Target="footer118.xml" /><Relationship Id="rId120" Type="http://schemas.openxmlformats.org/officeDocument/2006/relationships/footer" Target="footer120.xml" /><Relationship Id="rId122" Type="http://schemas.openxmlformats.org/officeDocument/2006/relationships/footer" Target="footer122.xml" /><Relationship Id="rId124" Type="http://schemas.openxmlformats.org/officeDocument/2006/relationships/footer" Target="footer124.xml" /><Relationship Id="rId126" Type="http://schemas.openxmlformats.org/officeDocument/2006/relationships/footer" Target="footer126.xml" /><Relationship Id="rId128" Type="http://schemas.openxmlformats.org/officeDocument/2006/relationships/footer" Target="footer128.xml" /><Relationship Id="rId130" Type="http://schemas.openxmlformats.org/officeDocument/2006/relationships/footer" Target="footer130.xml" /><Relationship Id="rId132" Type="http://schemas.openxmlformats.org/officeDocument/2006/relationships/footer" Target="footer132.xml" /><Relationship Id="rId134" Type="http://schemas.openxmlformats.org/officeDocument/2006/relationships/footer" Target="footer134.xml" /><Relationship Id="rId136" Type="http://schemas.openxmlformats.org/officeDocument/2006/relationships/footer" Target="footer136.xml" /><Relationship Id="rId138" Type="http://schemas.openxmlformats.org/officeDocument/2006/relationships/footer" Target="footer138.xml" /><Relationship Id="rId140" Type="http://schemas.openxmlformats.org/officeDocument/2006/relationships/footer" Target="footer140.xml" /><Relationship Id="rId142" Type="http://schemas.openxmlformats.org/officeDocument/2006/relationships/footer" Target="footer142.xml" /><Relationship Id="rId144" Type="http://schemas.openxmlformats.org/officeDocument/2006/relationships/footer" Target="footer144.xml" /><Relationship Id="rId146" Type="http://schemas.openxmlformats.org/officeDocument/2006/relationships/footer" Target="footer146.xml" /><Relationship Id="rId148" Type="http://schemas.openxmlformats.org/officeDocument/2006/relationships/footer" Target="footer148.xml" /><Relationship Id="rId150" Type="http://schemas.openxmlformats.org/officeDocument/2006/relationships/footer" Target="footer150.xml" /><Relationship Id="rId152" Type="http://schemas.openxmlformats.org/officeDocument/2006/relationships/footer" Target="footer152.xml" /><Relationship Id="rId154" Type="http://schemas.openxmlformats.org/officeDocument/2006/relationships/footer" Target="footer154.xml" /><Relationship Id="rId156" Type="http://schemas.openxmlformats.org/officeDocument/2006/relationships/footer" Target="footer156.xml" /><Relationship Id="rId158" Type="http://schemas.openxmlformats.org/officeDocument/2006/relationships/footer" Target="footer158.xml" /><Relationship Id="rId160" Type="http://schemas.openxmlformats.org/officeDocument/2006/relationships/footer" Target="footer160.xml" /><Relationship Id="rId162" Type="http://schemas.openxmlformats.org/officeDocument/2006/relationships/footer" Target="footer162.xml" /><Relationship Id="rId164" Type="http://schemas.openxmlformats.org/officeDocument/2006/relationships/footer" Target="footer164.xml" /><Relationship Id="rId166" Type="http://schemas.openxmlformats.org/officeDocument/2006/relationships/footer" Target="footer166.xml" /><Relationship Id="rId168" Type="http://schemas.openxmlformats.org/officeDocument/2006/relationships/footer" Target="footer168.xml" /><Relationship Id="rId170" Type="http://schemas.openxmlformats.org/officeDocument/2006/relationships/footer" Target="footer170.xml" /><Relationship Id="rId172" Type="http://schemas.openxmlformats.org/officeDocument/2006/relationships/footer" Target="footer172.xml" /><Relationship Id="rId174" Type="http://schemas.openxmlformats.org/officeDocument/2006/relationships/footer" Target="footer174.xml" /><Relationship Id="rId176" Type="http://schemas.openxmlformats.org/officeDocument/2006/relationships/footer" Target="footer176.xml" /><Relationship Id="rId178" Type="http://schemas.openxmlformats.org/officeDocument/2006/relationships/footer" Target="footer178.xml" /><Relationship Id="rId180" Type="http://schemas.openxmlformats.org/officeDocument/2006/relationships/footer" Target="footer180.xml" /><Relationship Id="rId182" Type="http://schemas.openxmlformats.org/officeDocument/2006/relationships/footer" Target="footer182.xml" /><Relationship Id="rId184" Type="http://schemas.openxmlformats.org/officeDocument/2006/relationships/footer" Target="footer184.xml" /><Relationship Id="rId186" Type="http://schemas.openxmlformats.org/officeDocument/2006/relationships/footer" Target="footer186.xml" /><Relationship Id="rId188" Type="http://schemas.openxmlformats.org/officeDocument/2006/relationships/footer" Target="footer188.xml" /><Relationship Id="rId190" Type="http://schemas.openxmlformats.org/officeDocument/2006/relationships/footer" Target="footer190.xml" /><Relationship Id="rId192" Type="http://schemas.openxmlformats.org/officeDocument/2006/relationships/footer" Target="footer192.xml" /><Relationship Id="rId194" Type="http://schemas.openxmlformats.org/officeDocument/2006/relationships/footer" Target="footer194.xml" /><Relationship Id="rId196" Type="http://schemas.openxmlformats.org/officeDocument/2006/relationships/footer" Target="footer196.xml" /><Relationship Id="rId198" Type="http://schemas.openxmlformats.org/officeDocument/2006/relationships/footer" Target="footer198.xml" /><Relationship Id="rId200" Type="http://schemas.openxmlformats.org/officeDocument/2006/relationships/footer" Target="footer200.xml" /><Relationship Id="rId202" Type="http://schemas.openxmlformats.org/officeDocument/2006/relationships/footer" Target="footer202.xml" /><Relationship Id="rId204" Type="http://schemas.openxmlformats.org/officeDocument/2006/relationships/footer" Target="footer204.xml" /><Relationship Id="rId206" Type="http://schemas.openxmlformats.org/officeDocument/2006/relationships/footer" Target="footer206.xml" /><Relationship Id="rId208" Type="http://schemas.openxmlformats.org/officeDocument/2006/relationships/footer" Target="footer208.xml" /><Relationship Id="rId210" Type="http://schemas.openxmlformats.org/officeDocument/2006/relationships/footer" Target="footer210.xml" /><Relationship Id="rId212" Type="http://schemas.openxmlformats.org/officeDocument/2006/relationships/footer" Target="footer212.xml" /><Relationship Id="rId214" Type="http://schemas.openxmlformats.org/officeDocument/2006/relationships/footer" Target="footer214.xml" /><Relationship Id="rId216" Type="http://schemas.openxmlformats.org/officeDocument/2006/relationships/footer" Target="footer216.xml" /><Relationship Id="rId218" Type="http://schemas.openxmlformats.org/officeDocument/2006/relationships/footer" Target="footer218.xml" /><Relationship Id="rId220" Type="http://schemas.openxmlformats.org/officeDocument/2006/relationships/footer" Target="footer220.xml" /><Relationship Id="rId222" Type="http://schemas.openxmlformats.org/officeDocument/2006/relationships/footer" Target="footer222.xml" /><Relationship Id="rId224" Type="http://schemas.openxmlformats.org/officeDocument/2006/relationships/footer" Target="footer224.xml" /><Relationship Id="rId226" Type="http://schemas.openxmlformats.org/officeDocument/2006/relationships/footer" Target="footer226.xml" /><Relationship Id="rId228" Type="http://schemas.openxmlformats.org/officeDocument/2006/relationships/footer" Target="footer228.xml" /><Relationship Id="rId230" Type="http://schemas.openxmlformats.org/officeDocument/2006/relationships/footer" Target="footer230.xml" /><Relationship Id="rId232" Type="http://schemas.openxmlformats.org/officeDocument/2006/relationships/footer" Target="footer232.xml" /><Relationship Id="rId234" Type="http://schemas.openxmlformats.org/officeDocument/2006/relationships/footer" Target="footer234.xml" /><Relationship Id="rId236" Type="http://schemas.openxmlformats.org/officeDocument/2006/relationships/footer" Target="footer236.xml" /><Relationship Id="rId238" Type="http://schemas.openxmlformats.org/officeDocument/2006/relationships/footer" Target="footer238.xml" /><Relationship Id="rId240" Type="http://schemas.openxmlformats.org/officeDocument/2006/relationships/footer" Target="footer240.xml" /><Relationship Id="rId242" Type="http://schemas.openxmlformats.org/officeDocument/2006/relationships/footer" Target="footer242.xml" /><Relationship Id="rId244" Type="http://schemas.openxmlformats.org/officeDocument/2006/relationships/footer" Target="footer244.xml" /><Relationship Id="rId246" Type="http://schemas.openxmlformats.org/officeDocument/2006/relationships/footer" Target="footer246.xml" /><Relationship Id="rId248" Type="http://schemas.openxmlformats.org/officeDocument/2006/relationships/footer" Target="footer248.xml" /><Relationship Id="rId250" Type="http://schemas.openxmlformats.org/officeDocument/2006/relationships/footer" Target="footer250.xml" /><Relationship Id="rId252" Type="http://schemas.openxmlformats.org/officeDocument/2006/relationships/footer" Target="footer252.xml" /><Relationship Id="rId254" Type="http://schemas.openxmlformats.org/officeDocument/2006/relationships/footer" Target="footer254.xml" /><Relationship Id="rId256" Type="http://schemas.openxmlformats.org/officeDocument/2006/relationships/footer" Target="footer256.xml" /><Relationship Id="rId258" Type="http://schemas.openxmlformats.org/officeDocument/2006/relationships/footer" Target="footer258.xml" /><Relationship Id="rId260" Type="http://schemas.openxmlformats.org/officeDocument/2006/relationships/footer" Target="footer260.xml" /><Relationship Id="rId262" Type="http://schemas.openxmlformats.org/officeDocument/2006/relationships/footer" Target="footer262.xml" /><Relationship Id="rId264" Type="http://schemas.openxmlformats.org/officeDocument/2006/relationships/footer" Target="footer264.xml" /><Relationship Id="rId266" Type="http://schemas.openxmlformats.org/officeDocument/2006/relationships/footer" Target="footer266.xml" /><Relationship Id="rId268" Type="http://schemas.openxmlformats.org/officeDocument/2006/relationships/footer" Target="footer268.xml" /><Relationship Id="rId270" Type="http://schemas.openxmlformats.org/officeDocument/2006/relationships/footer" Target="footer270.xml" /><Relationship Id="rId272" Type="http://schemas.openxmlformats.org/officeDocument/2006/relationships/footer" Target="footer272.xml" /><Relationship Id="rId274" Type="http://schemas.openxmlformats.org/officeDocument/2006/relationships/footer" Target="footer274.xml" /><Relationship Id="rId276" Type="http://schemas.openxmlformats.org/officeDocument/2006/relationships/footer" Target="footer276.xml" /><Relationship Id="rId278" Type="http://schemas.openxmlformats.org/officeDocument/2006/relationships/footer" Target="footer278.xml" /><Relationship Id="rId280" Type="http://schemas.openxmlformats.org/officeDocument/2006/relationships/footer" Target="footer280.xml" /><Relationship Id="rId282" Type="http://schemas.openxmlformats.org/officeDocument/2006/relationships/footer" Target="footer282.xml" /><Relationship Id="rId284" Type="http://schemas.openxmlformats.org/officeDocument/2006/relationships/footer" Target="footer284.xml" /><Relationship Id="rId286" Type="http://schemas.openxmlformats.org/officeDocument/2006/relationships/footer" Target="footer286.xml" /><Relationship Id="rId288" Type="http://schemas.openxmlformats.org/officeDocument/2006/relationships/footer" Target="footer288.xml" /><Relationship Id="rId290" Type="http://schemas.openxmlformats.org/officeDocument/2006/relationships/footer" Target="footer290.xml" /><Relationship Id="rId292" Type="http://schemas.openxmlformats.org/officeDocument/2006/relationships/footer" Target="footer292.xml" /><Relationship Id="rId294" Type="http://schemas.openxmlformats.org/officeDocument/2006/relationships/footer" Target="footer294.xml" /><Relationship Id="rId296" Type="http://schemas.openxmlformats.org/officeDocument/2006/relationships/footer" Target="footer296.xml" /><Relationship Id="rId298" Type="http://schemas.openxmlformats.org/officeDocument/2006/relationships/footer" Target="footer298.xml" /><Relationship Id="rId300" Type="http://schemas.openxmlformats.org/officeDocument/2006/relationships/footer" Target="footer300.xml" /><Relationship Id="rId302" Type="http://schemas.openxmlformats.org/officeDocument/2006/relationships/footer" Target="footer302.xml" /><Relationship Id="rId304" Type="http://schemas.openxmlformats.org/officeDocument/2006/relationships/footer" Target="footer304.xml" /><Relationship Id="rId306" Type="http://schemas.openxmlformats.org/officeDocument/2006/relationships/footer" Target="footer306.xml" /><Relationship Id="rId308" Type="http://schemas.openxmlformats.org/officeDocument/2006/relationships/footer" Target="footer308.xml" /><Relationship Id="rId310" Type="http://schemas.openxmlformats.org/officeDocument/2006/relationships/footer" Target="footer310.xml" /><Relationship Id="rId312" Type="http://schemas.openxmlformats.org/officeDocument/2006/relationships/footer" Target="footer312.xml" /><Relationship Id="rId314" Type="http://schemas.openxmlformats.org/officeDocument/2006/relationships/footer" Target="footer314.xml" /><Relationship Id="rId316" Type="http://schemas.openxmlformats.org/officeDocument/2006/relationships/footer" Target="footer316.xml" /><Relationship Id="rId318" Type="http://schemas.openxmlformats.org/officeDocument/2006/relationships/footer" Target="footer318.xml" /><Relationship Id="rId320" Type="http://schemas.openxmlformats.org/officeDocument/2006/relationships/footer" Target="footer320.xml" /><Relationship Id="rId322" Type="http://schemas.openxmlformats.org/officeDocument/2006/relationships/footer" Target="footer322.xml" /><Relationship Id="rId324" Type="http://schemas.openxmlformats.org/officeDocument/2006/relationships/footer" Target="footer324.xml" /><Relationship Id="rId326" Type="http://schemas.openxmlformats.org/officeDocument/2006/relationships/footer" Target="footer326.xml" /><Relationship Id="rId328" Type="http://schemas.openxmlformats.org/officeDocument/2006/relationships/footer" Target="footer328.xml" /><Relationship Id="rId330" Type="http://schemas.openxmlformats.org/officeDocument/2006/relationships/footer" Target="footer330.xml" /><Relationship Id="rId332" Type="http://schemas.openxmlformats.org/officeDocument/2006/relationships/footer" Target="footer332.xml" /><Relationship Id="rId334" Type="http://schemas.openxmlformats.org/officeDocument/2006/relationships/footer" Target="footer334.xml" /><Relationship Id="rId336" Type="http://schemas.openxmlformats.org/officeDocument/2006/relationships/footer" Target="footer336.xml" /><Relationship Id="rId338" Type="http://schemas.openxmlformats.org/officeDocument/2006/relationships/footer" Target="footer338.xml" /><Relationship Id="rId340" Type="http://schemas.openxmlformats.org/officeDocument/2006/relationships/footer" Target="footer340.xml" /><Relationship Id="rId342" Type="http://schemas.openxmlformats.org/officeDocument/2006/relationships/footer" Target="footer342.xml" /><Relationship Id="rId344" Type="http://schemas.openxmlformats.org/officeDocument/2006/relationships/footer" Target="footer344.xml" /><Relationship Id="rId346" Type="http://schemas.openxmlformats.org/officeDocument/2006/relationships/footer" Target="footer346.xml" /><Relationship Id="rId348" Type="http://schemas.openxmlformats.org/officeDocument/2006/relationships/footer" Target="footer348.xml" /><Relationship Id="rId350" Type="http://schemas.openxmlformats.org/officeDocument/2006/relationships/footer" Target="footer350.xml" /><Relationship Id="rId352" Type="http://schemas.openxmlformats.org/officeDocument/2006/relationships/footer" Target="footer352.xml" /><Relationship Id="rId354" Type="http://schemas.openxmlformats.org/officeDocument/2006/relationships/footer" Target="footer354.xml" /><Relationship Id="rId356" Type="http://schemas.openxmlformats.org/officeDocument/2006/relationships/footer" Target="footer356.xml" /><Relationship Id="rId358" Type="http://schemas.openxmlformats.org/officeDocument/2006/relationships/footer" Target="footer358.xml" /><Relationship Id="rId360" Type="http://schemas.openxmlformats.org/officeDocument/2006/relationships/footer" Target="footer360.xml" /><Relationship Id="rId362" Type="http://schemas.openxmlformats.org/officeDocument/2006/relationships/footer" Target="footer362.xml" /><Relationship Id="rId364" Type="http://schemas.openxmlformats.org/officeDocument/2006/relationships/footer" Target="footer364.xml" /><Relationship Id="rId366" Type="http://schemas.openxmlformats.org/officeDocument/2006/relationships/footer" Target="footer366.xml" /><Relationship Id="rId368" Type="http://schemas.openxmlformats.org/officeDocument/2006/relationships/footer" Target="footer368.xml" /><Relationship Id="rId370" Type="http://schemas.openxmlformats.org/officeDocument/2006/relationships/footer" Target="footer370.xml" /><Relationship Id="rId372" Type="http://schemas.openxmlformats.org/officeDocument/2006/relationships/footer" Target="footer372.xml" /><Relationship Id="rId374" Type="http://schemas.openxmlformats.org/officeDocument/2006/relationships/footer" Target="footer374.xml" /><Relationship Id="rId376" Type="http://schemas.openxmlformats.org/officeDocument/2006/relationships/footer" Target="footer376.xml" /><Relationship Id="rId378" Type="http://schemas.openxmlformats.org/officeDocument/2006/relationships/footer" Target="footer378.xml" /><Relationship Id="rId380" Type="http://schemas.openxmlformats.org/officeDocument/2006/relationships/footer" Target="footer380.xml" /><Relationship Id="rId382" Type="http://schemas.openxmlformats.org/officeDocument/2006/relationships/footer" Target="footer382.xml" /><Relationship Id="rId384" Type="http://schemas.openxmlformats.org/officeDocument/2006/relationships/footer" Target="footer384.xml" /><Relationship Id="rId386" Type="http://schemas.openxmlformats.org/officeDocument/2006/relationships/footer" Target="footer386.xml" /><Relationship Id="rId388" Type="http://schemas.openxmlformats.org/officeDocument/2006/relationships/footer" Target="footer388.xml" /><Relationship Id="rId390" Type="http://schemas.openxmlformats.org/officeDocument/2006/relationships/footer" Target="footer390.xml" /><Relationship Id="rId392" Type="http://schemas.openxmlformats.org/officeDocument/2006/relationships/footer" Target="footer392.xml" /><Relationship Id="rId394" Type="http://schemas.openxmlformats.org/officeDocument/2006/relationships/footer" Target="footer394.xml" /><Relationship Id="rId396" Type="http://schemas.openxmlformats.org/officeDocument/2006/relationships/footer" Target="footer396.xml" /><Relationship Id="rId398" Type="http://schemas.openxmlformats.org/officeDocument/2006/relationships/footer" Target="footer398.xml" /><Relationship Id="rId400" Type="http://schemas.openxmlformats.org/officeDocument/2006/relationships/footer" Target="footer400.xml" /><Relationship Id="rId402" Type="http://schemas.openxmlformats.org/officeDocument/2006/relationships/footer" Target="footer402.xml" /><Relationship Id="rId404" Type="http://schemas.openxmlformats.org/officeDocument/2006/relationships/footer" Target="footer404.xml" /><Relationship Id="rId406" Type="http://schemas.openxmlformats.org/officeDocument/2006/relationships/footer" Target="footer406.xml" /><Relationship Id="rId408" Type="http://schemas.openxmlformats.org/officeDocument/2006/relationships/footer" Target="footer408.xml" /><Relationship Id="rId410" Type="http://schemas.openxmlformats.org/officeDocument/2006/relationships/footer" Target="footer410.xml" /><Relationship Id="rId412" Type="http://schemas.openxmlformats.org/officeDocument/2006/relationships/footer" Target="footer412.xml" /><Relationship Id="rId414" Type="http://schemas.openxmlformats.org/officeDocument/2006/relationships/footer" Target="footer414.xml" /><Relationship Id="rId416" Type="http://schemas.openxmlformats.org/officeDocument/2006/relationships/footer" Target="footer416.xml" /><Relationship Id="rId418" Type="http://schemas.openxmlformats.org/officeDocument/2006/relationships/footer" Target="footer418.xml" /><Relationship Id="rId420" Type="http://schemas.openxmlformats.org/officeDocument/2006/relationships/footer" Target="footer420.xml" /><Relationship Id="rId422" Type="http://schemas.openxmlformats.org/officeDocument/2006/relationships/footer" Target="footer422.xml" /><Relationship Id="rId424" Type="http://schemas.openxmlformats.org/officeDocument/2006/relationships/footer" Target="footer424.xml" /><Relationship Id="rId426" Type="http://schemas.openxmlformats.org/officeDocument/2006/relationships/footer" Target="footer426.xml" /><Relationship Id="rId428" Type="http://schemas.openxmlformats.org/officeDocument/2006/relationships/footer" Target="footer428.xml" /><Relationship Id="rId430" Type="http://schemas.openxmlformats.org/officeDocument/2006/relationships/footer" Target="footer430.xml" /><Relationship Id="rId432" Type="http://schemas.openxmlformats.org/officeDocument/2006/relationships/footer" Target="footer432.xml" /><Relationship Id="rId434" Type="http://schemas.openxmlformats.org/officeDocument/2006/relationships/footer" Target="footer434.xml" /><Relationship Id="rId436" Type="http://schemas.openxmlformats.org/officeDocument/2006/relationships/footer" Target="footer436.xml" /><Relationship Id="rId438" Type="http://schemas.openxmlformats.org/officeDocument/2006/relationships/footer" Target="footer438.xml" /><Relationship Id="rId440" Type="http://schemas.openxmlformats.org/officeDocument/2006/relationships/footer" Target="footer440.xml" /><Relationship Id="rId442" Type="http://schemas.openxmlformats.org/officeDocument/2006/relationships/footer" Target="footer442.xml" /><Relationship Id="rId444" Type="http://schemas.openxmlformats.org/officeDocument/2006/relationships/footer" Target="footer444.xml" /><Relationship Id="rId446" Type="http://schemas.openxmlformats.org/officeDocument/2006/relationships/footer" Target="footer446.xml" /><Relationship Id="rId448" Type="http://schemas.openxmlformats.org/officeDocument/2006/relationships/footer" Target="footer448.xml" /><Relationship Id="rId450" Type="http://schemas.openxmlformats.org/officeDocument/2006/relationships/footer" Target="footer450.xml" /><Relationship Id="rId452" Type="http://schemas.openxmlformats.org/officeDocument/2006/relationships/footer" Target="footer452.xml" /><Relationship Id="rId454" Type="http://schemas.openxmlformats.org/officeDocument/2006/relationships/footer" Target="footer454.xml" /><Relationship Id="rId456" Type="http://schemas.openxmlformats.org/officeDocument/2006/relationships/footer" Target="footer456.xml" /><Relationship Id="rId458" Type="http://schemas.openxmlformats.org/officeDocument/2006/relationships/footer" Target="footer458.xml" /><Relationship Id="rId460" Type="http://schemas.openxmlformats.org/officeDocument/2006/relationships/footer" Target="footer460.xml" /><Relationship Id="rId462" Type="http://schemas.openxmlformats.org/officeDocument/2006/relationships/footer" Target="footer462.xml" /><Relationship Id="rId464" Type="http://schemas.openxmlformats.org/officeDocument/2006/relationships/footer" Target="footer464.xml" /><Relationship Id="rId466" Type="http://schemas.openxmlformats.org/officeDocument/2006/relationships/footer" Target="footer466.xml" /><Relationship Id="rId468" Type="http://schemas.openxmlformats.org/officeDocument/2006/relationships/footer" Target="footer468.xml" /><Relationship Id="rId470" Type="http://schemas.openxmlformats.org/officeDocument/2006/relationships/footer" Target="footer470.xml" /><Relationship Id="rId472" Type="http://schemas.openxmlformats.org/officeDocument/2006/relationships/footer" Target="footer472.xml" /><Relationship Id="rId474" Type="http://schemas.openxmlformats.org/officeDocument/2006/relationships/footer" Target="footer474.xml" /><Relationship Id="rId476" Type="http://schemas.openxmlformats.org/officeDocument/2006/relationships/footer" Target="footer476.xml" /><Relationship Id="rId478" Type="http://schemas.openxmlformats.org/officeDocument/2006/relationships/footer" Target="footer478.xml" /><Relationship Id="rId480" Type="http://schemas.openxmlformats.org/officeDocument/2006/relationships/footer" Target="footer480.xml" /><Relationship Id="rId482" Type="http://schemas.openxmlformats.org/officeDocument/2006/relationships/footer" Target="footer482.xml" /><Relationship Id="rId484" Type="http://schemas.openxmlformats.org/officeDocument/2006/relationships/footer" Target="footer484.xml" /><Relationship Id="rId486" Type="http://schemas.openxmlformats.org/officeDocument/2006/relationships/footer" Target="footer486.xml" /><Relationship Id="rId488" Type="http://schemas.openxmlformats.org/officeDocument/2006/relationships/footer" Target="footer488.xml" /><Relationship Id="rId490" Type="http://schemas.openxmlformats.org/officeDocument/2006/relationships/footer" Target="footer490.xml" /><Relationship Id="rId492" Type="http://schemas.openxmlformats.org/officeDocument/2006/relationships/footer" Target="footer492.xml" /><Relationship Id="rId494" Type="http://schemas.openxmlformats.org/officeDocument/2006/relationships/footer" Target="footer494.xml" /><Relationship Id="rId496" Type="http://schemas.openxmlformats.org/officeDocument/2006/relationships/footer" Target="footer496.xml" /><Relationship Id="rId498" Type="http://schemas.openxmlformats.org/officeDocument/2006/relationships/footer" Target="footer498.xml" /><Relationship Id="rId500" Type="http://schemas.openxmlformats.org/officeDocument/2006/relationships/footer" Target="footer500.xml" /><Relationship Id="rId502" Type="http://schemas.openxmlformats.org/officeDocument/2006/relationships/footer" Target="footer502.xml" /><Relationship Id="rId504" Type="http://schemas.openxmlformats.org/officeDocument/2006/relationships/footer" Target="footer504.xml" /><Relationship Id="rId506" Type="http://schemas.openxmlformats.org/officeDocument/2006/relationships/footer" Target="footer506.xml" /><Relationship Id="rId508" Type="http://schemas.openxmlformats.org/officeDocument/2006/relationships/footer" Target="footer508.xml" /><Relationship Id="rId510" Type="http://schemas.openxmlformats.org/officeDocument/2006/relationships/footer" Target="footer510.xml" /><Relationship Id="rId512" Type="http://schemas.openxmlformats.org/officeDocument/2006/relationships/footer" Target="footer512.xml" /><Relationship Id="rId514" Type="http://schemas.openxmlformats.org/officeDocument/2006/relationships/footer" Target="footer514.xml" /><Relationship Id="rId516" Type="http://schemas.openxmlformats.org/officeDocument/2006/relationships/footer" Target="footer516.xml" /><Relationship Id="rId518" Type="http://schemas.openxmlformats.org/officeDocument/2006/relationships/footer" Target="footer518.xml" /><Relationship Id="rId520" Type="http://schemas.openxmlformats.org/officeDocument/2006/relationships/footer" Target="footer520.xml" /><Relationship Id="rId522" Type="http://schemas.openxmlformats.org/officeDocument/2006/relationships/footer" Target="footer522.xml" /><Relationship Id="rId524" Type="http://schemas.openxmlformats.org/officeDocument/2006/relationships/footer" Target="footer524.xml" /><Relationship Id="rId526" Type="http://schemas.openxmlformats.org/officeDocument/2006/relationships/footer" Target="footer526.xml" /><Relationship Id="rId528" Type="http://schemas.openxmlformats.org/officeDocument/2006/relationships/footer" Target="footer528.xml" /><Relationship Id="rId530" Type="http://schemas.openxmlformats.org/officeDocument/2006/relationships/footer" Target="footer530.xml" /><Relationship Id="rId532" Type="http://schemas.openxmlformats.org/officeDocument/2006/relationships/footer" Target="footer532.xml" /><Relationship Id="rId534" Type="http://schemas.openxmlformats.org/officeDocument/2006/relationships/footer" Target="footer534.xml" /><Relationship Id="rId536" Type="http://schemas.openxmlformats.org/officeDocument/2006/relationships/footer" Target="footer536.xml" /><Relationship Id="rId538" Type="http://schemas.openxmlformats.org/officeDocument/2006/relationships/footer" Target="footer538.xml" /><Relationship Id="rId540" Type="http://schemas.openxmlformats.org/officeDocument/2006/relationships/footer" Target="footer540.xml" /><Relationship Id="rId542" Type="http://schemas.openxmlformats.org/officeDocument/2006/relationships/footer" Target="footer542.xml" /><Relationship Id="rId544" Type="http://schemas.openxmlformats.org/officeDocument/2006/relationships/footer" Target="footer544.xml" /><Relationship Id="rId546" Type="http://schemas.openxmlformats.org/officeDocument/2006/relationships/footer" Target="footer546.xml" /><Relationship Id="rId548" Type="http://schemas.openxmlformats.org/officeDocument/2006/relationships/footer" Target="footer548.xml" /><Relationship Id="rId550" Type="http://schemas.openxmlformats.org/officeDocument/2006/relationships/footer" Target="footer550.xml" /><Relationship Id="rId552" Type="http://schemas.openxmlformats.org/officeDocument/2006/relationships/footer" Target="footer552.xml" /><Relationship Id="rId554" Type="http://schemas.openxmlformats.org/officeDocument/2006/relationships/footer" Target="footer554.xml" /><Relationship Id="rId556" Type="http://schemas.openxmlformats.org/officeDocument/2006/relationships/footer" Target="footer556.xml" /><Relationship Id="rId558" Type="http://schemas.openxmlformats.org/officeDocument/2006/relationships/footer" Target="footer558.xml" /><Relationship Id="rId560" Type="http://schemas.openxmlformats.org/officeDocument/2006/relationships/footer" Target="footer560.xml" /><Relationship Id="rId562" Type="http://schemas.openxmlformats.org/officeDocument/2006/relationships/footer" Target="footer562.xml" /><Relationship Id="rId564" Type="http://schemas.openxmlformats.org/officeDocument/2006/relationships/footer" Target="footer564.xml" /><Relationship Id="rId566" Type="http://schemas.openxmlformats.org/officeDocument/2006/relationships/footer" Target="footer566.xml" /><Relationship Id="rId568" Type="http://schemas.openxmlformats.org/officeDocument/2006/relationships/footer" Target="footer568.xml" /><Relationship Id="rId570" Type="http://schemas.openxmlformats.org/officeDocument/2006/relationships/footer" Target="footer570.xml" /><Relationship Id="rId572" Type="http://schemas.openxmlformats.org/officeDocument/2006/relationships/footer" Target="footer572.xml" /><Relationship Id="rId574" Type="http://schemas.openxmlformats.org/officeDocument/2006/relationships/footer" Target="footer574.xml" /><Relationship Id="rId576" Type="http://schemas.openxmlformats.org/officeDocument/2006/relationships/footer" Target="footer576.xml" /><Relationship Id="rId578" Type="http://schemas.openxmlformats.org/officeDocument/2006/relationships/footer" Target="footer578.xml" /><Relationship Id="rId580" Type="http://schemas.openxmlformats.org/officeDocument/2006/relationships/footer" Target="footer580.xml" /><Relationship Id="rId582" Type="http://schemas.openxmlformats.org/officeDocument/2006/relationships/footer" Target="footer582.xml" /><Relationship Id="rId584" Type="http://schemas.openxmlformats.org/officeDocument/2006/relationships/footer" Target="footer584.xml" /><Relationship Id="rId586" Type="http://schemas.openxmlformats.org/officeDocument/2006/relationships/footer" Target="footer586.xml" /><Relationship Id="rId588" Type="http://schemas.openxmlformats.org/officeDocument/2006/relationships/footer" Target="footer588.xml" /><Relationship Id="rId590" Type="http://schemas.openxmlformats.org/officeDocument/2006/relationships/footer" Target="footer590.xml" /><Relationship Id="rId592" Type="http://schemas.openxmlformats.org/officeDocument/2006/relationships/footer" Target="footer592.xml" /><Relationship Id="rId594" Type="http://schemas.openxmlformats.org/officeDocument/2006/relationships/footer" Target="footer594.xml" /><Relationship Id="rId596" Type="http://schemas.openxmlformats.org/officeDocument/2006/relationships/footer" Target="footer596.xml" /><Relationship Id="rId598" Type="http://schemas.openxmlformats.org/officeDocument/2006/relationships/footer" Target="footer598.xml" /><Relationship Id="rId600" Type="http://schemas.openxmlformats.org/officeDocument/2006/relationships/footer" Target="footer600.xml" /><Relationship Id="rId602" Type="http://schemas.openxmlformats.org/officeDocument/2006/relationships/footer" Target="footer602.xml" /><Relationship Id="rId604" Type="http://schemas.openxmlformats.org/officeDocument/2006/relationships/footer" Target="footer604.xml" /><Relationship Id="rId606" Type="http://schemas.openxmlformats.org/officeDocument/2006/relationships/footer" Target="footer606.xml" /><Relationship Id="rId608" Type="http://schemas.openxmlformats.org/officeDocument/2006/relationships/footer" Target="footer608.xml" /><Relationship Id="rId610" Type="http://schemas.openxmlformats.org/officeDocument/2006/relationships/footer" Target="footer610.xml" /><Relationship Id="rId612" Type="http://schemas.openxmlformats.org/officeDocument/2006/relationships/footer" Target="footer612.xml" /><Relationship Id="rId614" Type="http://schemas.openxmlformats.org/officeDocument/2006/relationships/footer" Target="footer614.xml" /><Relationship Id="rId616" Type="http://schemas.openxmlformats.org/officeDocument/2006/relationships/footer" Target="footer616.xml" /><Relationship Id="rId618" Type="http://schemas.openxmlformats.org/officeDocument/2006/relationships/footer" Target="footer618.xml" /><Relationship Id="rId620" Type="http://schemas.openxmlformats.org/officeDocument/2006/relationships/footer" Target="footer620.xml" /><Relationship Id="rId622" Type="http://schemas.openxmlformats.org/officeDocument/2006/relationships/footer" Target="footer622.xml" /><Relationship Id="rId624" Type="http://schemas.openxmlformats.org/officeDocument/2006/relationships/footer" Target="footer624.xml" /><Relationship Id="rId626" Type="http://schemas.openxmlformats.org/officeDocument/2006/relationships/footer" Target="footer626.xml" /><Relationship Id="rId628" Type="http://schemas.openxmlformats.org/officeDocument/2006/relationships/footer" Target="footer628.xml" /><Relationship Id="rId630" Type="http://schemas.openxmlformats.org/officeDocument/2006/relationships/footer" Target="footer630.xml" /><Relationship Id="rId632" Type="http://schemas.openxmlformats.org/officeDocument/2006/relationships/footer" Target="footer632.xml" /><Relationship Id="rId634" Type="http://schemas.openxmlformats.org/officeDocument/2006/relationships/footer" Target="footer634.xml" /><Relationship Id="rId636" Type="http://schemas.openxmlformats.org/officeDocument/2006/relationships/footer" Target="footer636.xml" /><Relationship Id="rId638" Type="http://schemas.openxmlformats.org/officeDocument/2006/relationships/footer" Target="footer638.xml" /><Relationship Id="rId640" Type="http://schemas.openxmlformats.org/officeDocument/2006/relationships/footer" Target="footer640.xml" /><Relationship Id="rId642" Type="http://schemas.openxmlformats.org/officeDocument/2006/relationships/footer" Target="footer642.xml" /><Relationship Id="rId644" Type="http://schemas.openxmlformats.org/officeDocument/2006/relationships/footer" Target="footer644.xml" /><Relationship Id="rId646" Type="http://schemas.openxmlformats.org/officeDocument/2006/relationships/footer" Target="footer646.xml" /><Relationship Id="rId648" Type="http://schemas.openxmlformats.org/officeDocument/2006/relationships/footer" Target="footer648.xml" /><Relationship Id="rId650" Type="http://schemas.openxmlformats.org/officeDocument/2006/relationships/footer" Target="footer650.xml" /><Relationship Id="rId652" Type="http://schemas.openxmlformats.org/officeDocument/2006/relationships/footer" Target="footer652.xml" /><Relationship Id="rId654" Type="http://schemas.openxmlformats.org/officeDocument/2006/relationships/footer" Target="footer654.xml" /><Relationship Id="rId656" Type="http://schemas.openxmlformats.org/officeDocument/2006/relationships/footer" Target="footer656.xml" /><Relationship Id="rId658" Type="http://schemas.openxmlformats.org/officeDocument/2006/relationships/footer" Target="footer658.xml" /><Relationship Id="rId660" Type="http://schemas.openxmlformats.org/officeDocument/2006/relationships/footer" Target="footer660.xml" /><Relationship Id="rId662" Type="http://schemas.openxmlformats.org/officeDocument/2006/relationships/footer" Target="footer662.xml" /><Relationship Id="rId664" Type="http://schemas.openxmlformats.org/officeDocument/2006/relationships/footer" Target="footer664.xml" /><Relationship Id="rId666" Type="http://schemas.openxmlformats.org/officeDocument/2006/relationships/footer" Target="footer666.xml" /><Relationship Id="rId668" Type="http://schemas.openxmlformats.org/officeDocument/2006/relationships/footer" Target="footer668.xml" /><Relationship Id="rId670" Type="http://schemas.openxmlformats.org/officeDocument/2006/relationships/footer" Target="footer670.xml" /><Relationship Id="rId672" Type="http://schemas.openxmlformats.org/officeDocument/2006/relationships/footer" Target="footer672.xml" /><Relationship Id="rId674" Type="http://schemas.openxmlformats.org/officeDocument/2006/relationships/footer" Target="footer674.xml" /><Relationship Id="rId676" Type="http://schemas.openxmlformats.org/officeDocument/2006/relationships/footer" Target="footer676.xml" /><Relationship Id="rId678" Type="http://schemas.openxmlformats.org/officeDocument/2006/relationships/footer" Target="footer678.xml" /><Relationship Id="rId680" Type="http://schemas.openxmlformats.org/officeDocument/2006/relationships/footer" Target="footer680.xml" /><Relationship Id="rId682" Type="http://schemas.openxmlformats.org/officeDocument/2006/relationships/footer" Target="footer682.xml" /><Relationship Id="rId684" Type="http://schemas.openxmlformats.org/officeDocument/2006/relationships/footer" Target="footer684.xml" /><Relationship Id="rId686" Type="http://schemas.openxmlformats.org/officeDocument/2006/relationships/footer" Target="footer686.xml" /><Relationship Id="rId688" Type="http://schemas.openxmlformats.org/officeDocument/2006/relationships/footer" Target="footer688.xml" /><Relationship Id="rId690" Type="http://schemas.openxmlformats.org/officeDocument/2006/relationships/footer" Target="footer690.xml" /><Relationship Id="rId692" Type="http://schemas.openxmlformats.org/officeDocument/2006/relationships/footer" Target="footer692.xml" /><Relationship Id="rId694" Type="http://schemas.openxmlformats.org/officeDocument/2006/relationships/footer" Target="footer694.xml" /><Relationship Id="rId696" Type="http://schemas.openxmlformats.org/officeDocument/2006/relationships/footer" Target="footer696.xml" /><Relationship Id="rId698" Type="http://schemas.openxmlformats.org/officeDocument/2006/relationships/footer" Target="footer698.xml" /><Relationship Id="rId700" Type="http://schemas.openxmlformats.org/officeDocument/2006/relationships/footer" Target="footer700.xml" /><Relationship Id="rId702" Type="http://schemas.openxmlformats.org/officeDocument/2006/relationships/footer" Target="footer702.xml" /><Relationship Id="rId704" Type="http://schemas.openxmlformats.org/officeDocument/2006/relationships/footer" Target="footer704.xml" /><Relationship Id="rId706" Type="http://schemas.openxmlformats.org/officeDocument/2006/relationships/footer" Target="footer706.xml" /><Relationship Id="rId708" Type="http://schemas.openxmlformats.org/officeDocument/2006/relationships/footer" Target="footer708.xml" /><Relationship Id="rId710" Type="http://schemas.openxmlformats.org/officeDocument/2006/relationships/footer" Target="footer710.xml" /><Relationship Id="rId712" Type="http://schemas.openxmlformats.org/officeDocument/2006/relationships/footer" Target="footer712.xml" /><Relationship Id="rId714" Type="http://schemas.openxmlformats.org/officeDocument/2006/relationships/footer" Target="footer714.xml" /><Relationship Id="rId716" Type="http://schemas.openxmlformats.org/officeDocument/2006/relationships/footer" Target="footer716.xml" /><Relationship Id="rId718" Type="http://schemas.openxmlformats.org/officeDocument/2006/relationships/footer" Target="footer718.xml" /><Relationship Id="rId720" Type="http://schemas.openxmlformats.org/officeDocument/2006/relationships/footer" Target="footer720.xml" /><Relationship Id="rId722" Type="http://schemas.openxmlformats.org/officeDocument/2006/relationships/footer" Target="footer722.xml" /><Relationship Id="rId724" Type="http://schemas.openxmlformats.org/officeDocument/2006/relationships/footer" Target="footer724.xml" /><Relationship Id="rId726" Type="http://schemas.openxmlformats.org/officeDocument/2006/relationships/footer" Target="footer726.xml" /><Relationship Id="rId728" Type="http://schemas.openxmlformats.org/officeDocument/2006/relationships/footer" Target="footer728.xml" /><Relationship Id="rId730" Type="http://schemas.openxmlformats.org/officeDocument/2006/relationships/footer" Target="footer730.xml" /><Relationship Id="rId732" Type="http://schemas.openxmlformats.org/officeDocument/2006/relationships/footer" Target="footer732.xml" /><Relationship Id="rId734" Type="http://schemas.openxmlformats.org/officeDocument/2006/relationships/footer" Target="footer734.xml" /><Relationship Id="rId736" Type="http://schemas.openxmlformats.org/officeDocument/2006/relationships/footer" Target="footer736.xml" /><Relationship Id="rId738" Type="http://schemas.openxmlformats.org/officeDocument/2006/relationships/footer" Target="footer738.xml" /><Relationship Id="rId740" Type="http://schemas.openxmlformats.org/officeDocument/2006/relationships/footer" Target="footer740.xml" /><Relationship Id="rId742" Type="http://schemas.openxmlformats.org/officeDocument/2006/relationships/footer" Target="footer742.xml" /><Relationship Id="rId744" Type="http://schemas.openxmlformats.org/officeDocument/2006/relationships/footer" Target="footer744.xml" /><Relationship Id="rId746" Type="http://schemas.openxmlformats.org/officeDocument/2006/relationships/footer" Target="footer746.xml" /><Relationship Id="rId748" Type="http://schemas.openxmlformats.org/officeDocument/2006/relationships/footer" Target="footer748.xml" /><Relationship Id="rId750" Type="http://schemas.openxmlformats.org/officeDocument/2006/relationships/footer" Target="footer750.xml" /><Relationship Id="rId752" Type="http://schemas.openxmlformats.org/officeDocument/2006/relationships/footer" Target="footer752.xml" /><Relationship Id="rId754" Type="http://schemas.openxmlformats.org/officeDocument/2006/relationships/footer" Target="footer754.xml" /><Relationship Id="rId756" Type="http://schemas.openxmlformats.org/officeDocument/2006/relationships/footer" Target="footer756.xml" /><Relationship Id="rId758" Type="http://schemas.openxmlformats.org/officeDocument/2006/relationships/footer" Target="footer758.xml" /><Relationship Id="rId760" Type="http://schemas.openxmlformats.org/officeDocument/2006/relationships/footer" Target="footer760.xml" /><Relationship Id="rId762" Type="http://schemas.openxmlformats.org/officeDocument/2006/relationships/footer" Target="footer762.xml" /><Relationship Id="rId764" Type="http://schemas.openxmlformats.org/officeDocument/2006/relationships/footer" Target="footer764.xml" /><Relationship Id="rId766" Type="http://schemas.openxmlformats.org/officeDocument/2006/relationships/footer" Target="footer766.xml" /><Relationship Id="rId768" Type="http://schemas.openxmlformats.org/officeDocument/2006/relationships/footer" Target="footer768.xml" /><Relationship Id="rId770" Type="http://schemas.openxmlformats.org/officeDocument/2006/relationships/footer" Target="footer770.xml" /><Relationship Id="rId772" Type="http://schemas.openxmlformats.org/officeDocument/2006/relationships/footer" Target="footer772.xml" /><Relationship Id="rId774" Type="http://schemas.openxmlformats.org/officeDocument/2006/relationships/footer" Target="footer774.xml" /><Relationship Id="rId776" Type="http://schemas.openxmlformats.org/officeDocument/2006/relationships/footer" Target="footer776.xml" /><Relationship Id="rId778" Type="http://schemas.openxmlformats.org/officeDocument/2006/relationships/footer" Target="footer778.xml" /><Relationship Id="rId780" Type="http://schemas.openxmlformats.org/officeDocument/2006/relationships/footer" Target="footer780.xml" /><Relationship Id="rId782" Type="http://schemas.openxmlformats.org/officeDocument/2006/relationships/footer" Target="footer782.xml" /><Relationship Id="rId784" Type="http://schemas.openxmlformats.org/officeDocument/2006/relationships/footer" Target="footer784.xml" /><Relationship Id="rId786" Type="http://schemas.openxmlformats.org/officeDocument/2006/relationships/footer" Target="footer786.xml" /><Relationship Id="rId788" Type="http://schemas.openxmlformats.org/officeDocument/2006/relationships/footer" Target="footer788.xml" /><Relationship Id="rId790" Type="http://schemas.openxmlformats.org/officeDocument/2006/relationships/footer" Target="footer790.xml" /><Relationship Id="rId792" Type="http://schemas.openxmlformats.org/officeDocument/2006/relationships/footer" Target="footer792.xml" /><Relationship Id="rId794" Type="http://schemas.openxmlformats.org/officeDocument/2006/relationships/footer" Target="footer794.xml" /><Relationship Id="rId796" Type="http://schemas.openxmlformats.org/officeDocument/2006/relationships/footer" Target="footer796.xml" /><Relationship Id="rId798" Type="http://schemas.openxmlformats.org/officeDocument/2006/relationships/footer" Target="footer798.xml" /><Relationship Id="rId800" Type="http://schemas.openxmlformats.org/officeDocument/2006/relationships/footer" Target="footer800.xml" /><Relationship Id="rId802" Type="http://schemas.openxmlformats.org/officeDocument/2006/relationships/footer" Target="footer802.xml" /><Relationship Id="rId804" Type="http://schemas.openxmlformats.org/officeDocument/2006/relationships/footer" Target="footer804.xml" /><Relationship Id="rId806" Type="http://schemas.openxmlformats.org/officeDocument/2006/relationships/footer" Target="footer806.xml" /><Relationship Id="rId808" Type="http://schemas.openxmlformats.org/officeDocument/2006/relationships/footer" Target="footer808.xml" /><Relationship Id="rId810" Type="http://schemas.openxmlformats.org/officeDocument/2006/relationships/footer" Target="footer810.xml" /><Relationship Id="rId812" Type="http://schemas.openxmlformats.org/officeDocument/2006/relationships/footer" Target="footer812.xml" /><Relationship Id="rId814" Type="http://schemas.openxmlformats.org/officeDocument/2006/relationships/footer" Target="footer814.xml" /><Relationship Id="rId816" Type="http://schemas.openxmlformats.org/officeDocument/2006/relationships/footer" Target="footer816.xml" /><Relationship Id="rId818" Type="http://schemas.openxmlformats.org/officeDocument/2006/relationships/footer" Target="footer818.xml" /><Relationship Id="rId820" Type="http://schemas.openxmlformats.org/officeDocument/2006/relationships/footer" Target="footer820.xml" /><Relationship Id="rId822" Type="http://schemas.openxmlformats.org/officeDocument/2006/relationships/footer" Target="footer822.xml" /><Relationship Id="rId824" Type="http://schemas.openxmlformats.org/officeDocument/2006/relationships/footer" Target="footer824.xml" /><Relationship Id="rId826" Type="http://schemas.openxmlformats.org/officeDocument/2006/relationships/footer" Target="footer826.xml" /><Relationship Id="rId828" Type="http://schemas.openxmlformats.org/officeDocument/2006/relationships/footer" Target="footer828.xml" /><Relationship Id="rId830" Type="http://schemas.openxmlformats.org/officeDocument/2006/relationships/footer" Target="footer830.xml" /><Relationship Id="rId832" Type="http://schemas.openxmlformats.org/officeDocument/2006/relationships/footer" Target="footer832.xml" /><Relationship Id="rId834" Type="http://schemas.openxmlformats.org/officeDocument/2006/relationships/footer" Target="footer834.xml" /><Relationship Id="rId836" Type="http://schemas.openxmlformats.org/officeDocument/2006/relationships/footer" Target="footer836.xml" /><Relationship Id="rId838" Type="http://schemas.openxmlformats.org/officeDocument/2006/relationships/footer" Target="footer838.xml" /><Relationship Id="rId840" Type="http://schemas.openxmlformats.org/officeDocument/2006/relationships/footer" Target="footer840.xml" /><Relationship Id="rId842" Type="http://schemas.openxmlformats.org/officeDocument/2006/relationships/footer" Target="footer842.xml" /><Relationship Id="rId844" Type="http://schemas.openxmlformats.org/officeDocument/2006/relationships/footer" Target="footer844.xml" /><Relationship Id="rId846" Type="http://schemas.openxmlformats.org/officeDocument/2006/relationships/footer" Target="footer846.xml" /><Relationship Id="rId848" Type="http://schemas.openxmlformats.org/officeDocument/2006/relationships/footer" Target="footer848.xml" /><Relationship Id="rId850" Type="http://schemas.openxmlformats.org/officeDocument/2006/relationships/footer" Target="footer850.xml" /><Relationship Id="rId852" Type="http://schemas.openxmlformats.org/officeDocument/2006/relationships/footer" Target="footer852.xml" /><Relationship Id="rId854" Type="http://schemas.openxmlformats.org/officeDocument/2006/relationships/footer" Target="footer854.xml" /><Relationship Id="rId856" Type="http://schemas.openxmlformats.org/officeDocument/2006/relationships/footer" Target="footer856.xml" /><Relationship Id="rId858" Type="http://schemas.openxmlformats.org/officeDocument/2006/relationships/footer" Target="footer858.xml" /><Relationship Id="rId860" Type="http://schemas.openxmlformats.org/officeDocument/2006/relationships/footer" Target="footer860.xml" /><Relationship Id="rId862" Type="http://schemas.openxmlformats.org/officeDocument/2006/relationships/footer" Target="footer862.xml" /><Relationship Id="rId864" Type="http://schemas.openxmlformats.org/officeDocument/2006/relationships/footer" Target="footer864.xml" /><Relationship Id="rId866" Type="http://schemas.openxmlformats.org/officeDocument/2006/relationships/footer" Target="footer866.xml" /><Relationship Id="rId868" Type="http://schemas.openxmlformats.org/officeDocument/2006/relationships/footer" Target="footer868.xml" /><Relationship Id="rId870" Type="http://schemas.openxmlformats.org/officeDocument/2006/relationships/footer" Target="footer870.xml" /><Relationship Id="rId872" Type="http://schemas.openxmlformats.org/officeDocument/2006/relationships/footer" Target="footer872.xml" /><Relationship Id="rId874" Type="http://schemas.openxmlformats.org/officeDocument/2006/relationships/footer" Target="footer874.xml" /><Relationship Id="rId876" Type="http://schemas.openxmlformats.org/officeDocument/2006/relationships/footer" Target="footer876.xml" /><Relationship Id="rId878" Type="http://schemas.openxmlformats.org/officeDocument/2006/relationships/footer" Target="footer878.xml" /><Relationship Id="rId880" Type="http://schemas.openxmlformats.org/officeDocument/2006/relationships/footer" Target="footer880.xml" /><Relationship Id="rId882" Type="http://schemas.openxmlformats.org/officeDocument/2006/relationships/footer" Target="footer882.xml" /><Relationship Id="rId884" Type="http://schemas.openxmlformats.org/officeDocument/2006/relationships/footer" Target="footer884.xml" /><Relationship Id="rId886" Type="http://schemas.openxmlformats.org/officeDocument/2006/relationships/footer" Target="footer886.xml" /><Relationship Id="rId888" Type="http://schemas.openxmlformats.org/officeDocument/2006/relationships/footer" Target="footer888.xml" /><Relationship Id="rId890" Type="http://schemas.openxmlformats.org/officeDocument/2006/relationships/footer" Target="footer890.xml" /><Relationship Id="rId892" Type="http://schemas.openxmlformats.org/officeDocument/2006/relationships/footer" Target="footer892.xml" /><Relationship Id="rId894" Type="http://schemas.openxmlformats.org/officeDocument/2006/relationships/footer" Target="footer894.xml" /><Relationship Id="rId896" Type="http://schemas.openxmlformats.org/officeDocument/2006/relationships/footer" Target="footer896.xml" /><Relationship Id="rId898" Type="http://schemas.openxmlformats.org/officeDocument/2006/relationships/footer" Target="footer898.xml" /><Relationship Id="rId900" Type="http://schemas.openxmlformats.org/officeDocument/2006/relationships/footer" Target="footer900.xml" /><Relationship Id="rId902" Type="http://schemas.openxmlformats.org/officeDocument/2006/relationships/footer" Target="footer902.xml" /><Relationship Id="rId904" Type="http://schemas.openxmlformats.org/officeDocument/2006/relationships/footer" Target="footer904.xml" /><Relationship Id="rId906" Type="http://schemas.openxmlformats.org/officeDocument/2006/relationships/footer" Target="footer906.xml" /><Relationship Id="rId908" Type="http://schemas.openxmlformats.org/officeDocument/2006/relationships/footer" Target="footer908.xml" /><Relationship Id="rId910" Type="http://schemas.openxmlformats.org/officeDocument/2006/relationships/footer" Target="footer910.xml" /><Relationship Id="rId912" Type="http://schemas.openxmlformats.org/officeDocument/2006/relationships/footer" Target="footer912.xml" /><Relationship Id="rId914" Type="http://schemas.openxmlformats.org/officeDocument/2006/relationships/footer" Target="footer914.xml" /><Relationship Id="rId916" Type="http://schemas.openxmlformats.org/officeDocument/2006/relationships/footer" Target="footer916.xml" /><Relationship Id="rId918" Type="http://schemas.openxmlformats.org/officeDocument/2006/relationships/footer" Target="footer918.xml" /><Relationship Id="rId920" Type="http://schemas.openxmlformats.org/officeDocument/2006/relationships/footer" Target="footer920.xml" /><Relationship Id="rId922" Type="http://schemas.openxmlformats.org/officeDocument/2006/relationships/footer" Target="footer922.xml" /><Relationship Id="rId924" Type="http://schemas.openxmlformats.org/officeDocument/2006/relationships/footer" Target="footer924.xml" /><Relationship Id="rId926" Type="http://schemas.openxmlformats.org/officeDocument/2006/relationships/footer" Target="footer926.xml" /><Relationship Id="rId928" Type="http://schemas.openxmlformats.org/officeDocument/2006/relationships/footer" Target="footer928.xml" /><Relationship Id="rId930" Type="http://schemas.openxmlformats.org/officeDocument/2006/relationships/footer" Target="footer930.xml" /><Relationship Id="rId932" Type="http://schemas.openxmlformats.org/officeDocument/2006/relationships/footer" Target="footer932.xml" /><Relationship Id="rId934" Type="http://schemas.openxmlformats.org/officeDocument/2006/relationships/footer" Target="footer934.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1" Type="http://schemas.openxmlformats.org/officeDocument/2006/relationships/header" Target="header81.xml" /><Relationship Id="rId83" Type="http://schemas.openxmlformats.org/officeDocument/2006/relationships/header" Target="header83.xml" /><Relationship Id="rId85" Type="http://schemas.openxmlformats.org/officeDocument/2006/relationships/header" Target="header85.xml" /><Relationship Id="rId87" Type="http://schemas.openxmlformats.org/officeDocument/2006/relationships/header" Target="header87.xml" /><Relationship Id="rId89" Type="http://schemas.openxmlformats.org/officeDocument/2006/relationships/header" Target="header89.xml" /><Relationship Id="rId91" Type="http://schemas.openxmlformats.org/officeDocument/2006/relationships/header" Target="header91.xml" /><Relationship Id="rId93" Type="http://schemas.openxmlformats.org/officeDocument/2006/relationships/header" Target="header93.xml" /><Relationship Id="rId95" Type="http://schemas.openxmlformats.org/officeDocument/2006/relationships/header" Target="header95.xml" /><Relationship Id="rId97" Type="http://schemas.openxmlformats.org/officeDocument/2006/relationships/header" Target="header97.xml" /><Relationship Id="rId99" Type="http://schemas.openxmlformats.org/officeDocument/2006/relationships/header" Target="header99.xml" /><Relationship Id="rId101" Type="http://schemas.openxmlformats.org/officeDocument/2006/relationships/header" Target="header101.xml" /><Relationship Id="rId103" Type="http://schemas.openxmlformats.org/officeDocument/2006/relationships/header" Target="header103.xml" /><Relationship Id="rId105" Type="http://schemas.openxmlformats.org/officeDocument/2006/relationships/header" Target="header105.xml" /><Relationship Id="rId107" Type="http://schemas.openxmlformats.org/officeDocument/2006/relationships/header" Target="header107.xml" /><Relationship Id="rId109" Type="http://schemas.openxmlformats.org/officeDocument/2006/relationships/header" Target="header109.xml" /><Relationship Id="rId111" Type="http://schemas.openxmlformats.org/officeDocument/2006/relationships/header" Target="header111.xml" /><Relationship Id="rId113" Type="http://schemas.openxmlformats.org/officeDocument/2006/relationships/header" Target="header113.xml" /><Relationship Id="rId115" Type="http://schemas.openxmlformats.org/officeDocument/2006/relationships/header" Target="header115.xml" /><Relationship Id="rId117" Type="http://schemas.openxmlformats.org/officeDocument/2006/relationships/header" Target="header117.xml" /><Relationship Id="rId119" Type="http://schemas.openxmlformats.org/officeDocument/2006/relationships/header" Target="header119.xml" /><Relationship Id="rId121" Type="http://schemas.openxmlformats.org/officeDocument/2006/relationships/header" Target="header121.xml" /><Relationship Id="rId123" Type="http://schemas.openxmlformats.org/officeDocument/2006/relationships/header" Target="header123.xml" /><Relationship Id="rId125" Type="http://schemas.openxmlformats.org/officeDocument/2006/relationships/header" Target="header125.xml" /><Relationship Id="rId127" Type="http://schemas.openxmlformats.org/officeDocument/2006/relationships/header" Target="header127.xml" /><Relationship Id="rId129" Type="http://schemas.openxmlformats.org/officeDocument/2006/relationships/header" Target="header129.xml" /><Relationship Id="rId131" Type="http://schemas.openxmlformats.org/officeDocument/2006/relationships/header" Target="header131.xml" /><Relationship Id="rId133" Type="http://schemas.openxmlformats.org/officeDocument/2006/relationships/header" Target="header133.xml" /><Relationship Id="rId135" Type="http://schemas.openxmlformats.org/officeDocument/2006/relationships/header" Target="header135.xml" /><Relationship Id="rId137" Type="http://schemas.openxmlformats.org/officeDocument/2006/relationships/header" Target="header137.xml" /><Relationship Id="rId139" Type="http://schemas.openxmlformats.org/officeDocument/2006/relationships/header" Target="header139.xml" /><Relationship Id="rId141" Type="http://schemas.openxmlformats.org/officeDocument/2006/relationships/header" Target="header141.xml" /><Relationship Id="rId143" Type="http://schemas.openxmlformats.org/officeDocument/2006/relationships/header" Target="header143.xml" /><Relationship Id="rId145" Type="http://schemas.openxmlformats.org/officeDocument/2006/relationships/header" Target="header145.xml" /><Relationship Id="rId147" Type="http://schemas.openxmlformats.org/officeDocument/2006/relationships/header" Target="header147.xml" /><Relationship Id="rId149" Type="http://schemas.openxmlformats.org/officeDocument/2006/relationships/header" Target="header149.xml" /><Relationship Id="rId151" Type="http://schemas.openxmlformats.org/officeDocument/2006/relationships/header" Target="header151.xml" /><Relationship Id="rId153" Type="http://schemas.openxmlformats.org/officeDocument/2006/relationships/header" Target="header153.xml" /><Relationship Id="rId155" Type="http://schemas.openxmlformats.org/officeDocument/2006/relationships/header" Target="header155.xml" /><Relationship Id="rId157" Type="http://schemas.openxmlformats.org/officeDocument/2006/relationships/header" Target="header157.xml" /><Relationship Id="rId159" Type="http://schemas.openxmlformats.org/officeDocument/2006/relationships/header" Target="header159.xml" /><Relationship Id="rId161" Type="http://schemas.openxmlformats.org/officeDocument/2006/relationships/header" Target="header161.xml" /><Relationship Id="rId163" Type="http://schemas.openxmlformats.org/officeDocument/2006/relationships/header" Target="header163.xml" /><Relationship Id="rId165" Type="http://schemas.openxmlformats.org/officeDocument/2006/relationships/header" Target="header165.xml" /><Relationship Id="rId167" Type="http://schemas.openxmlformats.org/officeDocument/2006/relationships/header" Target="header167.xml" /><Relationship Id="rId169" Type="http://schemas.openxmlformats.org/officeDocument/2006/relationships/header" Target="header169.xml" /><Relationship Id="rId171" Type="http://schemas.openxmlformats.org/officeDocument/2006/relationships/header" Target="header171.xml" /><Relationship Id="rId173" Type="http://schemas.openxmlformats.org/officeDocument/2006/relationships/header" Target="header173.xml" /><Relationship Id="rId175" Type="http://schemas.openxmlformats.org/officeDocument/2006/relationships/header" Target="header175.xml" /><Relationship Id="rId177" Type="http://schemas.openxmlformats.org/officeDocument/2006/relationships/header" Target="header177.xml" /><Relationship Id="rId179" Type="http://schemas.openxmlformats.org/officeDocument/2006/relationships/header" Target="header179.xml" /><Relationship Id="rId181" Type="http://schemas.openxmlformats.org/officeDocument/2006/relationships/header" Target="header181.xml" /><Relationship Id="rId183" Type="http://schemas.openxmlformats.org/officeDocument/2006/relationships/header" Target="header183.xml" /><Relationship Id="rId185" Type="http://schemas.openxmlformats.org/officeDocument/2006/relationships/header" Target="header185.xml" /><Relationship Id="rId187" Type="http://schemas.openxmlformats.org/officeDocument/2006/relationships/header" Target="header187.xml" /><Relationship Id="rId189" Type="http://schemas.openxmlformats.org/officeDocument/2006/relationships/header" Target="header189.xml" /><Relationship Id="rId191" Type="http://schemas.openxmlformats.org/officeDocument/2006/relationships/header" Target="header191.xml" /><Relationship Id="rId193" Type="http://schemas.openxmlformats.org/officeDocument/2006/relationships/header" Target="header193.xml" /><Relationship Id="rId195" Type="http://schemas.openxmlformats.org/officeDocument/2006/relationships/header" Target="header195.xml" /><Relationship Id="rId197" Type="http://schemas.openxmlformats.org/officeDocument/2006/relationships/header" Target="header197.xml" /><Relationship Id="rId199" Type="http://schemas.openxmlformats.org/officeDocument/2006/relationships/header" Target="header199.xml" /><Relationship Id="rId201" Type="http://schemas.openxmlformats.org/officeDocument/2006/relationships/header" Target="header201.xml" /><Relationship Id="rId203" Type="http://schemas.openxmlformats.org/officeDocument/2006/relationships/header" Target="header203.xml" /><Relationship Id="rId205" Type="http://schemas.openxmlformats.org/officeDocument/2006/relationships/header" Target="header205.xml" /><Relationship Id="rId207" Type="http://schemas.openxmlformats.org/officeDocument/2006/relationships/header" Target="header207.xml" /><Relationship Id="rId209" Type="http://schemas.openxmlformats.org/officeDocument/2006/relationships/header" Target="header209.xml" /><Relationship Id="rId211" Type="http://schemas.openxmlformats.org/officeDocument/2006/relationships/header" Target="header211.xml" /><Relationship Id="rId213" Type="http://schemas.openxmlformats.org/officeDocument/2006/relationships/header" Target="header213.xml" /><Relationship Id="rId215" Type="http://schemas.openxmlformats.org/officeDocument/2006/relationships/header" Target="header215.xml" /><Relationship Id="rId217" Type="http://schemas.openxmlformats.org/officeDocument/2006/relationships/header" Target="header217.xml" /><Relationship Id="rId219" Type="http://schemas.openxmlformats.org/officeDocument/2006/relationships/header" Target="header219.xml" /><Relationship Id="rId221" Type="http://schemas.openxmlformats.org/officeDocument/2006/relationships/header" Target="header221.xml" /><Relationship Id="rId223" Type="http://schemas.openxmlformats.org/officeDocument/2006/relationships/header" Target="header223.xml" /><Relationship Id="rId225" Type="http://schemas.openxmlformats.org/officeDocument/2006/relationships/header" Target="header225.xml" /><Relationship Id="rId227" Type="http://schemas.openxmlformats.org/officeDocument/2006/relationships/header" Target="header227.xml" /><Relationship Id="rId229" Type="http://schemas.openxmlformats.org/officeDocument/2006/relationships/header" Target="header229.xml" /><Relationship Id="rId231" Type="http://schemas.openxmlformats.org/officeDocument/2006/relationships/header" Target="header231.xml" /><Relationship Id="rId233" Type="http://schemas.openxmlformats.org/officeDocument/2006/relationships/header" Target="header233.xml" /><Relationship Id="rId235" Type="http://schemas.openxmlformats.org/officeDocument/2006/relationships/header" Target="header235.xml" /><Relationship Id="rId237" Type="http://schemas.openxmlformats.org/officeDocument/2006/relationships/header" Target="header237.xml" /><Relationship Id="rId239" Type="http://schemas.openxmlformats.org/officeDocument/2006/relationships/header" Target="header239.xml" /><Relationship Id="rId241" Type="http://schemas.openxmlformats.org/officeDocument/2006/relationships/header" Target="header241.xml" /><Relationship Id="rId243" Type="http://schemas.openxmlformats.org/officeDocument/2006/relationships/header" Target="header243.xml" /><Relationship Id="rId245" Type="http://schemas.openxmlformats.org/officeDocument/2006/relationships/header" Target="header245.xml" /><Relationship Id="rId247" Type="http://schemas.openxmlformats.org/officeDocument/2006/relationships/header" Target="header247.xml" /><Relationship Id="rId249" Type="http://schemas.openxmlformats.org/officeDocument/2006/relationships/header" Target="header249.xml" /><Relationship Id="rId251" Type="http://schemas.openxmlformats.org/officeDocument/2006/relationships/header" Target="header251.xml" /><Relationship Id="rId253" Type="http://schemas.openxmlformats.org/officeDocument/2006/relationships/header" Target="header253.xml" /><Relationship Id="rId255" Type="http://schemas.openxmlformats.org/officeDocument/2006/relationships/header" Target="header255.xml" /><Relationship Id="rId257" Type="http://schemas.openxmlformats.org/officeDocument/2006/relationships/header" Target="header257.xml" /><Relationship Id="rId259" Type="http://schemas.openxmlformats.org/officeDocument/2006/relationships/header" Target="header259.xml" /><Relationship Id="rId261" Type="http://schemas.openxmlformats.org/officeDocument/2006/relationships/header" Target="header261.xml" /><Relationship Id="rId263" Type="http://schemas.openxmlformats.org/officeDocument/2006/relationships/header" Target="header263.xml" /><Relationship Id="rId265" Type="http://schemas.openxmlformats.org/officeDocument/2006/relationships/header" Target="header265.xml" /><Relationship Id="rId267" Type="http://schemas.openxmlformats.org/officeDocument/2006/relationships/header" Target="header267.xml" /><Relationship Id="rId269" Type="http://schemas.openxmlformats.org/officeDocument/2006/relationships/header" Target="header269.xml" /><Relationship Id="rId271" Type="http://schemas.openxmlformats.org/officeDocument/2006/relationships/header" Target="header271.xml" /><Relationship Id="rId273" Type="http://schemas.openxmlformats.org/officeDocument/2006/relationships/header" Target="header273.xml" /><Relationship Id="rId275" Type="http://schemas.openxmlformats.org/officeDocument/2006/relationships/header" Target="header275.xml" /><Relationship Id="rId277" Type="http://schemas.openxmlformats.org/officeDocument/2006/relationships/header" Target="header277.xml" /><Relationship Id="rId279" Type="http://schemas.openxmlformats.org/officeDocument/2006/relationships/header" Target="header279.xml" /><Relationship Id="rId281" Type="http://schemas.openxmlformats.org/officeDocument/2006/relationships/header" Target="header281.xml" /><Relationship Id="rId283" Type="http://schemas.openxmlformats.org/officeDocument/2006/relationships/header" Target="header283.xml" /><Relationship Id="rId285" Type="http://schemas.openxmlformats.org/officeDocument/2006/relationships/header" Target="header285.xml" /><Relationship Id="rId287" Type="http://schemas.openxmlformats.org/officeDocument/2006/relationships/header" Target="header287.xml" /><Relationship Id="rId289" Type="http://schemas.openxmlformats.org/officeDocument/2006/relationships/header" Target="header289.xml" /><Relationship Id="rId291" Type="http://schemas.openxmlformats.org/officeDocument/2006/relationships/header" Target="header291.xml" /><Relationship Id="rId293" Type="http://schemas.openxmlformats.org/officeDocument/2006/relationships/header" Target="header293.xml" /><Relationship Id="rId295" Type="http://schemas.openxmlformats.org/officeDocument/2006/relationships/header" Target="header295.xml" /><Relationship Id="rId297" Type="http://schemas.openxmlformats.org/officeDocument/2006/relationships/header" Target="header297.xml" /><Relationship Id="rId299" Type="http://schemas.openxmlformats.org/officeDocument/2006/relationships/header" Target="header299.xml" /><Relationship Id="rId301" Type="http://schemas.openxmlformats.org/officeDocument/2006/relationships/header" Target="header301.xml" /><Relationship Id="rId303" Type="http://schemas.openxmlformats.org/officeDocument/2006/relationships/header" Target="header303.xml" /><Relationship Id="rId305" Type="http://schemas.openxmlformats.org/officeDocument/2006/relationships/header" Target="header305.xml" /><Relationship Id="rId307" Type="http://schemas.openxmlformats.org/officeDocument/2006/relationships/header" Target="header307.xml" /><Relationship Id="rId309" Type="http://schemas.openxmlformats.org/officeDocument/2006/relationships/header" Target="header309.xml" /><Relationship Id="rId311" Type="http://schemas.openxmlformats.org/officeDocument/2006/relationships/header" Target="header311.xml" /><Relationship Id="rId313" Type="http://schemas.openxmlformats.org/officeDocument/2006/relationships/header" Target="header313.xml" /><Relationship Id="rId315" Type="http://schemas.openxmlformats.org/officeDocument/2006/relationships/header" Target="header315.xml" /><Relationship Id="rId317" Type="http://schemas.openxmlformats.org/officeDocument/2006/relationships/header" Target="header317.xml" /><Relationship Id="rId319" Type="http://schemas.openxmlformats.org/officeDocument/2006/relationships/header" Target="header319.xml" /><Relationship Id="rId321" Type="http://schemas.openxmlformats.org/officeDocument/2006/relationships/header" Target="header321.xml" /><Relationship Id="rId323" Type="http://schemas.openxmlformats.org/officeDocument/2006/relationships/header" Target="header323.xml" /><Relationship Id="rId325" Type="http://schemas.openxmlformats.org/officeDocument/2006/relationships/header" Target="header325.xml" /><Relationship Id="rId327" Type="http://schemas.openxmlformats.org/officeDocument/2006/relationships/header" Target="header327.xml" /><Relationship Id="rId329" Type="http://schemas.openxmlformats.org/officeDocument/2006/relationships/header" Target="header329.xml" /><Relationship Id="rId331" Type="http://schemas.openxmlformats.org/officeDocument/2006/relationships/header" Target="header331.xml" /><Relationship Id="rId333" Type="http://schemas.openxmlformats.org/officeDocument/2006/relationships/header" Target="header333.xml" /><Relationship Id="rId335" Type="http://schemas.openxmlformats.org/officeDocument/2006/relationships/header" Target="header335.xml" /><Relationship Id="rId337" Type="http://schemas.openxmlformats.org/officeDocument/2006/relationships/header" Target="header337.xml" /><Relationship Id="rId339" Type="http://schemas.openxmlformats.org/officeDocument/2006/relationships/header" Target="header339.xml" /><Relationship Id="rId341" Type="http://schemas.openxmlformats.org/officeDocument/2006/relationships/header" Target="header341.xml" /><Relationship Id="rId343" Type="http://schemas.openxmlformats.org/officeDocument/2006/relationships/header" Target="header343.xml" /><Relationship Id="rId345" Type="http://schemas.openxmlformats.org/officeDocument/2006/relationships/header" Target="header345.xml" /><Relationship Id="rId347" Type="http://schemas.openxmlformats.org/officeDocument/2006/relationships/header" Target="header347.xml" /><Relationship Id="rId349" Type="http://schemas.openxmlformats.org/officeDocument/2006/relationships/header" Target="header349.xml" /><Relationship Id="rId351" Type="http://schemas.openxmlformats.org/officeDocument/2006/relationships/header" Target="header351.xml" /><Relationship Id="rId353" Type="http://schemas.openxmlformats.org/officeDocument/2006/relationships/header" Target="header353.xml" /><Relationship Id="rId355" Type="http://schemas.openxmlformats.org/officeDocument/2006/relationships/header" Target="header355.xml" /><Relationship Id="rId357" Type="http://schemas.openxmlformats.org/officeDocument/2006/relationships/header" Target="header357.xml" /><Relationship Id="rId359" Type="http://schemas.openxmlformats.org/officeDocument/2006/relationships/header" Target="header359.xml" /><Relationship Id="rId361" Type="http://schemas.openxmlformats.org/officeDocument/2006/relationships/header" Target="header361.xml" /><Relationship Id="rId363" Type="http://schemas.openxmlformats.org/officeDocument/2006/relationships/header" Target="header363.xml" /><Relationship Id="rId365" Type="http://schemas.openxmlformats.org/officeDocument/2006/relationships/header" Target="header365.xml" /><Relationship Id="rId367" Type="http://schemas.openxmlformats.org/officeDocument/2006/relationships/header" Target="header367.xml" /><Relationship Id="rId369" Type="http://schemas.openxmlformats.org/officeDocument/2006/relationships/header" Target="header369.xml" /><Relationship Id="rId371" Type="http://schemas.openxmlformats.org/officeDocument/2006/relationships/header" Target="header371.xml" /><Relationship Id="rId373" Type="http://schemas.openxmlformats.org/officeDocument/2006/relationships/header" Target="header373.xml" /><Relationship Id="rId375" Type="http://schemas.openxmlformats.org/officeDocument/2006/relationships/header" Target="header375.xml" /><Relationship Id="rId377" Type="http://schemas.openxmlformats.org/officeDocument/2006/relationships/header" Target="header377.xml" /><Relationship Id="rId379" Type="http://schemas.openxmlformats.org/officeDocument/2006/relationships/header" Target="header379.xml" /><Relationship Id="rId381" Type="http://schemas.openxmlformats.org/officeDocument/2006/relationships/header" Target="header381.xml" /><Relationship Id="rId383" Type="http://schemas.openxmlformats.org/officeDocument/2006/relationships/header" Target="header383.xml" /><Relationship Id="rId385" Type="http://schemas.openxmlformats.org/officeDocument/2006/relationships/header" Target="header385.xml" /><Relationship Id="rId387" Type="http://schemas.openxmlformats.org/officeDocument/2006/relationships/header" Target="header387.xml" /><Relationship Id="rId389" Type="http://schemas.openxmlformats.org/officeDocument/2006/relationships/header" Target="header389.xml" /><Relationship Id="rId391" Type="http://schemas.openxmlformats.org/officeDocument/2006/relationships/header" Target="header391.xml" /><Relationship Id="rId393" Type="http://schemas.openxmlformats.org/officeDocument/2006/relationships/header" Target="header393.xml" /><Relationship Id="rId395" Type="http://schemas.openxmlformats.org/officeDocument/2006/relationships/header" Target="header395.xml" /><Relationship Id="rId397" Type="http://schemas.openxmlformats.org/officeDocument/2006/relationships/header" Target="header397.xml" /><Relationship Id="rId399" Type="http://schemas.openxmlformats.org/officeDocument/2006/relationships/header" Target="header399.xml" /><Relationship Id="rId401" Type="http://schemas.openxmlformats.org/officeDocument/2006/relationships/header" Target="header401.xml" /><Relationship Id="rId403" Type="http://schemas.openxmlformats.org/officeDocument/2006/relationships/header" Target="header403.xml" /><Relationship Id="rId405" Type="http://schemas.openxmlformats.org/officeDocument/2006/relationships/header" Target="header405.xml" /><Relationship Id="rId407" Type="http://schemas.openxmlformats.org/officeDocument/2006/relationships/header" Target="header407.xml" /><Relationship Id="rId409" Type="http://schemas.openxmlformats.org/officeDocument/2006/relationships/header" Target="header409.xml" /><Relationship Id="rId411" Type="http://schemas.openxmlformats.org/officeDocument/2006/relationships/header" Target="header411.xml" /><Relationship Id="rId413" Type="http://schemas.openxmlformats.org/officeDocument/2006/relationships/header" Target="header413.xml" /><Relationship Id="rId415" Type="http://schemas.openxmlformats.org/officeDocument/2006/relationships/header" Target="header415.xml" /><Relationship Id="rId417" Type="http://schemas.openxmlformats.org/officeDocument/2006/relationships/header" Target="header417.xml" /><Relationship Id="rId419" Type="http://schemas.openxmlformats.org/officeDocument/2006/relationships/header" Target="header419.xml" /><Relationship Id="rId421" Type="http://schemas.openxmlformats.org/officeDocument/2006/relationships/header" Target="header421.xml" /><Relationship Id="rId423" Type="http://schemas.openxmlformats.org/officeDocument/2006/relationships/header" Target="header423.xml" /><Relationship Id="rId425" Type="http://schemas.openxmlformats.org/officeDocument/2006/relationships/header" Target="header425.xml" /><Relationship Id="rId427" Type="http://schemas.openxmlformats.org/officeDocument/2006/relationships/header" Target="header427.xml" /><Relationship Id="rId429" Type="http://schemas.openxmlformats.org/officeDocument/2006/relationships/header" Target="header429.xml" /><Relationship Id="rId431" Type="http://schemas.openxmlformats.org/officeDocument/2006/relationships/header" Target="header431.xml" /><Relationship Id="rId433" Type="http://schemas.openxmlformats.org/officeDocument/2006/relationships/header" Target="header433.xml" /><Relationship Id="rId435" Type="http://schemas.openxmlformats.org/officeDocument/2006/relationships/header" Target="header435.xml" /><Relationship Id="rId437" Type="http://schemas.openxmlformats.org/officeDocument/2006/relationships/header" Target="header437.xml" /><Relationship Id="rId439" Type="http://schemas.openxmlformats.org/officeDocument/2006/relationships/header" Target="header439.xml" /><Relationship Id="rId441" Type="http://schemas.openxmlformats.org/officeDocument/2006/relationships/header" Target="header441.xml" /><Relationship Id="rId443" Type="http://schemas.openxmlformats.org/officeDocument/2006/relationships/header" Target="header443.xml" /><Relationship Id="rId445" Type="http://schemas.openxmlformats.org/officeDocument/2006/relationships/header" Target="header445.xml" /><Relationship Id="rId447" Type="http://schemas.openxmlformats.org/officeDocument/2006/relationships/header" Target="header447.xml" /><Relationship Id="rId449" Type="http://schemas.openxmlformats.org/officeDocument/2006/relationships/header" Target="header449.xml" /><Relationship Id="rId451" Type="http://schemas.openxmlformats.org/officeDocument/2006/relationships/header" Target="header451.xml" /><Relationship Id="rId453" Type="http://schemas.openxmlformats.org/officeDocument/2006/relationships/header" Target="header453.xml" /><Relationship Id="rId455" Type="http://schemas.openxmlformats.org/officeDocument/2006/relationships/header" Target="header455.xml" /><Relationship Id="rId457" Type="http://schemas.openxmlformats.org/officeDocument/2006/relationships/header" Target="header457.xml" /><Relationship Id="rId459" Type="http://schemas.openxmlformats.org/officeDocument/2006/relationships/header" Target="header459.xml" /><Relationship Id="rId461" Type="http://schemas.openxmlformats.org/officeDocument/2006/relationships/header" Target="header461.xml" /><Relationship Id="rId463" Type="http://schemas.openxmlformats.org/officeDocument/2006/relationships/header" Target="header463.xml" /><Relationship Id="rId465" Type="http://schemas.openxmlformats.org/officeDocument/2006/relationships/header" Target="header465.xml" /><Relationship Id="rId467" Type="http://schemas.openxmlformats.org/officeDocument/2006/relationships/header" Target="header467.xml" /><Relationship Id="rId469" Type="http://schemas.openxmlformats.org/officeDocument/2006/relationships/header" Target="header469.xml" /><Relationship Id="rId471" Type="http://schemas.openxmlformats.org/officeDocument/2006/relationships/header" Target="header471.xml" /><Relationship Id="rId473" Type="http://schemas.openxmlformats.org/officeDocument/2006/relationships/header" Target="header473.xml" /><Relationship Id="rId475" Type="http://schemas.openxmlformats.org/officeDocument/2006/relationships/header" Target="header475.xml" /><Relationship Id="rId477" Type="http://schemas.openxmlformats.org/officeDocument/2006/relationships/header" Target="header477.xml" /><Relationship Id="rId479" Type="http://schemas.openxmlformats.org/officeDocument/2006/relationships/header" Target="header479.xml" /><Relationship Id="rId481" Type="http://schemas.openxmlformats.org/officeDocument/2006/relationships/header" Target="header481.xml" /><Relationship Id="rId483" Type="http://schemas.openxmlformats.org/officeDocument/2006/relationships/header" Target="header483.xml" /><Relationship Id="rId485" Type="http://schemas.openxmlformats.org/officeDocument/2006/relationships/header" Target="header485.xml" /><Relationship Id="rId487" Type="http://schemas.openxmlformats.org/officeDocument/2006/relationships/header" Target="header487.xml" /><Relationship Id="rId489" Type="http://schemas.openxmlformats.org/officeDocument/2006/relationships/header" Target="header489.xml" /><Relationship Id="rId491" Type="http://schemas.openxmlformats.org/officeDocument/2006/relationships/header" Target="header491.xml" /><Relationship Id="rId493" Type="http://schemas.openxmlformats.org/officeDocument/2006/relationships/header" Target="header493.xml" /><Relationship Id="rId495" Type="http://schemas.openxmlformats.org/officeDocument/2006/relationships/header" Target="header495.xml" /><Relationship Id="rId497" Type="http://schemas.openxmlformats.org/officeDocument/2006/relationships/header" Target="header497.xml" /><Relationship Id="rId499" Type="http://schemas.openxmlformats.org/officeDocument/2006/relationships/header" Target="header499.xml" /><Relationship Id="rId501" Type="http://schemas.openxmlformats.org/officeDocument/2006/relationships/header" Target="header501.xml" /><Relationship Id="rId503" Type="http://schemas.openxmlformats.org/officeDocument/2006/relationships/header" Target="header503.xml" /><Relationship Id="rId505" Type="http://schemas.openxmlformats.org/officeDocument/2006/relationships/header" Target="header505.xml" /><Relationship Id="rId507" Type="http://schemas.openxmlformats.org/officeDocument/2006/relationships/header" Target="header507.xml" /><Relationship Id="rId509" Type="http://schemas.openxmlformats.org/officeDocument/2006/relationships/header" Target="header509.xml" /><Relationship Id="rId511" Type="http://schemas.openxmlformats.org/officeDocument/2006/relationships/header" Target="header511.xml" /><Relationship Id="rId513" Type="http://schemas.openxmlformats.org/officeDocument/2006/relationships/header" Target="header513.xml" /><Relationship Id="rId515" Type="http://schemas.openxmlformats.org/officeDocument/2006/relationships/header" Target="header515.xml" /><Relationship Id="rId517" Type="http://schemas.openxmlformats.org/officeDocument/2006/relationships/header" Target="header517.xml" /><Relationship Id="rId519" Type="http://schemas.openxmlformats.org/officeDocument/2006/relationships/header" Target="header519.xml" /><Relationship Id="rId521" Type="http://schemas.openxmlformats.org/officeDocument/2006/relationships/header" Target="header521.xml" /><Relationship Id="rId523" Type="http://schemas.openxmlformats.org/officeDocument/2006/relationships/header" Target="header523.xml" /><Relationship Id="rId525" Type="http://schemas.openxmlformats.org/officeDocument/2006/relationships/header" Target="header525.xml" /><Relationship Id="rId527" Type="http://schemas.openxmlformats.org/officeDocument/2006/relationships/header" Target="header527.xml" /><Relationship Id="rId529" Type="http://schemas.openxmlformats.org/officeDocument/2006/relationships/header" Target="header529.xml" /><Relationship Id="rId531" Type="http://schemas.openxmlformats.org/officeDocument/2006/relationships/header" Target="header531.xml" /><Relationship Id="rId533" Type="http://schemas.openxmlformats.org/officeDocument/2006/relationships/header" Target="header533.xml" /><Relationship Id="rId535" Type="http://schemas.openxmlformats.org/officeDocument/2006/relationships/header" Target="header535.xml" /><Relationship Id="rId537" Type="http://schemas.openxmlformats.org/officeDocument/2006/relationships/header" Target="header537.xml" /><Relationship Id="rId539" Type="http://schemas.openxmlformats.org/officeDocument/2006/relationships/header" Target="header539.xml" /><Relationship Id="rId541" Type="http://schemas.openxmlformats.org/officeDocument/2006/relationships/header" Target="header541.xml" /><Relationship Id="rId543" Type="http://schemas.openxmlformats.org/officeDocument/2006/relationships/header" Target="header543.xml" /><Relationship Id="rId545" Type="http://schemas.openxmlformats.org/officeDocument/2006/relationships/header" Target="header545.xml" /><Relationship Id="rId547" Type="http://schemas.openxmlformats.org/officeDocument/2006/relationships/header" Target="header547.xml" /><Relationship Id="rId549" Type="http://schemas.openxmlformats.org/officeDocument/2006/relationships/header" Target="header549.xml" /><Relationship Id="rId551" Type="http://schemas.openxmlformats.org/officeDocument/2006/relationships/header" Target="header551.xml" /><Relationship Id="rId553" Type="http://schemas.openxmlformats.org/officeDocument/2006/relationships/header" Target="header553.xml" /><Relationship Id="rId555" Type="http://schemas.openxmlformats.org/officeDocument/2006/relationships/header" Target="header555.xml" /><Relationship Id="rId557" Type="http://schemas.openxmlformats.org/officeDocument/2006/relationships/header" Target="header557.xml" /><Relationship Id="rId559" Type="http://schemas.openxmlformats.org/officeDocument/2006/relationships/header" Target="header559.xml" /><Relationship Id="rId561" Type="http://schemas.openxmlformats.org/officeDocument/2006/relationships/header" Target="header561.xml" /><Relationship Id="rId563" Type="http://schemas.openxmlformats.org/officeDocument/2006/relationships/header" Target="header563.xml" /><Relationship Id="rId565" Type="http://schemas.openxmlformats.org/officeDocument/2006/relationships/header" Target="header565.xml" /><Relationship Id="rId567" Type="http://schemas.openxmlformats.org/officeDocument/2006/relationships/header" Target="header567.xml" /><Relationship Id="rId569" Type="http://schemas.openxmlformats.org/officeDocument/2006/relationships/header" Target="header569.xml" /><Relationship Id="rId571" Type="http://schemas.openxmlformats.org/officeDocument/2006/relationships/header" Target="header571.xml" /><Relationship Id="rId573" Type="http://schemas.openxmlformats.org/officeDocument/2006/relationships/header" Target="header573.xml" /><Relationship Id="rId575" Type="http://schemas.openxmlformats.org/officeDocument/2006/relationships/header" Target="header575.xml" /><Relationship Id="rId577" Type="http://schemas.openxmlformats.org/officeDocument/2006/relationships/header" Target="header577.xml" /><Relationship Id="rId579" Type="http://schemas.openxmlformats.org/officeDocument/2006/relationships/header" Target="header579.xml" /><Relationship Id="rId581" Type="http://schemas.openxmlformats.org/officeDocument/2006/relationships/header" Target="header581.xml" /><Relationship Id="rId583" Type="http://schemas.openxmlformats.org/officeDocument/2006/relationships/header" Target="header583.xml" /><Relationship Id="rId585" Type="http://schemas.openxmlformats.org/officeDocument/2006/relationships/header" Target="header585.xml" /><Relationship Id="rId587" Type="http://schemas.openxmlformats.org/officeDocument/2006/relationships/header" Target="header587.xml" /><Relationship Id="rId589" Type="http://schemas.openxmlformats.org/officeDocument/2006/relationships/header" Target="header589.xml" /><Relationship Id="rId591" Type="http://schemas.openxmlformats.org/officeDocument/2006/relationships/header" Target="header591.xml" /><Relationship Id="rId593" Type="http://schemas.openxmlformats.org/officeDocument/2006/relationships/header" Target="header593.xml" /><Relationship Id="rId595" Type="http://schemas.openxmlformats.org/officeDocument/2006/relationships/header" Target="header595.xml" /><Relationship Id="rId597" Type="http://schemas.openxmlformats.org/officeDocument/2006/relationships/header" Target="header597.xml" /><Relationship Id="rId599" Type="http://schemas.openxmlformats.org/officeDocument/2006/relationships/header" Target="header599.xml" /><Relationship Id="rId601" Type="http://schemas.openxmlformats.org/officeDocument/2006/relationships/header" Target="header601.xml" /><Relationship Id="rId603" Type="http://schemas.openxmlformats.org/officeDocument/2006/relationships/header" Target="header603.xml" /><Relationship Id="rId605" Type="http://schemas.openxmlformats.org/officeDocument/2006/relationships/header" Target="header605.xml" /><Relationship Id="rId607" Type="http://schemas.openxmlformats.org/officeDocument/2006/relationships/header" Target="header607.xml" /><Relationship Id="rId609" Type="http://schemas.openxmlformats.org/officeDocument/2006/relationships/header" Target="header609.xml" /><Relationship Id="rId611" Type="http://schemas.openxmlformats.org/officeDocument/2006/relationships/header" Target="header611.xml" /><Relationship Id="rId613" Type="http://schemas.openxmlformats.org/officeDocument/2006/relationships/header" Target="header613.xml" /><Relationship Id="rId615" Type="http://schemas.openxmlformats.org/officeDocument/2006/relationships/header" Target="header615.xml" /><Relationship Id="rId617" Type="http://schemas.openxmlformats.org/officeDocument/2006/relationships/header" Target="header617.xml" /><Relationship Id="rId619" Type="http://schemas.openxmlformats.org/officeDocument/2006/relationships/header" Target="header619.xml" /><Relationship Id="rId621" Type="http://schemas.openxmlformats.org/officeDocument/2006/relationships/header" Target="header621.xml" /><Relationship Id="rId623" Type="http://schemas.openxmlformats.org/officeDocument/2006/relationships/header" Target="header623.xml" /><Relationship Id="rId625" Type="http://schemas.openxmlformats.org/officeDocument/2006/relationships/header" Target="header625.xml" /><Relationship Id="rId627" Type="http://schemas.openxmlformats.org/officeDocument/2006/relationships/header" Target="header627.xml" /><Relationship Id="rId629" Type="http://schemas.openxmlformats.org/officeDocument/2006/relationships/header" Target="header629.xml" /><Relationship Id="rId631" Type="http://schemas.openxmlformats.org/officeDocument/2006/relationships/header" Target="header631.xml" /><Relationship Id="rId633" Type="http://schemas.openxmlformats.org/officeDocument/2006/relationships/header" Target="header633.xml" /><Relationship Id="rId635" Type="http://schemas.openxmlformats.org/officeDocument/2006/relationships/header" Target="header635.xml" /><Relationship Id="rId637" Type="http://schemas.openxmlformats.org/officeDocument/2006/relationships/header" Target="header637.xml" /><Relationship Id="rId639" Type="http://schemas.openxmlformats.org/officeDocument/2006/relationships/header" Target="header639.xml" /><Relationship Id="rId641" Type="http://schemas.openxmlformats.org/officeDocument/2006/relationships/header" Target="header641.xml" /><Relationship Id="rId643" Type="http://schemas.openxmlformats.org/officeDocument/2006/relationships/header" Target="header643.xml" /><Relationship Id="rId645" Type="http://schemas.openxmlformats.org/officeDocument/2006/relationships/header" Target="header645.xml" /><Relationship Id="rId647" Type="http://schemas.openxmlformats.org/officeDocument/2006/relationships/header" Target="header647.xml" /><Relationship Id="rId649" Type="http://schemas.openxmlformats.org/officeDocument/2006/relationships/header" Target="header649.xml" /><Relationship Id="rId651" Type="http://schemas.openxmlformats.org/officeDocument/2006/relationships/header" Target="header651.xml" /><Relationship Id="rId653" Type="http://schemas.openxmlformats.org/officeDocument/2006/relationships/header" Target="header653.xml" /><Relationship Id="rId655" Type="http://schemas.openxmlformats.org/officeDocument/2006/relationships/header" Target="header655.xml" /><Relationship Id="rId657" Type="http://schemas.openxmlformats.org/officeDocument/2006/relationships/header" Target="header657.xml" /><Relationship Id="rId659" Type="http://schemas.openxmlformats.org/officeDocument/2006/relationships/header" Target="header659.xml" /><Relationship Id="rId661" Type="http://schemas.openxmlformats.org/officeDocument/2006/relationships/header" Target="header661.xml" /><Relationship Id="rId663" Type="http://schemas.openxmlformats.org/officeDocument/2006/relationships/header" Target="header663.xml" /><Relationship Id="rId665" Type="http://schemas.openxmlformats.org/officeDocument/2006/relationships/header" Target="header665.xml" /><Relationship Id="rId667" Type="http://schemas.openxmlformats.org/officeDocument/2006/relationships/header" Target="header667.xml" /><Relationship Id="rId669" Type="http://schemas.openxmlformats.org/officeDocument/2006/relationships/header" Target="header669.xml" /><Relationship Id="rId671" Type="http://schemas.openxmlformats.org/officeDocument/2006/relationships/header" Target="header671.xml" /><Relationship Id="rId673" Type="http://schemas.openxmlformats.org/officeDocument/2006/relationships/header" Target="header673.xml" /><Relationship Id="rId675" Type="http://schemas.openxmlformats.org/officeDocument/2006/relationships/header" Target="header675.xml" /><Relationship Id="rId677" Type="http://schemas.openxmlformats.org/officeDocument/2006/relationships/header" Target="header677.xml" /><Relationship Id="rId679" Type="http://schemas.openxmlformats.org/officeDocument/2006/relationships/header" Target="header679.xml" /><Relationship Id="rId681" Type="http://schemas.openxmlformats.org/officeDocument/2006/relationships/header" Target="header681.xml" /><Relationship Id="rId683" Type="http://schemas.openxmlformats.org/officeDocument/2006/relationships/header" Target="header683.xml" /><Relationship Id="rId685" Type="http://schemas.openxmlformats.org/officeDocument/2006/relationships/header" Target="header685.xml" /><Relationship Id="rId687" Type="http://schemas.openxmlformats.org/officeDocument/2006/relationships/header" Target="header687.xml" /><Relationship Id="rId689" Type="http://schemas.openxmlformats.org/officeDocument/2006/relationships/header" Target="header689.xml" /><Relationship Id="rId691" Type="http://schemas.openxmlformats.org/officeDocument/2006/relationships/header" Target="header691.xml" /><Relationship Id="rId693" Type="http://schemas.openxmlformats.org/officeDocument/2006/relationships/header" Target="header693.xml" /><Relationship Id="rId695" Type="http://schemas.openxmlformats.org/officeDocument/2006/relationships/header" Target="header695.xml" /><Relationship Id="rId697" Type="http://schemas.openxmlformats.org/officeDocument/2006/relationships/header" Target="header697.xml" /><Relationship Id="rId699" Type="http://schemas.openxmlformats.org/officeDocument/2006/relationships/header" Target="header699.xml" /><Relationship Id="rId701" Type="http://schemas.openxmlformats.org/officeDocument/2006/relationships/header" Target="header701.xml" /><Relationship Id="rId703" Type="http://schemas.openxmlformats.org/officeDocument/2006/relationships/header" Target="header703.xml" /><Relationship Id="rId705" Type="http://schemas.openxmlformats.org/officeDocument/2006/relationships/header" Target="header705.xml" /><Relationship Id="rId707" Type="http://schemas.openxmlformats.org/officeDocument/2006/relationships/header" Target="header707.xml" /><Relationship Id="rId709" Type="http://schemas.openxmlformats.org/officeDocument/2006/relationships/header" Target="header709.xml" /><Relationship Id="rId711" Type="http://schemas.openxmlformats.org/officeDocument/2006/relationships/header" Target="header711.xml" /><Relationship Id="rId713" Type="http://schemas.openxmlformats.org/officeDocument/2006/relationships/header" Target="header713.xml" /><Relationship Id="rId715" Type="http://schemas.openxmlformats.org/officeDocument/2006/relationships/header" Target="header715.xml" /><Relationship Id="rId717" Type="http://schemas.openxmlformats.org/officeDocument/2006/relationships/header" Target="header717.xml" /><Relationship Id="rId719" Type="http://schemas.openxmlformats.org/officeDocument/2006/relationships/header" Target="header719.xml" /><Relationship Id="rId721" Type="http://schemas.openxmlformats.org/officeDocument/2006/relationships/header" Target="header721.xml" /><Relationship Id="rId723" Type="http://schemas.openxmlformats.org/officeDocument/2006/relationships/header" Target="header723.xml" /><Relationship Id="rId725" Type="http://schemas.openxmlformats.org/officeDocument/2006/relationships/header" Target="header725.xml" /><Relationship Id="rId727" Type="http://schemas.openxmlformats.org/officeDocument/2006/relationships/header" Target="header727.xml" /><Relationship Id="rId729" Type="http://schemas.openxmlformats.org/officeDocument/2006/relationships/header" Target="header729.xml" /><Relationship Id="rId731" Type="http://schemas.openxmlformats.org/officeDocument/2006/relationships/header" Target="header731.xml" /><Relationship Id="rId733" Type="http://schemas.openxmlformats.org/officeDocument/2006/relationships/header" Target="header733.xml" /><Relationship Id="rId735" Type="http://schemas.openxmlformats.org/officeDocument/2006/relationships/header" Target="header735.xml" /><Relationship Id="rId737" Type="http://schemas.openxmlformats.org/officeDocument/2006/relationships/header" Target="header737.xml" /><Relationship Id="rId739" Type="http://schemas.openxmlformats.org/officeDocument/2006/relationships/header" Target="header739.xml" /><Relationship Id="rId741" Type="http://schemas.openxmlformats.org/officeDocument/2006/relationships/header" Target="header741.xml" /><Relationship Id="rId743" Type="http://schemas.openxmlformats.org/officeDocument/2006/relationships/header" Target="header743.xml" /><Relationship Id="rId745" Type="http://schemas.openxmlformats.org/officeDocument/2006/relationships/header" Target="header745.xml" /><Relationship Id="rId747" Type="http://schemas.openxmlformats.org/officeDocument/2006/relationships/header" Target="header747.xml" /><Relationship Id="rId749" Type="http://schemas.openxmlformats.org/officeDocument/2006/relationships/header" Target="header749.xml" /><Relationship Id="rId751" Type="http://schemas.openxmlformats.org/officeDocument/2006/relationships/header" Target="header751.xml" /><Relationship Id="rId753" Type="http://schemas.openxmlformats.org/officeDocument/2006/relationships/header" Target="header753.xml" /><Relationship Id="rId755" Type="http://schemas.openxmlformats.org/officeDocument/2006/relationships/header" Target="header755.xml" /><Relationship Id="rId757" Type="http://schemas.openxmlformats.org/officeDocument/2006/relationships/header" Target="header757.xml" /><Relationship Id="rId759" Type="http://schemas.openxmlformats.org/officeDocument/2006/relationships/header" Target="header759.xml" /><Relationship Id="rId761" Type="http://schemas.openxmlformats.org/officeDocument/2006/relationships/header" Target="header761.xml" /><Relationship Id="rId763" Type="http://schemas.openxmlformats.org/officeDocument/2006/relationships/header" Target="header763.xml" /><Relationship Id="rId765" Type="http://schemas.openxmlformats.org/officeDocument/2006/relationships/header" Target="header765.xml" /><Relationship Id="rId767" Type="http://schemas.openxmlformats.org/officeDocument/2006/relationships/header" Target="header767.xml" /><Relationship Id="rId769" Type="http://schemas.openxmlformats.org/officeDocument/2006/relationships/header" Target="header769.xml" /><Relationship Id="rId771" Type="http://schemas.openxmlformats.org/officeDocument/2006/relationships/header" Target="header771.xml" /><Relationship Id="rId773" Type="http://schemas.openxmlformats.org/officeDocument/2006/relationships/header" Target="header773.xml" /><Relationship Id="rId775" Type="http://schemas.openxmlformats.org/officeDocument/2006/relationships/header" Target="header775.xml" /><Relationship Id="rId777" Type="http://schemas.openxmlformats.org/officeDocument/2006/relationships/header" Target="header777.xml" /><Relationship Id="rId779" Type="http://schemas.openxmlformats.org/officeDocument/2006/relationships/header" Target="header779.xml" /><Relationship Id="rId781" Type="http://schemas.openxmlformats.org/officeDocument/2006/relationships/header" Target="header781.xml" /><Relationship Id="rId783" Type="http://schemas.openxmlformats.org/officeDocument/2006/relationships/header" Target="header783.xml" /><Relationship Id="rId785" Type="http://schemas.openxmlformats.org/officeDocument/2006/relationships/header" Target="header785.xml" /><Relationship Id="rId787" Type="http://schemas.openxmlformats.org/officeDocument/2006/relationships/header" Target="header787.xml" /><Relationship Id="rId789" Type="http://schemas.openxmlformats.org/officeDocument/2006/relationships/header" Target="header789.xml" /><Relationship Id="rId791" Type="http://schemas.openxmlformats.org/officeDocument/2006/relationships/header" Target="header791.xml" /><Relationship Id="rId793" Type="http://schemas.openxmlformats.org/officeDocument/2006/relationships/header" Target="header793.xml" /><Relationship Id="rId795" Type="http://schemas.openxmlformats.org/officeDocument/2006/relationships/header" Target="header795.xml" /><Relationship Id="rId797" Type="http://schemas.openxmlformats.org/officeDocument/2006/relationships/header" Target="header797.xml" /><Relationship Id="rId799" Type="http://schemas.openxmlformats.org/officeDocument/2006/relationships/header" Target="header799.xml" /><Relationship Id="rId801" Type="http://schemas.openxmlformats.org/officeDocument/2006/relationships/header" Target="header801.xml" /><Relationship Id="rId803" Type="http://schemas.openxmlformats.org/officeDocument/2006/relationships/header" Target="header803.xml" /><Relationship Id="rId805" Type="http://schemas.openxmlformats.org/officeDocument/2006/relationships/header" Target="header805.xml" /><Relationship Id="rId807" Type="http://schemas.openxmlformats.org/officeDocument/2006/relationships/header" Target="header807.xml" /><Relationship Id="rId809" Type="http://schemas.openxmlformats.org/officeDocument/2006/relationships/header" Target="header809.xml" /><Relationship Id="rId811" Type="http://schemas.openxmlformats.org/officeDocument/2006/relationships/header" Target="header811.xml" /><Relationship Id="rId813" Type="http://schemas.openxmlformats.org/officeDocument/2006/relationships/header" Target="header813.xml" /><Relationship Id="rId815" Type="http://schemas.openxmlformats.org/officeDocument/2006/relationships/header" Target="header815.xml" /><Relationship Id="rId817" Type="http://schemas.openxmlformats.org/officeDocument/2006/relationships/header" Target="header817.xml" /><Relationship Id="rId819" Type="http://schemas.openxmlformats.org/officeDocument/2006/relationships/header" Target="header819.xml" /><Relationship Id="rId821" Type="http://schemas.openxmlformats.org/officeDocument/2006/relationships/header" Target="header821.xml" /><Relationship Id="rId823" Type="http://schemas.openxmlformats.org/officeDocument/2006/relationships/header" Target="header823.xml" /><Relationship Id="rId825" Type="http://schemas.openxmlformats.org/officeDocument/2006/relationships/header" Target="header825.xml" /><Relationship Id="rId827" Type="http://schemas.openxmlformats.org/officeDocument/2006/relationships/header" Target="header827.xml" /><Relationship Id="rId829" Type="http://schemas.openxmlformats.org/officeDocument/2006/relationships/header" Target="header829.xml" /><Relationship Id="rId831" Type="http://schemas.openxmlformats.org/officeDocument/2006/relationships/header" Target="header831.xml" /><Relationship Id="rId833" Type="http://schemas.openxmlformats.org/officeDocument/2006/relationships/header" Target="header833.xml" /><Relationship Id="rId835" Type="http://schemas.openxmlformats.org/officeDocument/2006/relationships/header" Target="header835.xml" /><Relationship Id="rId837" Type="http://schemas.openxmlformats.org/officeDocument/2006/relationships/header" Target="header837.xml" /><Relationship Id="rId839" Type="http://schemas.openxmlformats.org/officeDocument/2006/relationships/header" Target="header839.xml" /><Relationship Id="rId841" Type="http://schemas.openxmlformats.org/officeDocument/2006/relationships/header" Target="header841.xml" /><Relationship Id="rId843" Type="http://schemas.openxmlformats.org/officeDocument/2006/relationships/header" Target="header843.xml" /><Relationship Id="rId845" Type="http://schemas.openxmlformats.org/officeDocument/2006/relationships/header" Target="header845.xml" /><Relationship Id="rId847" Type="http://schemas.openxmlformats.org/officeDocument/2006/relationships/header" Target="header847.xml" /><Relationship Id="rId849" Type="http://schemas.openxmlformats.org/officeDocument/2006/relationships/header" Target="header849.xml" /><Relationship Id="rId851" Type="http://schemas.openxmlformats.org/officeDocument/2006/relationships/header" Target="header851.xml" /><Relationship Id="rId853" Type="http://schemas.openxmlformats.org/officeDocument/2006/relationships/header" Target="header853.xml" /><Relationship Id="rId855" Type="http://schemas.openxmlformats.org/officeDocument/2006/relationships/header" Target="header855.xml" /><Relationship Id="rId857" Type="http://schemas.openxmlformats.org/officeDocument/2006/relationships/header" Target="header857.xml" /><Relationship Id="rId859" Type="http://schemas.openxmlformats.org/officeDocument/2006/relationships/header" Target="header859.xml" /><Relationship Id="rId861" Type="http://schemas.openxmlformats.org/officeDocument/2006/relationships/header" Target="header861.xml" /><Relationship Id="rId863" Type="http://schemas.openxmlformats.org/officeDocument/2006/relationships/header" Target="header863.xml" /><Relationship Id="rId865" Type="http://schemas.openxmlformats.org/officeDocument/2006/relationships/header" Target="header865.xml" /><Relationship Id="rId867" Type="http://schemas.openxmlformats.org/officeDocument/2006/relationships/header" Target="header867.xml" /><Relationship Id="rId869" Type="http://schemas.openxmlformats.org/officeDocument/2006/relationships/header" Target="header869.xml" /><Relationship Id="rId871" Type="http://schemas.openxmlformats.org/officeDocument/2006/relationships/header" Target="header871.xml" /><Relationship Id="rId873" Type="http://schemas.openxmlformats.org/officeDocument/2006/relationships/header" Target="header873.xml" /><Relationship Id="rId875" Type="http://schemas.openxmlformats.org/officeDocument/2006/relationships/header" Target="header875.xml" /><Relationship Id="rId877" Type="http://schemas.openxmlformats.org/officeDocument/2006/relationships/header" Target="header877.xml" /><Relationship Id="rId879" Type="http://schemas.openxmlformats.org/officeDocument/2006/relationships/header" Target="header879.xml" /><Relationship Id="rId881" Type="http://schemas.openxmlformats.org/officeDocument/2006/relationships/header" Target="header881.xml" /><Relationship Id="rId883" Type="http://schemas.openxmlformats.org/officeDocument/2006/relationships/header" Target="header883.xml" /><Relationship Id="rId885" Type="http://schemas.openxmlformats.org/officeDocument/2006/relationships/header" Target="header885.xml" /><Relationship Id="rId887" Type="http://schemas.openxmlformats.org/officeDocument/2006/relationships/header" Target="header887.xml" /><Relationship Id="rId889" Type="http://schemas.openxmlformats.org/officeDocument/2006/relationships/header" Target="header889.xml" /><Relationship Id="rId891" Type="http://schemas.openxmlformats.org/officeDocument/2006/relationships/header" Target="header891.xml" /><Relationship Id="rId893" Type="http://schemas.openxmlformats.org/officeDocument/2006/relationships/header" Target="header893.xml" /><Relationship Id="rId895" Type="http://schemas.openxmlformats.org/officeDocument/2006/relationships/header" Target="header895.xml" /><Relationship Id="rId897" Type="http://schemas.openxmlformats.org/officeDocument/2006/relationships/header" Target="header897.xml" /><Relationship Id="rId899" Type="http://schemas.openxmlformats.org/officeDocument/2006/relationships/header" Target="header899.xml" /><Relationship Id="rId901" Type="http://schemas.openxmlformats.org/officeDocument/2006/relationships/header" Target="header901.xml" /><Relationship Id="rId903" Type="http://schemas.openxmlformats.org/officeDocument/2006/relationships/header" Target="header903.xml" /><Relationship Id="rId905" Type="http://schemas.openxmlformats.org/officeDocument/2006/relationships/header" Target="header905.xml" /><Relationship Id="rId907" Type="http://schemas.openxmlformats.org/officeDocument/2006/relationships/header" Target="header907.xml" /><Relationship Id="rId909" Type="http://schemas.openxmlformats.org/officeDocument/2006/relationships/header" Target="header909.xml" /><Relationship Id="rId911" Type="http://schemas.openxmlformats.org/officeDocument/2006/relationships/header" Target="header911.xml" /><Relationship Id="rId913" Type="http://schemas.openxmlformats.org/officeDocument/2006/relationships/header" Target="header913.xml" /><Relationship Id="rId915" Type="http://schemas.openxmlformats.org/officeDocument/2006/relationships/header" Target="header915.xml" /><Relationship Id="rId917" Type="http://schemas.openxmlformats.org/officeDocument/2006/relationships/header" Target="header917.xml" /><Relationship Id="rId919" Type="http://schemas.openxmlformats.org/officeDocument/2006/relationships/header" Target="header919.xml" /><Relationship Id="rId921" Type="http://schemas.openxmlformats.org/officeDocument/2006/relationships/header" Target="header921.xml" /><Relationship Id="rId923" Type="http://schemas.openxmlformats.org/officeDocument/2006/relationships/header" Target="header923.xml" /><Relationship Id="rId925" Type="http://schemas.openxmlformats.org/officeDocument/2006/relationships/header" Target="header925.xml" /><Relationship Id="rId927" Type="http://schemas.openxmlformats.org/officeDocument/2006/relationships/header" Target="header927.xml" /><Relationship Id="rId929" Type="http://schemas.openxmlformats.org/officeDocument/2006/relationships/header" Target="header929.xml" /><Relationship Id="rId931" Type="http://schemas.openxmlformats.org/officeDocument/2006/relationships/header" Target="header931.xml" /><Relationship Id="rId933" Type="http://schemas.openxmlformats.org/officeDocument/2006/relationships/header" Target="header93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2026-02-09T19:21:41Z</dcterms:created>
  <dcterms:modified xsi:type="dcterms:W3CDTF">2026-02-09T19:21:41Z</dcterms:modified>
</cp:coreProperties>
</file>