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4.xml" ContentType="application/vnd.openxmlformats-officedocument.wordprocessingml.footer+xml"/>
  <Override PartName="/word/footer6.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12.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header5.xml" ContentType="application/vnd.openxmlformats-officedocument.wordprocessingml.header+xml"/>
  <Override PartName="/word/header7.xml" ContentType="application/vnd.openxmlformats-officedocument.wordprocessingml.header+xml"/>
  <Override PartName="/word/header9.xml" ContentType="application/vnd.openxmlformats-officedocument.wordprocessingml.header+xml"/>
  <Override PartName="/word/header11.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2"/>
        <w:pBdr/>
        <w:spacing/>
        <w:rPr/>
      </w:pPr>
      <w:r>
        <w:rPr/>
        <w:t xml:space="preserve">Chapter 66</w:t>
      </w:r>
      <w:r>
        <w:rPr/>
        <w:t xml:space="preserve"> </w:t>
      </w:r>
      <w:r>
        <w:rPr/>
        <w:t xml:space="preserve">DEFINITIONS</w:t>
      </w:r>
    </w:p>
    <w:p>
      <w:pPr>
        <w:pBdr/>
        <w:spacing w:before="0" w:after="0"/>
        <w:rPr/>
        <w:sectPr>
          <w:headerReference w:type="default" r:id="rId1"/>
          <w:footerReference w:type="default" r:id="rId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PART 1.</w:t>
      </w:r>
      <w:r>
        <w:rPr/>
        <w:t xml:space="preserve"> </w:t>
      </w:r>
      <w:r>
        <w:rPr/>
        <w:t xml:space="preserve">GENERAL REQUIREMENTS</w:t>
      </w:r>
    </w:p>
    <w:p>
      <w:pPr>
        <w:pBdr/>
        <w:spacing w:before="0" w:after="0"/>
        <w:rPr/>
        <w:sectPr>
          <w:headerReference w:type="default" r:id="rId3"/>
          <w:footerReference w:type="default" r:id="rId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66.100.</w:t>
      </w:r>
      <w:r>
        <w:rPr/>
        <w:t xml:space="preserve"> </w:t>
      </w:r>
      <w:r>
        <w:rPr/>
        <w:t xml:space="preserve">Interpretations Generally.</w:t>
      </w:r>
    </w:p>
    <w:p>
      <w:pPr>
        <w:pStyle w:val="Paragraph1"/>
        <w:pBdr/>
        <w:spacing/>
        <w:rPr/>
      </w:pPr>
      <w:r>
        <w:rPr>
          <w:rStyle w:val="Paragraph1"/>
        </w:rPr>
        <w:t xml:space="preserve">For the purpose of </w:t>
      </w:r>
      <w:r>
        <w:rPr/>
        <w:t xml:space="preserve">Chapters 58</w:t>
      </w:r>
      <w:r>
        <w:rPr>
          <w:rStyle w:val="Paragraph1"/>
        </w:rPr>
        <w:t xml:space="preserve"> through 66, certain words, terms and symbols are to be interpreted as follows, unless the context clearly indicates otherwise: </w:t>
      </w:r>
    </w:p>
    <w:p>
      <w:pPr>
        <w:pStyle w:val="Block3"/>
        <w:pBdr/>
        <w:spacing/>
        <w:rPr/>
      </w:pPr>
      <w:r>
        <w:rPr>
          <w:i/>
        </w:rPr>
        <w:t xml:space="preserve">Tense; Number.</w:t>
      </w:r>
      <w:r>
        <w:rPr>
          <w:rStyle w:val="Block3"/>
        </w:rPr>
        <w:t xml:space="preserve"> Words used in the present tense can include the future; words in the masculine gender can include the feminine and neuter, and vice versa; words in the singular number can include the plural; and words in the plural can include the singular, unless the obvious construction of the wording indicates otherwise. </w:t>
      </w:r>
    </w:p>
    <w:p>
      <w:pPr>
        <w:pStyle w:val="Block3"/>
        <w:pBdr/>
        <w:spacing/>
        <w:rPr/>
      </w:pPr>
      <w:r>
        <w:rPr>
          <w:i/>
        </w:rPr>
        <w:t xml:space="preserve">Shall; Should; May; Includes.</w:t>
      </w:r>
      <w:r>
        <w:rPr>
          <w:rStyle w:val="Block3"/>
        </w:rPr>
        <w:t xml:space="preserve"> The word "shall" is mandatory; the word "should" is directive but not necessarily mandatory; the word "may" is permissive. The word "includes" shall not limit a term to the specific examples, but is intended to extend its meaning to all other instances or circumstances of like kind or character. </w:t>
      </w:r>
    </w:p>
    <w:p>
      <w:pPr>
        <w:pStyle w:val="Block3"/>
        <w:pBdr/>
        <w:spacing/>
        <w:rPr/>
      </w:pPr>
      <w:r>
        <w:rPr>
          <w:i/>
        </w:rPr>
        <w:t xml:space="preserve">Measurement of Distances.</w:t>
      </w:r>
      <w:r>
        <w:rPr>
          <w:rStyle w:val="Block3"/>
        </w:rPr>
        <w:t xml:space="preserve"> Unless otherwise specified, all distances shall be measured horizontally and at right angles to the line in relation to which the distance is specified. </w:t>
      </w:r>
    </w:p>
    <w:p>
      <w:pPr>
        <w:pStyle w:val="Block3"/>
        <w:pBdr/>
        <w:spacing/>
        <w:rPr/>
      </w:pPr>
      <w:r>
        <w:rPr>
          <w:i/>
        </w:rPr>
        <w:t xml:space="preserve">Figures and Illustrations.</w:t>
      </w:r>
      <w:r>
        <w:rPr>
          <w:rStyle w:val="Block3"/>
        </w:rPr>
        <w:t xml:space="preserve"> Any chart or graphic presentation in </w:t>
      </w:r>
      <w:r>
        <w:rPr/>
        <w:t xml:space="preserve">Chapters 58</w:t>
      </w:r>
      <w:r>
        <w:rPr>
          <w:rStyle w:val="Block3"/>
        </w:rPr>
        <w:t xml:space="preserve"> through 66 which is specifically designated as a "Figure" shall be deemed to be a part of the text of the Chapters and controlling on all development. Wherever illustrations are not specifically so designated, they are provided only as aids to the user of the Chapters and shall not be deemed a part of its text. </w:t>
      </w:r>
    </w:p>
    <w:p>
      <w:pPr>
        <w:pStyle w:val="Block3"/>
        <w:pBdr/>
        <w:spacing/>
        <w:rPr/>
      </w:pPr>
      <w:r>
        <w:rPr>
          <w:i/>
        </w:rPr>
        <w:t xml:space="preserve">Conflicts.</w:t>
      </w:r>
      <w:r>
        <w:rPr>
          <w:rStyle w:val="Block3"/>
        </w:rPr>
        <w:t xml:space="preserve"> The particular shall control the general. In case of any difference of meaning or implication between the text of these zoning regulations and any caption, figure, illustration, summary table, or illustrative table, the text shall control. </w:t>
      </w:r>
    </w:p>
    <w:p>
      <w:pPr>
        <w:pStyle w:val="Block3"/>
        <w:pBdr/>
        <w:spacing/>
        <w:rPr/>
      </w:pPr>
      <w:r>
        <w:rPr>
          <w:i/>
        </w:rPr>
        <w:t xml:space="preserve">Interpretation of Undefined Terms.</w:t>
      </w:r>
      <w:r>
        <w:rPr>
          <w:rStyle w:val="Block3"/>
        </w:rPr>
        <w:t xml:space="preserve"> Terms not otherwise defined herein shall be interpreted first by reference to the City of Orlando's adopted Growth Management Plan, if specifically defined therein; secondly, by reference to generally accepted engineering, planning, or other professional terminology if technical; and otherwise according to common usage, unless the context clearly indicates otherwise. </w:t>
      </w:r>
    </w:p>
    <w:p>
      <w:pPr>
        <w:pBdr/>
        <w:spacing w:before="0" w:after="0"/>
        <w:rPr/>
        <w:sectPr>
          <w:headerReference w:type="default" r:id="rId5"/>
          <w:footerReference w:type="default" r:id="rId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66.102—66.199.</w:t>
      </w:r>
      <w:r>
        <w:rPr/>
        <w:t xml:space="preserve"> </w:t>
      </w:r>
      <w:r>
        <w:rPr/>
        <w:t xml:space="preserve">Reserved.</w:t>
      </w:r>
    </w:p>
    <w:p>
      <w:pPr>
        <w:pBdr/>
        <w:spacing w:before="0" w:after="0"/>
        <w:rPr/>
        <w:sectPr>
          <w:headerReference w:type="default" r:id="rId7"/>
          <w:footerReference w:type="default" r:id="rId8"/>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PART 2.</w:t>
      </w:r>
      <w:r>
        <w:rPr/>
        <w:t xml:space="preserve"> </w:t>
      </w:r>
      <w:r>
        <w:rPr/>
        <w:t xml:space="preserve">DEFINITIONS</w:t>
      </w:r>
    </w:p>
    <w:p>
      <w:pPr>
        <w:pBdr/>
        <w:spacing w:before="0" w:after="0"/>
        <w:rPr/>
        <w:sectPr>
          <w:headerReference w:type="default" r:id="rId9"/>
          <w:footerReference w:type="default" r:id="rId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66.200.</w:t>
      </w:r>
      <w:r>
        <w:rPr/>
        <w:t xml:space="preserve"> </w:t>
      </w:r>
      <w:r>
        <w:rPr/>
        <w:t xml:space="preserve">Definitions.</w:t>
      </w:r>
    </w:p>
    <w:p>
      <w:pPr>
        <w:pStyle w:val="Paragraph1"/>
        <w:pBdr/>
        <w:spacing/>
        <w:rPr/>
      </w:pPr>
      <w:r>
        <w:rPr>
          <w:rStyle w:val="Paragraph1"/>
        </w:rPr>
        <w:t xml:space="preserve">For the purposes of </w:t>
      </w:r>
      <w:r>
        <w:rPr/>
        <w:t xml:space="preserve">Chapters 58</w:t>
      </w:r>
      <w:r>
        <w:rPr>
          <w:rStyle w:val="Paragraph1"/>
        </w:rPr>
        <w:t xml:space="preserve"> through 66 the following terms, phrases, words and their derivations shall have the meaning contained herein, except where the context clearly requires otherwise. </w:t>
      </w:r>
    </w:p>
    <w:p>
      <w:pPr>
        <w:pStyle w:val="Paragraph1"/>
        <w:pBdr/>
        <w:spacing/>
        <w:rPr/>
      </w:pPr>
      <w:r>
        <w:rPr>
          <w:rStyle w:val="Paragraph1"/>
        </w:rPr>
        <w:t xml:space="preserve">For terms, phrases and words pertaining to Adult Entertainment Facilities, the definitions set forth in </w:t>
      </w:r>
      <w:r>
        <w:rPr/>
        <w:t xml:space="preserve">Chapters 31A</w:t>
      </w:r>
      <w:r>
        <w:rPr>
          <w:rStyle w:val="Paragraph1"/>
        </w:rPr>
        <w:t xml:space="preserve">, 37 and 43 of the City Code shall apply unless the context requires otherwise. </w:t>
      </w:r>
    </w:p>
    <w:p>
      <w:pPr>
        <w:pStyle w:val="Paragraph1"/>
        <w:pBdr/>
        <w:spacing/>
        <w:rPr/>
      </w:pPr>
      <w:r>
        <w:rPr>
          <w:i/>
        </w:rPr>
        <w:t xml:space="preserve">Abutting (or Adjoining):</w:t>
      </w:r>
      <w:r>
        <w:rPr>
          <w:rStyle w:val="Paragraph1"/>
        </w:rPr>
        <w:t xml:space="preserve"> Touching and sharing a common point or line. This term shall not be deemed to include parcels which are across the street from each other. </w:t>
      </w:r>
    </w:p>
    <w:p>
      <w:pPr>
        <w:pStyle w:val="Paragraph1"/>
        <w:pBdr/>
        <w:spacing/>
        <w:rPr/>
      </w:pPr>
      <w:r>
        <w:rPr>
          <w:i/>
        </w:rPr>
        <w:t xml:space="preserve">Access Class:</w:t>
      </w:r>
      <w:r>
        <w:rPr>
          <w:rStyle w:val="Paragraph1"/>
        </w:rPr>
        <w:t xml:space="preserve"> A set of minimum connection, median, and signal spacing standards associated with the function of a particular road, which has the purpose of regulating and determining safe and adequate access to and from the roadway system. </w:t>
      </w:r>
    </w:p>
    <w:p>
      <w:pPr>
        <w:pStyle w:val="Paragraph1"/>
        <w:pBdr/>
        <w:spacing/>
        <w:rPr/>
      </w:pPr>
      <w:r>
        <w:rPr>
          <w:i/>
        </w:rPr>
        <w:t xml:space="preserve">Accessory Service Use:</w:t>
      </w:r>
      <w:r>
        <w:rPr>
          <w:rStyle w:val="Paragraph1"/>
        </w:rPr>
        <w:t xml:space="preserve"> A use which is subordinate in purpose, area and extent to the principal use served; contributes primarily to the comfort and convenience of the owners, occupants, employees, customers, or visitors of the principal use; is located within the building housing the principal use served; and is otherwise allowed by the provisions of </w:t>
      </w:r>
      <w:r>
        <w:rPr/>
        <w:t xml:space="preserve">Chapters 58</w:t>
      </w:r>
      <w:r>
        <w:rPr>
          <w:rStyle w:val="Paragraph1"/>
        </w:rPr>
        <w:t xml:space="preserve"> through 66. </w:t>
      </w:r>
    </w:p>
    <w:p>
      <w:pPr>
        <w:pStyle w:val="Paragraph1"/>
        <w:pBdr/>
        <w:spacing/>
        <w:rPr/>
      </w:pPr>
      <w:r>
        <w:rPr>
          <w:i/>
        </w:rPr>
        <w:t xml:space="preserve">Accessory Use</w:t>
      </w:r>
      <w:r>
        <w:rPr>
          <w:rStyle w:val="Paragraph1"/>
        </w:rPr>
        <w:t xml:space="preserve"> or </w:t>
      </w:r>
      <w:r>
        <w:rPr>
          <w:i/>
        </w:rPr>
        <w:t xml:space="preserve">Structure:</w:t>
      </w:r>
      <w:r>
        <w:rPr>
          <w:rStyle w:val="Paragraph1"/>
        </w:rPr>
        <w:t xml:space="preserve"> A use or structure which is clearly incidental to, customarily found in association with, and serves a principal use; is subordinate in purpose, area, or extent to the principal use served; and is located on the same building site as the principal use, or on an adjoining building site in the same ownership as that of the principal use. </w:t>
      </w:r>
    </w:p>
    <w:p>
      <w:pPr>
        <w:pStyle w:val="Paragraph1"/>
        <w:pBdr/>
        <w:spacing/>
        <w:rPr/>
      </w:pPr>
      <w:r>
        <w:rPr>
          <w:rStyle w:val="Paragraph1"/>
        </w:rPr>
        <w:t xml:space="preserve">This term shall be deemed to include accessory service uses, accessory private garages, home occupations, accessory tennis courts, parking facilities, and ground-mounted satellite dish antennas. However, Principal Use Parking facilities shall not be deemed to be an accessory use. </w:t>
      </w:r>
    </w:p>
    <w:p>
      <w:pPr>
        <w:pStyle w:val="Paragraph1"/>
        <w:pBdr/>
        <w:spacing/>
        <w:rPr/>
      </w:pPr>
      <w:r>
        <w:rPr>
          <w:i/>
        </w:rPr>
        <w:t xml:space="preserve">Active Use:</w:t>
      </w:r>
      <w:r>
        <w:rPr>
          <w:rStyle w:val="Paragraph1"/>
        </w:rPr>
        <w:t xml:space="preserve"> A use that includes inhabited space, such as residential, commercial, office, or public benefit use. Service yards, parking garages, utility rooms, or similar un-occupied space are not active uses. </w:t>
      </w:r>
    </w:p>
    <w:p>
      <w:pPr>
        <w:pStyle w:val="Paragraph1"/>
        <w:pBdr/>
        <w:spacing/>
        <w:rPr/>
      </w:pPr>
      <w:r>
        <w:rPr>
          <w:i/>
        </w:rPr>
        <w:t xml:space="preserve">Adjacent:</w:t>
      </w:r>
      <w:r>
        <w:rPr>
          <w:rStyle w:val="Paragraph1"/>
        </w:rPr>
        <w:t xml:space="preserve"> Near to but not necessarily touching. </w:t>
      </w:r>
    </w:p>
    <w:p>
      <w:pPr>
        <w:pStyle w:val="Paragraph1"/>
        <w:pBdr/>
        <w:spacing/>
        <w:rPr/>
      </w:pPr>
      <w:r>
        <w:rPr>
          <w:i/>
        </w:rPr>
        <w:t xml:space="preserve">Adjoining:</w:t>
      </w:r>
      <w:r>
        <w:rPr>
          <w:rStyle w:val="Paragraph1"/>
        </w:rPr>
        <w:t xml:space="preserve"> See Abutting. </w:t>
      </w:r>
    </w:p>
    <w:p>
      <w:pPr>
        <w:pStyle w:val="Paragraph1"/>
        <w:pBdr/>
        <w:spacing/>
        <w:rPr/>
      </w:pPr>
      <w:r>
        <w:rPr>
          <w:i/>
        </w:rPr>
        <w:t xml:space="preserve">Adult Day Care Center:</w:t>
      </w:r>
      <w:r>
        <w:rPr>
          <w:rStyle w:val="Paragraph1"/>
        </w:rPr>
        <w:t xml:space="preserve"> A facility which provides, for any portion of the day, care-giving services to three or more persons over the age of eighteen, who are not related to the owner or operator. Does not include facilities which provide respite care. </w:t>
      </w:r>
    </w:p>
    <w:p>
      <w:pPr>
        <w:pStyle w:val="Paragraph1"/>
        <w:pBdr/>
        <w:spacing/>
        <w:rPr/>
      </w:pPr>
      <w:r>
        <w:rPr>
          <w:i/>
        </w:rPr>
        <w:t xml:space="preserve">Adult Family Care Home (AFCH):</w:t>
      </w:r>
      <w:r>
        <w:rPr>
          <w:rStyle w:val="Paragraph1"/>
        </w:rPr>
        <w:t xml:space="preserve"> A Residential Care Facility which provides, twenty-four hours a day, a family-style living arrangement in a private home under which room, board, and care-giving services are provided to five or less disabled adults or elders who are not relatives of the owner or operator. </w:t>
      </w:r>
    </w:p>
    <w:p>
      <w:pPr>
        <w:pStyle w:val="Paragraph1"/>
        <w:pBdr/>
        <w:spacing/>
        <w:rPr/>
      </w:pPr>
      <w:r>
        <w:rPr>
          <w:i/>
        </w:rPr>
        <w:t xml:space="preserve">Adult Entertainment Facility:</w:t>
      </w:r>
      <w:r>
        <w:rPr>
          <w:rStyle w:val="Paragraph1"/>
        </w:rPr>
        <w:t xml:space="preserve"> Adult entertainment facility means any adult bookstore, adult dancing establishment, adult motion picture theater, commercial physical contact establishment, or body art shop where procedures are conducted on specified anatomical areas and are viewed by persons other than the artist and one other person with consent of the client. </w:t>
      </w:r>
    </w:p>
    <w:p>
      <w:pPr>
        <w:pStyle w:val="Paragraph1"/>
        <w:pBdr/>
        <w:spacing/>
        <w:rPr/>
      </w:pPr>
      <w:r>
        <w:rPr>
          <w:i/>
        </w:rPr>
        <w:t xml:space="preserve">Aeronautical Study.</w:t>
      </w:r>
      <w:r>
        <w:rPr>
          <w:rStyle w:val="Paragraph1"/>
        </w:rPr>
        <w:t xml:space="preserve"> A Federal Aviation Administration study, conducted in accordance with the standards of 14 CFR 77, subpart C, and Federal Aviation Administration policy and guidance, on the effect of proposed construction or alteration upon the operation of air navigation facilities and the safe and efficient use of navigable airspace. </w:t>
      </w:r>
    </w:p>
    <w:p>
      <w:pPr>
        <w:pStyle w:val="Paragraph1"/>
        <w:pBdr/>
        <w:spacing/>
        <w:rPr/>
      </w:pPr>
      <w:r>
        <w:rPr>
          <w:i/>
        </w:rPr>
        <w:t xml:space="preserve">Affordable Housing:</w:t>
      </w:r>
      <w:r>
        <w:rPr>
          <w:rStyle w:val="Paragraph1"/>
        </w:rPr>
        <w:t xml:space="preserve"> Residential units priced so that households whose incomes are at or below 80% of the median household income for the Orlando Metropolitan Statistical Area (MSA) would not be required to pay more than 30% of their gross income on rent (utilities included) or mortgage payments (including taxes and insurance). </w:t>
      </w:r>
    </w:p>
    <w:p>
      <w:pPr>
        <w:pStyle w:val="Paragraph1"/>
        <w:pBdr/>
        <w:spacing/>
        <w:rPr/>
      </w:pPr>
      <w:r>
        <w:rPr>
          <w:i/>
        </w:rPr>
        <w:t xml:space="preserve">Affordable Housing Project:</w:t>
      </w:r>
      <w:r>
        <w:rPr>
          <w:rStyle w:val="Paragraph1"/>
        </w:rPr>
        <w:t xml:space="preserve"> A development in which no less than 20% of all residential units meet the definition of Affordable Housing. </w:t>
      </w:r>
    </w:p>
    <w:p>
      <w:pPr>
        <w:pStyle w:val="Paragraph1"/>
        <w:pBdr/>
        <w:spacing/>
        <w:rPr/>
      </w:pPr>
      <w:r>
        <w:rPr>
          <w:i/>
        </w:rPr>
        <w:t xml:space="preserve">Agriculture:</w:t>
      </w:r>
      <w:r>
        <w:rPr>
          <w:rStyle w:val="Paragraph1"/>
        </w:rPr>
        <w:t xml:space="preserve"> The production, keeping or maintenance, for sale, lease or personal use, of plants and/or animals useful to humans. </w:t>
      </w:r>
    </w:p>
    <w:p>
      <w:pPr>
        <w:pStyle w:val="Paragraph1"/>
        <w:pBdr/>
        <w:spacing/>
        <w:rPr/>
      </w:pPr>
      <w:r>
        <w:rPr>
          <w:rStyle w:val="Paragraph1"/>
        </w:rPr>
        <w:t xml:space="preserve">This term includes: </w:t>
      </w:r>
    </w:p>
    <w:p>
      <w:pPr>
        <w:pStyle w:val="Block3"/>
        <w:pBdr/>
        <w:spacing/>
        <w:rPr/>
      </w:pPr>
      <w:r>
        <w:rPr>
          <w:rStyle w:val="Block3"/>
        </w:rPr>
        <w:t xml:space="preserve">Animal and stock grazing. </w:t>
      </w:r>
    </w:p>
    <w:p>
      <w:pPr>
        <w:pStyle w:val="Block3"/>
        <w:pBdr/>
        <w:spacing/>
        <w:rPr/>
      </w:pPr>
      <w:r>
        <w:rPr>
          <w:rStyle w:val="Block3"/>
        </w:rPr>
        <w:t xml:space="preserve">Bee keeping. </w:t>
      </w:r>
    </w:p>
    <w:p>
      <w:pPr>
        <w:pStyle w:val="Block3"/>
        <w:pBdr/>
        <w:spacing/>
        <w:rPr/>
      </w:pPr>
      <w:r>
        <w:rPr>
          <w:rStyle w:val="Block3"/>
        </w:rPr>
        <w:t xml:space="preserve">Citrus cultivation. </w:t>
      </w:r>
    </w:p>
    <w:p>
      <w:pPr>
        <w:pStyle w:val="Block3"/>
        <w:pBdr/>
        <w:spacing/>
        <w:rPr/>
      </w:pPr>
      <w:r>
        <w:rPr>
          <w:rStyle w:val="Block3"/>
        </w:rPr>
        <w:t xml:space="preserve">Dairy farms and sod farms. </w:t>
      </w:r>
    </w:p>
    <w:p>
      <w:pPr>
        <w:pStyle w:val="Block3"/>
        <w:pBdr/>
        <w:spacing/>
        <w:rPr/>
      </w:pPr>
      <w:r>
        <w:rPr>
          <w:rStyle w:val="Block3"/>
        </w:rPr>
        <w:t xml:space="preserve">Farms. </w:t>
      </w:r>
    </w:p>
    <w:p>
      <w:pPr>
        <w:pStyle w:val="Block3"/>
        <w:pBdr/>
        <w:spacing/>
        <w:rPr/>
      </w:pPr>
      <w:r>
        <w:rPr>
          <w:rStyle w:val="Block3"/>
        </w:rPr>
        <w:t xml:space="preserve">Forestry. </w:t>
      </w:r>
    </w:p>
    <w:p>
      <w:pPr>
        <w:pStyle w:val="Block3"/>
        <w:pBdr/>
        <w:spacing/>
        <w:rPr/>
      </w:pPr>
      <w:r>
        <w:rPr>
          <w:rStyle w:val="Block3"/>
        </w:rPr>
        <w:t xml:space="preserve">Groves. </w:t>
      </w:r>
    </w:p>
    <w:p>
      <w:pPr>
        <w:pStyle w:val="Block3"/>
        <w:pBdr/>
        <w:spacing/>
        <w:rPr/>
      </w:pPr>
      <w:r>
        <w:rPr>
          <w:rStyle w:val="Block3"/>
        </w:rPr>
        <w:t xml:space="preserve">Riding stables. </w:t>
      </w:r>
    </w:p>
    <w:p>
      <w:pPr>
        <w:pStyle w:val="Block3"/>
        <w:pBdr/>
        <w:spacing/>
        <w:rPr/>
      </w:pPr>
      <w:r>
        <w:rPr>
          <w:rStyle w:val="Block3"/>
        </w:rPr>
        <w:t xml:space="preserve">Roadside agricultural stands. </w:t>
      </w:r>
    </w:p>
    <w:p>
      <w:pPr>
        <w:pStyle w:val="Block3"/>
        <w:pBdr/>
        <w:spacing/>
        <w:rPr/>
      </w:pPr>
      <w:r>
        <w:rPr>
          <w:rStyle w:val="Block3"/>
        </w:rPr>
        <w:t xml:space="preserve">Truck gardening. </w:t>
      </w:r>
    </w:p>
    <w:p>
      <w:pPr>
        <w:pStyle w:val="Paragraph1"/>
        <w:pBdr/>
        <w:spacing/>
        <w:rPr/>
      </w:pPr>
      <w:r>
        <w:rPr>
          <w:rStyle w:val="Paragraph1"/>
        </w:rPr>
        <w:t xml:space="preserve">Agriculture shall not include home gardens for personal use on one and two-family building sites. </w:t>
      </w:r>
    </w:p>
    <w:p>
      <w:pPr>
        <w:pStyle w:val="Paragraph1"/>
        <w:pBdr/>
        <w:spacing/>
        <w:rPr/>
      </w:pPr>
      <w:r>
        <w:rPr>
          <w:i/>
        </w:rPr>
        <w:t xml:space="preserve">Aircraft:</w:t>
      </w:r>
      <w:r>
        <w:rPr>
          <w:rStyle w:val="Paragraph1"/>
        </w:rPr>
        <w:t xml:space="preserve"> This term includes balloons, airplanes, helicopters, gliders and every other vehicle used for navigation through the air. </w:t>
      </w:r>
    </w:p>
    <w:p>
      <w:pPr>
        <w:pStyle w:val="Paragraph1"/>
        <w:pBdr/>
        <w:spacing/>
        <w:rPr/>
      </w:pPr>
      <w:r>
        <w:rPr>
          <w:i/>
        </w:rPr>
        <w:t xml:space="preserve">Aircraft Noise/Land Use Control Zones (Noise Zones):</w:t>
      </w:r>
      <w:r>
        <w:rPr>
          <w:rStyle w:val="Paragraph1"/>
        </w:rPr>
        <w:t xml:space="preserve"> Areas resulting from a combination of factors, including, but not limited to, FAA Part 150 Study noise contours, aircraft flight corridors and historic noise complaint information in which land use should be limited to activities that are not noise sensitive; or where appropriate sound level reduction measures for construction of certain buildings may be required for land uses which are otherwise normally acceptable; or where, with respect to the presence of aircraft noise, constructive notice should be provided to the community. </w:t>
      </w:r>
    </w:p>
    <w:p>
      <w:pPr>
        <w:pStyle w:val="Paragraph1"/>
        <w:pBdr/>
        <w:spacing/>
        <w:rPr/>
      </w:pPr>
      <w:r>
        <w:rPr>
          <w:i/>
        </w:rPr>
        <w:t xml:space="preserve">Aircraft Noise/Land Use Control Zone Map:</w:t>
      </w:r>
      <w:r>
        <w:rPr>
          <w:rStyle w:val="Paragraph1"/>
        </w:rPr>
        <w:t xml:space="preserve"> The map of the area surrounding the Airport which depicts the Aircraft Noise/Land Use Control Zones, and which has been approved by the Orlando City Council for the purposes of this Land Development Code. </w:t>
      </w:r>
    </w:p>
    <w:p>
      <w:pPr>
        <w:pStyle w:val="Paragraph1"/>
        <w:pBdr/>
        <w:spacing/>
        <w:rPr/>
      </w:pPr>
      <w:r>
        <w:rPr>
          <w:i/>
        </w:rPr>
        <w:t xml:space="preserve">Airport:</w:t>
      </w:r>
      <w:r>
        <w:rPr>
          <w:rStyle w:val="Paragraph1"/>
        </w:rPr>
        <w:t xml:space="preserve"> Any area of land or water located, in whole or in part, in Orange County, Florida, designed and set aside for the landing and taking off of aircraft and licensed by the State of Florida for public use. </w:t>
      </w:r>
    </w:p>
    <w:p>
      <w:pPr>
        <w:pStyle w:val="Paragraph1"/>
        <w:pBdr/>
        <w:spacing/>
        <w:rPr/>
      </w:pPr>
      <w:r>
        <w:rPr>
          <w:i/>
        </w:rPr>
        <w:t xml:space="preserve">Airport Board of Adjustment.</w:t>
      </w:r>
      <w:r>
        <w:rPr>
          <w:rStyle w:val="Paragraph1"/>
        </w:rPr>
        <w:t xml:space="preserve"> The Municipal Planning Board, or such other board appointed by the City Council of the City of Orlando, to carry out the obligations set forth in section Chapter 333, Florida Statutes. </w:t>
      </w:r>
    </w:p>
    <w:p>
      <w:pPr>
        <w:pStyle w:val="Paragraph1"/>
        <w:pBdr/>
        <w:spacing/>
        <w:rPr/>
      </w:pPr>
      <w:r>
        <w:rPr>
          <w:i/>
        </w:rPr>
        <w:t xml:space="preserve">Airport Elevation.</w:t>
      </w:r>
      <w:r>
        <w:rPr>
          <w:rStyle w:val="Paragraph1"/>
        </w:rPr>
        <w:t xml:space="preserve"> The highest point of an Airport's usable landing area measured in feet above mean sea level. </w:t>
      </w:r>
    </w:p>
    <w:p>
      <w:pPr>
        <w:pStyle w:val="Paragraph1"/>
        <w:pBdr/>
        <w:spacing/>
        <w:rPr/>
      </w:pPr>
      <w:r>
        <w:rPr>
          <w:i/>
        </w:rPr>
        <w:t xml:space="preserve">Airport Hazard.</w:t>
      </w:r>
      <w:r>
        <w:rPr>
          <w:rStyle w:val="Paragraph1"/>
        </w:rPr>
        <w:t xml:space="preserve"> An obstruction to air navigation which affects the safe and efficient use of navigable airspace or the operation of planned or existing air navigation and communication facilities. </w:t>
      </w:r>
    </w:p>
    <w:p>
      <w:pPr>
        <w:pStyle w:val="Paragraph1"/>
        <w:pBdr/>
        <w:spacing/>
        <w:rPr/>
      </w:pPr>
      <w:r>
        <w:rPr>
          <w:i/>
        </w:rPr>
        <w:t xml:space="preserve">Airport Height Zone.</w:t>
      </w:r>
      <w:r>
        <w:rPr>
          <w:rStyle w:val="Paragraph1"/>
        </w:rPr>
        <w:t xml:space="preserve"> Any area described herein or shown on the Airport Height Zoning Map indicating the height at which a proposal for development, construction, establishment, enlargement or substantial alteration of repair of a structure requires an airport height zoning permit. </w:t>
      </w:r>
    </w:p>
    <w:p>
      <w:pPr>
        <w:pStyle w:val="Paragraph1"/>
        <w:pBdr/>
        <w:spacing/>
        <w:rPr/>
      </w:pPr>
      <w:r>
        <w:rPr>
          <w:i/>
        </w:rPr>
        <w:t xml:space="preserve">Airport Height Zoning Map.</w:t>
      </w:r>
      <w:r>
        <w:rPr>
          <w:rStyle w:val="Paragraph1"/>
        </w:rPr>
        <w:t xml:space="preserve"> The map of the area surrounding the Airport which depicts the Airport Height Zones, and which has been approved by the Orlando City Council for purposes of this code. </w:t>
      </w:r>
    </w:p>
    <w:p>
      <w:pPr>
        <w:pStyle w:val="Paragraph1"/>
        <w:pBdr/>
        <w:spacing/>
        <w:rPr/>
      </w:pPr>
      <w:r>
        <w:rPr>
          <w:i/>
        </w:rPr>
        <w:t xml:space="preserve">Airport Layout Plan</w:t>
      </w:r>
      <w:r>
        <w:rPr>
          <w:rStyle w:val="Paragraph1"/>
        </w:rPr>
        <w:t xml:space="preserve"> or </w:t>
      </w:r>
      <w:r>
        <w:rPr>
          <w:i/>
        </w:rPr>
        <w:t xml:space="preserve">ALP.</w:t>
      </w:r>
      <w:r>
        <w:rPr>
          <w:rStyle w:val="Paragraph1"/>
        </w:rPr>
        <w:t xml:space="preserve"> A set of scaled drawings that provides a graphic representation of the existing and future development plan for the Airport and demonstrates the preservation and continuity of safety, utility, and efficiency of the Airport. </w:t>
      </w:r>
    </w:p>
    <w:p>
      <w:pPr>
        <w:pStyle w:val="Paragraph1"/>
        <w:pBdr/>
        <w:spacing/>
        <w:rPr/>
      </w:pPr>
      <w:r>
        <w:rPr>
          <w:i/>
        </w:rPr>
        <w:t xml:space="preserve">Airport Obstruction.</w:t>
      </w:r>
      <w:r>
        <w:rPr>
          <w:rStyle w:val="Paragraph1"/>
        </w:rPr>
        <w:t xml:space="preserve"> Any existing or proposed structure or object of natural growth that exceeds federal obstruction standards as contained in 14 CFR §§ 77.13, 77.15, 77.17, 77.19, 77.21, 77.23 and any other Federal Airspace obstruction related standards such as OEI, TERPS and TSS. </w:t>
      </w:r>
    </w:p>
    <w:p>
      <w:pPr>
        <w:pStyle w:val="Paragraph1"/>
        <w:pBdr/>
        <w:spacing/>
        <w:rPr/>
      </w:pPr>
      <w:r>
        <w:rPr>
          <w:i/>
        </w:rPr>
        <w:t xml:space="preserve">Airport Surveillance Radar</w:t>
      </w:r>
      <w:r>
        <w:rPr>
          <w:rStyle w:val="Paragraph1"/>
        </w:rPr>
        <w:t xml:space="preserve">(or </w:t>
      </w:r>
      <w:r>
        <w:rPr>
          <w:i/>
        </w:rPr>
        <w:t xml:space="preserve">ASR</w:t>
      </w:r>
      <w:r>
        <w:rPr>
          <w:rStyle w:val="Paragraph1"/>
        </w:rPr>
        <w:t xml:space="preserve">). A radar used for FAA air traffic management. </w:t>
      </w:r>
    </w:p>
    <w:p>
      <w:pPr>
        <w:pStyle w:val="Paragraph1"/>
        <w:pBdr/>
        <w:spacing/>
        <w:rPr/>
      </w:pPr>
      <w:r>
        <w:rPr>
          <w:i/>
        </w:rPr>
        <w:t xml:space="preserve">Airport Zoning Commission.</w:t>
      </w:r>
      <w:r>
        <w:rPr>
          <w:rStyle w:val="Paragraph1"/>
        </w:rPr>
        <w:t xml:space="preserve"> The Municipal Planning Board, or such other board appointed by the City Council of the City of Orlando, to carry out the obligation set forth in Chapter 333, Florida Statutes. </w:t>
      </w:r>
    </w:p>
    <w:p>
      <w:pPr>
        <w:pStyle w:val="Paragraph1"/>
        <w:pBdr/>
        <w:spacing/>
        <w:rPr/>
      </w:pPr>
      <w:r>
        <w:rPr>
          <w:i/>
        </w:rPr>
        <w:t xml:space="preserve">Airport Zoning Director.</w:t>
      </w:r>
      <w:r>
        <w:rPr>
          <w:rStyle w:val="Paragraph1"/>
        </w:rPr>
        <w:t xml:space="preserve"> The City of Orlando's Director of Planning, or designee, who is responsible for administering and enforcing the Airport Zoning Regulations. </w:t>
      </w:r>
    </w:p>
    <w:p>
      <w:pPr>
        <w:pStyle w:val="Paragraph1"/>
        <w:pBdr/>
        <w:spacing/>
        <w:rPr/>
      </w:pPr>
      <w:r>
        <w:rPr>
          <w:i/>
        </w:rPr>
        <w:t xml:space="preserve">Airspace Hazard.</w:t>
      </w:r>
      <w:r>
        <w:rPr>
          <w:rStyle w:val="Paragraph1"/>
        </w:rPr>
        <w:t xml:space="preserve"> Any structure, object of natural growth or use of land which would exceed federal obstruction standards as contained in 14 CFR §§ 77.13, 77.15, 77.17, 77.19, 77.21 and 77.23, TERPS, OEI, TSS, and which obstructs the airspace required for the flight of aircraft in taking off, maneuvering or landing or is otherwise hazardous to such taking off, maneuvering or landing of aircraft and for which no person has previously obtained a permit pursuant to the Airport Zoning Regulations. </w:t>
      </w:r>
    </w:p>
    <w:p>
      <w:pPr>
        <w:pStyle w:val="Paragraph1"/>
        <w:pBdr/>
        <w:spacing/>
        <w:rPr/>
      </w:pPr>
      <w:r>
        <w:rPr>
          <w:i/>
        </w:rPr>
        <w:t xml:space="preserve">Airspace Surface.</w:t>
      </w:r>
      <w:r>
        <w:rPr>
          <w:rStyle w:val="Paragraph1"/>
        </w:rPr>
        <w:t xml:space="preserve"> Any surface established and described in the Airport Zoning Regulations used to evaluate whether an application for an airport height zoning permit or any existing or proposed structure or object of natural growth complies with federal obstruction standards as contained in 14 CFR §§ 77.13, 77.15, 77.17, 77.19, 77.21 and 77.23; terminal instrument procedures as contained in Federal Aviation Administration Order 8260.3C and Order 8260.58A, TERPS, federal regulations for turbine powered aircraft as contained in 14 CFR § 121.189, OEI, and TSS. </w:t>
      </w:r>
    </w:p>
    <w:p>
      <w:pPr>
        <w:pStyle w:val="Paragraph1"/>
        <w:pBdr/>
        <w:spacing/>
        <w:rPr/>
      </w:pPr>
      <w:r>
        <w:rPr>
          <w:i/>
        </w:rPr>
        <w:t xml:space="preserve">Alcoholic beverage establishment:</w:t>
      </w:r>
      <w:r>
        <w:rPr>
          <w:rStyle w:val="Paragraph1"/>
        </w:rPr>
        <w:t xml:space="preserve"> Any establishment that has an alcoholic beverage license issued by the State of Florida. </w:t>
      </w:r>
    </w:p>
    <w:p>
      <w:pPr>
        <w:pStyle w:val="Paragraph1"/>
        <w:pBdr/>
        <w:spacing/>
        <w:rPr/>
      </w:pPr>
      <w:r>
        <w:rPr>
          <w:i/>
        </w:rPr>
        <w:t xml:space="preserve">Alpha-Numeric Plat Naming System:</w:t>
      </w:r>
      <w:r>
        <w:rPr>
          <w:rStyle w:val="Paragraph1"/>
        </w:rPr>
        <w:t xml:space="preserve"> A system of naming subdivision plats in which (a) all plats in an overall development carry the same development title; (b) subareas within the development are named; and (c) individual plats within the subareas are numbered consecutively. </w:t>
      </w:r>
    </w:p>
    <w:p>
      <w:pPr>
        <w:pStyle w:val="Paragraph1"/>
        <w:pBdr/>
        <w:spacing/>
        <w:rPr/>
      </w:pPr>
      <w:r>
        <w:rPr>
          <w:i/>
        </w:rPr>
        <w:t xml:space="preserve">Ambient Noise Level:</w:t>
      </w:r>
      <w:r>
        <w:rPr>
          <w:rStyle w:val="Paragraph1"/>
        </w:rPr>
        <w:t xml:space="preserve"> The all-encompassing noise level associated with a given environment, being a composite of noise from all sources, excluding the alleged intruding noise, at the location and approximate time at which a comparison with the alleged intruding noise is to be made. </w:t>
      </w:r>
    </w:p>
    <w:p>
      <w:pPr>
        <w:pStyle w:val="Paragraph1"/>
        <w:pBdr/>
        <w:spacing/>
        <w:rPr/>
      </w:pPr>
      <w:r>
        <w:rPr>
          <w:i/>
        </w:rPr>
        <w:t xml:space="preserve">Amusement Center:</w:t>
      </w:r>
      <w:r>
        <w:rPr>
          <w:rStyle w:val="Paragraph1"/>
        </w:rPr>
        <w:t xml:space="preserve"> Any establishment which provides, within a building, amusement or recreation for a fee or admission charge, including coin-operated games and similar devices. </w:t>
      </w:r>
    </w:p>
    <w:p>
      <w:pPr>
        <w:pStyle w:val="Paragraph1"/>
        <w:pBdr/>
        <w:spacing/>
        <w:rPr/>
      </w:pPr>
      <w:r>
        <w:rPr>
          <w:rStyle w:val="Paragraph1"/>
        </w:rPr>
        <w:t xml:space="preserve">This term includes skating rinks, billiard parlors, indoor tennis and racquetball, and game rooms. </w:t>
      </w:r>
    </w:p>
    <w:p>
      <w:pPr>
        <w:pStyle w:val="Paragraph1"/>
        <w:pBdr/>
        <w:spacing/>
        <w:rPr/>
      </w:pPr>
      <w:r>
        <w:rPr>
          <w:i/>
        </w:rPr>
        <w:t xml:space="preserve">Antique Store:</w:t>
      </w:r>
      <w:r>
        <w:rPr>
          <w:rStyle w:val="Paragraph1"/>
        </w:rPr>
        <w:t xml:space="preserve"> A store which carries antiques as its exclusive or primary form of inventory. Antiques shall be characterized as items having some intrinsic vintage value. </w:t>
      </w:r>
    </w:p>
    <w:p>
      <w:pPr>
        <w:pStyle w:val="Paragraph1"/>
        <w:pBdr/>
        <w:spacing/>
        <w:rPr/>
      </w:pPr>
      <w:r>
        <w:rPr>
          <w:i/>
        </w:rPr>
        <w:t xml:space="preserve">Ancillary Facilities:</w:t>
      </w:r>
      <w:r>
        <w:rPr>
          <w:rStyle w:val="Paragraph1"/>
        </w:rPr>
        <w:t xml:space="preserve"> Facilities that are in support of or related to regular bus and rail service such as information centers, park-and-ride lots, pedestrian shopping and waiting areas. </w:t>
      </w:r>
    </w:p>
    <w:p>
      <w:pPr>
        <w:pStyle w:val="Paragraph1"/>
        <w:pBdr/>
        <w:spacing/>
        <w:rPr/>
      </w:pPr>
      <w:r>
        <w:rPr>
          <w:i/>
        </w:rPr>
        <w:t xml:space="preserve">Apartment (or Apartment House):</w:t>
      </w:r>
      <w:r>
        <w:rPr>
          <w:rStyle w:val="Paragraph1"/>
        </w:rPr>
        <w:t xml:space="preserve"> See Dwelling, Multifamily. </w:t>
      </w:r>
    </w:p>
    <w:p>
      <w:pPr>
        <w:pStyle w:val="Paragraph1"/>
        <w:pBdr/>
        <w:spacing/>
        <w:rPr/>
      </w:pPr>
      <w:r>
        <w:rPr>
          <w:i/>
        </w:rPr>
        <w:t xml:space="preserve">Appeal:</w:t>
      </w:r>
      <w:r>
        <w:rPr>
          <w:rStyle w:val="Paragraph1"/>
        </w:rPr>
        <w:t xml:space="preserve"> A request for a review of an administrative interpretation of any provision of </w:t>
      </w:r>
      <w:r>
        <w:rPr/>
        <w:t xml:space="preserve">Chapters 58</w:t>
      </w:r>
      <w:r>
        <w:rPr>
          <w:rStyle w:val="Paragraph1"/>
        </w:rPr>
        <w:t xml:space="preserve"> through 66, or a review of a decision made by any administrative official or board or commission. </w:t>
      </w:r>
    </w:p>
    <w:p>
      <w:pPr>
        <w:pStyle w:val="Paragraph1"/>
        <w:pBdr/>
        <w:spacing/>
        <w:rPr/>
      </w:pPr>
      <w:r>
        <w:rPr>
          <w:i/>
        </w:rPr>
        <w:t xml:space="preserve">Applicant:</w:t>
      </w:r>
      <w:r>
        <w:rPr>
          <w:rStyle w:val="Paragraph1"/>
        </w:rPr>
        <w:t xml:space="preserve"> An authorized person who files an application under </w:t>
      </w:r>
      <w:r>
        <w:rPr/>
        <w:t xml:space="preserve">Chapters 58</w:t>
      </w:r>
      <w:r>
        <w:rPr>
          <w:rStyle w:val="Paragraph1"/>
        </w:rPr>
        <w:t xml:space="preserve"> through 65 of this Code. </w:t>
      </w:r>
    </w:p>
    <w:p>
      <w:pPr>
        <w:pStyle w:val="Paragraph1"/>
        <w:pBdr/>
        <w:spacing/>
        <w:rPr/>
      </w:pPr>
      <w:r>
        <w:rPr>
          <w:i/>
        </w:rPr>
        <w:t xml:space="preserve">Architectural Enhancement:</w:t>
      </w:r>
      <w:r>
        <w:rPr>
          <w:rStyle w:val="Paragraph1"/>
        </w:rPr>
        <w:t xml:space="preserve"> The physical result of the application of skill and taste according to aesthetic principles to the architectural embellishment of a building, the placement of works of art in the interior or exterior spaces of the building, or special landscape treatments such as parks, plazas or atriums. </w:t>
      </w:r>
    </w:p>
    <w:p>
      <w:pPr>
        <w:pStyle w:val="Paragraph1"/>
        <w:pBdr/>
        <w:spacing/>
        <w:rPr/>
      </w:pPr>
      <w:r>
        <w:rPr>
          <w:i/>
        </w:rPr>
        <w:t xml:space="preserve">Art Gallery:</w:t>
      </w:r>
      <w:r>
        <w:rPr>
          <w:rStyle w:val="Paragraph1"/>
        </w:rPr>
        <w:t xml:space="preserve"> See Museum. </w:t>
      </w:r>
    </w:p>
    <w:p>
      <w:pPr>
        <w:pStyle w:val="Paragraph1"/>
        <w:pBdr/>
        <w:spacing/>
        <w:rPr/>
      </w:pPr>
      <w:r>
        <w:rPr>
          <w:i/>
        </w:rPr>
        <w:t xml:space="preserve">Article:</w:t>
      </w:r>
      <w:r>
        <w:rPr>
          <w:rStyle w:val="Paragraph1"/>
        </w:rPr>
        <w:t xml:space="preserve"> One of the principal divisions into which the regulations of </w:t>
      </w:r>
      <w:r>
        <w:rPr/>
        <w:t xml:space="preserve">Chapters 58</w:t>
      </w:r>
      <w:r>
        <w:rPr>
          <w:rStyle w:val="Paragraph1"/>
        </w:rPr>
        <w:t xml:space="preserve"> through 66 are grouped. Each Article may be further divided into Parts and Subparts. </w:t>
      </w:r>
    </w:p>
    <w:p>
      <w:pPr>
        <w:pStyle w:val="Paragraph1"/>
        <w:pBdr/>
        <w:spacing/>
        <w:rPr/>
      </w:pPr>
      <w:r>
        <w:rPr>
          <w:i/>
        </w:rPr>
        <w:t xml:space="preserve">Artificial Turf</w:t>
      </w:r>
      <w:r>
        <w:rPr>
          <w:rStyle w:val="Paragraph1"/>
        </w:rPr>
        <w:t xml:space="preserve"> or </w:t>
      </w:r>
      <w:r>
        <w:rPr>
          <w:i/>
        </w:rPr>
        <w:t xml:space="preserve">artificial grass:</w:t>
      </w:r>
      <w:r>
        <w:rPr>
          <w:rStyle w:val="Paragraph1"/>
        </w:rPr>
        <w:t xml:space="preserve"> An artificial grass mat manufactured with manmade materials such as polypropylene, polyethylene, and/or other materials, which is used to replicate the appearance of natural grass. </w:t>
      </w:r>
    </w:p>
    <w:p>
      <w:pPr>
        <w:pStyle w:val="Paragraph1"/>
        <w:pBdr/>
        <w:spacing/>
        <w:rPr/>
      </w:pPr>
      <w:r>
        <w:rPr>
          <w:i/>
        </w:rPr>
        <w:t xml:space="preserve">Assisted Living Facility (ALF):</w:t>
      </w:r>
      <w:r>
        <w:rPr>
          <w:rStyle w:val="Paragraph1"/>
        </w:rPr>
        <w:t xml:space="preserve"> Any facility which provides housing, meals and care-giving services to one or more live-in adults who are not relatives of the owner or operator. </w:t>
      </w:r>
    </w:p>
    <w:p>
      <w:pPr>
        <w:pStyle w:val="Paragraph1"/>
        <w:pBdr/>
        <w:spacing/>
        <w:rPr/>
      </w:pPr>
      <w:r>
        <w:rPr>
          <w:i/>
        </w:rPr>
        <w:t xml:space="preserve">Auditorium:</w:t>
      </w:r>
      <w:r>
        <w:rPr>
          <w:rStyle w:val="Paragraph1"/>
        </w:rPr>
        <w:t xml:space="preserve"> (Reserved.) </w:t>
      </w:r>
    </w:p>
    <w:p>
      <w:pPr>
        <w:pStyle w:val="Paragraph1"/>
        <w:pBdr/>
        <w:spacing/>
        <w:rPr/>
      </w:pPr>
      <w:r>
        <w:rPr>
          <w:i/>
        </w:rPr>
        <w:t xml:space="preserve">Authority.</w:t>
      </w:r>
      <w:r>
        <w:rPr>
          <w:rStyle w:val="Paragraph1"/>
        </w:rPr>
        <w:t xml:space="preserve"> The Greater Orlando Aviation Authority. </w:t>
      </w:r>
    </w:p>
    <w:p>
      <w:pPr>
        <w:pStyle w:val="Paragraph1"/>
        <w:pBdr/>
        <w:spacing/>
        <w:rPr/>
      </w:pPr>
      <w:r>
        <w:rPr>
          <w:i/>
        </w:rPr>
        <w:t xml:space="preserve">Authority Planning Director.</w:t>
      </w:r>
      <w:r>
        <w:rPr>
          <w:rStyle w:val="Paragraph1"/>
        </w:rPr>
        <w:t xml:space="preserve"> The Director of Planning of the Authority, or a designee of the Authority's Director of Planning. </w:t>
      </w:r>
    </w:p>
    <w:p>
      <w:pPr>
        <w:pStyle w:val="Paragraph1"/>
        <w:pBdr/>
        <w:spacing/>
        <w:rPr/>
      </w:pPr>
      <w:r>
        <w:rPr>
          <w:i/>
        </w:rPr>
        <w:t xml:space="preserve">Automobile Sales and Rental:</w:t>
      </w:r>
      <w:r>
        <w:rPr>
          <w:rStyle w:val="Paragraph1"/>
        </w:rPr>
        <w:t xml:space="preserve"> See Vehicle Sales and Rental. </w:t>
      </w:r>
    </w:p>
    <w:p>
      <w:pPr>
        <w:pStyle w:val="Paragraph1"/>
        <w:pBdr/>
        <w:spacing/>
        <w:rPr/>
      </w:pPr>
      <w:r>
        <w:rPr>
          <w:i/>
        </w:rPr>
        <w:t xml:space="preserve">Automobile Wrecking Yard:</w:t>
      </w:r>
      <w:r>
        <w:rPr>
          <w:rStyle w:val="Paragraph1"/>
        </w:rPr>
        <w:t xml:space="preserve"> See Junk Yard. </w:t>
      </w:r>
    </w:p>
    <w:p>
      <w:pPr>
        <w:pStyle w:val="Paragraph1"/>
        <w:pBdr/>
        <w:spacing/>
        <w:rPr/>
      </w:pPr>
      <w:r>
        <w:rPr>
          <w:i/>
        </w:rPr>
        <w:t xml:space="preserve">Avigation Easement.</w:t>
      </w:r>
      <w:r>
        <w:rPr>
          <w:rStyle w:val="Paragraph1"/>
        </w:rPr>
        <w:t xml:space="preserve"> The right to use the airspace over real property. </w:t>
      </w:r>
    </w:p>
    <w:p>
      <w:pPr>
        <w:pStyle w:val="Paragraph1"/>
        <w:pBdr/>
        <w:spacing/>
        <w:rPr/>
      </w:pPr>
      <w:r>
        <w:rPr>
          <w:i/>
        </w:rPr>
        <w:t xml:space="preserve">Awning:</w:t>
      </w:r>
      <w:r>
        <w:rPr>
          <w:rStyle w:val="Paragraph1"/>
        </w:rPr>
        <w:t xml:space="preserve"> A sheltering screen, usually of canvas fabric, supported and stiffened by a rigid frame, extending over or before any place which has windows, doors, outside walks or the like, and providing shelter or protection against the weather. </w:t>
      </w:r>
    </w:p>
    <w:p>
      <w:pPr>
        <w:pStyle w:val="Paragraph1"/>
        <w:pBdr/>
        <w:spacing/>
        <w:rPr/>
      </w:pPr>
      <w:r>
        <w:rPr>
          <w:i/>
        </w:rPr>
        <w:t xml:space="preserve">Backlit Awning:</w:t>
      </w:r>
      <w:r>
        <w:rPr>
          <w:rStyle w:val="Paragraph1"/>
        </w:rPr>
        <w:t xml:space="preserve"> A fireproofed, enclosed, illuminated space frame structure designed in awning form. </w:t>
      </w:r>
    </w:p>
    <w:p>
      <w:pPr>
        <w:pStyle w:val="Paragraph1"/>
        <w:pBdr/>
        <w:spacing/>
        <w:rPr/>
      </w:pPr>
      <w:r>
        <w:rPr>
          <w:i/>
        </w:rPr>
        <w:t xml:space="preserve">Bank:</w:t>
      </w:r>
      <w:r>
        <w:rPr>
          <w:rStyle w:val="Paragraph1"/>
        </w:rPr>
        <w:t xml:space="preserve"> See Savings Institution. </w:t>
      </w:r>
    </w:p>
    <w:p>
      <w:pPr>
        <w:pStyle w:val="Paragraph1"/>
        <w:pBdr/>
        <w:spacing/>
        <w:rPr/>
      </w:pPr>
      <w:r>
        <w:rPr>
          <w:i/>
        </w:rPr>
        <w:t xml:space="preserve">Banquet Facility (or Catering Hall):</w:t>
      </w:r>
      <w:r>
        <w:rPr>
          <w:rStyle w:val="Paragraph1"/>
        </w:rPr>
        <w:t xml:space="preserve"> An establishment that provides catering and entertainment to private parties on the premises and is not otherwise accessory to another principal use. Full kitchen facilities must be located on-site. If the kitchen facilities are not located on-site then the facility may be considered a rental hall. </w:t>
      </w:r>
    </w:p>
    <w:p>
      <w:pPr>
        <w:pStyle w:val="Paragraph1"/>
        <w:pBdr/>
        <w:spacing/>
        <w:rPr/>
      </w:pPr>
      <w:r>
        <w:rPr>
          <w:i/>
        </w:rPr>
        <w:t xml:space="preserve">Bar:</w:t>
      </w:r>
      <w:r>
        <w:rPr>
          <w:rStyle w:val="Paragraph1"/>
        </w:rPr>
        <w:t xml:space="preserve"> A commercial establishment where the principal use is the sale of alcoholic beverages for consumption on premises. Entertainment and limited food options may be offered but are incidental to the sale of alcoholic beverages. This includes restaurants where greater than 49% of the gross revenue is derived from alcoholic beverage sales. </w:t>
      </w:r>
    </w:p>
    <w:p>
      <w:pPr>
        <w:pStyle w:val="Paragraph1"/>
        <w:pBdr/>
        <w:spacing/>
        <w:rPr/>
      </w:pPr>
      <w:r>
        <w:rPr>
          <w:i/>
        </w:rPr>
        <w:t xml:space="preserve">Barber Shop (or Beauty Shop):</w:t>
      </w:r>
      <w:r>
        <w:rPr>
          <w:rStyle w:val="Paragraph1"/>
        </w:rPr>
        <w:t xml:space="preserve"> (Reserved.) </w:t>
      </w:r>
    </w:p>
    <w:p>
      <w:pPr>
        <w:pStyle w:val="Paragraph1"/>
        <w:pBdr/>
        <w:spacing/>
        <w:rPr/>
      </w:pPr>
      <w:r>
        <w:rPr>
          <w:i/>
        </w:rPr>
        <w:t xml:space="preserve">Base Flood:</w:t>
      </w:r>
      <w:r>
        <w:rPr>
          <w:rStyle w:val="Paragraph1"/>
        </w:rPr>
        <w:t xml:space="preserve"> The flood having a one per cent chance of being equaled or exceeded in any given year. </w:t>
      </w:r>
    </w:p>
    <w:p>
      <w:pPr>
        <w:pStyle w:val="Paragraph1"/>
        <w:pBdr/>
        <w:spacing/>
        <w:rPr/>
      </w:pPr>
      <w:r>
        <w:rPr>
          <w:i/>
        </w:rPr>
        <w:t xml:space="preserve">Beacon Light:</w:t>
      </w:r>
      <w:r>
        <w:rPr>
          <w:rStyle w:val="Paragraph1"/>
        </w:rPr>
        <w:t xml:space="preserve"> Any light with one or more beams, capable of being directed in any direction or directions, or capable of being revolved automatically. </w:t>
      </w:r>
    </w:p>
    <w:p>
      <w:pPr>
        <w:pStyle w:val="Paragraph1"/>
        <w:pBdr/>
        <w:spacing/>
        <w:rPr/>
      </w:pPr>
      <w:r>
        <w:rPr>
          <w:i/>
        </w:rPr>
        <w:t xml:space="preserve">Beauty Shop:</w:t>
      </w:r>
      <w:r>
        <w:rPr>
          <w:rStyle w:val="Paragraph1"/>
        </w:rPr>
        <w:t xml:space="preserve"> See Barber Shop. </w:t>
      </w:r>
    </w:p>
    <w:p>
      <w:pPr>
        <w:pStyle w:val="Paragraph1"/>
        <w:pBdr/>
        <w:spacing/>
        <w:rPr/>
      </w:pPr>
      <w:r>
        <w:rPr>
          <w:i/>
        </w:rPr>
        <w:t xml:space="preserve">Bed and Breakfast Facility:</w:t>
      </w:r>
      <w:r>
        <w:rPr>
          <w:rStyle w:val="Paragraph1"/>
        </w:rPr>
        <w:t xml:space="preserve"> An accessory use in which a room(s) or lodging unit (or units) and "continental" breakfast service only is provided to guest clients, for lengths of stay ranging from one night to seasonal, by the owner of the principal structure living on-site. </w:t>
      </w:r>
    </w:p>
    <w:p>
      <w:pPr>
        <w:pStyle w:val="Paragraph1"/>
        <w:pBdr/>
        <w:spacing/>
        <w:rPr/>
      </w:pPr>
      <w:r>
        <w:rPr>
          <w:i/>
        </w:rPr>
        <w:t xml:space="preserve">Bellies:</w:t>
      </w:r>
      <w:r>
        <w:rPr>
          <w:rStyle w:val="Paragraph1"/>
        </w:rPr>
        <w:t xml:space="preserve"> The horizontal plane created when a line is drawn from the perimeter of an awning to the edge of a building or structure. </w:t>
      </w:r>
    </w:p>
    <w:p>
      <w:pPr>
        <w:pStyle w:val="Paragraph1"/>
        <w:pBdr/>
        <w:spacing/>
        <w:rPr/>
      </w:pPr>
      <w:r>
        <w:rPr>
          <w:i/>
        </w:rPr>
        <w:t xml:space="preserve">Berm (or Earth Mound):</w:t>
      </w:r>
      <w:r>
        <w:rPr>
          <w:rStyle w:val="Paragraph1"/>
        </w:rPr>
        <w:t xml:space="preserve"> Man-made earth contoured so as to form a mound above the general elevation of the adjacent ground or surface. </w:t>
      </w:r>
    </w:p>
    <w:p>
      <w:pPr>
        <w:pBdr/>
        <w:spacing/>
        <w:rPr/>
      </w:pPr>
      <w:r>
        <w:rPr>
          <w:i/>
        </w:rPr>
        <w:t xml:space="preserve">Bicycle Parking Space:</w:t>
      </w:r>
      <w:r>
        <w:rPr>
          <w:rStyle w:val="Paragraph1"/>
        </w:rPr>
        <w:t xml:space="preserve"> A designated parking space occupied by a bicycle while using a bicycle rack or locker as designed. This space can be either short-term or long-term, as defined: </w:t>
      </w:r>
    </w:p>
    <w:p>
      <w:pPr>
        <w:pStyle w:val="List2"/>
        <w:pBdr/>
        <w:spacing/>
        <w:rPr/>
      </w:pPr>
      <w:r>
        <w:rPr/>
        <w:t xml:space="preserve">(a)</w:t>
      </w:r>
      <w:r>
        <w:rPr/>
        <w:tab/>
        <w:t xml:space="preserve"/>
      </w:r>
      <w:r>
        <w:rPr>
          <w:i/>
        </w:rPr>
        <w:t xml:space="preserve">Short-Term Bicycle Parking Space:</w:t>
      </w:r>
      <w:r>
        <w:rPr/>
        <w:t xml:space="preserve"> A short-term bicycle parking space is defined as a rack to which the frame and at least one wheel can be secured with a user-provided U-lock or padlock and cable. This type of parking is typically located convenient to the main entrance of a building and is appropriate at locations such as shopping areas, libraries, restaurants and other places where typical parking duration is less than two hours. </w:t>
      </w:r>
    </w:p>
    <w:p>
      <w:pPr>
        <w:pStyle w:val="List2"/>
        <w:pBdr/>
        <w:spacing/>
        <w:rPr/>
      </w:pPr>
      <w:r>
        <w:rPr/>
        <w:t xml:space="preserve">(b)</w:t>
      </w:r>
      <w:r>
        <w:rPr/>
        <w:tab/>
        <w:t xml:space="preserve"/>
      </w:r>
      <w:r>
        <w:rPr>
          <w:i/>
        </w:rPr>
        <w:t xml:space="preserve">Long-Term Bicycle Parking Space:</w:t>
      </w:r>
      <w:r>
        <w:rPr/>
        <w:t xml:space="preserve"> A long-term bicycle parking space is defined as protecting the entire bicycle and its components from inclement weather and theft or vandalism. This type of parking is typically located where it will serve the needs of cyclists who need to leave their bicycles unattended for extended periods of time, such as employees, tenants or residents. </w:t>
      </w:r>
    </w:p>
    <w:p>
      <w:pPr>
        <w:pStyle w:val="Paragraph1"/>
        <w:pBdr/>
        <w:spacing/>
        <w:rPr/>
      </w:pPr>
      <w:r>
        <w:rPr>
          <w:i/>
        </w:rPr>
        <w:t xml:space="preserve">Bike-Share Kiosk:</w:t>
      </w:r>
      <w:r>
        <w:rPr>
          <w:rStyle w:val="Paragraph1"/>
        </w:rPr>
        <w:t xml:space="preserve"> A vertical structure with advertising, pay station or both located near a permanent docking station for a bike-share program contracted by the City of Orlando. </w:t>
      </w:r>
    </w:p>
    <w:p>
      <w:pPr>
        <w:pStyle w:val="Paragraph1"/>
        <w:pBdr/>
        <w:spacing/>
        <w:rPr/>
      </w:pPr>
      <w:r>
        <w:rPr>
          <w:i/>
        </w:rPr>
        <w:t xml:space="preserve">Bike-Share Rack:</w:t>
      </w:r>
      <w:r>
        <w:rPr>
          <w:rStyle w:val="Paragraph1"/>
        </w:rPr>
        <w:t xml:space="preserve"> An anchored structure to the ground that accommodates parking for bicycles at a permanent docking station for a bike-share program contracted by the City of Orlando. </w:t>
      </w:r>
    </w:p>
    <w:p>
      <w:pPr>
        <w:pStyle w:val="Paragraph1"/>
        <w:pBdr/>
        <w:spacing/>
        <w:rPr/>
      </w:pPr>
      <w:r>
        <w:rPr>
          <w:i/>
        </w:rPr>
        <w:t xml:space="preserve">Billboard:</w:t>
      </w:r>
      <w:r>
        <w:rPr>
          <w:rStyle w:val="Paragraph1"/>
        </w:rPr>
        <w:t xml:space="preserve"> See Sign, Billboard. </w:t>
      </w:r>
    </w:p>
    <w:p>
      <w:pPr>
        <w:pStyle w:val="Paragraph1"/>
        <w:pBdr/>
        <w:spacing/>
        <w:rPr/>
      </w:pPr>
      <w:r>
        <w:rPr>
          <w:i/>
        </w:rPr>
        <w:t xml:space="preserve">Billiard Parlor:</w:t>
      </w:r>
      <w:r>
        <w:rPr>
          <w:rStyle w:val="Paragraph1"/>
        </w:rPr>
        <w:t xml:space="preserve"> See Amusement Center. </w:t>
      </w:r>
    </w:p>
    <w:p>
      <w:pPr>
        <w:pStyle w:val="Paragraph1"/>
        <w:pBdr/>
        <w:spacing/>
        <w:rPr/>
      </w:pPr>
      <w:r>
        <w:rPr>
          <w:i/>
        </w:rPr>
        <w:t xml:space="preserve">Block:</w:t>
      </w:r>
      <w:r>
        <w:rPr>
          <w:rStyle w:val="Paragraph1"/>
        </w:rPr>
        <w:t xml:space="preserve"> A group of lots existing within well-defined and fixed boundaries, usually being an area surrounded by streets or other physical barriers and having an assigned number, letter, or other name through which it is identified. </w:t>
      </w:r>
    </w:p>
    <w:p>
      <w:pPr>
        <w:pStyle w:val="Paragraph1"/>
        <w:pBdr/>
        <w:spacing/>
        <w:rPr/>
      </w:pPr>
      <w:r>
        <w:rPr>
          <w:i/>
        </w:rPr>
        <w:t xml:space="preserve">Block Face:</w:t>
      </w:r>
      <w:r>
        <w:rPr>
          <w:rStyle w:val="Paragraph1"/>
        </w:rPr>
        <w:t xml:space="preserve"> That portion of a Block which abuts an individual street. </w:t>
      </w:r>
    </w:p>
    <w:p>
      <w:pPr>
        <w:pStyle w:val="Paragraph1"/>
        <w:pBdr/>
        <w:spacing/>
        <w:rPr/>
      </w:pPr>
      <w:r>
        <w:rPr>
          <w:i/>
        </w:rPr>
        <w:t xml:space="preserve">Body Art Shop:</w:t>
      </w:r>
      <w:r>
        <w:rPr>
          <w:rStyle w:val="Paragraph1"/>
        </w:rPr>
        <w:t xml:space="preserve"> Any room, place, establishment or part thereof, other than a medical office, hospital or clinic, where body piercing and/or tattooing is conducted. </w:t>
      </w:r>
    </w:p>
    <w:p>
      <w:pPr>
        <w:pStyle w:val="Paragraph1"/>
        <w:pBdr/>
        <w:spacing/>
        <w:rPr/>
      </w:pPr>
      <w:r>
        <w:rPr>
          <w:i/>
        </w:rPr>
        <w:t xml:space="preserve">Body Piercing:</w:t>
      </w:r>
      <w:r>
        <w:rPr>
          <w:rStyle w:val="Paragraph1"/>
        </w:rPr>
        <w:t xml:space="preserve"> As set forth in Section 381.0075(2)(a), Florida Statutes, as it may be from time to time amended: for commercial purposes the act of penetrating the skin to make, generally permanent in nature, a hole, mark or scar. "Body piercing" does not include the use of a mechanized, presterilized ear-piercing system that penetrates the outer perimeter or lobe of the ear or both. </w:t>
      </w:r>
    </w:p>
    <w:p>
      <w:pPr>
        <w:pStyle w:val="Paragraph1"/>
        <w:pBdr/>
        <w:spacing/>
        <w:rPr/>
      </w:pPr>
      <w:r>
        <w:rPr>
          <w:i/>
        </w:rPr>
        <w:t xml:space="preserve">Bottle Club:</w:t>
      </w:r>
      <w:r>
        <w:rPr>
          <w:rStyle w:val="Paragraph1"/>
        </w:rPr>
        <w:t xml:space="preserve"> A commercial establishment wherein patrons bring in and maintain custody of their own alcoholic beverages for consumption on the premises or surrender custody of the beverages to the establishment for dispensing on the premises, and which is located in a building or other enclosed permanent structure. </w:t>
      </w:r>
    </w:p>
    <w:p>
      <w:pPr>
        <w:pStyle w:val="Paragraph1"/>
        <w:pBdr/>
        <w:spacing/>
        <w:rPr/>
      </w:pPr>
      <w:r>
        <w:rPr>
          <w:i/>
        </w:rPr>
        <w:t xml:space="preserve">Bowling Lanes:</w:t>
      </w:r>
      <w:r>
        <w:rPr>
          <w:rStyle w:val="Paragraph1"/>
        </w:rPr>
        <w:t xml:space="preserve"> (Reserved.) </w:t>
      </w:r>
    </w:p>
    <w:p>
      <w:pPr>
        <w:pStyle w:val="Paragraph1"/>
        <w:pBdr/>
        <w:spacing/>
        <w:rPr/>
      </w:pPr>
      <w:r>
        <w:rPr>
          <w:i/>
        </w:rPr>
        <w:t xml:space="preserve">Breezeway:</w:t>
      </w:r>
      <w:r>
        <w:rPr>
          <w:rStyle w:val="Paragraph1"/>
        </w:rPr>
        <w:t xml:space="preserve"> A roofed, open-air passageway connecting two structures. </w:t>
      </w:r>
    </w:p>
    <w:p>
      <w:pPr>
        <w:pStyle w:val="Paragraph1"/>
        <w:pBdr/>
        <w:spacing/>
        <w:rPr/>
      </w:pPr>
      <w:r>
        <w:rPr>
          <w:i/>
        </w:rPr>
        <w:t xml:space="preserve">Brewpub:</w:t>
      </w:r>
      <w:r>
        <w:rPr>
          <w:rStyle w:val="Paragraph1"/>
        </w:rPr>
        <w:t xml:space="preserve"> A restaurant that is licensed by the Florida Department of Business and Professional Regulation, Division of Alcoholic Beverages and Tobacco to produce malt beverages for onsite consumption. </w:t>
      </w:r>
    </w:p>
    <w:p>
      <w:pPr>
        <w:pStyle w:val="Paragraph1"/>
        <w:pBdr/>
        <w:spacing/>
        <w:rPr/>
      </w:pPr>
      <w:r>
        <w:rPr>
          <w:i/>
        </w:rPr>
        <w:t xml:space="preserve">Buffer (or Buffering):</w:t>
      </w:r>
      <w:r>
        <w:rPr>
          <w:rStyle w:val="Paragraph1"/>
        </w:rPr>
        <w:t xml:space="preserve"> The use of any man-made or natural materials or open space in any fashion designed to limit the effects of one land use upon adjoining land uses. </w:t>
      </w:r>
    </w:p>
    <w:p>
      <w:pPr>
        <w:pStyle w:val="Paragraph1"/>
        <w:pBdr/>
        <w:spacing/>
        <w:rPr/>
      </w:pPr>
      <w:r>
        <w:rPr>
          <w:i/>
        </w:rPr>
        <w:t xml:space="preserve">Bufferyard:</w:t>
      </w:r>
      <w:r>
        <w:rPr>
          <w:rStyle w:val="Paragraph1"/>
        </w:rPr>
        <w:t xml:space="preserve"> A unit of land, together with a specified type and amount of planting and any structures thereon, which may be required between land uses to eliminate or minimize conflicts between land uses. </w:t>
      </w:r>
    </w:p>
    <w:p>
      <w:pPr>
        <w:pStyle w:val="Paragraph1"/>
        <w:pBdr/>
        <w:spacing/>
        <w:rPr/>
      </w:pPr>
      <w:r>
        <w:rPr>
          <w:i/>
        </w:rPr>
        <w:t xml:space="preserve">Building:</w:t>
      </w:r>
      <w:r>
        <w:rPr>
          <w:rStyle w:val="Paragraph1"/>
        </w:rPr>
        <w:t xml:space="preserve"> Any permanent structures designed or built for the support, shelter or protection of persons, animals, chattels or property of any kind. This term includes Mobile Homes, but does not include awnings, canopies, or similar structures. </w:t>
      </w:r>
    </w:p>
    <w:p>
      <w:pPr>
        <w:pStyle w:val="Paragraph1"/>
        <w:pBdr/>
        <w:spacing/>
        <w:rPr/>
      </w:pPr>
      <w:r>
        <w:rPr>
          <w:i/>
        </w:rPr>
        <w:t xml:space="preserve">Building Height:</w:t>
      </w:r>
      <w:r>
        <w:rPr>
          <w:rStyle w:val="Paragraph1"/>
        </w:rPr>
        <w:t xml:space="preserve"> See Height. </w:t>
      </w:r>
    </w:p>
    <w:p>
      <w:pPr>
        <w:pStyle w:val="Paragraph1"/>
        <w:pBdr/>
        <w:spacing/>
        <w:rPr/>
      </w:pPr>
      <w:r>
        <w:rPr>
          <w:i/>
        </w:rPr>
        <w:t xml:space="preserve">Building Official:</w:t>
      </w:r>
      <w:r>
        <w:rPr>
          <w:rStyle w:val="Paragraph1"/>
        </w:rPr>
        <w:t xml:space="preserve"> The Bureau Chief of Building Inspections of the City of Orlando, or his/her designee. </w:t>
      </w:r>
    </w:p>
    <w:p>
      <w:pPr>
        <w:pStyle w:val="Paragraph1"/>
        <w:pBdr/>
        <w:spacing/>
        <w:rPr/>
      </w:pPr>
      <w:r>
        <w:rPr>
          <w:i/>
        </w:rPr>
        <w:t xml:space="preserve">Building Permit:</w:t>
      </w:r>
      <w:r>
        <w:rPr>
          <w:rStyle w:val="Paragraph1"/>
        </w:rPr>
        <w:t xml:space="preserve"> Any building or construction permit required under the Orlando Building Code (Chapter 13 of the City Code). </w:t>
      </w:r>
    </w:p>
    <w:p>
      <w:pPr>
        <w:pStyle w:val="Paragraph1"/>
        <w:pBdr/>
        <w:spacing/>
        <w:rPr/>
      </w:pPr>
      <w:r>
        <w:rPr>
          <w:i/>
        </w:rPr>
        <w:t xml:space="preserve">Building Plane:</w:t>
      </w:r>
      <w:r>
        <w:rPr>
          <w:rStyle w:val="Paragraph1"/>
        </w:rPr>
        <w:t xml:space="preserve"> An exterior flat or level surface of a building, such as a building wall. </w:t>
      </w:r>
    </w:p>
    <w:p>
      <w:pPr>
        <w:pStyle w:val="Paragraph1"/>
        <w:pBdr/>
        <w:spacing/>
        <w:rPr/>
      </w:pPr>
      <w:r>
        <w:rPr>
          <w:i/>
        </w:rPr>
        <w:t xml:space="preserve">Building Restriction Line:</w:t>
      </w:r>
      <w:r>
        <w:rPr>
          <w:rStyle w:val="Paragraph1"/>
        </w:rPr>
        <w:t xml:space="preserve"> A line following the rear of any required yard setback, establishing the minimum allowable distance between the nearest portion of any building and the lot line when measured perpendicularly thereto. When a proposed right-of-way line or street centerline setback is shown in the Major Thoroughfare Plan (</w:t>
      </w:r>
      <w:r>
        <w:rPr/>
        <w:t xml:space="preserve">Chapter 61</w:t>
      </w:r>
      <w:r>
        <w:rPr>
          <w:rStyle w:val="Paragraph1"/>
        </w:rPr>
        <w:t xml:space="preserve">), the Building Restriction Line is determined by combining all applicable right-of-way line requirements and specific yard requirements. </w:t>
      </w:r>
    </w:p>
    <w:p>
      <w:pPr>
        <w:pStyle w:val="Paragraph1"/>
        <w:pBdr/>
        <w:spacing/>
        <w:rPr/>
      </w:pPr>
      <w:r>
        <w:rPr>
          <w:i/>
        </w:rPr>
        <w:t xml:space="preserve">Building Site:</w:t>
      </w:r>
      <w:r>
        <w:rPr>
          <w:rStyle w:val="Paragraph1"/>
        </w:rPr>
        <w:t xml:space="preserve"> Any group of one or more lot(s) or parcel(s) occupied or intended for development as a unit, whether or not as part of a larger Development Site. Building site area does not include surface water bodies or floodways, but does include wetlands. Should the building site contain more than one lot or parcel intended for separate fee-simple sale after development, interior lot setback and yard requirements shall apply to each individual lot, and any applicable building site setback requirements will be established from the building site perimeter. </w:t>
      </w:r>
    </w:p>
    <w:p>
      <w:pPr>
        <w:pStyle w:val="Paragraph1"/>
        <w:pBdr/>
        <w:spacing/>
        <w:rPr/>
      </w:pPr>
      <w:r>
        <w:rPr>
          <w:rStyle w:val="Paragraph1"/>
        </w:rPr>
        <w:t xml:space="preserve">Where the building site will be retained in single ownership after development, interior lot setback and yard requirements shall be disregarded and any applicable setback requirements shall be established from the building site perimeter, provided that all lots or parcels contained within a building site shall be bound together by location of principal structure(s), replatting, or an instrument approved by the City Attorney as to form and legality and recorded in the Public Records of Orange County, Florida. </w:t>
      </w:r>
    </w:p>
    <w:p>
      <w:pPr>
        <w:pStyle w:val="Paragraph1"/>
        <w:pBdr/>
        <w:spacing/>
        <w:rPr/>
      </w:pPr>
      <w:r>
        <w:rPr>
          <w:i/>
        </w:rPr>
        <w:t xml:space="preserve">Bungalow Court:</w:t>
      </w:r>
      <w:r>
        <w:rPr>
          <w:rStyle w:val="Paragraph1"/>
        </w:rPr>
        <w:t xml:space="preserve"> Three or more separate buildings, each one a dwelling unit arranged around a common area on a single building site with a shared parking area. Each building consists of complete living accommodations for one family. </w:t>
      </w:r>
    </w:p>
    <w:p>
      <w:pPr>
        <w:pStyle w:val="Paragraph1"/>
        <w:pBdr/>
        <w:spacing/>
        <w:rPr/>
      </w:pPr>
      <w:r>
        <w:rPr>
          <w:i/>
        </w:rPr>
        <w:t xml:space="preserve">Business School:</w:t>
      </w:r>
      <w:r>
        <w:rPr>
          <w:rStyle w:val="Paragraph1"/>
        </w:rPr>
        <w:t xml:space="preserve"> See School. </w:t>
      </w:r>
    </w:p>
    <w:p>
      <w:pPr>
        <w:pStyle w:val="Paragraph1"/>
        <w:pBdr/>
        <w:spacing/>
        <w:rPr/>
      </w:pPr>
      <w:r>
        <w:rPr>
          <w:i/>
        </w:rPr>
        <w:t xml:space="preserve">Business Site:</w:t>
      </w:r>
      <w:r>
        <w:rPr>
          <w:rStyle w:val="Paragraph1"/>
        </w:rPr>
        <w:t xml:space="preserve"> That part of a building site assigned a street address where a business or any corporation, partnership, individual, sole proprietorship, joint stock company, joint venture, or any other legal entity through which business is conducted or any related activity that requires an occupational license can be legally located. </w:t>
      </w:r>
    </w:p>
    <w:p>
      <w:pPr>
        <w:pStyle w:val="Paragraph1"/>
        <w:pBdr/>
        <w:spacing/>
        <w:rPr/>
      </w:pPr>
      <w:r>
        <w:rPr>
          <w:i/>
        </w:rPr>
        <w:t xml:space="preserve">Caliper:</w:t>
      </w:r>
      <w:r>
        <w:rPr>
          <w:rStyle w:val="Paragraph1"/>
        </w:rPr>
        <w:t xml:space="preserve"> The diameter of a tree trunk at breast height (DBH), 4.5 feet from ground level for all existing and retained trees, and the diameter of a tree trunk at 12 inches above ground level for all installed trees. </w:t>
      </w:r>
    </w:p>
    <w:p>
      <w:pPr>
        <w:pStyle w:val="Paragraph1"/>
        <w:pBdr/>
        <w:spacing/>
        <w:rPr/>
      </w:pPr>
      <w:r>
        <w:rPr>
          <w:i/>
        </w:rPr>
        <w:t xml:space="preserve">Caretakers Quarters:</w:t>
      </w:r>
      <w:r>
        <w:rPr>
          <w:rStyle w:val="Paragraph1"/>
        </w:rPr>
        <w:t xml:space="preserve"> An accessory dwelling for the purpose of housing a caretaker employed on the building site due to the need for 24-hour care and security of plants, animals, equipment or other conditions of the site. </w:t>
      </w:r>
    </w:p>
    <w:p>
      <w:pPr>
        <w:pStyle w:val="Paragraph1"/>
        <w:pBdr/>
        <w:spacing/>
        <w:rPr/>
      </w:pPr>
      <w:r>
        <w:rPr>
          <w:i/>
        </w:rPr>
        <w:t xml:space="preserve">Car Wash:</w:t>
      </w:r>
      <w:r>
        <w:rPr>
          <w:rStyle w:val="Paragraph1"/>
        </w:rPr>
        <w:t xml:space="preserve"> An establishment for the washing, cleaning, waxing and polishing of the exterior surface of passenger vehicles; and for the incidental cleaning and vacuuming of the interior passenger sections. </w:t>
      </w:r>
    </w:p>
    <w:p>
      <w:pPr>
        <w:pStyle w:val="Paragraph1"/>
        <w:pBdr/>
        <w:spacing/>
        <w:rPr/>
      </w:pPr>
      <w:r>
        <w:rPr>
          <w:i/>
        </w:rPr>
        <w:t xml:space="preserve">Caterer:</w:t>
      </w:r>
      <w:r>
        <w:rPr>
          <w:rStyle w:val="Paragraph1"/>
        </w:rPr>
        <w:t xml:space="preserve"> Any public food service establishment where food or drink is typically prepared at an off-site location in response to an agreed upon contract, function, or event; typically at an alternate location. Caterers must be licensed through the State of Florida and must derive at least 51% of gross revenue from sales of food and non-alcoholic beverages. </w:t>
      </w:r>
    </w:p>
    <w:p>
      <w:pPr>
        <w:pStyle w:val="Paragraph1"/>
        <w:pBdr/>
        <w:spacing/>
        <w:rPr/>
      </w:pPr>
      <w:r>
        <w:rPr>
          <w:i/>
        </w:rPr>
        <w:t xml:space="preserve">Chapter:</w:t>
      </w:r>
      <w:r>
        <w:rPr>
          <w:rStyle w:val="Paragraph1"/>
        </w:rPr>
        <w:t xml:space="preserve"> See Code. </w:t>
      </w:r>
    </w:p>
    <w:p>
      <w:pPr>
        <w:pStyle w:val="Paragraph1"/>
        <w:pBdr/>
        <w:spacing/>
        <w:rPr/>
      </w:pPr>
      <w:r>
        <w:rPr>
          <w:i/>
        </w:rPr>
        <w:t xml:space="preserve">Child Day Care Center:</w:t>
      </w:r>
      <w:r>
        <w:rPr>
          <w:rStyle w:val="Paragraph1"/>
        </w:rPr>
        <w:t xml:space="preserve"> A facility which provides, for any portion of the day, care-giving services to three or more persons under the age of eighteen, who are not related to the owner or operator. </w:t>
      </w:r>
    </w:p>
    <w:p>
      <w:pPr>
        <w:pStyle w:val="Paragraph1"/>
        <w:pBdr/>
        <w:spacing/>
        <w:rPr/>
      </w:pPr>
      <w:r>
        <w:rPr>
          <w:rStyle w:val="Paragraph1"/>
        </w:rPr>
        <w:t xml:space="preserve">This term includes Day Care Centers, Nursery Schools and Kindergartens, when not accessory to an elementary school; but does not include Residential Care Facilities, any center under the jurisdiction of the State Board of Public Instruction, or any private school except those solely below first-grade level. For the purposes of this definition, Adult Day Care and Family Day Care Homes shall not be considered Child Day Care Centers. </w:t>
      </w:r>
    </w:p>
    <w:p>
      <w:pPr>
        <w:pStyle w:val="Paragraph1"/>
        <w:pBdr/>
        <w:spacing/>
        <w:rPr/>
      </w:pPr>
      <w:r>
        <w:rPr>
          <w:i/>
        </w:rPr>
        <w:t xml:space="preserve">Church (or Religious Institution):</w:t>
      </w:r>
      <w:r>
        <w:rPr>
          <w:rStyle w:val="Paragraph1"/>
        </w:rPr>
        <w:t xml:space="preserve"> A facility primarily intended for the conducting of organized religious worship services and permitted associated accessory uses. </w:t>
      </w:r>
    </w:p>
    <w:p>
      <w:pPr>
        <w:pStyle w:val="Paragraph1"/>
        <w:pBdr/>
        <w:spacing/>
        <w:rPr/>
      </w:pPr>
      <w:r>
        <w:rPr>
          <w:i/>
        </w:rPr>
        <w:t xml:space="preserve">Church (or Religious Institution) Property:</w:t>
      </w:r>
      <w:r>
        <w:rPr>
          <w:rStyle w:val="Paragraph1"/>
        </w:rPr>
        <w:t xml:space="preserve"> The ground or land upon which a church or religious institution and its permitted accessory uses are located and which is in ownership or majority lease control of the church or religious institution on the property. </w:t>
      </w:r>
    </w:p>
    <w:p>
      <w:pPr>
        <w:pStyle w:val="Paragraph1"/>
        <w:pBdr/>
        <w:spacing/>
        <w:rPr/>
      </w:pPr>
      <w:r>
        <w:rPr>
          <w:i/>
        </w:rPr>
        <w:t xml:space="preserve">City:</w:t>
      </w:r>
      <w:r>
        <w:rPr>
          <w:rStyle w:val="Paragraph1"/>
        </w:rPr>
        <w:t xml:space="preserve"> The City of Orlando, Florida and its authorized agents. </w:t>
      </w:r>
    </w:p>
    <w:p>
      <w:pPr>
        <w:pStyle w:val="Paragraph1"/>
        <w:pBdr/>
        <w:spacing/>
        <w:rPr/>
      </w:pPr>
      <w:r>
        <w:rPr>
          <w:i/>
        </w:rPr>
        <w:t xml:space="preserve">City Council:</w:t>
      </w:r>
      <w:r>
        <w:rPr>
          <w:rStyle w:val="Paragraph1"/>
        </w:rPr>
        <w:t xml:space="preserve"> The City Council of the City of Orlando, Florida. </w:t>
      </w:r>
    </w:p>
    <w:p>
      <w:pPr>
        <w:pStyle w:val="Paragraph1"/>
        <w:pBdr/>
        <w:spacing/>
        <w:rPr/>
      </w:pPr>
      <w:r>
        <w:rPr>
          <w:i/>
        </w:rPr>
        <w:t xml:space="preserve">City Engineer:</w:t>
      </w:r>
      <w:r>
        <w:rPr>
          <w:rStyle w:val="Paragraph1"/>
        </w:rPr>
        <w:t xml:space="preserve"> The City Engineer of the City of Orlando or his/her designee. </w:t>
      </w:r>
    </w:p>
    <w:p>
      <w:pPr>
        <w:pStyle w:val="Paragraph1"/>
        <w:pBdr/>
        <w:spacing/>
        <w:rPr/>
      </w:pPr>
      <w:r>
        <w:rPr>
          <w:i/>
        </w:rPr>
        <w:t xml:space="preserve">Civic Club:</w:t>
      </w:r>
      <w:r>
        <w:rPr>
          <w:rStyle w:val="Paragraph1"/>
        </w:rPr>
        <w:t xml:space="preserve"> Buildings and facilities owned and operated by a corporation or association of persons for civic, social, fraternal or recreational purposes and not operated or maintained primarily for profit. </w:t>
      </w:r>
    </w:p>
    <w:p>
      <w:pPr>
        <w:pStyle w:val="Paragraph1"/>
        <w:pBdr/>
        <w:spacing/>
        <w:rPr/>
      </w:pPr>
      <w:r>
        <w:rPr>
          <w:i/>
        </w:rPr>
        <w:t xml:space="preserve">Clinic:</w:t>
      </w:r>
      <w:r>
        <w:rPr>
          <w:rStyle w:val="Paragraph1"/>
        </w:rPr>
        <w:t xml:space="preserve"> A facility which provides treatment which requires observation and recovery normally lasting 1—5 hours, for illness, injury, abnormality or pregnancy. Such facilities may also provide examination, diagnosis, ambulatory care and outpatient services, but do not provide overnight care. This term includes drug clinics. </w:t>
      </w:r>
    </w:p>
    <w:p>
      <w:pPr>
        <w:pStyle w:val="Paragraph1"/>
        <w:pBdr/>
        <w:spacing/>
        <w:rPr/>
      </w:pPr>
      <w:r>
        <w:rPr>
          <w:i/>
        </w:rPr>
        <w:t xml:space="preserve">Club, Civic:</w:t>
      </w:r>
      <w:r>
        <w:rPr>
          <w:rStyle w:val="Paragraph1"/>
        </w:rPr>
        <w:t xml:space="preserve"> See Civic Club. </w:t>
      </w:r>
    </w:p>
    <w:p>
      <w:pPr>
        <w:pStyle w:val="Paragraph1"/>
        <w:pBdr/>
        <w:spacing/>
        <w:rPr/>
      </w:pPr>
      <w:r>
        <w:rPr>
          <w:i/>
        </w:rPr>
        <w:t xml:space="preserve">Code Inspector:</w:t>
      </w:r>
      <w:r>
        <w:rPr>
          <w:rStyle w:val="Paragraph1"/>
        </w:rPr>
        <w:t xml:space="preserve"> Any authorized agent or employee of the City of Orlando whose duty it is to insure compliance with the codes and ordinances of the City. </w:t>
      </w:r>
    </w:p>
    <w:p>
      <w:pPr>
        <w:pStyle w:val="Paragraph1"/>
        <w:pBdr/>
        <w:spacing/>
        <w:rPr/>
      </w:pPr>
      <w:r>
        <w:rPr>
          <w:i/>
        </w:rPr>
        <w:t xml:space="preserve">College:</w:t>
      </w:r>
      <w:r>
        <w:rPr>
          <w:rStyle w:val="Paragraph1"/>
        </w:rPr>
        <w:t xml:space="preserve"> See School. </w:t>
      </w:r>
    </w:p>
    <w:p>
      <w:pPr>
        <w:pStyle w:val="Paragraph1"/>
        <w:pBdr/>
        <w:spacing/>
        <w:rPr/>
      </w:pPr>
      <w:r>
        <w:rPr>
          <w:i/>
        </w:rPr>
        <w:t xml:space="preserve">Commerce Center:</w:t>
      </w:r>
      <w:r>
        <w:rPr>
          <w:rStyle w:val="Paragraph1"/>
        </w:rPr>
        <w:t xml:space="preserve"> A development site containing multiple wholesaling, commercial warehousing or industrial business locations which are directly served only by internal streets and to which access is gained only at designated entrances. </w:t>
      </w:r>
    </w:p>
    <w:p>
      <w:pPr>
        <w:pStyle w:val="Paragraph1"/>
        <w:pBdr/>
        <w:spacing/>
        <w:rPr/>
      </w:pPr>
      <w:r>
        <w:rPr>
          <w:i/>
        </w:rPr>
        <w:t xml:space="preserve">Commercial Physical Contact Establishment:</w:t>
      </w:r>
      <w:r>
        <w:rPr>
          <w:rStyle w:val="Paragraph1"/>
        </w:rPr>
        <w:t xml:space="preserve"> An adult entertainment facility which provides as a service the manipulation of the superficial tissue of the body, using the hand, foot, arm or elbow as defined in </w:t>
      </w:r>
      <w:r>
        <w:rPr/>
        <w:t xml:space="preserve">Chapter 31A</w:t>
      </w:r>
      <w:r>
        <w:rPr>
          <w:rStyle w:val="Paragraph1"/>
        </w:rPr>
        <w:t xml:space="preserve">. </w:t>
      </w:r>
    </w:p>
    <w:p>
      <w:pPr>
        <w:pStyle w:val="Paragraph1"/>
        <w:pBdr/>
        <w:spacing/>
        <w:rPr/>
      </w:pPr>
      <w:r>
        <w:rPr>
          <w:rStyle w:val="Paragraph1"/>
        </w:rPr>
        <w:t xml:space="preserve">This term does not include licensed health care facilities; state licensed therapists, physicians or nurses engaged in the practice of their professions; educational athletic facilities, if the massage is a normal and usual practice in such facilities; or licensed massage establishments exempted under Florida Statutes § 480.034. </w:t>
      </w:r>
    </w:p>
    <w:p>
      <w:pPr>
        <w:pBdr/>
        <w:spacing/>
        <w:rPr/>
      </w:pPr>
      <w:r>
        <w:rPr>
          <w:i/>
        </w:rPr>
        <w:t xml:space="preserve">Commercial Use:</w:t>
      </w:r>
      <w:r>
        <w:rPr>
          <w:rStyle w:val="Paragraph1"/>
        </w:rPr>
        <w:t xml:space="preserve"> Any one of the following uses: </w:t>
      </w:r>
    </w:p>
    <w:p>
      <w:pPr>
        <w:pStyle w:val="Block3"/>
        <w:pBdr/>
        <w:spacing/>
        <w:rPr/>
      </w:pPr>
      <w:r>
        <w:rPr>
          <w:rStyle w:val="Block3"/>
        </w:rPr>
        <w:t xml:space="preserve">Adult entertainment facilities. </w:t>
      </w:r>
    </w:p>
    <w:p>
      <w:pPr>
        <w:pStyle w:val="Block3"/>
        <w:pBdr/>
        <w:spacing/>
        <w:rPr/>
      </w:pPr>
      <w:r>
        <w:rPr>
          <w:rStyle w:val="Block3"/>
        </w:rPr>
        <w:t xml:space="preserve">Auto Service Station. </w:t>
      </w:r>
    </w:p>
    <w:p>
      <w:pPr>
        <w:pStyle w:val="Block3"/>
        <w:pBdr/>
        <w:spacing/>
        <w:rPr/>
      </w:pPr>
      <w:r>
        <w:rPr>
          <w:rStyle w:val="Block3"/>
        </w:rPr>
        <w:t xml:space="preserve">Child care center. </w:t>
      </w:r>
    </w:p>
    <w:p>
      <w:pPr>
        <w:pStyle w:val="Block3"/>
        <w:pBdr/>
        <w:spacing/>
        <w:rPr/>
      </w:pPr>
      <w:r>
        <w:rPr>
          <w:rStyle w:val="Block3"/>
        </w:rPr>
        <w:t xml:space="preserve">Drive-through facility. </w:t>
      </w:r>
    </w:p>
    <w:p>
      <w:pPr>
        <w:pStyle w:val="Block3"/>
        <w:pBdr/>
        <w:spacing/>
        <w:rPr/>
      </w:pPr>
      <w:r>
        <w:rPr>
          <w:rStyle w:val="Block3"/>
        </w:rPr>
        <w:t xml:space="preserve">Eating and drinking establishments. </w:t>
      </w:r>
    </w:p>
    <w:p>
      <w:pPr>
        <w:pStyle w:val="Block3"/>
        <w:pBdr/>
        <w:spacing/>
        <w:rPr/>
      </w:pPr>
      <w:r>
        <w:rPr>
          <w:rStyle w:val="Block3"/>
        </w:rPr>
        <w:t xml:space="preserve">Entertainment services. </w:t>
      </w:r>
    </w:p>
    <w:p>
      <w:pPr>
        <w:pStyle w:val="Block3"/>
        <w:pBdr/>
        <w:spacing/>
        <w:rPr/>
      </w:pPr>
      <w:r>
        <w:rPr>
          <w:rStyle w:val="Block3"/>
        </w:rPr>
        <w:t xml:space="preserve">Hospitals and clinics. </w:t>
      </w:r>
    </w:p>
    <w:p>
      <w:pPr>
        <w:pStyle w:val="Block3"/>
        <w:pBdr/>
        <w:spacing/>
        <w:rPr/>
      </w:pPr>
      <w:r>
        <w:rPr>
          <w:rStyle w:val="Block3"/>
        </w:rPr>
        <w:t xml:space="preserve">Hotel/motel. </w:t>
      </w:r>
    </w:p>
    <w:p>
      <w:pPr>
        <w:pStyle w:val="Block3"/>
        <w:pBdr/>
        <w:spacing/>
        <w:rPr/>
      </w:pPr>
      <w:r>
        <w:rPr>
          <w:rStyle w:val="Block3"/>
        </w:rPr>
        <w:t xml:space="preserve">Intensive retailing. </w:t>
      </w:r>
    </w:p>
    <w:p>
      <w:pPr>
        <w:pStyle w:val="Block3"/>
        <w:pBdr/>
        <w:spacing/>
        <w:rPr/>
      </w:pPr>
      <w:r>
        <w:rPr>
          <w:rStyle w:val="Block3"/>
        </w:rPr>
        <w:t xml:space="preserve">Intensive services. </w:t>
      </w:r>
    </w:p>
    <w:p>
      <w:pPr>
        <w:pStyle w:val="Block3"/>
        <w:pBdr/>
        <w:spacing/>
        <w:rPr/>
      </w:pPr>
      <w:r>
        <w:rPr>
          <w:rStyle w:val="Block3"/>
        </w:rPr>
        <w:t xml:space="preserve">Light retailing. </w:t>
      </w:r>
    </w:p>
    <w:p>
      <w:pPr>
        <w:pStyle w:val="Block3"/>
        <w:pBdr/>
        <w:spacing/>
        <w:rPr/>
      </w:pPr>
      <w:r>
        <w:rPr>
          <w:rStyle w:val="Block3"/>
        </w:rPr>
        <w:t xml:space="preserve">Model home center, commercial. </w:t>
      </w:r>
    </w:p>
    <w:p>
      <w:pPr>
        <w:pStyle w:val="Block3"/>
        <w:pBdr/>
        <w:spacing/>
        <w:rPr/>
      </w:pPr>
      <w:r>
        <w:rPr>
          <w:rStyle w:val="Block3"/>
        </w:rPr>
        <w:t xml:space="preserve">Neighborhood convenience store. </w:t>
      </w:r>
    </w:p>
    <w:p>
      <w:pPr>
        <w:pStyle w:val="Block3"/>
        <w:pBdr/>
        <w:spacing/>
        <w:rPr/>
      </w:pPr>
      <w:r>
        <w:rPr>
          <w:rStyle w:val="Block3"/>
        </w:rPr>
        <w:t xml:space="preserve">Parking garages and lots (principal use). </w:t>
      </w:r>
    </w:p>
    <w:p>
      <w:pPr>
        <w:pStyle w:val="Block3"/>
        <w:pBdr/>
        <w:spacing/>
        <w:rPr/>
      </w:pPr>
      <w:r>
        <w:rPr>
          <w:rStyle w:val="Block3"/>
        </w:rPr>
        <w:t xml:space="preserve">Personal services. </w:t>
      </w:r>
    </w:p>
    <w:p>
      <w:pPr>
        <w:pStyle w:val="Block3"/>
        <w:pBdr/>
        <w:spacing/>
        <w:rPr/>
      </w:pPr>
      <w:r>
        <w:rPr>
          <w:rStyle w:val="Block3"/>
        </w:rPr>
        <w:t xml:space="preserve">Plasmapheresis facilities. </w:t>
      </w:r>
    </w:p>
    <w:p>
      <w:pPr>
        <w:pStyle w:val="Block3"/>
        <w:pBdr/>
        <w:spacing/>
        <w:rPr/>
      </w:pPr>
      <w:r>
        <w:rPr>
          <w:rStyle w:val="Block3"/>
        </w:rPr>
        <w:t xml:space="preserve">Recreation, Indoor. </w:t>
      </w:r>
    </w:p>
    <w:p>
      <w:pPr>
        <w:pStyle w:val="Block3"/>
        <w:pBdr/>
        <w:spacing/>
        <w:rPr/>
      </w:pPr>
      <w:r>
        <w:rPr>
          <w:rStyle w:val="Block3"/>
        </w:rPr>
        <w:t xml:space="preserve">Recreation, Outdoor. </w:t>
      </w:r>
    </w:p>
    <w:p>
      <w:pPr>
        <w:pStyle w:val="Block3"/>
        <w:pBdr/>
        <w:spacing/>
        <w:rPr/>
      </w:pPr>
      <w:r>
        <w:rPr>
          <w:rStyle w:val="Block3"/>
        </w:rPr>
        <w:t xml:space="preserve">Recreational Vehicle Park. </w:t>
      </w:r>
    </w:p>
    <w:p>
      <w:pPr>
        <w:pStyle w:val="Block3"/>
        <w:pBdr/>
        <w:spacing/>
        <w:rPr/>
      </w:pPr>
      <w:r>
        <w:rPr>
          <w:rStyle w:val="Block3"/>
        </w:rPr>
        <w:t xml:space="preserve">Vertiports. </w:t>
      </w:r>
    </w:p>
    <w:p>
      <w:pPr>
        <w:pStyle w:val="Block3"/>
        <w:pBdr/>
        <w:spacing/>
        <w:rPr/>
      </w:pPr>
      <w:r>
        <w:rPr>
          <w:rStyle w:val="Block3"/>
        </w:rPr>
        <w:t xml:space="preserve">Whole blood facilities. </w:t>
      </w:r>
    </w:p>
    <w:p>
      <w:pPr>
        <w:pStyle w:val="Paragraph1"/>
        <w:pBdr/>
        <w:spacing/>
        <w:rPr/>
      </w:pPr>
      <w:r>
        <w:rPr>
          <w:i/>
        </w:rPr>
        <w:t xml:space="preserve">Commercial Vehicle:</w:t>
      </w:r>
      <w:r>
        <w:rPr>
          <w:rStyle w:val="Paragraph1"/>
        </w:rPr>
        <w:t xml:space="preserve"> See Vehicle, Commercial. </w:t>
      </w:r>
    </w:p>
    <w:p>
      <w:pPr>
        <w:pBdr/>
        <w:spacing/>
        <w:rPr/>
      </w:pPr>
      <w:r>
        <w:rPr>
          <w:i/>
        </w:rPr>
        <w:t xml:space="preserve">Commercial Zoning District:</w:t>
      </w:r>
      <w:r>
        <w:rPr>
          <w:rStyle w:val="Paragraph1"/>
        </w:rPr>
        <w:t xml:space="preserve"> Any of the following districts: </w:t>
      </w:r>
    </w:p>
    <w:p>
      <w:pPr>
        <w:pStyle w:val="Block3"/>
        <w:pBdr/>
        <w:spacing/>
        <w:rPr/>
      </w:pPr>
      <w:r>
        <w:rPr>
          <w:rStyle w:val="Block3"/>
        </w:rPr>
        <w:t xml:space="preserve">MU-1, MU-2 Mixed Use Corridor District </w:t>
      </w:r>
    </w:p>
    <w:p>
      <w:pPr>
        <w:pStyle w:val="Block3"/>
        <w:pBdr/>
        <w:spacing/>
        <w:rPr/>
      </w:pPr>
      <w:r>
        <w:rPr>
          <w:rStyle w:val="Block3"/>
        </w:rPr>
        <w:t xml:space="preserve">AC-1, AC-2, AC-3, AC-3A, AC-N Activity Core Districts </w:t>
      </w:r>
    </w:p>
    <w:p>
      <w:pPr>
        <w:pStyle w:val="Paragraph1"/>
        <w:pBdr/>
        <w:spacing/>
        <w:rPr/>
      </w:pPr>
      <w:r>
        <w:rPr>
          <w:i/>
        </w:rPr>
        <w:t xml:space="preserve">Common Area:</w:t>
      </w:r>
      <w:r>
        <w:rPr>
          <w:rStyle w:val="Paragraph1"/>
        </w:rPr>
        <w:t xml:space="preserve"> Any part of a development designed and intended to be used in common by the owners, residents or tenants of the development. These areas may contain such complementary structures and improvements as are necessary and appropriate for the benefit and enjoyment of the owners, residents or tenants. </w:t>
      </w:r>
    </w:p>
    <w:p>
      <w:pPr>
        <w:pStyle w:val="Paragraph1"/>
        <w:pBdr/>
        <w:spacing/>
        <w:rPr/>
      </w:pPr>
      <w:r>
        <w:rPr>
          <w:i/>
        </w:rPr>
        <w:t xml:space="preserve">Common Improvements:</w:t>
      </w:r>
      <w:r>
        <w:rPr>
          <w:rStyle w:val="Paragraph1"/>
        </w:rPr>
        <w:t xml:space="preserve"> All streets, driveways, parking bays, and other vehicular use areas, and all uses, facilities, structures, buildings, and other improvements, or portions thereof, which are designed and provided for the common use, benefit, and enjoyment of all residents or occupants of all or a designated portion of a development or neighborhood, or for the protection of adjacent property. </w:t>
      </w:r>
    </w:p>
    <w:p>
      <w:pPr>
        <w:pStyle w:val="Paragraph1"/>
        <w:pBdr/>
        <w:spacing/>
        <w:rPr/>
      </w:pPr>
      <w:r>
        <w:rPr>
          <w:i/>
        </w:rPr>
        <w:t xml:space="preserve">Common Open Space:</w:t>
      </w:r>
      <w:r>
        <w:rPr>
          <w:rStyle w:val="Paragraph1"/>
        </w:rPr>
        <w:t xml:space="preserve"> All open space, or portions thereof, including landscaping, screening, and buffering, which is part of a Common Area. </w:t>
      </w:r>
    </w:p>
    <w:p>
      <w:pPr>
        <w:pStyle w:val="Paragraph1"/>
        <w:pBdr/>
        <w:spacing/>
        <w:rPr/>
      </w:pPr>
      <w:r>
        <w:rPr>
          <w:i/>
        </w:rPr>
        <w:t xml:space="preserve">Common Ownership:</w:t>
      </w:r>
      <w:r>
        <w:rPr>
          <w:rStyle w:val="Paragraph1"/>
        </w:rPr>
        <w:t xml:space="preserve"> Ownership of common open space or common improvements which grants at least some undivided and common rights in such lands or improvements to the residents or occupants of a development or a neighborhood either directly, or indirectly through shares or other interests in the property of a separate legal entity. </w:t>
      </w:r>
    </w:p>
    <w:p>
      <w:pPr>
        <w:pStyle w:val="Paragraph1"/>
        <w:pBdr/>
        <w:spacing/>
        <w:rPr/>
      </w:pPr>
      <w:r>
        <w:rPr>
          <w:i/>
        </w:rPr>
        <w:t xml:space="preserve">Communication Antenna:</w:t>
      </w:r>
      <w:r>
        <w:rPr>
          <w:rStyle w:val="Paragraph1"/>
        </w:rPr>
        <w:t xml:space="preserve"> An antenna designed to transmit or receive communications as authorized by the Federal Communications Commission. </w:t>
      </w:r>
    </w:p>
    <w:p>
      <w:pPr>
        <w:pStyle w:val="Paragraph1"/>
        <w:pBdr/>
        <w:spacing/>
        <w:rPr/>
      </w:pPr>
      <w:r>
        <w:rPr>
          <w:i/>
        </w:rPr>
        <w:t xml:space="preserve">Communication Tower:</w:t>
      </w:r>
      <w:r>
        <w:rPr>
          <w:rStyle w:val="Paragraph1"/>
        </w:rPr>
        <w:t xml:space="preserve"> A building or ground-mounted tower which as measured from the finished grade of the property (1) is greater than thirty-five (35) feet in height (2) does not exceed 300 ft in height (including antenna), and (3) is built for the sole or primary purpose of supporting any Federal Communications Commission (FCC) licensed antennas and their associated facilities. The term communication tower shall not include amateur radio operators' equipment licensed by the FCC. Communication towers are generally described as either Monopole (freestanding), Guyed (anchored with guy wires), or Self Supporting (square, triangular or pyramidal in plan view and constructed of steel lattice, tubular steel, reinforced concrete, or wood). </w:t>
      </w:r>
    </w:p>
    <w:p>
      <w:pPr>
        <w:pStyle w:val="Paragraph1"/>
        <w:pBdr/>
        <w:spacing/>
        <w:rPr/>
      </w:pPr>
      <w:r>
        <w:rPr>
          <w:i/>
        </w:rPr>
        <w:t xml:space="preserve">Community Center:</w:t>
      </w:r>
      <w:r>
        <w:rPr>
          <w:rStyle w:val="Paragraph1"/>
        </w:rPr>
        <w:t xml:space="preserve"> A building used for recreational, social, educational and cultural activities, usually owned and operated by a public or non-profit group or agency. </w:t>
      </w:r>
    </w:p>
    <w:p>
      <w:pPr>
        <w:pStyle w:val="Paragraph1"/>
        <w:pBdr/>
        <w:spacing/>
        <w:rPr/>
      </w:pPr>
      <w:r>
        <w:rPr>
          <w:i/>
        </w:rPr>
        <w:t xml:space="preserve">Community Residential Home:</w:t>
      </w:r>
      <w:r>
        <w:rPr>
          <w:rStyle w:val="Paragraph1"/>
        </w:rPr>
        <w:t xml:space="preserve"> A Residential Care Facility that is licensed by the state and provides a living environment for 7 to 14 unrelated residents who operate as the functional equivalent of a family, including such supervision and care by supportive staff as may be necessary to meet the physical, emotional, and social needs of the residents. </w:t>
      </w:r>
    </w:p>
    <w:p>
      <w:pPr>
        <w:pStyle w:val="Paragraph1"/>
        <w:pBdr/>
        <w:spacing/>
        <w:rPr/>
      </w:pPr>
      <w:r>
        <w:rPr>
          <w:i/>
        </w:rPr>
        <w:t xml:space="preserve">Compatible Development (Transit):</w:t>
      </w:r>
      <w:r>
        <w:rPr>
          <w:rStyle w:val="Paragraph1"/>
        </w:rPr>
        <w:t xml:space="preserve"> See Transit Compatible Development. </w:t>
      </w:r>
    </w:p>
    <w:p>
      <w:pPr>
        <w:pStyle w:val="Paragraph1"/>
        <w:pBdr/>
        <w:spacing/>
        <w:rPr/>
      </w:pPr>
      <w:r>
        <w:rPr>
          <w:i/>
        </w:rPr>
        <w:t xml:space="preserve">Conditional Use:</w:t>
      </w:r>
      <w:r>
        <w:rPr>
          <w:rStyle w:val="Paragraph1"/>
        </w:rPr>
        <w:t xml:space="preserve"> A specific use which may be approved by the City Council, after review by the Municipal Planning Board, through a legislative review process. Conditional uses would not be appropriate if permitted throughout the zoning district, but when subject to appropriate limitations, conditions and safeguards, would promote the public health, safety, welfare, convenience and comfort. </w:t>
      </w:r>
    </w:p>
    <w:p>
      <w:pPr>
        <w:pStyle w:val="Paragraph1"/>
        <w:pBdr/>
        <w:spacing/>
        <w:rPr/>
      </w:pPr>
      <w:r>
        <w:rPr>
          <w:i/>
        </w:rPr>
        <w:t xml:space="preserve">Congregate Living Facility (CLF):</w:t>
      </w:r>
      <w:r>
        <w:rPr>
          <w:rStyle w:val="Paragraph1"/>
        </w:rPr>
        <w:t xml:space="preserve"> A building or part thereof that contains sleeping units to accommodate unrelated residents, who may share bedrooms, common areas, bathrooms and/or kitchen facilities, whether on a temporary basis or for permanent residency. A bedroom, sleeping unit, or bed is typically rented or assigned on an individual basis. Meals, personal care, custodial care, nursing services, counseling, rehabilitation, supervision, and case work may or may not be provided in a CLF. This term includes group housing and all types of group care facilities, but does not include hotels, motels, commercial dwelling units, or any residential unit where unrelated persons live together as a single housekeeping unit and meet the definition of a family. </w:t>
      </w:r>
    </w:p>
    <w:p>
      <w:pPr>
        <w:pStyle w:val="Paragraph1"/>
        <w:pBdr/>
        <w:spacing/>
        <w:rPr/>
      </w:pPr>
      <w:r>
        <w:rPr>
          <w:i/>
        </w:rPr>
        <w:t xml:space="preserve">Connection (Vehicular):</w:t>
      </w:r>
      <w:r>
        <w:rPr>
          <w:rStyle w:val="Paragraph1"/>
        </w:rPr>
        <w:t xml:space="preserve"> A driveway, street, turnout, or other means of providing for property access to or from controlled access facilities. For the purpose of access, two one-way connections to a property may constitute a single connection. </w:t>
      </w:r>
    </w:p>
    <w:p>
      <w:pPr>
        <w:pStyle w:val="Paragraph1"/>
        <w:pBdr/>
        <w:spacing/>
        <w:rPr/>
      </w:pPr>
      <w:r>
        <w:rPr>
          <w:i/>
        </w:rPr>
        <w:t xml:space="preserve">Connection Spacing, Minimum:</w:t>
      </w:r>
      <w:r>
        <w:rPr>
          <w:rStyle w:val="Paragraph1"/>
        </w:rPr>
        <w:t xml:space="preserve"> The minimum allowable distance between connections, measured from the closest edge of pavement of the first connection to the closest edge of the second connection along the right-of-way line. Where the right-of-way or connection is skewed or offset, this distance can be measured along the traveled way. </w:t>
      </w:r>
    </w:p>
    <w:p>
      <w:pPr>
        <w:pBdr/>
        <w:spacing/>
        <w:rPr/>
      </w:pPr>
      <w:r>
        <w:rPr>
          <w:i/>
        </w:rPr>
        <w:t xml:space="preserve">Conservation Use:</w:t>
      </w:r>
      <w:r>
        <w:rPr>
          <w:rStyle w:val="Paragraph1"/>
        </w:rPr>
        <w:t xml:space="preserve"> Uses within land and water areas designated for the purpose of conserving or protecting natural resources or environmental quality such as open space, nature study, passive recreation, wildlife habitat, nature preserve, wetlands protection and mitigation areas and other similar uses. In order to accomplish this objective, the following uses shall be permitted: </w:t>
      </w:r>
    </w:p>
    <w:p>
      <w:pPr>
        <w:pStyle w:val="List2"/>
        <w:pBdr/>
        <w:spacing/>
        <w:rPr/>
      </w:pPr>
      <w:r>
        <w:rPr/>
        <w:t xml:space="preserve">a.</w:t>
      </w:r>
      <w:r>
        <w:rPr/>
        <w:tab/>
        <w:t xml:space="preserve"/>
      </w:r>
      <w:r>
        <w:rPr/>
        <w:t xml:space="preserve">Public passive parks; </w:t>
      </w:r>
    </w:p>
    <w:p>
      <w:pPr>
        <w:pStyle w:val="List2"/>
        <w:pBdr/>
        <w:spacing/>
        <w:rPr/>
      </w:pPr>
      <w:r>
        <w:rPr/>
        <w:t xml:space="preserve">b.</w:t>
      </w:r>
      <w:r>
        <w:rPr/>
        <w:tab/>
        <w:t xml:space="preserve"/>
      </w:r>
      <w:r>
        <w:rPr/>
        <w:t xml:space="preserve">Public lands designated for open space or conservation; </w:t>
      </w:r>
    </w:p>
    <w:p>
      <w:pPr>
        <w:pStyle w:val="List2"/>
        <w:pBdr/>
        <w:spacing/>
        <w:rPr/>
      </w:pPr>
      <w:r>
        <w:rPr/>
        <w:t xml:space="preserve">c.</w:t>
      </w:r>
      <w:r>
        <w:rPr/>
        <w:tab/>
        <w:t xml:space="preserve"/>
      </w:r>
      <w:r>
        <w:rPr/>
        <w:t xml:space="preserve">Open Space buffers between incompatible land uses; </w:t>
      </w:r>
    </w:p>
    <w:p>
      <w:pPr>
        <w:pStyle w:val="List2"/>
        <w:pBdr/>
        <w:spacing/>
        <w:rPr/>
      </w:pPr>
      <w:r>
        <w:rPr/>
        <w:t xml:space="preserve">d.</w:t>
      </w:r>
      <w:r>
        <w:rPr/>
        <w:tab/>
        <w:t xml:space="preserve"/>
      </w:r>
      <w:r>
        <w:rPr/>
        <w:t xml:space="preserve">Private recreational or open space lands which have had development rights conveyed to the public, or for which a covenant is executed insuring that only open space or passive park uses shall be permitted; </w:t>
      </w:r>
    </w:p>
    <w:p>
      <w:pPr>
        <w:pStyle w:val="List2"/>
        <w:pBdr/>
        <w:spacing/>
        <w:rPr/>
      </w:pPr>
      <w:r>
        <w:rPr/>
        <w:t xml:space="preserve">e.</w:t>
      </w:r>
      <w:r>
        <w:rPr/>
        <w:tab/>
        <w:t xml:space="preserve"/>
      </w:r>
      <w:r>
        <w:rPr/>
        <w:t xml:space="preserve">Water conservation areas, potable water well fields, retention/detention ponds and other stormwater control structures, and public improvements, approved by the City Engineer as long as the Conservation area is not detrimentally impacted; and </w:t>
      </w:r>
    </w:p>
    <w:p>
      <w:pPr>
        <w:pStyle w:val="List2"/>
        <w:pBdr/>
        <w:spacing/>
        <w:rPr/>
      </w:pPr>
      <w:r>
        <w:rPr/>
        <w:t xml:space="preserve">f.</w:t>
      </w:r>
      <w:r>
        <w:rPr/>
        <w:tab/>
        <w:t xml:space="preserve"/>
      </w:r>
      <w:r>
        <w:rPr/>
        <w:t xml:space="preserve">Single-family dwellings and customary accessory buildings. </w:t>
      </w:r>
    </w:p>
    <w:p>
      <w:pPr>
        <w:pStyle w:val="Paragraph1"/>
        <w:pBdr/>
        <w:spacing/>
        <w:rPr/>
      </w:pPr>
      <w:r>
        <w:rPr>
          <w:i/>
        </w:rPr>
        <w:t xml:space="preserve">Construction Cost, Total:</w:t>
      </w:r>
      <w:r>
        <w:rPr>
          <w:rStyle w:val="Paragraph1"/>
        </w:rPr>
        <w:t xml:space="preserve"> The sum of direct and indirect costs of building a development. Direct costs shall include the cost of land preparation, structure (including fixtures), tenant improvements, parking and vehicular use areas, landscaping, and irrigation. Direct costs do not include the cost of land, demolition of existing structures, furniture, or equipment. Indirect costs shall be calculated to be ten percent (10%) of the total direct costs. Indirect costs include non-construction expenses such as architectural, engineering, surveying, appraisal, and legal fees, construction interest, permit fees, impact fees, and sales and marketing expenses. Indirect costs are not included for the purposes of the substantial improvement and substantial damage determinations in </w:t>
      </w:r>
      <w:r>
        <w:rPr/>
        <w:t xml:space="preserve">Chapter 63</w:t>
      </w:r>
      <w:r>
        <w:rPr>
          <w:rStyle w:val="Paragraph1"/>
        </w:rPr>
        <w:t xml:space="preserve">, Part 2C Floodplains. </w:t>
      </w:r>
    </w:p>
    <w:p>
      <w:pPr>
        <w:pStyle w:val="Paragraph1"/>
        <w:pBdr/>
        <w:spacing/>
        <w:rPr/>
      </w:pPr>
      <w:r>
        <w:rPr>
          <w:i/>
        </w:rPr>
        <w:t xml:space="preserve">Construction Drawings:</w:t>
      </w:r>
      <w:r>
        <w:rPr>
          <w:rStyle w:val="Paragraph1"/>
        </w:rPr>
        <w:t xml:space="preserve"> (Reserved.) </w:t>
      </w:r>
    </w:p>
    <w:p>
      <w:pPr>
        <w:pStyle w:val="Paragraph1"/>
        <w:pBdr/>
        <w:spacing/>
        <w:rPr/>
      </w:pPr>
      <w:r>
        <w:rPr>
          <w:i/>
        </w:rPr>
        <w:t xml:space="preserve">Construction Stage:</w:t>
      </w:r>
      <w:r>
        <w:rPr>
          <w:rStyle w:val="Paragraph1"/>
        </w:rPr>
        <w:t xml:space="preserve"> (Reserved.) </w:t>
      </w:r>
    </w:p>
    <w:p>
      <w:pPr>
        <w:pStyle w:val="Paragraph1"/>
        <w:pBdr/>
        <w:spacing/>
        <w:rPr/>
      </w:pPr>
      <w:r>
        <w:rPr>
          <w:i/>
        </w:rPr>
        <w:t xml:space="preserve">Contiguous:</w:t>
      </w:r>
      <w:r>
        <w:rPr>
          <w:rStyle w:val="Paragraph1"/>
        </w:rPr>
        <w:t xml:space="preserve"> See Abutting. </w:t>
      </w:r>
    </w:p>
    <w:p>
      <w:pPr>
        <w:pStyle w:val="Paragraph1"/>
        <w:pBdr/>
        <w:spacing/>
        <w:rPr/>
      </w:pPr>
      <w:r>
        <w:rPr>
          <w:i/>
        </w:rPr>
        <w:t xml:space="preserve">Convenience Store (Small Grocery):</w:t>
      </w:r>
      <w:r>
        <w:rPr>
          <w:rStyle w:val="Paragraph1"/>
        </w:rPr>
        <w:t xml:space="preserve"> A Light Retailing Use primarily engaged in the sale of frequently or recurrently needed goods for off-site consumption, such as newspapers, magazines, lottery tickets, prepackaged food products, freshly prepared foods and limited household supplies. </w:t>
      </w:r>
    </w:p>
    <w:p>
      <w:pPr>
        <w:pStyle w:val="Paragraph1"/>
        <w:pBdr/>
        <w:spacing/>
        <w:rPr/>
      </w:pPr>
      <w:r>
        <w:rPr>
          <w:i/>
        </w:rPr>
        <w:t xml:space="preserve">Convention Hall:</w:t>
      </w:r>
      <w:r>
        <w:rPr>
          <w:rStyle w:val="Paragraph1"/>
        </w:rPr>
        <w:t xml:space="preserve"> A building or portion thereof designed to accommodate a large assembly of people. See also Public Benefit Use. </w:t>
      </w:r>
    </w:p>
    <w:p>
      <w:pPr>
        <w:pStyle w:val="Paragraph1"/>
        <w:pBdr/>
        <w:spacing/>
        <w:rPr/>
      </w:pPr>
      <w:r>
        <w:rPr>
          <w:i/>
        </w:rPr>
        <w:t xml:space="preserve">Copy:</w:t>
      </w:r>
      <w:r>
        <w:rPr>
          <w:rStyle w:val="Paragraph1"/>
        </w:rPr>
        <w:t xml:space="preserve"> The words displayed on a sign. </w:t>
      </w:r>
    </w:p>
    <w:p>
      <w:pPr>
        <w:pStyle w:val="Paragraph1"/>
        <w:pBdr/>
        <w:spacing/>
        <w:rPr/>
      </w:pPr>
      <w:r>
        <w:rPr>
          <w:i/>
        </w:rPr>
        <w:t xml:space="preserve">Corner Clearance:</w:t>
      </w:r>
      <w:r>
        <w:rPr>
          <w:rStyle w:val="Paragraph1"/>
        </w:rPr>
        <w:t xml:space="preserve"> The distance from an intersection of a public road to the nearest connection along a controlled access facility. </w:t>
      </w:r>
    </w:p>
    <w:p>
      <w:pPr>
        <w:pStyle w:val="Paragraph1"/>
        <w:pBdr/>
        <w:spacing/>
        <w:rPr/>
      </w:pPr>
      <w:r>
        <w:rPr>
          <w:i/>
        </w:rPr>
        <w:t xml:space="preserve">Corner Lot:</w:t>
      </w:r>
      <w:r>
        <w:rPr>
          <w:rStyle w:val="Paragraph1"/>
        </w:rPr>
        <w:t xml:space="preserve"> See Lot, Corner. </w:t>
      </w:r>
    </w:p>
    <w:p>
      <w:pPr>
        <w:pStyle w:val="Paragraph1"/>
        <w:pBdr/>
        <w:spacing/>
        <w:rPr/>
      </w:pPr>
      <w:r>
        <w:rPr>
          <w:i/>
        </w:rPr>
        <w:t xml:space="preserve">Corridor Access Management Standard:</w:t>
      </w:r>
      <w:r>
        <w:rPr>
          <w:rStyle w:val="Paragraph1"/>
        </w:rPr>
        <w:t xml:space="preserve"> The site specific access management standard features for a particular roadway segment contained in a corridor study, done in cooperation with the appropriate governmental authority having jurisdiction over the corridor, and adopted by City Council. </w:t>
      </w:r>
    </w:p>
    <w:p>
      <w:pPr>
        <w:pStyle w:val="Paragraph1"/>
        <w:pBdr/>
        <w:spacing/>
        <w:rPr/>
      </w:pPr>
      <w:r>
        <w:rPr>
          <w:i/>
        </w:rPr>
        <w:t xml:space="preserve">County:</w:t>
      </w:r>
      <w:r>
        <w:rPr>
          <w:rStyle w:val="Paragraph1"/>
        </w:rPr>
        <w:t xml:space="preserve"> Orange County, Florida, and its authorized agents. </w:t>
      </w:r>
    </w:p>
    <w:p>
      <w:pPr>
        <w:pStyle w:val="Paragraph1"/>
        <w:pBdr/>
        <w:spacing/>
        <w:rPr/>
      </w:pPr>
      <w:r>
        <w:rPr>
          <w:i/>
        </w:rPr>
        <w:t xml:space="preserve">County-Wide Survey Project:</w:t>
      </w:r>
      <w:r>
        <w:rPr>
          <w:rStyle w:val="Paragraph1"/>
        </w:rPr>
        <w:t xml:space="preserve"> A survey project conducted in 1985-86 in conjunction with the Interactive Computer Graphics/Geographic Information System, to tie recorded surveys and plats to the Florida State Plane Coordinate System. This term shall also include any subsequent additions thereto approved by the Orange County Surveyor. Locations of Orange County Geodetic System Monuments and Certified Sectional Corners may be obtained from the Orlando City Surveyor or the Orange County Surveyor. </w:t>
      </w:r>
    </w:p>
    <w:p>
      <w:pPr>
        <w:pStyle w:val="Paragraph1"/>
        <w:pBdr/>
        <w:spacing/>
        <w:rPr/>
      </w:pPr>
      <w:r>
        <w:rPr>
          <w:i/>
        </w:rPr>
        <w:t xml:space="preserve">Court Home Development -</w:t>
      </w:r>
      <w:r>
        <w:rPr>
          <w:rStyle w:val="Paragraph1"/>
        </w:rPr>
        <w:t xml:space="preserve"> Any Duplex or tandem development in which two abutting Duplex and/or tandem building sites are designed so that a single driveway serves three or more of the dwelling units on the two abutting sites, or where two driveways on the abutting building sites are located adjacent to each other along or near their common property line. This term also includes any situation where a new Duplex or tandem development is to be built abutting an existing Duplex or tandem development in such a way that the existing and new developments taken together will compose a Court Home Development. </w:t>
      </w:r>
    </w:p>
    <w:p>
      <w:pPr>
        <w:pStyle w:val="Paragraph1"/>
        <w:pBdr/>
        <w:spacing/>
        <w:rPr/>
      </w:pPr>
      <w:r>
        <w:rPr>
          <w:i/>
        </w:rPr>
        <w:t xml:space="preserve">Craft Distillery:</w:t>
      </w:r>
      <w:r>
        <w:rPr>
          <w:rStyle w:val="Paragraph1"/>
        </w:rPr>
        <w:t xml:space="preserve"> An establishment that is licensed by the Florida Department of Business and Professional Regulation, Division of Alcoholic Beverages and Tobacco to produce distilled spirits. The establishment may also include a tasting room and retail space to sell spirits produced on the premises along with related retail items and food. </w:t>
      </w:r>
    </w:p>
    <w:p>
      <w:pPr>
        <w:pStyle w:val="Paragraph1"/>
        <w:pBdr/>
        <w:spacing/>
        <w:rPr/>
      </w:pPr>
      <w:r>
        <w:rPr>
          <w:i/>
        </w:rPr>
        <w:t xml:space="preserve">Cul-de-Sac:</w:t>
      </w:r>
      <w:r>
        <w:rPr>
          <w:rStyle w:val="Paragraph1"/>
        </w:rPr>
        <w:t xml:space="preserve"> See Street, Cul-de-Sac. </w:t>
      </w:r>
    </w:p>
    <w:p>
      <w:pPr>
        <w:pStyle w:val="Paragraph1"/>
        <w:pBdr/>
        <w:spacing/>
        <w:rPr/>
      </w:pPr>
      <w:r>
        <w:rPr>
          <w:i/>
        </w:rPr>
        <w:t xml:space="preserve">Cultural arts facilities:</w:t>
      </w:r>
      <w:r>
        <w:rPr>
          <w:rStyle w:val="Paragraph1"/>
        </w:rPr>
        <w:t xml:space="preserve"> A facility that is primarily used for the presentation of visual or performing arts. </w:t>
      </w:r>
    </w:p>
    <w:p>
      <w:pPr>
        <w:pStyle w:val="Paragraph1"/>
        <w:pBdr/>
        <w:spacing/>
        <w:rPr/>
      </w:pPr>
      <w:r>
        <w:rPr>
          <w:i/>
        </w:rPr>
        <w:t xml:space="preserve">Curb:</w:t>
      </w:r>
      <w:r>
        <w:rPr>
          <w:rStyle w:val="Paragraph1"/>
        </w:rPr>
        <w:t xml:space="preserve"> The stone or concrete boundary at the edge of the pavement of a street, which also usually includes gutters. </w:t>
      </w:r>
    </w:p>
    <w:p>
      <w:pPr>
        <w:pStyle w:val="Paragraph1"/>
        <w:pBdr/>
        <w:spacing/>
        <w:rPr/>
      </w:pPr>
      <w:r>
        <w:rPr>
          <w:i/>
        </w:rPr>
        <w:t xml:space="preserve">Day:</w:t>
      </w:r>
      <w:r>
        <w:rPr>
          <w:rStyle w:val="Paragraph1"/>
        </w:rPr>
        <w:t xml:space="preserve"> Unless otherwise specified, the term "day" shall mean calendar day. </w:t>
      </w:r>
    </w:p>
    <w:p>
      <w:pPr>
        <w:pStyle w:val="Paragraph1"/>
        <w:pBdr/>
        <w:spacing/>
        <w:rPr/>
      </w:pPr>
      <w:r>
        <w:rPr>
          <w:i/>
        </w:rPr>
        <w:t xml:space="preserve">Day Care Center:</w:t>
      </w:r>
      <w:r>
        <w:rPr>
          <w:rStyle w:val="Paragraph1"/>
        </w:rPr>
        <w:t xml:space="preserve"> See Adult Day Care Center, Child Day Care Center, Family Day Care Home. </w:t>
      </w:r>
    </w:p>
    <w:p>
      <w:pPr>
        <w:pStyle w:val="Paragraph1"/>
        <w:pBdr/>
        <w:spacing/>
        <w:rPr/>
      </w:pPr>
      <w:r>
        <w:rPr>
          <w:i/>
        </w:rPr>
        <w:t xml:space="preserve">dBA Aircraft Noise Metric:</w:t>
      </w:r>
      <w:r>
        <w:rPr>
          <w:rStyle w:val="Paragraph1"/>
        </w:rPr>
        <w:t xml:space="preserve"> A noise metric which represents a single event maximum sound level measure used to describe peak noise levels of aircraft flyovers as related to speech interference. </w:t>
      </w:r>
    </w:p>
    <w:p>
      <w:pPr>
        <w:pStyle w:val="Paragraph1"/>
        <w:pBdr/>
        <w:spacing/>
        <w:rPr/>
      </w:pPr>
      <w:r>
        <w:rPr>
          <w:i/>
        </w:rPr>
        <w:t xml:space="preserve">Deadwood:</w:t>
      </w:r>
      <w:r>
        <w:rPr>
          <w:rStyle w:val="Paragraph1"/>
        </w:rPr>
        <w:t xml:space="preserve"> Tree branches and limbs that are physically dead, diseased or parasitic. Although branches and limbs that are diseased or parasitic are not physically dead, these problems will cause eventual die-back. </w:t>
      </w:r>
    </w:p>
    <w:p>
      <w:pPr>
        <w:pStyle w:val="Paragraph1"/>
        <w:pBdr/>
        <w:spacing/>
        <w:rPr/>
      </w:pPr>
      <w:r>
        <w:rPr>
          <w:i/>
        </w:rPr>
        <w:t xml:space="preserve">Decibel, A-Weighted (dBA):</w:t>
      </w:r>
      <w:r>
        <w:rPr>
          <w:rStyle w:val="Paragraph1"/>
        </w:rPr>
        <w:t xml:space="preserve"> A measure of a unit of sound pressure. Since sound waves having the same decibel level "sound" louder or softer to the human ear depending upon the frequency of the sound wave in cycles per second (i.e., whether the pitch of the sound is high or low) an A-weighted filter constructed in accordance with the specifications of the American National Standards Institute, which automatically takes account of the varying affect on the human ear of different pitches, shall be used on any sound level meter taking measurements required by </w:t>
      </w:r>
      <w:r>
        <w:rPr/>
        <w:t xml:space="preserve">Chapter 63</w:t>
      </w:r>
      <w:r>
        <w:rPr>
          <w:rStyle w:val="Paragraph1"/>
        </w:rPr>
        <w:t xml:space="preserve">. And accordingly, all measurements are expressed in dBA to reflect the use of this A-weighted filter. </w:t>
      </w:r>
    </w:p>
    <w:p>
      <w:pPr>
        <w:pStyle w:val="Paragraph1"/>
        <w:pBdr/>
        <w:spacing/>
        <w:rPr/>
      </w:pPr>
      <w:r>
        <w:rPr>
          <w:i/>
        </w:rPr>
        <w:t xml:space="preserve">Delivery Truck Berth (Off-Street):</w:t>
      </w:r>
      <w:r>
        <w:rPr>
          <w:rStyle w:val="Paragraph1"/>
        </w:rPr>
        <w:t xml:space="preserve"> An off-street storage space, either outside or within a building, used for the parking of small commercial vehicles during loading or unloading. </w:t>
      </w:r>
    </w:p>
    <w:p>
      <w:pPr>
        <w:pStyle w:val="Paragraph1"/>
        <w:pBdr/>
        <w:spacing/>
        <w:rPr/>
      </w:pPr>
      <w:r>
        <w:rPr>
          <w:i/>
        </w:rPr>
        <w:t xml:space="preserve">Density, Gross Residential:</w:t>
      </w:r>
      <w:r>
        <w:rPr>
          <w:rStyle w:val="Paragraph1"/>
        </w:rPr>
        <w:t xml:space="preserve"> The number of residential dwelling units permitted per acre of land, and is determined by dividing the number of dwelling units by the total area of the building site or development site, minus retained wetlands, water bodies, and road right-of-way providing access to the development site, but not road right-of-way internal to the development site. When the calculation of permitted density results in a fractional number of dwelling units, any fraction up to an including 0.5 shall be disregarded and any fraction over 0.5 shall be rounded up to 1.0 unit. However, in no case shall the density exceed the zoning district or the density bonus maximums. </w:t>
      </w:r>
    </w:p>
    <w:p>
      <w:pPr>
        <w:pStyle w:val="Paragraph1"/>
        <w:pBdr/>
        <w:spacing/>
        <w:rPr/>
      </w:pPr>
      <w:r>
        <w:rPr>
          <w:i/>
        </w:rPr>
        <w:t xml:space="preserve">Developer:</w:t>
      </w:r>
      <w:r>
        <w:rPr>
          <w:rStyle w:val="Paragraph1"/>
        </w:rPr>
        <w:t xml:space="preserve"> Any person or legal entity which undertakes development pursuant to </w:t>
      </w:r>
      <w:r>
        <w:rPr/>
        <w:t xml:space="preserve">Chapters 58</w:t>
      </w:r>
      <w:r>
        <w:rPr>
          <w:rStyle w:val="Paragraph1"/>
        </w:rPr>
        <w:t xml:space="preserve"> through 65. </w:t>
      </w:r>
    </w:p>
    <w:p>
      <w:pPr>
        <w:pStyle w:val="Paragraph1"/>
        <w:pBdr/>
        <w:spacing/>
        <w:rPr/>
      </w:pPr>
      <w:r>
        <w:rPr>
          <w:i/>
        </w:rPr>
        <w:t xml:space="preserve">Development:</w:t>
      </w:r>
      <w:r>
        <w:rPr>
          <w:rStyle w:val="Paragraph1"/>
        </w:rPr>
        <w:t xml:space="preserve"> Except where the context otherwise requires, "development" shall mean the performance of any building or mining operation, the making of any material change in the use or appearance of any structure or land, the division of land into two or more parcels, and any construction of improvements or the alteration of land from a natural state to facilitate a residential, commercial, business, industrial, or public use. For the purposes of </w:t>
      </w:r>
      <w:r>
        <w:rPr/>
        <w:t xml:space="preserve">Chapter 63</w:t>
      </w:r>
      <w:r>
        <w:rPr>
          <w:rStyle w:val="Paragraph1"/>
        </w:rPr>
        <w:t xml:space="preserve">, Part 2C Floodplains, "development" is defined in </w:t>
      </w:r>
      <w:r>
        <w:rPr/>
        <w:t xml:space="preserve">Chapter 63</w:t>
      </w:r>
      <w:r>
        <w:rPr>
          <w:rStyle w:val="Paragraph1"/>
        </w:rPr>
        <w:t xml:space="preserve">, Part 2C. </w:t>
      </w:r>
    </w:p>
    <w:p>
      <w:pPr>
        <w:pStyle w:val="Paragraph1"/>
        <w:pBdr/>
        <w:spacing/>
        <w:rPr/>
      </w:pPr>
      <w:r>
        <w:rPr>
          <w:i/>
        </w:rPr>
        <w:t xml:space="preserve">Development Plan:</w:t>
      </w:r>
      <w:r>
        <w:rPr>
          <w:rStyle w:val="Paragraph1"/>
        </w:rPr>
        <w:t xml:space="preserve"> The plan submitted in accordance with the requirements of </w:t>
      </w:r>
      <w:r>
        <w:rPr/>
        <w:t xml:space="preserve">Chapter 65</w:t>
      </w:r>
      <w:r>
        <w:rPr>
          <w:rStyle w:val="Paragraph1"/>
        </w:rPr>
        <w:t xml:space="preserve"> as the basis for a rezoning to the Planned Development district, consisting of both a Development Plan Map and a Development Plan Report. </w:t>
      </w:r>
    </w:p>
    <w:p>
      <w:pPr>
        <w:pStyle w:val="Paragraph1"/>
        <w:pBdr/>
        <w:spacing/>
        <w:rPr/>
      </w:pPr>
      <w:r>
        <w:rPr>
          <w:i/>
        </w:rPr>
        <w:t xml:space="preserve">Development Site:</w:t>
      </w:r>
      <w:r>
        <w:rPr>
          <w:rStyle w:val="Paragraph1"/>
        </w:rPr>
        <w:t xml:space="preserve"> The property under consideration for a development, which may contain one or more Building Sites and shall be under single ownership at the time of application. Should the Development Site contain more than one Building Site, any applicable Development Site setback requirements shall be established from the Development Site Perimeter. </w:t>
      </w:r>
    </w:p>
    <w:p>
      <w:pPr>
        <w:pStyle w:val="Paragraph1"/>
        <w:pBdr/>
        <w:spacing/>
        <w:rPr/>
      </w:pPr>
      <w:r>
        <w:rPr>
          <w:i/>
        </w:rPr>
        <w:t xml:space="preserve">Development Standard (or Development Requirement):</w:t>
      </w:r>
      <w:r>
        <w:rPr>
          <w:rStyle w:val="Paragraph1"/>
        </w:rPr>
        <w:t xml:space="preserve"> Any requirement of </w:t>
      </w:r>
      <w:r>
        <w:rPr/>
        <w:t xml:space="preserve">Chapter 58</w:t>
      </w:r>
      <w:r>
        <w:rPr>
          <w:rStyle w:val="Paragraph1"/>
        </w:rPr>
        <w:t xml:space="preserve"> (Zoning District and Use), </w:t>
      </w:r>
      <w:r>
        <w:rPr/>
        <w:t xml:space="preserve">Chapter 58</w:t>
      </w:r>
      <w:r>
        <w:rPr>
          <w:rStyle w:val="Paragraph1"/>
        </w:rPr>
        <w:t xml:space="preserve"> (Subdivision and Landscaping), </w:t>
      </w:r>
      <w:r>
        <w:rPr/>
        <w:t xml:space="preserve">Chapter 61</w:t>
      </w:r>
      <w:r>
        <w:rPr>
          <w:rStyle w:val="Paragraph1"/>
        </w:rPr>
        <w:t xml:space="preserve"> (Roadway Design and Access Management and Parking, </w:t>
      </w:r>
      <w:r>
        <w:rPr/>
        <w:t xml:space="preserve">Chapter 62</w:t>
      </w:r>
      <w:r>
        <w:rPr>
          <w:rStyle w:val="Paragraph1"/>
        </w:rPr>
        <w:t xml:space="preserve"> (Preservation and Design), </w:t>
      </w:r>
      <w:r>
        <w:rPr/>
        <w:t xml:space="preserve">Chapter 63</w:t>
      </w:r>
      <w:r>
        <w:rPr>
          <w:rStyle w:val="Paragraph1"/>
        </w:rPr>
        <w:t xml:space="preserve"> (Environmental Protection) or </w:t>
      </w:r>
      <w:r>
        <w:rPr/>
        <w:t xml:space="preserve">Chapter 64</w:t>
      </w:r>
      <w:r>
        <w:rPr>
          <w:rStyle w:val="Paragraph1"/>
        </w:rPr>
        <w:t xml:space="preserve"> (Signs) of the City Code. </w:t>
      </w:r>
    </w:p>
    <w:p>
      <w:pPr>
        <w:pStyle w:val="Paragraph1"/>
        <w:pBdr/>
        <w:spacing/>
        <w:rPr/>
      </w:pPr>
      <w:r>
        <w:rPr>
          <w:i/>
        </w:rPr>
        <w:t xml:space="preserve">Director of Public Works:</w:t>
      </w:r>
      <w:r>
        <w:rPr>
          <w:rStyle w:val="Paragraph1"/>
        </w:rPr>
        <w:t xml:space="preserve"> See Public Works Director. </w:t>
      </w:r>
    </w:p>
    <w:p>
      <w:pPr>
        <w:pStyle w:val="Paragraph1"/>
        <w:pBdr/>
        <w:spacing/>
        <w:rPr/>
      </w:pPr>
      <w:r>
        <w:rPr>
          <w:i/>
        </w:rPr>
        <w:t xml:space="preserve">Disabled Vehicle:</w:t>
      </w:r>
      <w:r>
        <w:rPr>
          <w:rStyle w:val="Paragraph1"/>
        </w:rPr>
        <w:t xml:space="preserve"> See Vehicle, Disabled. </w:t>
      </w:r>
    </w:p>
    <w:p>
      <w:pPr>
        <w:pStyle w:val="Paragraph1"/>
        <w:pBdr/>
        <w:spacing/>
        <w:rPr/>
      </w:pPr>
      <w:r>
        <w:rPr>
          <w:i/>
        </w:rPr>
        <w:t xml:space="preserve">Display Area:</w:t>
      </w:r>
      <w:r>
        <w:rPr>
          <w:rStyle w:val="Paragraph1"/>
        </w:rPr>
        <w:t xml:space="preserve"> The display surface area encompassed within any regular geometric figure which would enclose all parts of the sign which bear a message or display. The structural supports for a sign, whether they be columns, pylons, or a building or a part thereof, shall not be included in the advertising display area. </w:t>
      </w:r>
    </w:p>
    <w:p>
      <w:pPr>
        <w:pStyle w:val="Paragraph1"/>
        <w:pBdr/>
        <w:spacing/>
        <w:rPr/>
      </w:pPr>
      <w:r>
        <w:rPr>
          <w:i/>
        </w:rPr>
        <w:t xml:space="preserve">DNL:</w:t>
      </w:r>
      <w:r>
        <w:rPr>
          <w:rStyle w:val="Paragraph1"/>
        </w:rPr>
        <w:t xml:space="preserve"> A Day/night sound level used to present cumulative/average long term aircraft noise exposure. </w:t>
      </w:r>
    </w:p>
    <w:p>
      <w:pPr>
        <w:pStyle w:val="Paragraph1"/>
        <w:pBdr/>
        <w:spacing/>
        <w:rPr/>
      </w:pPr>
      <w:r>
        <w:rPr>
          <w:i/>
        </w:rPr>
        <w:t xml:space="preserve">Dock:</w:t>
      </w:r>
      <w:r>
        <w:rPr>
          <w:rStyle w:val="Paragraph1"/>
        </w:rPr>
        <w:t xml:space="preserve"> Any permanently fixed or floating structure extending from an upland parcel into a waterbody which is designed, and capable of use, for vessel mooring or water dependant activities. </w:t>
      </w:r>
    </w:p>
    <w:p>
      <w:pPr>
        <w:pStyle w:val="Paragraph1"/>
        <w:pBdr/>
        <w:spacing/>
        <w:rPr/>
      </w:pPr>
      <w:r>
        <w:rPr>
          <w:i/>
        </w:rPr>
        <w:t xml:space="preserve">Dock (private):</w:t>
      </w:r>
      <w:r>
        <w:rPr>
          <w:rStyle w:val="Paragraph1"/>
        </w:rPr>
        <w:t xml:space="preserve"> A dock which is designed and permitted for use by only those persons living on the associated upland parcel and their usual and customary guests. </w:t>
      </w:r>
    </w:p>
    <w:p>
      <w:pPr>
        <w:pStyle w:val="Paragraph1"/>
        <w:pBdr/>
        <w:spacing/>
        <w:rPr/>
      </w:pPr>
      <w:r>
        <w:rPr>
          <w:i/>
        </w:rPr>
        <w:t xml:space="preserve">Dock (public):</w:t>
      </w:r>
      <w:r>
        <w:rPr>
          <w:rStyle w:val="Paragraph1"/>
        </w:rPr>
        <w:t xml:space="preserve"> A dock which is designed and permitted for use by the general public. </w:t>
      </w:r>
    </w:p>
    <w:p>
      <w:pPr>
        <w:pStyle w:val="Paragraph1"/>
        <w:pBdr/>
        <w:spacing/>
        <w:rPr/>
      </w:pPr>
      <w:r>
        <w:rPr>
          <w:i/>
        </w:rPr>
        <w:t xml:space="preserve">Dock (semi-private):</w:t>
      </w:r>
      <w:r>
        <w:rPr>
          <w:rStyle w:val="Paragraph1"/>
        </w:rPr>
        <w:t xml:space="preserve"> A dock which is designed and permitted for use only by a specified group of residents of a riparian subdivision or multi-family development and their usual and customary guests. </w:t>
      </w:r>
    </w:p>
    <w:p>
      <w:pPr>
        <w:pStyle w:val="Paragraph1"/>
        <w:pBdr/>
        <w:spacing/>
        <w:rPr/>
      </w:pPr>
      <w:r>
        <w:rPr>
          <w:i/>
        </w:rPr>
        <w:t xml:space="preserve">Donation Bin (or Box):</w:t>
      </w:r>
      <w:r>
        <w:rPr>
          <w:rStyle w:val="Paragraph1"/>
        </w:rPr>
        <w:t xml:space="preserve"> Any stationary or free-standing container, receptacle or similar device located on property and used for the solicitation and collection of donated items such as clothing, books, shoes or other non-perishable personal property. This term does not include any of the following: (1) bins used for the solicitation and collection of donated items associated with a special event, provided the bin is removed when the special event ends but in no event later than 48 hours after being placed at the special event site; (2) Recycling Collection Centers as defined in the Code; or (3) recycle bins associated with the City's recycling collection program. </w:t>
      </w:r>
    </w:p>
    <w:p>
      <w:pPr>
        <w:pStyle w:val="Paragraph1"/>
        <w:pBdr/>
        <w:spacing/>
        <w:rPr/>
      </w:pPr>
      <w:r>
        <w:rPr>
          <w:i/>
        </w:rPr>
        <w:t xml:space="preserve">Doorway:</w:t>
      </w:r>
      <w:r>
        <w:rPr>
          <w:rStyle w:val="Paragraph1"/>
        </w:rPr>
        <w:t xml:space="preserve"> An opening in an exterior building wall sized to admit humans including doors, archways, loggia and other similar openings. </w:t>
      </w:r>
    </w:p>
    <w:p>
      <w:pPr>
        <w:pStyle w:val="Paragraph1"/>
        <w:pBdr/>
        <w:spacing/>
        <w:rPr/>
      </w:pPr>
      <w:r>
        <w:rPr>
          <w:i/>
        </w:rPr>
        <w:t xml:space="preserve">Drainage Right-of-Way:</w:t>
      </w:r>
      <w:r>
        <w:rPr>
          <w:rStyle w:val="Paragraph1"/>
        </w:rPr>
        <w:t xml:space="preserve"> See Right-of-Way, Drainage. </w:t>
      </w:r>
    </w:p>
    <w:p>
      <w:pPr>
        <w:pStyle w:val="Paragraph1"/>
        <w:pBdr/>
        <w:spacing/>
        <w:rPr/>
      </w:pPr>
      <w:r>
        <w:rPr>
          <w:i/>
        </w:rPr>
        <w:t xml:space="preserve">Drip Line:</w:t>
      </w:r>
      <w:r>
        <w:rPr>
          <w:rStyle w:val="Paragraph1"/>
        </w:rPr>
        <w:t xml:space="preserve"> That area circumscribed on the ground by a vertical line extended from the outermost extremities of a tree's branches to the ground. </w:t>
      </w:r>
    </w:p>
    <w:p>
      <w:pPr>
        <w:pStyle w:val="Paragraph1"/>
        <w:pBdr/>
        <w:spacing/>
        <w:rPr/>
      </w:pPr>
      <w:r>
        <w:rPr>
          <w:i/>
        </w:rPr>
        <w:t xml:space="preserve">Drive-through Facility.</w:t>
      </w:r>
      <w:r>
        <w:rPr>
          <w:rStyle w:val="Paragraph1"/>
        </w:rPr>
        <w:t xml:space="preserve"> Any use which by design, physical facilities, service or procedure encourages or permits customers to receive services, obtain goods or be entertained while remaining in their motor vehicles. Such facilities typically include structures such as canopies and booths or windows for patrons to communicate from their vehicles. This term excludes those facilities used for dropping off goods to vehicles parked in a parking space. </w:t>
      </w:r>
    </w:p>
    <w:p>
      <w:pPr>
        <w:pStyle w:val="Paragraph1"/>
        <w:pBdr/>
        <w:spacing/>
        <w:rPr/>
      </w:pPr>
      <w:r>
        <w:rPr>
          <w:i/>
        </w:rPr>
        <w:t xml:space="preserve">Driveway Approach:</w:t>
      </w:r>
      <w:r>
        <w:rPr>
          <w:rStyle w:val="Paragraph1"/>
        </w:rPr>
        <w:t xml:space="preserve"> That portion of the driveway within the street right-of-way between the curb and the property line, including the sidewalk section. </w:t>
      </w:r>
    </w:p>
    <w:p>
      <w:pPr>
        <w:pStyle w:val="Paragraph1"/>
        <w:pBdr/>
        <w:spacing/>
        <w:rPr/>
      </w:pPr>
      <w:r>
        <w:rPr>
          <w:i/>
        </w:rPr>
        <w:t xml:space="preserve">Drug Clinic:</w:t>
      </w:r>
      <w:r>
        <w:rPr>
          <w:rStyle w:val="Paragraph1"/>
        </w:rPr>
        <w:t xml:space="preserve"> See Clinic. </w:t>
      </w:r>
    </w:p>
    <w:p>
      <w:pPr>
        <w:pStyle w:val="Paragraph1"/>
        <w:pBdr/>
        <w:spacing/>
        <w:rPr/>
      </w:pPr>
      <w:r>
        <w:rPr>
          <w:i/>
        </w:rPr>
        <w:t xml:space="preserve">Drug Store:</w:t>
      </w:r>
      <w:r>
        <w:rPr>
          <w:rStyle w:val="Paragraph1"/>
        </w:rPr>
        <w:t xml:space="preserve"> A Light Retailing Use where the primary business is the filling of medical prescriptions and the sale of drugs, medical devices, medical supplies and nonprescription medicines, but where non-medical convenience items may be sold as well. </w:t>
      </w:r>
    </w:p>
    <w:p>
      <w:pPr>
        <w:pStyle w:val="Paragraph1"/>
        <w:pBdr/>
        <w:spacing/>
        <w:rPr/>
      </w:pPr>
      <w:r>
        <w:rPr>
          <w:i/>
        </w:rPr>
        <w:t xml:space="preserve">Duplex:</w:t>
      </w:r>
      <w:r>
        <w:rPr>
          <w:rStyle w:val="Paragraph1"/>
        </w:rPr>
        <w:t xml:space="preserve"> See Dwelling, Two Family. </w:t>
      </w:r>
    </w:p>
    <w:p>
      <w:pPr>
        <w:pStyle w:val="Paragraph1"/>
        <w:pBdr/>
        <w:spacing/>
        <w:rPr/>
      </w:pPr>
      <w:r>
        <w:rPr>
          <w:i/>
        </w:rPr>
        <w:t xml:space="preserve">Dust:</w:t>
      </w:r>
      <w:r>
        <w:rPr>
          <w:rStyle w:val="Paragraph1"/>
        </w:rPr>
        <w:t xml:space="preserve"> Solid particulate matter capable of being air or gas-borne. </w:t>
      </w:r>
    </w:p>
    <w:p>
      <w:pPr>
        <w:pStyle w:val="Paragraph1"/>
        <w:pBdr/>
        <w:spacing/>
        <w:rPr/>
      </w:pPr>
      <w:r>
        <w:rPr>
          <w:i/>
        </w:rPr>
        <w:t xml:space="preserve">Dwelling:</w:t>
      </w:r>
      <w:r>
        <w:rPr>
          <w:rStyle w:val="Paragraph1"/>
        </w:rPr>
        <w:t xml:space="preserve"> A building or portion thereof designed and used exclusively for residential occupancy. This term does not include hotels or motels. </w:t>
      </w:r>
    </w:p>
    <w:p>
      <w:pPr>
        <w:pStyle w:val="Paragraph1"/>
        <w:pBdr/>
        <w:spacing/>
        <w:rPr/>
      </w:pPr>
      <w:r>
        <w:rPr>
          <w:i/>
        </w:rPr>
        <w:t xml:space="preserve">Dwelling, Attached:</w:t>
      </w:r>
      <w:r>
        <w:rPr>
          <w:rStyle w:val="Paragraph1"/>
        </w:rPr>
        <w:t xml:space="preserve"> See Townhome. </w:t>
      </w:r>
    </w:p>
    <w:p>
      <w:pPr>
        <w:pStyle w:val="Paragraph1"/>
        <w:pBdr/>
        <w:spacing/>
        <w:rPr/>
      </w:pPr>
      <w:r>
        <w:rPr>
          <w:i/>
        </w:rPr>
        <w:t xml:space="preserve">Dwelling, Front-to-Back Duplex:</w:t>
      </w:r>
      <w:r>
        <w:rPr>
          <w:rStyle w:val="Paragraph1"/>
        </w:rPr>
        <w:t xml:space="preserve"> Any Duplex Dwelling Development that has the majority of one dwelling unit located behind the other dwelling unit with respect to the front lot line. </w:t>
      </w:r>
    </w:p>
    <w:p>
      <w:pPr>
        <w:pStyle w:val="Paragraph1"/>
        <w:pBdr/>
        <w:spacing/>
        <w:rPr/>
      </w:pPr>
      <w:r>
        <w:rPr>
          <w:i/>
        </w:rPr>
        <w:t xml:space="preserve">Dwelling, Mobile Home:</w:t>
      </w:r>
      <w:r>
        <w:rPr>
          <w:rStyle w:val="Paragraph1"/>
        </w:rPr>
        <w:t xml:space="preserve"> A structure, transportable in one or more sections, which is built on a permanent chassis and designed to be used as a residential dwelling with or without a permanent foundation when connected to the required utilities. This term does not include recreational vehicles or travel trailers. </w:t>
      </w:r>
    </w:p>
    <w:p>
      <w:pPr>
        <w:pStyle w:val="Paragraph1"/>
        <w:pBdr/>
        <w:spacing/>
        <w:rPr/>
      </w:pPr>
      <w:r>
        <w:rPr>
          <w:i/>
        </w:rPr>
        <w:t xml:space="preserve">Dwelling, Model:</w:t>
      </w:r>
      <w:r>
        <w:rPr>
          <w:rStyle w:val="Paragraph1"/>
        </w:rPr>
        <w:t xml:space="preserve"> A residential structure used for demonstration or sales purposes within a residential development under active development, open to the public for sales purposes, and not occupied as a dwelling unit. </w:t>
      </w:r>
    </w:p>
    <w:p>
      <w:pPr>
        <w:pBdr/>
        <w:spacing/>
        <w:rPr/>
      </w:pPr>
      <w:r>
        <w:rPr>
          <w:i/>
        </w:rPr>
        <w:t xml:space="preserve">Dwelling, multifamily:</w:t>
      </w:r>
      <w:r>
        <w:rPr>
          <w:rStyle w:val="Paragraph1"/>
        </w:rPr>
        <w:t xml:space="preserve"> Any group of three or more dwelling units occupying a single building site, whether composed of one or more than one principal building. This term includes apartments, multiplexes, and condominiums. However, this term shall not include Townhomes. This term shall include the following types of multifamily dwelling units: </w:t>
      </w:r>
    </w:p>
    <w:p>
      <w:pPr>
        <w:pStyle w:val="List2"/>
        <w:pBdr/>
        <w:spacing/>
        <w:rPr/>
      </w:pPr>
      <w:r>
        <w:rPr/>
        <w:t xml:space="preserve">(A)</w:t>
      </w:r>
      <w:r>
        <w:rPr/>
        <w:tab/>
        <w:t xml:space="preserve"/>
      </w:r>
      <w:r>
        <w:rPr>
          <w:i/>
        </w:rPr>
        <w:t xml:space="preserve">Studio Apartment:</w:t>
      </w:r>
      <w:r>
        <w:rPr/>
        <w:t xml:space="preserve"> A dwelling unit up to 750 square feet in size that consists of one habitable room together with cooking and sanitary facilities, and may also include a partial separation for a sleeping area. </w:t>
      </w:r>
    </w:p>
    <w:p>
      <w:pPr>
        <w:pStyle w:val="List2"/>
        <w:pBdr/>
        <w:spacing/>
        <w:rPr/>
      </w:pPr>
      <w:r>
        <w:rPr/>
        <w:t xml:space="preserve">(B)</w:t>
      </w:r>
      <w:r>
        <w:rPr/>
        <w:tab/>
        <w:t xml:space="preserve"/>
      </w:r>
      <w:r>
        <w:rPr>
          <w:i/>
        </w:rPr>
        <w:t xml:space="preserve">One bedroom:</w:t>
      </w:r>
      <w:r>
        <w:rPr/>
        <w:t xml:space="preserve"> A dwelling unit of any size that includes cooking and sanitary facilities, and includes not more than one room that meets the definition of a bedroom as set forth in Section 381.0065, Florida Statutes. This also includes a dwelling unit more than 750 square feet in size that consists of one habitable room together with cooking and sanitary facilities. </w:t>
      </w:r>
    </w:p>
    <w:p>
      <w:pPr>
        <w:pStyle w:val="List2"/>
        <w:pBdr/>
        <w:spacing/>
        <w:rPr/>
      </w:pPr>
      <w:r>
        <w:rPr/>
        <w:t xml:space="preserve">(C)</w:t>
      </w:r>
      <w:r>
        <w:rPr/>
        <w:tab/>
        <w:t xml:space="preserve"/>
      </w:r>
      <w:r>
        <w:rPr>
          <w:i/>
        </w:rPr>
        <w:t xml:space="preserve">Two or more bedrooms:</w:t>
      </w:r>
      <w:r>
        <w:rPr/>
        <w:t xml:space="preserve"> A dwelling unit that does not meet one of the definitions above. </w:t>
      </w:r>
    </w:p>
    <w:p>
      <w:pPr>
        <w:pStyle w:val="Paragraph1"/>
        <w:pBdr/>
        <w:spacing/>
        <w:rPr/>
      </w:pPr>
      <w:r>
        <w:rPr>
          <w:i/>
        </w:rPr>
        <w:t xml:space="preserve">Dwelling, Multiplex:</w:t>
      </w:r>
      <w:r>
        <w:rPr>
          <w:rStyle w:val="Paragraph1"/>
        </w:rPr>
        <w:t xml:space="preserve"> A type of multi-family dwelling that consists of 3 to 8 size-controlled, side-by-side and/or stacked dwelling units and/or multiple small-scale detached structures. </w:t>
      </w:r>
    </w:p>
    <w:p>
      <w:pPr>
        <w:pStyle w:val="Paragraph1"/>
        <w:pBdr/>
        <w:spacing/>
        <w:rPr/>
      </w:pPr>
      <w:r>
        <w:rPr>
          <w:i/>
        </w:rPr>
        <w:t xml:space="preserve">Dwelling, One Family (or Single Family):</w:t>
      </w:r>
      <w:r>
        <w:rPr>
          <w:rStyle w:val="Paragraph1"/>
        </w:rPr>
        <w:t xml:space="preserve"> A dwelling designed for and occupied exclusively by one family. This term includes Conventional, Tandem, and Zero-lot-line One Family dwellings. </w:t>
      </w:r>
    </w:p>
    <w:p>
      <w:pPr>
        <w:pStyle w:val="Paragraph1"/>
        <w:pBdr/>
        <w:spacing/>
        <w:rPr/>
      </w:pPr>
      <w:r>
        <w:rPr>
          <w:i/>
        </w:rPr>
        <w:t xml:space="preserve">Dwelling, Side-by-Side Duplex:</w:t>
      </w:r>
      <w:r>
        <w:rPr>
          <w:rStyle w:val="Paragraph1"/>
        </w:rPr>
        <w:t xml:space="preserve"> Any Duplex Dwelling development where both dwelling units are side-by-side and are approximately the same distance from the front lot line. </w:t>
      </w:r>
    </w:p>
    <w:p>
      <w:pPr>
        <w:pStyle w:val="Paragraph1"/>
        <w:pBdr/>
        <w:spacing/>
        <w:rPr/>
      </w:pPr>
      <w:r>
        <w:rPr>
          <w:i/>
        </w:rPr>
        <w:t xml:space="preserve">Dwelling, Two Family (or Duplex):</w:t>
      </w:r>
      <w:r>
        <w:rPr>
          <w:rStyle w:val="Paragraph1"/>
        </w:rPr>
        <w:t xml:space="preserve"> A single structure on a single lot or building site containing two dwelling units, each of which is totally separated from the other by a wall or ceiling, unpierced for any purpose including access, communication, or utility connection. The minimum height of the wall between the two units shall be at least 8 feet, and the space on either side of this wall shall contain heated living space and/or a garage. </w:t>
      </w:r>
    </w:p>
    <w:p>
      <w:pPr>
        <w:pStyle w:val="Paragraph1"/>
        <w:pBdr/>
        <w:spacing/>
        <w:rPr/>
      </w:pPr>
      <w:r>
        <w:rPr>
          <w:i/>
        </w:rPr>
        <w:t xml:space="preserve">Dwelling Unit:</w:t>
      </w:r>
      <w:r>
        <w:rPr>
          <w:rStyle w:val="Paragraph1"/>
        </w:rPr>
        <w:t xml:space="preserve"> A room or rooms connected together and constituting a separate, independent housekeeping establishment for one family only, for occupancy periods of no less than thirty (30) consecutive days, and containing independent cooking and sleeping facilities. </w:t>
      </w:r>
    </w:p>
    <w:p>
      <w:pPr>
        <w:pStyle w:val="Paragraph1"/>
        <w:pBdr/>
        <w:spacing/>
        <w:rPr/>
      </w:pPr>
      <w:r>
        <w:rPr>
          <w:i/>
        </w:rPr>
        <w:t xml:space="preserve">Dwelling Unit, Accessory:</w:t>
      </w:r>
      <w:r>
        <w:rPr>
          <w:rStyle w:val="Paragraph1"/>
        </w:rPr>
        <w:t xml:space="preserve"> A dwelling unit which is an accessory use to a detached single family dwelling unit on one lot or an on-site office on an O-1 or O-2 zoned parcel. For the purpose of these regulations, any heated or cooled space adjacent to an Accessory Dwelling Unit and connected internally will be considered as part of the Accessory Dwelling Unit. This terms includes accessory apartments, garage apartments, and accessory cottage dwellings. </w:t>
      </w:r>
    </w:p>
    <w:p>
      <w:pPr>
        <w:pStyle w:val="Paragraph1"/>
        <w:pBdr/>
        <w:spacing/>
        <w:rPr/>
      </w:pPr>
      <w:r>
        <w:rPr>
          <w:i/>
        </w:rPr>
        <w:t xml:space="preserve">Dwelling Unit, Commercial:</w:t>
      </w:r>
      <w:r>
        <w:rPr>
          <w:rStyle w:val="Paragraph1"/>
        </w:rPr>
        <w:t xml:space="preserve"> A room or rooms connected together and constituting a separate, independent unit, for an occupancy period of no less than seven (7) consecutive days and no more than twenty-nine (29) consecutive days, and containing independent cooking and sleeping facilities. Any unit occupied for less than 7 consecutive days shall be classified as a motel. </w:t>
      </w:r>
    </w:p>
    <w:p>
      <w:pPr>
        <w:pStyle w:val="Paragraph1"/>
        <w:pBdr/>
        <w:spacing/>
        <w:rPr/>
      </w:pPr>
      <w:r>
        <w:rPr>
          <w:i/>
        </w:rPr>
        <w:t xml:space="preserve">Earth Mound:</w:t>
      </w:r>
      <w:r>
        <w:rPr>
          <w:rStyle w:val="Paragraph1"/>
        </w:rPr>
        <w:t xml:space="preserve"> See Berm. </w:t>
      </w:r>
    </w:p>
    <w:p>
      <w:pPr>
        <w:pStyle w:val="Paragraph1"/>
        <w:pBdr/>
        <w:spacing/>
        <w:rPr/>
      </w:pPr>
      <w:r>
        <w:rPr>
          <w:i/>
        </w:rPr>
        <w:t xml:space="preserve">Easement:</w:t>
      </w:r>
      <w:r>
        <w:rPr>
          <w:rStyle w:val="Paragraph1"/>
        </w:rPr>
        <w:t xml:space="preserve"> Any strip of land for public or private utilities, drainage, sanitation, access, or other specified uses having limitations, the title to which shall remain in the name of the property owner, subject to the right of use designated in the reservation of the servitude. </w:t>
      </w:r>
    </w:p>
    <w:p>
      <w:pPr>
        <w:pStyle w:val="Paragraph1"/>
        <w:pBdr/>
        <w:spacing/>
        <w:rPr/>
      </w:pPr>
      <w:r>
        <w:rPr>
          <w:i/>
        </w:rPr>
        <w:t xml:space="preserve">Eating and Drinking Establishment:</w:t>
      </w:r>
      <w:r>
        <w:rPr>
          <w:rStyle w:val="Paragraph1"/>
        </w:rPr>
        <w:t xml:space="preserve"> See Restaurant, Bar, or Nightclub, as applicable. </w:t>
      </w:r>
    </w:p>
    <w:p>
      <w:pPr>
        <w:pStyle w:val="Paragraph1"/>
        <w:pBdr/>
        <w:spacing/>
        <w:rPr/>
      </w:pPr>
      <w:r>
        <w:rPr>
          <w:i/>
        </w:rPr>
        <w:t xml:space="preserve">Educational Facility.</w:t>
      </w:r>
      <w:r>
        <w:rPr>
          <w:rStyle w:val="Paragraph1"/>
        </w:rPr>
        <w:t xml:space="preserve"> Any Structure, land, or use that includes a public or private kindergarten through 12th grade school, charter school, magnet school, college campus, or university campus. As it relates to Airport Zoning Regulations, the term does not include space used for educational purposes within a multitenant building. </w:t>
      </w:r>
    </w:p>
    <w:p>
      <w:pPr>
        <w:pStyle w:val="Paragraph1"/>
        <w:pBdr/>
        <w:spacing/>
        <w:rPr/>
      </w:pPr>
      <w:r>
        <w:rPr>
          <w:i/>
        </w:rPr>
        <w:t xml:space="preserve">Effective Date:</w:t>
      </w:r>
      <w:r>
        <w:rPr>
          <w:rStyle w:val="Paragraph1"/>
        </w:rPr>
        <w:t xml:space="preserve"> The date on which a regulation or standard contained in </w:t>
      </w:r>
      <w:r>
        <w:rPr/>
        <w:t xml:space="preserve">Chapters 58</w:t>
      </w:r>
      <w:r>
        <w:rPr>
          <w:rStyle w:val="Paragraph1"/>
        </w:rPr>
        <w:t xml:space="preserve"> through 66 first took effect, whether that date was the effective date of </w:t>
      </w:r>
      <w:r>
        <w:rPr/>
        <w:t xml:space="preserve">Chapters 58</w:t>
      </w:r>
      <w:r>
        <w:rPr>
          <w:rStyle w:val="Paragraph1"/>
        </w:rPr>
        <w:t xml:space="preserve"> through 66, of an amendment to </w:t>
      </w:r>
      <w:r>
        <w:rPr/>
        <w:t xml:space="preserve">Chapters 58</w:t>
      </w:r>
      <w:r>
        <w:rPr>
          <w:rStyle w:val="Paragraph1"/>
        </w:rPr>
        <w:t xml:space="preserve"> through 66, or of a previous ordinance which was later incorporated into </w:t>
      </w:r>
      <w:r>
        <w:rPr/>
        <w:t xml:space="preserve">Chapters 58</w:t>
      </w:r>
      <w:r>
        <w:rPr>
          <w:rStyle w:val="Paragraph1"/>
        </w:rPr>
        <w:t xml:space="preserve"> through 66. </w:t>
      </w:r>
    </w:p>
    <w:p>
      <w:pPr>
        <w:pStyle w:val="Paragraph1"/>
        <w:pBdr/>
        <w:spacing/>
        <w:rPr/>
      </w:pPr>
      <w:r>
        <w:rPr>
          <w:i/>
        </w:rPr>
        <w:t xml:space="preserve">Efficiency Apartment:</w:t>
      </w:r>
      <w:r>
        <w:rPr>
          <w:rStyle w:val="Paragraph1"/>
        </w:rPr>
        <w:t xml:space="preserve"> See Dwelling, Multi-Family. </w:t>
      </w:r>
    </w:p>
    <w:p>
      <w:pPr>
        <w:pStyle w:val="Paragraph1"/>
        <w:pBdr/>
        <w:spacing/>
        <w:rPr/>
      </w:pPr>
      <w:r>
        <w:rPr>
          <w:i/>
        </w:rPr>
        <w:t xml:space="preserve">Egg Crate:</w:t>
      </w:r>
      <w:r>
        <w:rPr>
          <w:rStyle w:val="Paragraph1"/>
        </w:rPr>
        <w:t xml:space="preserve"> Material installed on backlit awnings capable of diffusing light. </w:t>
      </w:r>
    </w:p>
    <w:p>
      <w:pPr>
        <w:pStyle w:val="Paragraph1"/>
        <w:pBdr/>
        <w:spacing/>
        <w:rPr/>
      </w:pPr>
      <w:r>
        <w:rPr>
          <w:i/>
        </w:rPr>
        <w:t xml:space="preserve">Elderly Housing:</w:t>
      </w:r>
      <w:r>
        <w:rPr>
          <w:rStyle w:val="Paragraph1"/>
        </w:rPr>
        <w:t xml:space="preserve"> Any multi-family dwelling that is 90 percent or higher occupied by active persons 60 years of age or older who live independently, requiring little or no medical supervision or assistance. </w:t>
      </w:r>
    </w:p>
    <w:p>
      <w:pPr>
        <w:pStyle w:val="Paragraph1"/>
        <w:pBdr/>
        <w:spacing/>
        <w:rPr/>
      </w:pPr>
      <w:r>
        <w:rPr>
          <w:i/>
        </w:rPr>
        <w:t xml:space="preserve">Elementary School:</w:t>
      </w:r>
      <w:r>
        <w:rPr>
          <w:rStyle w:val="Paragraph1"/>
        </w:rPr>
        <w:t xml:space="preserve"> See School. </w:t>
      </w:r>
    </w:p>
    <w:p>
      <w:pPr>
        <w:pStyle w:val="Paragraph1"/>
        <w:pBdr/>
        <w:spacing/>
        <w:rPr/>
      </w:pPr>
      <w:r>
        <w:rPr>
          <w:i/>
        </w:rPr>
        <w:t xml:space="preserve">Emergency Fire Access Lane:</w:t>
      </w:r>
      <w:r>
        <w:rPr>
          <w:rStyle w:val="Paragraph1"/>
        </w:rPr>
        <w:t xml:space="preserve"> A 20 foot wide lane with 16 feet of pavement and curb and gutter, improved with concrete, brick or pavers. An emergency fire access lane shall be dedicated to the City of Orlando unless the development it serves contains no public streets, however, it shall not be considered a street for the purposes of determining lot frontage, building frontage, or building setbacks. </w:t>
      </w:r>
    </w:p>
    <w:p>
      <w:pPr>
        <w:pBdr/>
        <w:spacing/>
        <w:rPr/>
      </w:pPr>
      <w:r>
        <w:rPr>
          <w:i/>
        </w:rPr>
        <w:t xml:space="preserve">Emergency Shelter:</w:t>
      </w:r>
      <w:r>
        <w:rPr>
          <w:rStyle w:val="Paragraph1"/>
        </w:rPr>
        <w:t xml:space="preserve"> A licensed or approved Transient Care Facility where room and board (or just room) and supervision are provided to one or more abused, neglected, abandoned or exploited children or adults on a temporary basis until more suitable arrangements can be made. The term includes the following types of facilities: </w:t>
      </w:r>
    </w:p>
    <w:p>
      <w:pPr>
        <w:pStyle w:val="List2"/>
        <w:pBdr/>
        <w:spacing/>
        <w:rPr/>
      </w:pPr>
      <w:r>
        <w:rPr/>
        <w:t xml:space="preserve">-</w:t>
      </w:r>
      <w:r>
        <w:rPr/>
        <w:tab/>
        <w:t xml:space="preserve"/>
      </w:r>
      <w:r>
        <w:rPr/>
        <w:t xml:space="preserve">Temporary Emergency Shelter, Adults. </w:t>
      </w:r>
    </w:p>
    <w:p>
      <w:pPr>
        <w:pStyle w:val="List2"/>
        <w:pBdr/>
        <w:spacing/>
        <w:rPr/>
      </w:pPr>
      <w:r>
        <w:rPr/>
        <w:t xml:space="preserve">-</w:t>
      </w:r>
      <w:r>
        <w:rPr/>
        <w:tab/>
        <w:t xml:space="preserve"/>
      </w:r>
      <w:r>
        <w:rPr/>
        <w:t xml:space="preserve">Spouse Abuse Centers. </w:t>
      </w:r>
    </w:p>
    <w:p>
      <w:pPr>
        <w:pStyle w:val="List2"/>
        <w:pBdr/>
        <w:spacing/>
        <w:rPr/>
      </w:pPr>
      <w:r>
        <w:rPr/>
        <w:t xml:space="preserve">-</w:t>
      </w:r>
      <w:r>
        <w:rPr/>
        <w:tab/>
        <w:t xml:space="preserve"/>
      </w:r>
      <w:r>
        <w:rPr/>
        <w:t xml:space="preserve">Emergency Shelter Homes for Children. </w:t>
      </w:r>
    </w:p>
    <w:p>
      <w:pPr>
        <w:pStyle w:val="List2"/>
        <w:pBdr/>
        <w:spacing/>
        <w:rPr/>
      </w:pPr>
      <w:r>
        <w:rPr/>
        <w:t xml:space="preserve">-</w:t>
      </w:r>
      <w:r>
        <w:rPr/>
        <w:tab/>
        <w:t xml:space="preserve"/>
      </w:r>
      <w:r>
        <w:rPr/>
        <w:t xml:space="preserve">Runaway Shelters. </w:t>
      </w:r>
    </w:p>
    <w:p>
      <w:pPr>
        <w:pStyle w:val="Paragraph1"/>
        <w:pBdr/>
        <w:spacing/>
        <w:rPr/>
      </w:pPr>
      <w:r>
        <w:rPr>
          <w:i/>
        </w:rPr>
        <w:t xml:space="preserve">Emergency Shelter Home for Children:</w:t>
      </w:r>
      <w:r>
        <w:rPr>
          <w:rStyle w:val="Paragraph1"/>
        </w:rPr>
        <w:t xml:space="preserve"> A specifically designated, subsidized and licensed Transient Care Facility which provides immediate, necessary and very short-term care for not more than two children alleged or adjudicated to be dependent and who, because of their condition or surroundings, must be removed from homes to insure their welfare. </w:t>
      </w:r>
    </w:p>
    <w:p>
      <w:pPr>
        <w:pStyle w:val="Paragraph1"/>
        <w:pBdr/>
        <w:spacing/>
        <w:rPr/>
      </w:pPr>
      <w:r>
        <w:rPr>
          <w:rStyle w:val="Paragraph1"/>
        </w:rPr>
        <w:t xml:space="preserve">This term does not include Emergency Shelters, Community Residential Homes, Treatment and Recovery Facilities or any other group care facility. </w:t>
      </w:r>
    </w:p>
    <w:p>
      <w:pPr>
        <w:pStyle w:val="Paragraph1"/>
        <w:pBdr/>
        <w:spacing/>
        <w:rPr/>
      </w:pPr>
      <w:r>
        <w:rPr>
          <w:i/>
        </w:rPr>
        <w:t xml:space="preserve">Emission:</w:t>
      </w:r>
      <w:r>
        <w:rPr>
          <w:rStyle w:val="Paragraph1"/>
        </w:rPr>
        <w:t xml:space="preserve"> A discharge of pollutants into the air, water or land. </w:t>
      </w:r>
    </w:p>
    <w:p>
      <w:pPr>
        <w:pBdr/>
        <w:spacing/>
        <w:rPr/>
      </w:pPr>
      <w:r>
        <w:rPr>
          <w:i/>
        </w:rPr>
        <w:t xml:space="preserve">Employment-Oriented Land Uses:</w:t>
      </w:r>
      <w:r>
        <w:rPr>
          <w:rStyle w:val="Paragraph1"/>
        </w:rPr>
        <w:t xml:space="preserve"> The following uses, including all sub-types except as noted below, shall be considered Employment-Oriented Land Uses: </w:t>
      </w:r>
    </w:p>
    <w:p>
      <w:pPr>
        <w:pStyle w:val="List2"/>
        <w:pBdr/>
        <w:spacing/>
        <w:rPr/>
      </w:pPr>
      <w:r>
        <w:rPr/>
        <w:t xml:space="preserve">(a)</w:t>
      </w:r>
      <w:r>
        <w:rPr/>
        <w:tab/>
        <w:t xml:space="preserve"/>
      </w:r>
      <w:r>
        <w:rPr/>
        <w:t xml:space="preserve">Offices, except Medical/Dental offices. </w:t>
      </w:r>
    </w:p>
    <w:p>
      <w:pPr>
        <w:pStyle w:val="List2"/>
        <w:pBdr/>
        <w:spacing/>
        <w:rPr/>
      </w:pPr>
      <w:r>
        <w:rPr/>
        <w:t xml:space="preserve">(b)</w:t>
      </w:r>
      <w:r>
        <w:rPr/>
        <w:tab/>
        <w:t xml:space="preserve"/>
      </w:r>
      <w:r>
        <w:rPr/>
        <w:t xml:space="preserve">Industrial and Warehouse, except Personal Storage Facilities. </w:t>
      </w:r>
    </w:p>
    <w:p>
      <w:pPr>
        <w:pStyle w:val="Paragraph1"/>
        <w:pBdr/>
        <w:spacing/>
        <w:rPr/>
      </w:pPr>
      <w:r>
        <w:rPr>
          <w:i/>
        </w:rPr>
        <w:t xml:space="preserve">Encroachment:</w:t>
      </w:r>
      <w:r>
        <w:rPr>
          <w:rStyle w:val="Paragraph1"/>
        </w:rPr>
        <w:t xml:space="preserve"> Any structure or object occupying, projecting into or obstructing any portion of a designated public right-of-way, yard, bufferyard, landscaped area or any other designated area in which the structure or object is not permitted by </w:t>
      </w:r>
      <w:r>
        <w:rPr/>
        <w:t xml:space="preserve">Chapters 58</w:t>
      </w:r>
      <w:r>
        <w:rPr>
          <w:rStyle w:val="Paragraph1"/>
        </w:rPr>
        <w:t xml:space="preserve"> through 66, including but not limited to: building or other materials, all or portions of permanent or temporary buildings or other structures, fences and ornamental structures, and where appropriate to the context, vehicles; but excluding federally approved mailboxes where permitted and approved driveways as permitted by </w:t>
      </w:r>
      <w:r>
        <w:rPr/>
        <w:t xml:space="preserve">Chapters 60</w:t>
      </w:r>
      <w:r>
        <w:rPr>
          <w:rStyle w:val="Paragraph1"/>
        </w:rPr>
        <w:t xml:space="preserve">, 61, 62 and 65. For the purposes of </w:t>
      </w:r>
      <w:r>
        <w:rPr/>
        <w:t xml:space="preserve">Chapter 63</w:t>
      </w:r>
      <w:r>
        <w:rPr>
          <w:rStyle w:val="Paragraph1"/>
        </w:rPr>
        <w:t xml:space="preserve">, Part 2C Floodplains, "encroachment" is defined in </w:t>
      </w:r>
      <w:r>
        <w:rPr/>
        <w:t xml:space="preserve">Chapter 63</w:t>
      </w:r>
      <w:r>
        <w:rPr>
          <w:rStyle w:val="Paragraph1"/>
        </w:rPr>
        <w:t xml:space="preserve">, Part 2C. </w:t>
      </w:r>
    </w:p>
    <w:p>
      <w:pPr>
        <w:pStyle w:val="Paragraph1"/>
        <w:pBdr/>
        <w:spacing/>
        <w:rPr/>
      </w:pPr>
      <w:r>
        <w:rPr>
          <w:i/>
        </w:rPr>
        <w:t xml:space="preserve">Encroachment, Vehicular:</w:t>
      </w:r>
      <w:r>
        <w:rPr>
          <w:rStyle w:val="Paragraph1"/>
        </w:rPr>
        <w:t xml:space="preserve"> The projection of a motor vehicle into a landscaped area and where appropriate to the context right-of-way. </w:t>
      </w:r>
    </w:p>
    <w:p>
      <w:pPr>
        <w:pStyle w:val="Paragraph1"/>
        <w:pBdr/>
        <w:spacing/>
        <w:rPr/>
      </w:pPr>
      <w:r>
        <w:rPr>
          <w:i/>
        </w:rPr>
        <w:t xml:space="preserve">Entertainment Service:</w:t>
      </w:r>
      <w:r>
        <w:rPr>
          <w:rStyle w:val="Paragraph1"/>
        </w:rPr>
        <w:t xml:space="preserve"> See Service, Entertainment. </w:t>
      </w:r>
    </w:p>
    <w:p>
      <w:pPr>
        <w:pStyle w:val="Paragraph1"/>
        <w:pBdr/>
        <w:spacing/>
        <w:rPr/>
      </w:pPr>
      <w:r>
        <w:rPr>
          <w:i/>
        </w:rPr>
        <w:t xml:space="preserve">Erect:</w:t>
      </w:r>
      <w:r>
        <w:rPr>
          <w:rStyle w:val="Paragraph1"/>
        </w:rPr>
        <w:t xml:space="preserve"> To build, construct, reconstruct, alter, relocate, raise, assemble, attach, hang, place, suspend or affix and shall also include the painting of wall signs. </w:t>
      </w:r>
    </w:p>
    <w:p>
      <w:pPr>
        <w:pStyle w:val="Paragraph1"/>
        <w:pBdr/>
        <w:spacing/>
        <w:rPr/>
      </w:pPr>
      <w:r>
        <w:rPr>
          <w:i/>
        </w:rPr>
        <w:t xml:space="preserve">Existing (Use, Structure or Activity):</w:t>
      </w:r>
      <w:r>
        <w:rPr>
          <w:rStyle w:val="Paragraph1"/>
        </w:rPr>
        <w:t xml:space="preserve"> Any use, structure or activity in legal existence on or before the original effective date of a regulation or standard contained in </w:t>
      </w:r>
      <w:r>
        <w:rPr/>
        <w:t xml:space="preserve">Chapters 58</w:t>
      </w:r>
      <w:r>
        <w:rPr>
          <w:rStyle w:val="Paragraph1"/>
        </w:rPr>
        <w:t xml:space="preserve"> through 66. When referring to a Mobile Home Park or Mobile Home Subdivision, this term shall mean that the construction of facilities for servicing the lot on which the Mobile Home is to be affixed (including, at a minimum, the installation of utilities, either final site grading or the pouring of concrete pads, and the construction of streets) is completed before the original effective date of the regulation or standard. </w:t>
      </w:r>
    </w:p>
    <w:p>
      <w:pPr>
        <w:pStyle w:val="Paragraph1"/>
        <w:pBdr/>
        <w:spacing/>
        <w:rPr/>
      </w:pPr>
      <w:r>
        <w:rPr>
          <w:i/>
        </w:rPr>
        <w:t xml:space="preserve">Expansion (of a Use, Structure or Activity):</w:t>
      </w:r>
      <w:r>
        <w:rPr>
          <w:rStyle w:val="Paragraph1"/>
        </w:rPr>
        <w:t xml:space="preserve"> Any increase in the amount of floor area or building site area for an existing use, structure or activity. When referring to a Mobile Home Park or Mobile Home Subdivision, this term shall include the preparation of additional sites by the construction of facilities for servicing the lots on which the mobile homes are to be affixed (including the installation of utilities, either final site grading or pouring of concrete pads, or the construction of streets). </w:t>
      </w:r>
    </w:p>
    <w:p>
      <w:pPr>
        <w:pStyle w:val="Paragraph1"/>
        <w:pBdr/>
        <w:spacing/>
        <w:rPr/>
      </w:pPr>
      <w:r>
        <w:rPr>
          <w:i/>
        </w:rPr>
        <w:t xml:space="preserve">Expedited Housing Review Process:</w:t>
      </w:r>
      <w:r>
        <w:rPr>
          <w:rStyle w:val="Paragraph1"/>
        </w:rPr>
        <w:t xml:space="preserve"> (Reserved.) </w:t>
      </w:r>
    </w:p>
    <w:p>
      <w:pPr>
        <w:pStyle w:val="Paragraph1"/>
        <w:pBdr/>
        <w:spacing/>
        <w:rPr/>
      </w:pPr>
      <w:r>
        <w:rPr>
          <w:i/>
        </w:rPr>
        <w:t xml:space="preserve">Exterior Features:</w:t>
      </w:r>
      <w:r>
        <w:rPr>
          <w:rStyle w:val="Paragraph1"/>
        </w:rPr>
        <w:t xml:space="preserve"> Includes the architectural style, general design and general arrangement of the exterior of a building or other structure, the kind and texture of the building material and the type and style of all windows, doors, light fixtures, signs, other appurtenant fixtures and other features of the building site such as trees, parking, sidewalks, etc. </w:t>
      </w:r>
    </w:p>
    <w:p>
      <w:pPr>
        <w:pStyle w:val="Paragraph1"/>
        <w:pBdr/>
        <w:spacing/>
        <w:rPr/>
      </w:pPr>
      <w:r>
        <w:rPr>
          <w:i/>
        </w:rPr>
        <w:t xml:space="preserve">Facade:</w:t>
      </w:r>
      <w:r>
        <w:rPr>
          <w:rStyle w:val="Paragraph1"/>
        </w:rPr>
        <w:t xml:space="preserve"> Exterior wall of a structure. </w:t>
      </w:r>
    </w:p>
    <w:p>
      <w:pPr>
        <w:pStyle w:val="Paragraph1"/>
        <w:pBdr/>
        <w:spacing/>
        <w:rPr/>
      </w:pPr>
      <w:r>
        <w:rPr>
          <w:i/>
        </w:rPr>
        <w:t xml:space="preserve">Facade—Front:</w:t>
      </w:r>
      <w:r>
        <w:rPr>
          <w:rStyle w:val="Paragraph1"/>
        </w:rPr>
        <w:t xml:space="preserve"> That portion of the principal facade that is closest to the primary lot frontage. </w:t>
      </w:r>
    </w:p>
    <w:p>
      <w:pPr>
        <w:pStyle w:val="Paragraph1"/>
        <w:pBdr/>
        <w:spacing/>
        <w:rPr/>
      </w:pPr>
      <w:r>
        <w:rPr>
          <w:i/>
        </w:rPr>
        <w:t xml:space="preserve">Facade—Non-Principal:</w:t>
      </w:r>
      <w:r>
        <w:rPr>
          <w:rStyle w:val="Paragraph1"/>
        </w:rPr>
        <w:t xml:space="preserve"> The exterior wall(s) of a structure that do not face a public right-of-way. </w:t>
      </w:r>
    </w:p>
    <w:p>
      <w:pPr>
        <w:pStyle w:val="Paragraph1"/>
        <w:pBdr/>
        <w:spacing/>
        <w:rPr/>
      </w:pPr>
      <w:r>
        <w:rPr>
          <w:i/>
        </w:rPr>
        <w:t xml:space="preserve">Facade—Principal:</w:t>
      </w:r>
      <w:r>
        <w:rPr>
          <w:rStyle w:val="Paragraph1"/>
        </w:rPr>
        <w:t xml:space="preserve"> The exterior wall(s) of a structure that face a public right-of-way. </w:t>
      </w:r>
    </w:p>
    <w:p>
      <w:pPr>
        <w:pStyle w:val="Paragraph1"/>
        <w:pBdr/>
        <w:spacing/>
        <w:rPr/>
      </w:pPr>
      <w:r>
        <w:rPr>
          <w:i/>
        </w:rPr>
        <w:t xml:space="preserve">Family:</w:t>
      </w:r>
      <w:r>
        <w:rPr>
          <w:rStyle w:val="Paragraph1"/>
        </w:rPr>
        <w:t xml:space="preserve"> One or more persons occupying a single dwelling unit and living as a single housekeeping unit, provided that unless all members are related by blood, marriage, adoption or foster care responsibility, no such family shall contain over five persons. </w:t>
      </w:r>
    </w:p>
    <w:p>
      <w:pPr>
        <w:pStyle w:val="Paragraph1"/>
        <w:pBdr/>
        <w:spacing/>
        <w:rPr/>
      </w:pPr>
      <w:r>
        <w:rPr>
          <w:rStyle w:val="Paragraph1"/>
        </w:rPr>
        <w:t xml:space="preserve">This term includes Community Residential Homes occupied by not over six CRH residents; but does not include any fraternity, sorority, club, convent, monastery, or group housing. </w:t>
      </w:r>
    </w:p>
    <w:p>
      <w:pPr>
        <w:pStyle w:val="Paragraph1"/>
        <w:pBdr/>
        <w:spacing/>
        <w:rPr/>
      </w:pPr>
      <w:r>
        <w:rPr>
          <w:i/>
        </w:rPr>
        <w:t xml:space="preserve">Family Day Care Home:</w:t>
      </w:r>
      <w:r>
        <w:rPr>
          <w:rStyle w:val="Paragraph1"/>
        </w:rPr>
        <w:t xml:space="preserve"> An occupied residence in which child care is regularly provided for no more than five (5) preschool children from more than one (1) unrelated family and which receives payment, fee, or grant for any of the children receiving care, whether or not operated for profit. The maximum number of five (5) preschool children includes preschool children living in the home and preschool children received for day care who are not related to the resident caregiver. Elementary school siblings of the preschool children received for day care may also be cared for outside of school hours provided the total number of children, including the caretaker's own and those related to the caregiver, does not exceed ten (10). </w:t>
      </w:r>
    </w:p>
    <w:p>
      <w:pPr>
        <w:pStyle w:val="Paragraph1"/>
        <w:pBdr/>
        <w:spacing/>
        <w:rPr/>
      </w:pPr>
      <w:r>
        <w:rPr>
          <w:i/>
        </w:rPr>
        <w:t xml:space="preserve">Farmer's Market:</w:t>
      </w:r>
      <w:r>
        <w:rPr>
          <w:rStyle w:val="Paragraph1"/>
        </w:rPr>
        <w:t xml:space="preserve"> Any light retailing use held in an open area or structure, whether periodically, occasionally or continuously, where one or more individual sellers offer principally agricultural products for sale to the public. </w:t>
      </w:r>
    </w:p>
    <w:p>
      <w:pPr>
        <w:pStyle w:val="Paragraph1"/>
        <w:pBdr/>
        <w:spacing/>
        <w:rPr/>
      </w:pPr>
      <w:r>
        <w:rPr>
          <w:i/>
        </w:rPr>
        <w:t xml:space="preserve">Federal Aviation Administration</w:t>
      </w:r>
      <w:r>
        <w:rPr>
          <w:rStyle w:val="Paragraph1"/>
        </w:rPr>
        <w:t xml:space="preserve"> (or </w:t>
      </w:r>
      <w:r>
        <w:rPr>
          <w:i/>
        </w:rPr>
        <w:t xml:space="preserve">FAA</w:t>
      </w:r>
      <w:r>
        <w:rPr>
          <w:rStyle w:val="Paragraph1"/>
        </w:rPr>
        <w:t xml:space="preserve">). A federal agency charged with regulating air commerce to promote its safety, encouraging and developing civil aviation, air traffic control and air navigation and promoting the development of a national system of airports. </w:t>
      </w:r>
    </w:p>
    <w:p>
      <w:pPr>
        <w:pStyle w:val="Paragraph1"/>
        <w:pBdr/>
        <w:spacing/>
        <w:rPr/>
      </w:pPr>
      <w:r>
        <w:rPr>
          <w:i/>
        </w:rPr>
        <w:t xml:space="preserve">Final Site Plan:</w:t>
      </w:r>
      <w:r>
        <w:rPr>
          <w:rStyle w:val="Paragraph1"/>
        </w:rPr>
        <w:t xml:space="preserve"> See Site Plan, Final. </w:t>
      </w:r>
    </w:p>
    <w:p>
      <w:pPr>
        <w:pStyle w:val="Paragraph1"/>
        <w:pBdr/>
        <w:spacing/>
        <w:rPr/>
      </w:pPr>
      <w:r>
        <w:rPr>
          <w:i/>
        </w:rPr>
        <w:t xml:space="preserve">Final Subdivision Plat:</w:t>
      </w:r>
      <w:r>
        <w:rPr>
          <w:rStyle w:val="Paragraph1"/>
        </w:rPr>
        <w:t xml:space="preserve"> See Plat, Final. </w:t>
      </w:r>
    </w:p>
    <w:p>
      <w:pPr>
        <w:pStyle w:val="Paragraph1"/>
        <w:pBdr/>
        <w:spacing/>
        <w:rPr/>
      </w:pPr>
      <w:r>
        <w:rPr>
          <w:i/>
        </w:rPr>
        <w:t xml:space="preserve">Flag Lot:</w:t>
      </w:r>
      <w:r>
        <w:rPr>
          <w:rStyle w:val="Paragraph1"/>
        </w:rPr>
        <w:t xml:space="preserve"> See Lot, Flag. </w:t>
      </w:r>
    </w:p>
    <w:p>
      <w:pPr>
        <w:pBdr/>
        <w:spacing/>
        <w:rPr/>
      </w:pPr>
      <w:r>
        <w:rPr>
          <w:i/>
        </w:rPr>
        <w:t xml:space="preserve">Flood</w:t>
      </w:r>
      <w:r>
        <w:rPr>
          <w:rStyle w:val="Paragraph1"/>
        </w:rPr>
        <w:t xml:space="preserve"> or </w:t>
      </w:r>
      <w:r>
        <w:rPr>
          <w:i/>
        </w:rPr>
        <w:t xml:space="preserve">Flooding:</w:t>
      </w:r>
      <w:r>
        <w:rPr>
          <w:rStyle w:val="Paragraph1"/>
        </w:rPr>
        <w:t xml:space="preserve"> A general and temporary condition of partial or complete inundation of normally dry land areas from: </w:t>
      </w:r>
    </w:p>
    <w:p>
      <w:pPr>
        <w:pStyle w:val="List2"/>
        <w:pBdr/>
        <w:spacing/>
        <w:rPr/>
      </w:pPr>
      <w:r>
        <w:rPr/>
        <w:t xml:space="preserve">(a)</w:t>
      </w:r>
      <w:r>
        <w:rPr/>
        <w:tab/>
        <w:t xml:space="preserve"/>
      </w:r>
      <w:r>
        <w:rPr/>
        <w:t xml:space="preserve">The overflood of inland or tidal waters; </w:t>
      </w:r>
    </w:p>
    <w:p>
      <w:pPr>
        <w:pStyle w:val="List2"/>
        <w:pBdr/>
        <w:spacing/>
        <w:rPr/>
      </w:pPr>
      <w:r>
        <w:rPr/>
        <w:t xml:space="preserve">(b)</w:t>
      </w:r>
      <w:r>
        <w:rPr/>
        <w:tab/>
        <w:t xml:space="preserve"/>
      </w:r>
      <w:r>
        <w:rPr/>
        <w:t xml:space="preserve">The unusual and rapid accumulation or runoff of surface waters from any source. </w:t>
      </w:r>
    </w:p>
    <w:p>
      <w:pPr>
        <w:pStyle w:val="Paragraph1"/>
        <w:pBdr/>
        <w:spacing/>
        <w:rPr/>
      </w:pPr>
      <w:r>
        <w:rPr>
          <w:i/>
        </w:rPr>
        <w:t xml:space="preserve">Floodplain:</w:t>
      </w:r>
      <w:r>
        <w:rPr>
          <w:rStyle w:val="Paragraph1"/>
        </w:rPr>
        <w:t xml:space="preserve"> That land being defined by hydrologic studies done by a registered engineer or hydrologist competent to perform such studies that show that area which at some point in time could be inundated by water due to flood conditions brought on by a one-hundred year storm or a storm having a one percent chance of occurrence in any given year. </w:t>
      </w:r>
    </w:p>
    <w:p>
      <w:pPr>
        <w:pStyle w:val="Paragraph1"/>
        <w:pBdr/>
        <w:spacing/>
        <w:rPr/>
      </w:pPr>
      <w:r>
        <w:rPr>
          <w:i/>
        </w:rPr>
        <w:t xml:space="preserve">Floodplain Regulations:</w:t>
      </w:r>
      <w:r>
        <w:rPr/>
        <w:t xml:space="preserve">Chapter 63</w:t>
      </w:r>
      <w:r>
        <w:rPr>
          <w:rStyle w:val="Paragraph1"/>
        </w:rPr>
        <w:t xml:space="preserve">, Part 2C Floodplains; </w:t>
      </w:r>
      <w:r>
        <w:rPr/>
        <w:t xml:space="preserve">Chapter 65</w:t>
      </w:r>
      <w:r>
        <w:rPr>
          <w:rStyle w:val="Paragraph1"/>
        </w:rPr>
        <w:t xml:space="preserve">, Part 6D Floodplain Development Permit; and </w:t>
      </w:r>
      <w:r>
        <w:rPr/>
        <w:t xml:space="preserve">Chapter 65</w:t>
      </w:r>
      <w:r>
        <w:rPr>
          <w:rStyle w:val="Paragraph1"/>
        </w:rPr>
        <w:t xml:space="preserve">, Part 6E Floodplain Variances and Appeals. </w:t>
      </w:r>
    </w:p>
    <w:p>
      <w:pPr>
        <w:pStyle w:val="Paragraph1"/>
        <w:pBdr/>
        <w:spacing/>
        <w:rPr/>
      </w:pPr>
      <w:r>
        <w:rPr>
          <w:i/>
        </w:rPr>
        <w:t xml:space="preserve">Floodplain Variance:</w:t>
      </w:r>
      <w:r>
        <w:rPr>
          <w:rStyle w:val="Paragraph1"/>
        </w:rPr>
        <w:t xml:space="preserve"> A grant of relief to a person from the requirements of </w:t>
      </w:r>
      <w:r>
        <w:rPr/>
        <w:t xml:space="preserve">Chapter 63</w:t>
      </w:r>
      <w:r>
        <w:rPr>
          <w:rStyle w:val="Paragraph1"/>
        </w:rPr>
        <w:t xml:space="preserve">, Part 2C Floodplains, or the flood resistant construction requirements of the Florida Building Code, which permits construction in a manner otherwise prohibited by Chapter 63, Part 2C Floodplains or the Florida Building Code where specific enforcement would result in unnecessary hardship. </w:t>
      </w:r>
    </w:p>
    <w:p>
      <w:pPr>
        <w:pStyle w:val="Paragraph1"/>
        <w:pBdr/>
        <w:spacing/>
        <w:rPr/>
      </w:pPr>
      <w:r>
        <w:rPr>
          <w:i/>
        </w:rPr>
        <w:t xml:space="preserve">Floodplain Development Permit</w:t>
      </w:r>
      <w:r>
        <w:rPr>
          <w:rStyle w:val="Paragraph1"/>
        </w:rPr>
        <w:t xml:space="preserve"> or </w:t>
      </w:r>
      <w:r>
        <w:rPr>
          <w:i/>
        </w:rPr>
        <w:t xml:space="preserve">Approval:</w:t>
      </w:r>
      <w:r>
        <w:rPr>
          <w:rStyle w:val="Paragraph1"/>
        </w:rPr>
        <w:t xml:space="preserve"> An official document or certificate issued by the community, or other evidence of approval or concurrence, which authorizes performance of specific development activities that are located in flood hazard areas and that are determined to be compliant with </w:t>
      </w:r>
      <w:r>
        <w:rPr/>
        <w:t xml:space="preserve">Chapter 63</w:t>
      </w:r>
      <w:r>
        <w:rPr>
          <w:rStyle w:val="Paragraph1"/>
        </w:rPr>
        <w:t xml:space="preserve">, Part 2C Floodplains. </w:t>
      </w:r>
    </w:p>
    <w:p>
      <w:pPr>
        <w:pStyle w:val="Paragraph1"/>
        <w:pBdr/>
        <w:spacing/>
        <w:rPr/>
      </w:pPr>
      <w:r>
        <w:rPr>
          <w:i/>
        </w:rPr>
        <w:t xml:space="preserve">Floor Area, Gross (or Floor Area):</w:t>
      </w:r>
      <w:r>
        <w:rPr>
          <w:rStyle w:val="Paragraph1"/>
        </w:rPr>
        <w:t xml:space="preserve"> The sum of the horizontal areas of the stories of a building or buildings, measured from the exterior faces of exterior walls or from the centerlines of walls which separate buildings. Included within such sum shall be the areas of all stories and attic spaces providing structural head room of at least 5.5 feet; interior balconies or mezzanines; and any other space reasonably usable for any purpose except parking, no matter where located within a building. This term does not include the area of any parking garage structure, but does include all other interior spaces including those which are not heated or air conditioned. </w:t>
      </w:r>
    </w:p>
    <w:p>
      <w:pPr>
        <w:pStyle w:val="Paragraph1"/>
        <w:pBdr/>
        <w:spacing/>
        <w:rPr/>
      </w:pPr>
      <w:r>
        <w:rPr>
          <w:rStyle w:val="Paragraph1"/>
        </w:rPr>
        <w:t xml:space="preserve">In those situations where non-residential floor area is to be converted to residential dwelling units (or vice versa) for purposes of determining the amount of additional intensity awarded in an intensity bonus, the following conversion factors shall be used: 1 dwelling unit = 700 square feet. </w:t>
      </w:r>
    </w:p>
    <w:p>
      <w:pPr>
        <w:pStyle w:val="Paragraph1"/>
        <w:pBdr/>
        <w:spacing/>
        <w:rPr/>
      </w:pPr>
      <w:r>
        <w:rPr>
          <w:i/>
        </w:rPr>
        <w:t xml:space="preserve">Floor Area, Net:</w:t>
      </w:r>
      <w:r>
        <w:rPr>
          <w:rStyle w:val="Paragraph1"/>
        </w:rPr>
        <w:t xml:space="preserve"> The sum of the horizontal areas of the stories of a building or buildings, excluding stairwells and elevator shafts, equipment rooms, interior vehicular parking or loading, attic spaces providing structural head room of less than 5.5 feet, and other areas not intended for human habitation or service to the public. </w:t>
      </w:r>
    </w:p>
    <w:p>
      <w:pPr>
        <w:pStyle w:val="Paragraph1"/>
        <w:pBdr/>
        <w:spacing/>
        <w:rPr/>
      </w:pPr>
      <w:r>
        <w:rPr>
          <w:i/>
        </w:rPr>
        <w:t xml:space="preserve">Floor Area Ratio (FAR):</w:t>
      </w:r>
      <w:r>
        <w:rPr>
          <w:rStyle w:val="Paragraph1"/>
        </w:rPr>
        <w:t xml:space="preserve"> The Gross Floor Area divided by the Net Lot Area or Building Site Area. The permitted floor area is measured after platting but before any additional right-of-way dedication on an already-platted lot. </w:t>
      </w:r>
    </w:p>
    <w:p>
      <w:pPr>
        <w:pStyle w:val="Paragraph1"/>
        <w:pBdr/>
        <w:spacing/>
        <w:rPr/>
      </w:pPr>
      <w:r>
        <w:rPr>
          <w:i/>
        </w:rPr>
        <w:t xml:space="preserve">Florida-friendly landscape(ing):</w:t>
      </w:r>
      <w:r>
        <w:rPr>
          <w:rStyle w:val="Paragraph1"/>
        </w:rPr>
        <w:t xml:space="preserve"> A landscape that incorporates the practices and philosophies promoted by programs such as Florida Yards and Neighborhoods/Environmental Landscape Management. These programs promote quality landscapes that conserve water, utilize water wise principles, protect the environment, are adaptable to local conditions, and are drought tolerant. </w:t>
      </w:r>
    </w:p>
    <w:p>
      <w:pPr>
        <w:pStyle w:val="Paragraph1"/>
        <w:pBdr/>
        <w:spacing/>
        <w:rPr/>
      </w:pPr>
      <w:r>
        <w:rPr>
          <w:i/>
        </w:rPr>
        <w:t xml:space="preserve">Florida Water Star</w:t>
      </w:r>
      <w:r>
        <w:rPr>
          <w:i/>
          <w:vertAlign w:val="superscript"/>
        </w:rPr>
        <w:t xml:space="preserve">SM</w:t>
      </w:r>
      <w:r>
        <w:rPr>
          <w:rStyle w:val="Paragraph1"/>
        </w:rPr>
        <w:t xml:space="preserve">is a program of the St. Johns River Water Management District that encourages indoor and outdoor water-efficient options and leak prevention by providing technical direction and certification for new construction and residential renovation that meets goals in water efficiency. </w:t>
      </w:r>
    </w:p>
    <w:p>
      <w:pPr>
        <w:pStyle w:val="Paragraph1"/>
        <w:pBdr/>
        <w:spacing/>
        <w:rPr/>
      </w:pPr>
      <w:r>
        <w:rPr>
          <w:i/>
        </w:rPr>
        <w:t xml:space="preserve">Front Door:</w:t>
      </w:r>
      <w:r>
        <w:rPr>
          <w:rStyle w:val="Paragraph1"/>
        </w:rPr>
        <w:t xml:space="preserve"> The entrance into the principal building on the building site facing the street. </w:t>
      </w:r>
    </w:p>
    <w:p>
      <w:pPr>
        <w:pStyle w:val="Paragraph1"/>
        <w:pBdr/>
        <w:spacing/>
        <w:rPr/>
      </w:pPr>
      <w:r>
        <w:rPr>
          <w:i/>
        </w:rPr>
        <w:t xml:space="preserve">Frontage:</w:t>
      </w:r>
      <w:r>
        <w:rPr>
          <w:rStyle w:val="Paragraph1"/>
        </w:rPr>
        <w:t xml:space="preserve"> See Lot Frontage. </w:t>
      </w:r>
    </w:p>
    <w:p>
      <w:pPr>
        <w:pStyle w:val="Paragraph1"/>
        <w:pBdr/>
        <w:spacing/>
        <w:rPr/>
      </w:pPr>
      <w:r>
        <w:rPr>
          <w:i/>
        </w:rPr>
        <w:t xml:space="preserve">Functional Area of an Intersection:</w:t>
      </w:r>
      <w:r>
        <w:rPr>
          <w:rStyle w:val="Paragraph1"/>
        </w:rPr>
        <w:t xml:space="preserve"> The area around an intersection of two controlled access facilities, measured from the beginning point of the right or left turn taper, whichever is farthest from the intersection for each approach to the intersection. </w:t>
      </w:r>
    </w:p>
    <w:p>
      <w:pPr>
        <w:pStyle w:val="Paragraph1"/>
        <w:pBdr/>
        <w:spacing/>
        <w:rPr/>
      </w:pPr>
      <w:r>
        <w:rPr>
          <w:i/>
        </w:rPr>
        <w:t xml:space="preserve">Functionally Impaired Adult:</w:t>
      </w:r>
      <w:r>
        <w:rPr>
          <w:rStyle w:val="Paragraph1"/>
        </w:rPr>
        <w:t xml:space="preserve"> A physically or emotionally handicapped adult who is not capable of living independently and requires a structured living atmosphere. </w:t>
      </w:r>
    </w:p>
    <w:p>
      <w:pPr>
        <w:pStyle w:val="Paragraph1"/>
        <w:pBdr/>
        <w:spacing/>
        <w:rPr/>
      </w:pPr>
      <w:r>
        <w:rPr>
          <w:i/>
        </w:rPr>
        <w:t xml:space="preserve">Funeral Home:</w:t>
      </w:r>
      <w:r>
        <w:rPr>
          <w:rStyle w:val="Paragraph1"/>
        </w:rPr>
        <w:t xml:space="preserve"> A building used for the preparation of the deceased for burial, for the display of the deceased, and for ceremonies connected therewith before burial or cremation. </w:t>
      </w:r>
    </w:p>
    <w:p>
      <w:pPr>
        <w:pStyle w:val="Paragraph1"/>
        <w:pBdr/>
        <w:spacing/>
        <w:rPr/>
      </w:pPr>
      <w:r>
        <w:rPr>
          <w:i/>
        </w:rPr>
        <w:t xml:space="preserve">Furniture Zone:</w:t>
      </w:r>
      <w:r>
        <w:rPr>
          <w:rStyle w:val="Paragraph1"/>
        </w:rPr>
        <w:t xml:space="preserve"> the paved portion of the streetscape zone typically located between the back of curb and the sidewalk. The furniture zone typically includes street light poles and lights, utility poles, regulatory signage, traffic signal equipment and street trees. In some cases a streetscape zone may not have a furniture zone. </w:t>
      </w:r>
    </w:p>
    <w:p>
      <w:pPr>
        <w:pStyle w:val="Paragraph1"/>
        <w:pBdr/>
        <w:spacing/>
        <w:rPr/>
      </w:pPr>
      <w:r>
        <w:rPr>
          <w:i/>
        </w:rPr>
        <w:t xml:space="preserve">GOAA Planning Director.</w:t>
      </w:r>
      <w:r>
        <w:rPr>
          <w:rStyle w:val="Paragraph1"/>
        </w:rPr>
        <w:t xml:space="preserve"> The Director of Planning of the Greater Orlando Aviation Authority, or designee. </w:t>
      </w:r>
    </w:p>
    <w:p>
      <w:pPr>
        <w:pStyle w:val="Paragraph1"/>
        <w:pBdr/>
        <w:spacing/>
        <w:rPr/>
      </w:pPr>
      <w:r>
        <w:rPr>
          <w:i/>
        </w:rPr>
        <w:t xml:space="preserve">Game Room:</w:t>
      </w:r>
      <w:r>
        <w:rPr>
          <w:rStyle w:val="Paragraph1"/>
        </w:rPr>
        <w:t xml:space="preserve"> An Amusement Center in which the principal use is the provision of coin-operated games and similar devices. </w:t>
      </w:r>
    </w:p>
    <w:p>
      <w:pPr>
        <w:pStyle w:val="Paragraph1"/>
        <w:pBdr/>
        <w:spacing/>
        <w:rPr/>
      </w:pPr>
      <w:r>
        <w:rPr>
          <w:i/>
        </w:rPr>
        <w:t xml:space="preserve">Garage, Mechanical:</w:t>
      </w:r>
      <w:r>
        <w:rPr>
          <w:rStyle w:val="Paragraph1"/>
        </w:rPr>
        <w:t xml:space="preserve"> See Automobile Service Station. </w:t>
      </w:r>
    </w:p>
    <w:p>
      <w:pPr>
        <w:pStyle w:val="Paragraph1"/>
        <w:pBdr/>
        <w:spacing/>
        <w:rPr/>
      </w:pPr>
      <w:r>
        <w:rPr>
          <w:i/>
        </w:rPr>
        <w:t xml:space="preserve">Garage, Private:</w:t>
      </w:r>
      <w:r>
        <w:rPr>
          <w:rStyle w:val="Paragraph1"/>
        </w:rPr>
        <w:t xml:space="preserve"> See Accessory Use or Structure. </w:t>
      </w:r>
    </w:p>
    <w:p>
      <w:pPr>
        <w:pStyle w:val="Paragraph1"/>
        <w:pBdr/>
        <w:spacing/>
        <w:rPr/>
      </w:pPr>
      <w:r>
        <w:rPr>
          <w:i/>
        </w:rPr>
        <w:t xml:space="preserve">Garage, Public:</w:t>
      </w:r>
      <w:r>
        <w:rPr>
          <w:rStyle w:val="Paragraph1"/>
        </w:rPr>
        <w:t xml:space="preserve"> See Automobile Service Station. </w:t>
      </w:r>
    </w:p>
    <w:p>
      <w:pPr>
        <w:pStyle w:val="Paragraph1"/>
        <w:pBdr/>
        <w:spacing/>
        <w:rPr/>
      </w:pPr>
      <w:r>
        <w:rPr>
          <w:i/>
        </w:rPr>
        <w:t xml:space="preserve">Garage, Parking:</w:t>
      </w:r>
      <w:r>
        <w:rPr>
          <w:rStyle w:val="Paragraph1"/>
        </w:rPr>
        <w:t xml:space="preserve"> See Parking Garage. </w:t>
      </w:r>
    </w:p>
    <w:p>
      <w:pPr>
        <w:pStyle w:val="Paragraph1"/>
        <w:pBdr/>
        <w:spacing/>
        <w:rPr/>
      </w:pPr>
      <w:r>
        <w:rPr>
          <w:i/>
        </w:rPr>
        <w:t xml:space="preserve">Garbage Storage, Incineration, etc.:</w:t>
      </w:r>
      <w:r>
        <w:rPr>
          <w:rStyle w:val="Paragraph1"/>
        </w:rPr>
        <w:t xml:space="preserve"> See Junk Yard. </w:t>
      </w:r>
    </w:p>
    <w:p>
      <w:pPr>
        <w:pStyle w:val="Paragraph1"/>
        <w:pBdr/>
        <w:spacing/>
        <w:rPr/>
      </w:pPr>
      <w:r>
        <w:rPr>
          <w:i/>
        </w:rPr>
        <w:t xml:space="preserve">Golf Course:</w:t>
      </w:r>
      <w:r>
        <w:rPr>
          <w:rStyle w:val="Paragraph1"/>
        </w:rPr>
        <w:t xml:space="preserve"> A tract of land used for playing golf, including tees, greens, fairways, and/or hazards, and which may also include clubhouses and shelters. </w:t>
      </w:r>
    </w:p>
    <w:p>
      <w:pPr>
        <w:pStyle w:val="Paragraph1"/>
        <w:pBdr/>
        <w:spacing/>
        <w:rPr/>
      </w:pPr>
      <w:r>
        <w:rPr>
          <w:i/>
        </w:rPr>
        <w:t xml:space="preserve">Governmental Office:</w:t>
      </w:r>
      <w:r>
        <w:rPr>
          <w:rStyle w:val="Paragraph1"/>
        </w:rPr>
        <w:t xml:space="preserve"> See Office, Governmental. </w:t>
      </w:r>
    </w:p>
    <w:p>
      <w:pPr>
        <w:pStyle w:val="Paragraph1"/>
        <w:pBdr/>
        <w:spacing/>
        <w:rPr/>
      </w:pPr>
      <w:r>
        <w:rPr>
          <w:i/>
        </w:rPr>
        <w:t xml:space="preserve">Greater Orlando Aviation Authority:</w:t>
      </w:r>
      <w:r>
        <w:rPr>
          <w:rStyle w:val="Paragraph1"/>
        </w:rPr>
        <w:t xml:space="preserve"> The body politic which is an agency of the City of Orlando and which controls and operates Orlando Executive Airport (formerly known as Herndon Airport) and the Orlando International Airport (formerly known as Orlando Jetport at McCoy) pursuant to a long-term lease agreement between itself and the City of Orlando. </w:t>
      </w:r>
    </w:p>
    <w:p>
      <w:pPr>
        <w:pStyle w:val="Paragraph1"/>
        <w:pBdr/>
        <w:spacing/>
        <w:rPr/>
      </w:pPr>
      <w:r>
        <w:rPr>
          <w:i/>
        </w:rPr>
        <w:t xml:space="preserve">"Green Book":</w:t>
      </w:r>
      <w:r>
        <w:rPr>
          <w:rStyle w:val="Paragraph1"/>
        </w:rPr>
        <w:t xml:space="preserve"> (Reserved.) </w:t>
      </w:r>
    </w:p>
    <w:p>
      <w:pPr>
        <w:pStyle w:val="Paragraph1"/>
        <w:pBdr/>
        <w:spacing/>
        <w:rPr/>
      </w:pPr>
      <w:r>
        <w:rPr>
          <w:i/>
        </w:rPr>
        <w:t xml:space="preserve">Greenspace:</w:t>
      </w:r>
      <w:r>
        <w:rPr>
          <w:rStyle w:val="Paragraph1"/>
        </w:rPr>
        <w:t xml:space="preserve"> A landscaped area of a minimum of </w:t>
      </w:r>
      <w:r>
        <w:rPr/>
        <w:t xml:space="preserve">⅒</w:t>
      </w:r>
      <w:r>
        <w:rPr>
          <w:rStyle w:val="Paragraph1"/>
        </w:rPr>
        <w:t xml:space="preserve">of an acre. A Greenspace shall be used only for passive recreation or a visual amenity. Greenspaces may include landscaping around public utilities, lake edges, entry features to a neighborhood, and landscaped road medians. To count toward the Designed Community Open Space requirement, the greenspace shall meet the minimum size. </w:t>
      </w:r>
    </w:p>
    <w:p>
      <w:pPr>
        <w:pStyle w:val="Paragraph1"/>
        <w:pBdr/>
        <w:spacing/>
        <w:rPr/>
      </w:pPr>
      <w:r>
        <w:rPr>
          <w:i/>
        </w:rPr>
        <w:t xml:space="preserve">Gross Floor Area:</w:t>
      </w:r>
      <w:r>
        <w:rPr>
          <w:rStyle w:val="Paragraph1"/>
        </w:rPr>
        <w:t xml:space="preserve"> See Floor Area, Gross. </w:t>
      </w:r>
    </w:p>
    <w:p>
      <w:pPr>
        <w:pStyle w:val="Paragraph1"/>
        <w:pBdr/>
        <w:spacing/>
        <w:rPr/>
      </w:pPr>
      <w:r>
        <w:rPr>
          <w:i/>
        </w:rPr>
        <w:t xml:space="preserve">Groundcover.</w:t>
      </w:r>
      <w:r>
        <w:rPr>
          <w:rStyle w:val="Paragraph1"/>
        </w:rPr>
        <w:t xml:space="preserve"> Permanent plants that grow over an area of ground, used to provide protection from erosion and drought, and used in place of turfgrass to conceal bare earth. The average height of mature groundcover typically grows to no more than 12-inches in height. </w:t>
      </w:r>
    </w:p>
    <w:p>
      <w:pPr>
        <w:pStyle w:val="Paragraph1"/>
        <w:pBdr/>
        <w:spacing/>
        <w:rPr/>
      </w:pPr>
      <w:r>
        <w:rPr>
          <w:i/>
        </w:rPr>
        <w:t xml:space="preserve">Groundwater Recharge Area:</w:t>
      </w:r>
      <w:r>
        <w:rPr>
          <w:rStyle w:val="Paragraph1"/>
        </w:rPr>
        <w:t xml:space="preserve"> (Reserved.) </w:t>
      </w:r>
    </w:p>
    <w:p>
      <w:pPr>
        <w:pStyle w:val="Paragraph1"/>
        <w:pBdr/>
        <w:spacing/>
        <w:rPr/>
      </w:pPr>
      <w:r>
        <w:rPr>
          <w:i/>
        </w:rPr>
        <w:t xml:space="preserve">Group Care Facilities:</w:t>
      </w:r>
      <w:r>
        <w:rPr>
          <w:rStyle w:val="Paragraph1"/>
        </w:rPr>
        <w:t xml:space="preserve"> A Congregate Living Facility where meals, personal care, custodial care, nursing services, counseling, rehabilitation, supervision, case work, or similar services are provided to residents, which may be children or functionally impaired adults. Group Care Facilities may serve permanent or temporary residents and are classified as Residential Care, Intensive Care, or Transient Care facilities. </w:t>
      </w:r>
    </w:p>
    <w:p>
      <w:pPr>
        <w:pStyle w:val="Paragraph1"/>
        <w:pBdr/>
        <w:spacing/>
        <w:rPr/>
      </w:pPr>
      <w:r>
        <w:rPr>
          <w:i/>
        </w:rPr>
        <w:t xml:space="preserve">Group Housing:</w:t>
      </w:r>
      <w:r>
        <w:rPr>
          <w:rStyle w:val="Paragraph1"/>
        </w:rPr>
        <w:t xml:space="preserve"> Any dwelling intended for or occupied by unrelated people, not living as a single housekeeping unit, whether or not the dwelling provides shared kitchen or dining facilities. Group Housing facilities are further regulated as Type A (owner occupied intended for occupancy of 12 or fewer people, occupancy is prearranged and lengths of stay of at least one week or more, and contains shared kitchen facilities), Type B (intended for occupancy by 2—52 people and does not meet the standards for Type A), and Type C (intended for occupancy of greater than 52 people). </w:t>
      </w:r>
    </w:p>
    <w:p>
      <w:pPr>
        <w:pStyle w:val="Paragraph1"/>
        <w:pBdr/>
        <w:spacing/>
        <w:rPr/>
      </w:pPr>
      <w:r>
        <w:rPr>
          <w:rStyle w:val="Paragraph1"/>
        </w:rPr>
        <w:t xml:space="preserve">This term includes boarding houses, lodging houses, rooming houses, dormitories and hostels, but does not include any Group Care Facility. </w:t>
      </w:r>
    </w:p>
    <w:p>
      <w:pPr>
        <w:pStyle w:val="Paragraph1"/>
        <w:pBdr/>
        <w:spacing/>
        <w:rPr/>
      </w:pPr>
      <w:r>
        <w:rPr>
          <w:i/>
        </w:rPr>
        <w:t xml:space="preserve">Growth Management Plan (GMP):</w:t>
      </w:r>
      <w:r>
        <w:rPr>
          <w:rStyle w:val="Paragraph1"/>
        </w:rPr>
        <w:t xml:space="preserve"> The Comprehensive Plan of the City of Orlando adopted pursuant to the Local Government Comprehensive Planning Act, Florida Statutes § 163.3161 et seq. </w:t>
      </w:r>
    </w:p>
    <w:p>
      <w:pPr>
        <w:pStyle w:val="Paragraph1"/>
        <w:pBdr/>
        <w:spacing/>
        <w:rPr/>
      </w:pPr>
      <w:r>
        <w:rPr>
          <w:i/>
        </w:rPr>
        <w:t xml:space="preserve">Habitable Floor:</w:t>
      </w:r>
      <w:r>
        <w:rPr>
          <w:rStyle w:val="Paragraph1"/>
        </w:rPr>
        <w:t xml:space="preserve"> Any floor area usable for living purposes, which includes working, sleeping, eating, cooking or recreation, or a combination thereof. A floor area usable only for storage purposes is not a "habitable floor." For the purposes of </w:t>
      </w:r>
      <w:r>
        <w:rPr/>
        <w:t xml:space="preserve">Chapter 63</w:t>
      </w:r>
      <w:r>
        <w:rPr>
          <w:rStyle w:val="Paragraph1"/>
        </w:rPr>
        <w:t xml:space="preserve">, Part 2C Floodplains and the flood resistant design requirements of the Florida Building Code, the defined term is "lowest floor." </w:t>
      </w:r>
    </w:p>
    <w:p>
      <w:pPr>
        <w:pStyle w:val="Paragraph1"/>
        <w:pBdr/>
        <w:spacing/>
        <w:rPr/>
      </w:pPr>
      <w:r>
        <w:rPr>
          <w:i/>
        </w:rPr>
        <w:t xml:space="preserve">Health Spa:</w:t>
      </w:r>
      <w:r>
        <w:rPr>
          <w:rStyle w:val="Paragraph1"/>
        </w:rPr>
        <w:t xml:space="preserve"> An establishment, the principal purpose of which is the improvement of physical health and well-being of individuals through the use of physical exercise and/or physical therapy, utilizing facilities such as exercise equipment, steambaths, vapor baths and pools. See Service, Personal. </w:t>
      </w:r>
    </w:p>
    <w:p>
      <w:pPr>
        <w:pStyle w:val="Paragraph1"/>
        <w:pBdr/>
        <w:spacing/>
        <w:rPr/>
      </w:pPr>
      <w:r>
        <w:rPr>
          <w:rStyle w:val="Paragraph1"/>
        </w:rPr>
        <w:t xml:space="preserve">This term does not include massage establishments, commercial physical contact establishments or other adult entertainment establishments defined in </w:t>
      </w:r>
      <w:r>
        <w:rPr/>
        <w:t xml:space="preserve">Chapter 37</w:t>
      </w:r>
      <w:r>
        <w:rPr>
          <w:rStyle w:val="Paragraph1"/>
        </w:rPr>
        <w:t xml:space="preserve"> of the City Code. </w:t>
      </w:r>
    </w:p>
    <w:p>
      <w:pPr>
        <w:pStyle w:val="Paragraph1"/>
        <w:pBdr/>
        <w:spacing/>
        <w:rPr/>
      </w:pPr>
      <w:r>
        <w:rPr>
          <w:i/>
        </w:rPr>
        <w:t xml:space="preserve">Heavy Manufacturing and Processing:</w:t>
      </w:r>
      <w:r>
        <w:rPr>
          <w:rStyle w:val="Paragraph1"/>
        </w:rPr>
        <w:t xml:space="preserve"> See Manufacturing and Processing, Heavy. </w:t>
      </w:r>
    </w:p>
    <w:p>
      <w:pPr>
        <w:pStyle w:val="Paragraph1"/>
        <w:pBdr/>
        <w:spacing/>
        <w:rPr/>
      </w:pPr>
      <w:r>
        <w:rPr>
          <w:i/>
        </w:rPr>
        <w:t xml:space="preserve">Hedge:</w:t>
      </w:r>
      <w:r>
        <w:rPr>
          <w:rStyle w:val="Paragraph1"/>
        </w:rPr>
        <w:t xml:space="preserve"> A series of shrubs planted in a manner so as to form a continuous visual screen. </w:t>
      </w:r>
    </w:p>
    <w:p>
      <w:pPr>
        <w:pStyle w:val="Paragraph1"/>
        <w:pBdr/>
        <w:spacing/>
        <w:rPr/>
      </w:pPr>
      <w:r>
        <w:rPr>
          <w:i/>
        </w:rPr>
        <w:t xml:space="preserve">Height (of a Building or Structure):</w:t>
      </w:r>
      <w:r>
        <w:rPr>
          <w:rStyle w:val="Paragraph1"/>
        </w:rPr>
        <w:t xml:space="preserve"> The vertical distance from the ground level to the highest point of a structure. When applied to a building, height shall be measured to the highest point of the coping of a flat roof or to the mean height level between eaves and ridge for gable, hip or gambrel roofs. Where no ground level has been established the height may be measured from the mean elevation of the finished lot grade at the front of the building or structure. In the Traditional City R-2B, R-3A, R-3B, R-3C and R-3D zoning districts, when no ground level has been established for a structure in areas of existing, established development patterns, the height of a building or structure shall be measured from the mean elevation of the established grade of abutting parcels, excluding public or private rights-of-way, to ensure that the scale of the new structure(s) or building(s) is compatible with existing structure(s) or building(s). </w:t>
      </w:r>
    </w:p>
    <w:p>
      <w:pPr>
        <w:pStyle w:val="Paragraph1"/>
        <w:pBdr/>
        <w:spacing/>
        <w:rPr/>
      </w:pPr>
      <w:r>
        <w:rPr>
          <w:i/>
        </w:rPr>
        <w:t xml:space="preserve">Heliport:</w:t>
      </w:r>
      <w:r>
        <w:rPr>
          <w:rStyle w:val="Paragraph1"/>
        </w:rPr>
        <w:t xml:space="preserve"> See Vertiport. </w:t>
      </w:r>
    </w:p>
    <w:p>
      <w:pPr>
        <w:pStyle w:val="Paragraph1"/>
        <w:pBdr/>
        <w:spacing/>
        <w:rPr/>
      </w:pPr>
      <w:r>
        <w:rPr>
          <w:i/>
        </w:rPr>
        <w:t xml:space="preserve">High School:</w:t>
      </w:r>
      <w:r>
        <w:rPr>
          <w:rStyle w:val="Paragraph1"/>
        </w:rPr>
        <w:t xml:space="preserve"> See School. </w:t>
      </w:r>
    </w:p>
    <w:p>
      <w:pPr>
        <w:pStyle w:val="Paragraph1"/>
        <w:pBdr/>
        <w:spacing/>
        <w:rPr/>
      </w:pPr>
      <w:r>
        <w:rPr>
          <w:i/>
        </w:rPr>
        <w:t xml:space="preserve">High Water Elevation (HWE):</w:t>
      </w:r>
      <w:r>
        <w:rPr>
          <w:rStyle w:val="Paragraph1"/>
        </w:rPr>
        <w:t xml:space="preserve"> The landward edge of any natural waterbody existing during normal hydrological conditions as determined by the City Engineer. </w:t>
      </w:r>
    </w:p>
    <w:p>
      <w:pPr>
        <w:pStyle w:val="Paragraph1"/>
        <w:pBdr/>
        <w:spacing/>
        <w:rPr/>
      </w:pPr>
      <w:r>
        <w:rPr>
          <w:i/>
        </w:rPr>
        <w:t xml:space="preserve">Historic District:</w:t>
      </w:r>
      <w:r>
        <w:rPr>
          <w:rStyle w:val="Paragraph1"/>
        </w:rPr>
        <w:t xml:space="preserve"> An area designated by ordinance and shown on the Official Zoning Map which includes or encompasses such historic sites, landmarks, buildings, signs, appurtenances, structures, or objects as the City Council may determine to be appropriate for historic preservation. </w:t>
      </w:r>
    </w:p>
    <w:p>
      <w:pPr>
        <w:pStyle w:val="Paragraph1"/>
        <w:pBdr/>
        <w:spacing/>
        <w:rPr/>
      </w:pPr>
      <w:r>
        <w:rPr>
          <w:i/>
        </w:rPr>
        <w:t xml:space="preserve">Historic Landmark:</w:t>
      </w:r>
      <w:r>
        <w:rPr>
          <w:rStyle w:val="Paragraph1"/>
        </w:rPr>
        <w:t xml:space="preserve"> Any site (including significant trees or other plant life located thereon), building, or structure of particular historic or aesthetic significance to the City, the state or the nation. Landmarks include sites, buildings or structures where cultural, political, spiritual, economic, social or artistic history of the community, state or nation is reflected or exemplified or which are identified with historic personages or with important events in local, state or national history, or which embody the distinguishing characteristics of an architectural specimen, inherently valuable for a representation of a period, style, or method of construction, or a notable work of construction, or a notable work by a master designer or architect. </w:t>
      </w:r>
    </w:p>
    <w:p>
      <w:pPr>
        <w:pStyle w:val="Paragraph1"/>
        <w:pBdr/>
        <w:spacing/>
        <w:rPr/>
      </w:pPr>
      <w:r>
        <w:rPr>
          <w:i/>
        </w:rPr>
        <w:t xml:space="preserve">Historic Preservation Officer:</w:t>
      </w:r>
      <w:r>
        <w:rPr>
          <w:rStyle w:val="Paragraph1"/>
        </w:rPr>
        <w:t xml:space="preserve"> The staff of the Historic Preservation Board of the City of Orlando. </w:t>
      </w:r>
    </w:p>
    <w:p>
      <w:pPr>
        <w:pStyle w:val="Paragraph1"/>
        <w:pBdr/>
        <w:spacing/>
        <w:rPr/>
      </w:pPr>
      <w:r>
        <w:rPr>
          <w:i/>
        </w:rPr>
        <w:t xml:space="preserve">Home Health Care Service:</w:t>
      </w:r>
      <w:r>
        <w:rPr>
          <w:rStyle w:val="Paragraph1"/>
        </w:rPr>
        <w:t xml:space="preserve"> A service which involves nursing or administration of health, personal or custodial care to a person, not related to the care provider, who by reason of illness, physical infirmity or advanced age requires such service. Includes only low-intensity services licensed by the State of Florida which are performed within private homes and Group Care Facilities. </w:t>
      </w:r>
    </w:p>
    <w:p>
      <w:pPr>
        <w:pStyle w:val="Paragraph1"/>
        <w:pBdr/>
        <w:spacing/>
        <w:rPr/>
      </w:pPr>
      <w:r>
        <w:rPr>
          <w:i/>
        </w:rPr>
        <w:t xml:space="preserve">Home Occupation:</w:t>
      </w:r>
      <w:r>
        <w:rPr>
          <w:rStyle w:val="Paragraph1"/>
        </w:rPr>
        <w:t xml:space="preserve"> Any gainful occupation, profession or use conducted by the occupant of a dwelling, when the activity is carried on as an accessory use within the occupant's dwelling unit. </w:t>
      </w:r>
    </w:p>
    <w:p>
      <w:pPr>
        <w:pBdr/>
        <w:spacing/>
        <w:rPr/>
      </w:pPr>
      <w:r>
        <w:rPr>
          <w:i/>
        </w:rPr>
        <w:t xml:space="preserve">Hospital:</w:t>
      </w:r>
      <w:r>
        <w:rPr>
          <w:rStyle w:val="Paragraph1"/>
        </w:rPr>
        <w:t xml:space="preserve"> A facility licensed and regulated by the State of Florida, which provides diagnosis, acute and post-acute care and treatment of illness, injury, abnormality or pregnancy. Such facilities usually include clinical laboratory services, X-ray services, surgery, obstetric care, etc. This term includes the following types of facilities: </w:t>
      </w:r>
    </w:p>
    <w:p>
      <w:pPr>
        <w:pStyle w:val="List2"/>
        <w:pBdr/>
        <w:spacing/>
        <w:rPr/>
      </w:pPr>
      <w:r>
        <w:rPr/>
        <w:t xml:space="preserve">-</w:t>
      </w:r>
      <w:r>
        <w:rPr/>
        <w:tab/>
        <w:t xml:space="preserve"/>
      </w:r>
      <w:r>
        <w:rPr/>
        <w:t xml:space="preserve">Mental Institutions. </w:t>
      </w:r>
    </w:p>
    <w:p>
      <w:pPr>
        <w:pStyle w:val="List2"/>
        <w:pBdr/>
        <w:spacing/>
        <w:rPr/>
      </w:pPr>
      <w:r>
        <w:rPr/>
        <w:t xml:space="preserve">-</w:t>
      </w:r>
      <w:r>
        <w:rPr/>
        <w:tab/>
        <w:t xml:space="preserve"/>
      </w:r>
      <w:r>
        <w:rPr/>
        <w:t xml:space="preserve">Mental Health Receiving Centers. </w:t>
      </w:r>
    </w:p>
    <w:p>
      <w:pPr>
        <w:pStyle w:val="List2"/>
        <w:pBdr/>
        <w:spacing/>
        <w:rPr/>
      </w:pPr>
      <w:r>
        <w:rPr/>
        <w:t xml:space="preserve">-</w:t>
      </w:r>
      <w:r>
        <w:rPr/>
        <w:tab/>
        <w:t xml:space="preserve"/>
      </w:r>
      <w:r>
        <w:rPr/>
        <w:t xml:space="preserve">Detoxification Centers. </w:t>
      </w:r>
    </w:p>
    <w:p>
      <w:pPr>
        <w:pStyle w:val="List2"/>
        <w:pBdr/>
        <w:spacing/>
        <w:rPr/>
      </w:pPr>
      <w:r>
        <w:rPr/>
        <w:t xml:space="preserve">-</w:t>
      </w:r>
      <w:r>
        <w:rPr/>
        <w:tab/>
        <w:t xml:space="preserve"/>
      </w:r>
      <w:r>
        <w:rPr/>
        <w:t xml:space="preserve">Residential Habilitation Centers (Developmental Services). </w:t>
      </w:r>
    </w:p>
    <w:p>
      <w:pPr>
        <w:pStyle w:val="Paragraph1"/>
        <w:pBdr/>
        <w:spacing/>
        <w:rPr/>
      </w:pPr>
      <w:r>
        <w:rPr>
          <w:i/>
        </w:rPr>
        <w:t xml:space="preserve">Hotel:</w:t>
      </w:r>
      <w:r>
        <w:rPr>
          <w:rStyle w:val="Paragraph1"/>
        </w:rPr>
        <w:t xml:space="preserve"> See Motel. </w:t>
      </w:r>
    </w:p>
    <w:p>
      <w:pPr>
        <w:pStyle w:val="Paragraph1"/>
        <w:pBdr/>
        <w:spacing/>
        <w:rPr/>
      </w:pPr>
      <w:r>
        <w:rPr>
          <w:i/>
        </w:rPr>
        <w:t xml:space="preserve">Impervious Surface Area:</w:t>
      </w:r>
      <w:r>
        <w:rPr>
          <w:rStyle w:val="Paragraph1"/>
        </w:rPr>
        <w:t xml:space="preserve"> The area of ground covered by any part of a building, street, vehicular use area, or any other structure, improvement, facility or material which prevents or severely restricts natural percolation of moisture. This includes all asphalt and brick surfaces, artificial turf and areas devoted to any outdoor storage and/or display of materials and merchandise, but does not include exterior accessory swimming pools. Wooden patios under </w:t>
      </w:r>
      <w:r>
        <w:rPr/>
        <w:t xml:space="preserve">Chapter 58</w:t>
      </w:r>
      <w:r>
        <w:rPr>
          <w:rStyle w:val="Paragraph1"/>
        </w:rPr>
        <w:t xml:space="preserve"> shall be considered pervious. </w:t>
      </w:r>
    </w:p>
    <w:p>
      <w:pPr>
        <w:pStyle w:val="Paragraph1"/>
        <w:pBdr/>
        <w:spacing/>
        <w:rPr/>
      </w:pPr>
      <w:r>
        <w:rPr>
          <w:i/>
        </w:rPr>
        <w:t xml:space="preserve">Impervious Surface Ratio (ISR):</w:t>
      </w:r>
      <w:r>
        <w:rPr>
          <w:rStyle w:val="Paragraph1"/>
        </w:rPr>
        <w:t xml:space="preserve"> The Impervious Surface Area divided by the Building Site Area. </w:t>
      </w:r>
    </w:p>
    <w:p>
      <w:pPr>
        <w:pStyle w:val="Paragraph1"/>
        <w:pBdr/>
        <w:spacing/>
        <w:rPr/>
      </w:pPr>
      <w:r>
        <w:rPr>
          <w:i/>
        </w:rPr>
        <w:t xml:space="preserve">Improvements (or Site Improvements):</w:t>
      </w:r>
      <w:r>
        <w:rPr>
          <w:rStyle w:val="Paragraph1"/>
        </w:rPr>
        <w:t xml:space="preserve"> Any grading, filling, or excavation of unimproved property; additions or alterations to existing buildings or other structures requiring alterations to the ground; the construction of new buildings or other structures, including parking lots; and street pavements, curbs and gutters, sidewalks, alley pavements, walkway pavements, water mains, sanitary sewers, storm sewers or drains, street names, signs, landscaping, permanent reference monuments (P.R.M.s), permanent control points (P.C.P.s) or any other improvement required by </w:t>
      </w:r>
      <w:r>
        <w:rPr/>
        <w:t xml:space="preserve">Chapters 58</w:t>
      </w:r>
      <w:r>
        <w:rPr>
          <w:rStyle w:val="Paragraph1"/>
        </w:rPr>
        <w:t xml:space="preserve"> through 66. </w:t>
      </w:r>
    </w:p>
    <w:p>
      <w:pPr>
        <w:pBdr/>
        <w:spacing/>
        <w:rPr/>
      </w:pPr>
      <w:r>
        <w:rPr>
          <w:i/>
        </w:rPr>
        <w:t xml:space="preserve">Industrial Use:</w:t>
      </w:r>
      <w:r>
        <w:rPr>
          <w:rStyle w:val="Paragraph1"/>
        </w:rPr>
        <w:t xml:space="preserve"> Any of the following uses: </w:t>
      </w:r>
    </w:p>
    <w:p>
      <w:pPr>
        <w:pStyle w:val="Block3"/>
        <w:pBdr/>
        <w:spacing/>
        <w:rPr/>
      </w:pPr>
      <w:r>
        <w:rPr>
          <w:rStyle w:val="Block3"/>
        </w:rPr>
        <w:t xml:space="preserve">Heavy manufacturing and processing. </w:t>
      </w:r>
    </w:p>
    <w:p>
      <w:pPr>
        <w:pStyle w:val="Block3"/>
        <w:pBdr/>
        <w:spacing/>
        <w:rPr/>
      </w:pPr>
      <w:r>
        <w:rPr>
          <w:rStyle w:val="Block3"/>
        </w:rPr>
        <w:t xml:space="preserve">Intensive services. </w:t>
      </w:r>
    </w:p>
    <w:p>
      <w:pPr>
        <w:pStyle w:val="Block3"/>
        <w:pBdr/>
        <w:spacing/>
        <w:rPr/>
      </w:pPr>
      <w:r>
        <w:rPr>
          <w:rStyle w:val="Block3"/>
        </w:rPr>
        <w:t xml:space="preserve">Light manufacturing and processing. </w:t>
      </w:r>
    </w:p>
    <w:p>
      <w:pPr>
        <w:pStyle w:val="Block3"/>
        <w:pBdr/>
        <w:spacing/>
        <w:rPr/>
      </w:pPr>
      <w:r>
        <w:rPr>
          <w:rStyle w:val="Block3"/>
        </w:rPr>
        <w:t xml:space="preserve">Wholesaling and warehousing. </w:t>
      </w:r>
    </w:p>
    <w:p>
      <w:pPr>
        <w:pBdr/>
        <w:spacing/>
        <w:rPr/>
      </w:pPr>
      <w:r>
        <w:rPr>
          <w:i/>
        </w:rPr>
        <w:t xml:space="preserve">Industrial Zoning District:</w:t>
      </w:r>
      <w:r>
        <w:rPr>
          <w:rStyle w:val="Paragraph1"/>
        </w:rPr>
        <w:t xml:space="preserve"> Any of the following districts: </w:t>
      </w:r>
    </w:p>
    <w:p>
      <w:pPr>
        <w:pStyle w:val="Block3"/>
        <w:pBdr/>
        <w:spacing/>
        <w:rPr/>
      </w:pPr>
      <w:r>
        <w:rPr>
          <w:rStyle w:val="Block3"/>
        </w:rPr>
        <w:t xml:space="preserve">I-C Industrial-Commercial District. </w:t>
      </w:r>
    </w:p>
    <w:p>
      <w:pPr>
        <w:pStyle w:val="Block3"/>
        <w:pBdr/>
        <w:spacing/>
        <w:rPr/>
      </w:pPr>
      <w:r>
        <w:rPr>
          <w:rStyle w:val="Block3"/>
        </w:rPr>
        <w:t xml:space="preserve">I-G General Industrial District. </w:t>
      </w:r>
    </w:p>
    <w:p>
      <w:pPr>
        <w:pStyle w:val="Block3"/>
        <w:pBdr/>
        <w:spacing/>
        <w:rPr/>
      </w:pPr>
      <w:r>
        <w:rPr>
          <w:rStyle w:val="Block3"/>
        </w:rPr>
        <w:t xml:space="preserve">I-P Industrial Park District. </w:t>
      </w:r>
    </w:p>
    <w:p>
      <w:pPr>
        <w:pStyle w:val="Paragraph1"/>
        <w:pBdr/>
        <w:spacing/>
        <w:rPr/>
      </w:pPr>
      <w:r>
        <w:rPr>
          <w:i/>
        </w:rPr>
        <w:t xml:space="preserve">Intensity (of Use):</w:t>
      </w:r>
      <w:r>
        <w:rPr>
          <w:rStyle w:val="Paragraph1"/>
        </w:rPr>
        <w:t xml:space="preserve"> The bulk or mass of a use upon a building site or development site, as expressed by either residential density or non-residential floor area ratio. In mixed residential/non-residential developments, the two intensity standards are calculated separately for purposes of determining zoning conformance. The permitted intensity is measured after platting but before any additional right-of-way dedication required on an already platted lot. </w:t>
      </w:r>
    </w:p>
    <w:p>
      <w:pPr>
        <w:pStyle w:val="Paragraph1"/>
        <w:pBdr/>
        <w:spacing/>
        <w:rPr/>
      </w:pPr>
      <w:r>
        <w:rPr>
          <w:i/>
        </w:rPr>
        <w:t xml:space="preserve">Intensive Care Facility (ICF):</w:t>
      </w:r>
      <w:r>
        <w:rPr>
          <w:rStyle w:val="Paragraph1"/>
        </w:rPr>
        <w:t xml:space="preserve"> A Group Care Facility that provides 24-hour nursing care or intensive supervision, often by a 24-hour awake staff that includes licensed nurses. Personal and custodial care, rehabilitation services, counseling services, and casework may be provided. Intensive group care facilities are further regulated as Type A (1—6 residents), Type B (7—14 residents), or Type C (more than 14 residents). Nursing homes, intermediate care facilities, hospices (unless hospice services are provided in a private residence or a Residential Care Facility), and treatment and recovery facilities are all examples of Intensive Care Facilities. </w:t>
      </w:r>
    </w:p>
    <w:p>
      <w:pPr>
        <w:pStyle w:val="Paragraph1"/>
        <w:pBdr/>
        <w:spacing/>
        <w:rPr/>
      </w:pPr>
      <w:r>
        <w:rPr>
          <w:i/>
        </w:rPr>
        <w:t xml:space="preserve">Intensive Retailing:</w:t>
      </w:r>
      <w:r>
        <w:rPr>
          <w:rStyle w:val="Paragraph1"/>
        </w:rPr>
        <w:t xml:space="preserve"> See Retailing, Intensive. </w:t>
      </w:r>
    </w:p>
    <w:p>
      <w:pPr>
        <w:pStyle w:val="Paragraph1"/>
        <w:pBdr/>
        <w:spacing/>
        <w:rPr/>
      </w:pPr>
      <w:r>
        <w:rPr>
          <w:i/>
        </w:rPr>
        <w:t xml:space="preserve">Interior Lot:</w:t>
      </w:r>
      <w:r>
        <w:rPr>
          <w:rStyle w:val="Paragraph1"/>
        </w:rPr>
        <w:t xml:space="preserve"> See Lot, Interior. </w:t>
      </w:r>
    </w:p>
    <w:p>
      <w:pPr>
        <w:pStyle w:val="Paragraph1"/>
        <w:pBdr/>
        <w:spacing/>
        <w:rPr/>
      </w:pPr>
      <w:r>
        <w:rPr>
          <w:i/>
        </w:rPr>
        <w:t xml:space="preserve">Interlock (of a Parking Space):</w:t>
      </w:r>
      <w:r>
        <w:rPr>
          <w:rStyle w:val="Paragraph1"/>
        </w:rPr>
        <w:t xml:space="preserve"> (Reserved.) </w:t>
      </w:r>
    </w:p>
    <w:p>
      <w:pPr>
        <w:pStyle w:val="Paragraph1"/>
        <w:pBdr/>
        <w:spacing/>
        <w:rPr/>
      </w:pPr>
      <w:r>
        <w:rPr>
          <w:i/>
        </w:rPr>
        <w:t xml:space="preserve">Irrigation System:</w:t>
      </w:r>
      <w:r>
        <w:rPr>
          <w:rStyle w:val="Paragraph1"/>
        </w:rPr>
        <w:t xml:space="preserve"> An artificial watering system designed to transport and distribute water to plants. </w:t>
      </w:r>
    </w:p>
    <w:p>
      <w:pPr>
        <w:pStyle w:val="Paragraph1"/>
        <w:pBdr/>
        <w:spacing/>
        <w:rPr/>
      </w:pPr>
      <w:r>
        <w:rPr>
          <w:i/>
        </w:rPr>
        <w:t xml:space="preserve">Junior High School:</w:t>
      </w:r>
      <w:r>
        <w:rPr>
          <w:rStyle w:val="Paragraph1"/>
        </w:rPr>
        <w:t xml:space="preserve"> See School. </w:t>
      </w:r>
    </w:p>
    <w:p>
      <w:pPr>
        <w:pStyle w:val="Paragraph1"/>
        <w:pBdr/>
        <w:spacing/>
        <w:rPr/>
      </w:pPr>
      <w:r>
        <w:rPr>
          <w:i/>
        </w:rPr>
        <w:t xml:space="preserve">Junk Storage, Incineration, etc.:</w:t>
      </w:r>
      <w:r>
        <w:rPr>
          <w:rStyle w:val="Paragraph1"/>
        </w:rPr>
        <w:t xml:space="preserve"> See Junk Yard. </w:t>
      </w:r>
    </w:p>
    <w:p>
      <w:pPr>
        <w:pStyle w:val="Paragraph1"/>
        <w:pBdr/>
        <w:spacing/>
        <w:rPr/>
      </w:pPr>
      <w:r>
        <w:rPr>
          <w:i/>
        </w:rPr>
        <w:t xml:space="preserve">Junk Yard:</w:t>
      </w:r>
      <w:r>
        <w:rPr>
          <w:rStyle w:val="Paragraph1"/>
        </w:rPr>
        <w:t xml:space="preserve"> Any area, lot, land, parcel, building or structure or part thereof used for the storage, collection, processing, purchase, sale or abandonment of wastepaper, rags, scrap metal or other scrap or discarded goods, materials, machinery or two or more unregistered, inoperable motor vehicles or other type of junk. This term includes auto wrecking yards and salvage yards and towing services where inoperable vehicles are stored over 24 hours. </w:t>
      </w:r>
    </w:p>
    <w:p>
      <w:pPr>
        <w:pStyle w:val="Paragraph1"/>
        <w:pBdr/>
        <w:spacing/>
        <w:rPr/>
      </w:pPr>
      <w:r>
        <w:rPr>
          <w:i/>
        </w:rPr>
        <w:t xml:space="preserve">Kennel:</w:t>
      </w:r>
      <w:r>
        <w:rPr>
          <w:rStyle w:val="Paragraph1"/>
        </w:rPr>
        <w:t xml:space="preserve"> An intensive service use facility which is operated primarily for the purpose of providing overnight lodging for domesticated animals. </w:t>
      </w:r>
    </w:p>
    <w:p>
      <w:pPr>
        <w:pStyle w:val="Paragraph1"/>
        <w:pBdr/>
        <w:spacing/>
        <w:rPr/>
      </w:pPr>
      <w:r>
        <w:rPr>
          <w:i/>
        </w:rPr>
        <w:t xml:space="preserve">Land Clearing:</w:t>
      </w:r>
      <w:r>
        <w:rPr>
          <w:rStyle w:val="Paragraph1"/>
        </w:rPr>
        <w:t xml:space="preserve"> Removal of all trees and/or vegetation from the land surface to mineral soil. </w:t>
      </w:r>
    </w:p>
    <w:p>
      <w:pPr>
        <w:pStyle w:val="Paragraph1"/>
        <w:pBdr/>
        <w:spacing/>
        <w:rPr/>
      </w:pPr>
      <w:r>
        <w:rPr>
          <w:i/>
        </w:rPr>
        <w:t xml:space="preserve">Land Development Code (or Code):</w:t>
      </w:r>
      <w:r>
        <w:rPr>
          <w:rStyle w:val="Paragraph1"/>
        </w:rPr>
        <w:t xml:space="preserve"> Land Development Code means </w:t>
      </w:r>
      <w:r>
        <w:rPr/>
        <w:t xml:space="preserve">Chapters 58</w:t>
      </w:r>
      <w:r>
        <w:rPr>
          <w:rStyle w:val="Paragraph1"/>
        </w:rPr>
        <w:t xml:space="preserve"> through 68 of the Code of the City of Orlando, Florida. </w:t>
      </w:r>
    </w:p>
    <w:p>
      <w:pPr>
        <w:pStyle w:val="Paragraph1"/>
        <w:pBdr/>
        <w:spacing/>
        <w:rPr/>
      </w:pPr>
      <w:r>
        <w:rPr>
          <w:i/>
        </w:rPr>
        <w:t xml:space="preserve">Land Use:</w:t>
      </w:r>
      <w:r>
        <w:rPr>
          <w:rStyle w:val="Paragraph1"/>
        </w:rPr>
        <w:t xml:space="preserve"> A description of how land is occupied or utilized. The terms "land use" and "use of land" shall be deemed also to include building use and use of building. </w:t>
      </w:r>
    </w:p>
    <w:p>
      <w:pPr>
        <w:pStyle w:val="Paragraph1"/>
        <w:pBdr/>
        <w:spacing/>
        <w:rPr/>
      </w:pPr>
      <w:r>
        <w:rPr>
          <w:i/>
        </w:rPr>
        <w:t xml:space="preserve">Land Use Regulation:</w:t>
      </w:r>
      <w:r>
        <w:rPr>
          <w:rStyle w:val="Paragraph1"/>
        </w:rPr>
        <w:t xml:space="preserve"> Any ordinance or resolution controlling the use, development, maintenance or transfer of real property. </w:t>
      </w:r>
    </w:p>
    <w:p>
      <w:pPr>
        <w:pStyle w:val="Paragraph1"/>
        <w:pBdr/>
        <w:spacing/>
        <w:rPr/>
      </w:pPr>
      <w:r>
        <w:rPr>
          <w:i/>
        </w:rPr>
        <w:t xml:space="preserve">Landing Area:</w:t>
      </w:r>
      <w:r>
        <w:rPr>
          <w:rStyle w:val="Paragraph1"/>
        </w:rPr>
        <w:t xml:space="preserve"> The area of an airport used for the landing, taking off and taxiing of aircraft. </w:t>
      </w:r>
    </w:p>
    <w:p>
      <w:pPr>
        <w:pStyle w:val="Paragraph1"/>
        <w:pBdr/>
        <w:spacing/>
        <w:rPr/>
      </w:pPr>
      <w:r>
        <w:rPr>
          <w:i/>
        </w:rPr>
        <w:t xml:space="preserve">Landscaping:</w:t>
      </w:r>
      <w:r>
        <w:rPr>
          <w:rStyle w:val="Paragraph1"/>
        </w:rPr>
        <w:t xml:space="preserve"> Landscaping shall consist of, but not be limited to, grass, ground covers, shrubs, vines, hedges, trees, berms and architectural landscape features and material. </w:t>
      </w:r>
    </w:p>
    <w:p>
      <w:pPr>
        <w:pStyle w:val="Paragraph1"/>
        <w:pBdr/>
        <w:spacing/>
        <w:rPr/>
      </w:pPr>
      <w:r>
        <w:rPr>
          <w:i/>
        </w:rPr>
        <w:t xml:space="preserve">Large Scale Retailer:</w:t>
      </w:r>
      <w:r>
        <w:rPr>
          <w:rStyle w:val="Paragraph1"/>
        </w:rPr>
        <w:t xml:space="preserve"> A retail establishment with more than 25,000 square feet of gross floor area in a single building. A collection of two or more retail establishments in a single building in excess of 25,000 square feet is not a large scale retailer. </w:t>
      </w:r>
    </w:p>
    <w:p>
      <w:pPr>
        <w:pStyle w:val="Paragraph1"/>
        <w:pBdr/>
        <w:spacing/>
        <w:rPr/>
      </w:pPr>
      <w:r>
        <w:rPr>
          <w:i/>
        </w:rPr>
        <w:t xml:space="preserve">Light Manufacturing and Processing:</w:t>
      </w:r>
      <w:r>
        <w:rPr>
          <w:rStyle w:val="Paragraph1"/>
        </w:rPr>
        <w:t xml:space="preserve"> See Manufacturing and Processing, Light. </w:t>
      </w:r>
    </w:p>
    <w:p>
      <w:pPr>
        <w:pStyle w:val="Paragraph1"/>
        <w:pBdr/>
        <w:spacing/>
        <w:rPr/>
      </w:pPr>
      <w:r>
        <w:rPr>
          <w:i/>
        </w:rPr>
        <w:t xml:space="preserve">Light Retailing:</w:t>
      </w:r>
      <w:r>
        <w:rPr>
          <w:rStyle w:val="Paragraph1"/>
        </w:rPr>
        <w:t xml:space="preserve"> See Retailing, Light. </w:t>
      </w:r>
    </w:p>
    <w:p>
      <w:pPr>
        <w:pStyle w:val="Paragraph1"/>
        <w:pBdr/>
        <w:spacing/>
        <w:rPr/>
      </w:pPr>
      <w:r>
        <w:rPr>
          <w:i/>
        </w:rPr>
        <w:t xml:space="preserve">Liner Building:</w:t>
      </w:r>
      <w:r>
        <w:rPr>
          <w:rStyle w:val="Paragraph1"/>
        </w:rPr>
        <w:t xml:space="preserve"> A continuous shallow building or leasable floor area at the street level of a parking facility, occupied by a commercial, residential or other active use, specifically designed to mask the structure from the street and to enhance the pedestrian connection to the street and the neighborhood in general. </w:t>
      </w:r>
    </w:p>
    <w:p>
      <w:pPr>
        <w:pStyle w:val="Paragraph1"/>
        <w:pBdr/>
        <w:spacing/>
        <w:rPr/>
      </w:pPr>
      <w:r>
        <w:rPr>
          <w:i/>
        </w:rPr>
        <w:t xml:space="preserve">Loading Berth (Off-Street):</w:t>
      </w:r>
      <w:r>
        <w:rPr>
          <w:rStyle w:val="Paragraph1"/>
        </w:rPr>
        <w:t xml:space="preserve"> An off-street storage space, either outside or within a building, used for the parking of commercial vehicles during loading or unloading. </w:t>
      </w:r>
    </w:p>
    <w:p>
      <w:pPr>
        <w:pStyle w:val="Paragraph1"/>
        <w:pBdr/>
        <w:spacing/>
        <w:rPr/>
      </w:pPr>
      <w:r>
        <w:rPr>
          <w:i/>
        </w:rPr>
        <w:t xml:space="preserve">Local Commercial and Industrial Street:</w:t>
      </w:r>
      <w:r>
        <w:rPr>
          <w:rStyle w:val="Paragraph1"/>
        </w:rPr>
        <w:t xml:space="preserve"> See Street, Local Commercial and Industrial. </w:t>
      </w:r>
    </w:p>
    <w:p>
      <w:pPr>
        <w:pStyle w:val="Paragraph1"/>
        <w:pBdr/>
        <w:spacing/>
        <w:rPr/>
      </w:pPr>
      <w:r>
        <w:rPr>
          <w:i/>
        </w:rPr>
        <w:t xml:space="preserve">Lodging Unit:</w:t>
      </w:r>
      <w:r>
        <w:rPr>
          <w:rStyle w:val="Paragraph1"/>
        </w:rPr>
        <w:t xml:space="preserve"> (Reserved.) </w:t>
      </w:r>
    </w:p>
    <w:p>
      <w:pPr>
        <w:pStyle w:val="Paragraph1"/>
        <w:pBdr/>
        <w:spacing/>
        <w:rPr/>
      </w:pPr>
      <w:r>
        <w:rPr>
          <w:i/>
        </w:rPr>
        <w:t xml:space="preserve">Logo:</w:t>
      </w:r>
      <w:r>
        <w:rPr>
          <w:rStyle w:val="Paragraph1"/>
        </w:rPr>
        <w:t xml:space="preserve"> A design or symbol that represents a product, identity, or service. </w:t>
      </w:r>
    </w:p>
    <w:p>
      <w:pPr>
        <w:pStyle w:val="Paragraph1"/>
        <w:pBdr/>
        <w:spacing/>
        <w:rPr/>
      </w:pPr>
      <w:r>
        <w:rPr>
          <w:i/>
        </w:rPr>
        <w:t xml:space="preserve">Long-Form Subdivision:</w:t>
      </w:r>
      <w:r>
        <w:rPr>
          <w:rStyle w:val="Paragraph1"/>
        </w:rPr>
        <w:t xml:space="preserve"> See Subdivision, Long-Form. </w:t>
      </w:r>
    </w:p>
    <w:p>
      <w:pPr>
        <w:pStyle w:val="Paragraph1"/>
        <w:pBdr/>
        <w:spacing/>
        <w:rPr/>
      </w:pPr>
      <w:r>
        <w:rPr>
          <w:i/>
        </w:rPr>
        <w:t xml:space="preserve">Lot:</w:t>
      </w:r>
      <w:r>
        <w:rPr>
          <w:rStyle w:val="Paragraph1"/>
        </w:rPr>
        <w:t xml:space="preserve"> The least fractional part of land having limited fixed boundaries, and (when part of a subdivision) having an assigned number, letter or other name through which it is identified. This term includes tract and parcel. </w:t>
      </w:r>
    </w:p>
    <w:p>
      <w:pPr>
        <w:pStyle w:val="Paragraph1"/>
        <w:pBdr/>
        <w:spacing/>
        <w:rPr/>
      </w:pPr>
      <w:r>
        <w:rPr>
          <w:i/>
        </w:rPr>
        <w:t xml:space="preserve">Lot, Corner:</w:t>
      </w:r>
      <w:r>
        <w:rPr>
          <w:rStyle w:val="Paragraph1"/>
        </w:rPr>
        <w:t xml:space="preserve"> A lot whose lines are adjacent to two or more streets from their point of intersection. </w:t>
      </w:r>
    </w:p>
    <w:p>
      <w:pPr>
        <w:pStyle w:val="Paragraph1"/>
        <w:pBdr/>
        <w:spacing/>
        <w:rPr/>
      </w:pPr>
      <w:r>
        <w:rPr>
          <w:i/>
        </w:rPr>
        <w:t xml:space="preserve">Lot Depth, Mean:</w:t>
      </w:r>
      <w:r>
        <w:rPr>
          <w:rStyle w:val="Paragraph1"/>
        </w:rPr>
        <w:t xml:space="preserve"> The mean distance from the front street line of the lot to its opposite rear line, measured in the mean general direction of the side lines of the lot. </w:t>
      </w:r>
    </w:p>
    <w:p>
      <w:pPr>
        <w:pStyle w:val="Paragraph1"/>
        <w:pBdr/>
        <w:spacing/>
        <w:rPr/>
      </w:pPr>
      <w:r>
        <w:rPr>
          <w:i/>
        </w:rPr>
        <w:t xml:space="preserve">Lot, Flag:</w:t>
      </w:r>
      <w:r>
        <w:rPr>
          <w:rStyle w:val="Paragraph1"/>
        </w:rPr>
        <w:t xml:space="preserve"> A lot or building site which has a minimum frontage on a public or private street, which is reached via a private drive or lane, and whose width some distance back from the street boundary line meets all ordinance requirements. </w:t>
      </w:r>
    </w:p>
    <w:p>
      <w:pPr>
        <w:pStyle w:val="Paragraph1"/>
        <w:pBdr/>
        <w:spacing/>
        <w:rPr/>
      </w:pPr>
      <w:r>
        <w:rPr>
          <w:i/>
        </w:rPr>
        <w:t xml:space="preserve">Lot Frontage:</w:t>
      </w:r>
      <w:r>
        <w:rPr>
          <w:rStyle w:val="Paragraph1"/>
        </w:rPr>
        <w:t xml:space="preserve"> The linear distance measured along the narrow dimension of a lot adjoining a street right-of-way. </w:t>
      </w:r>
    </w:p>
    <w:p>
      <w:pPr>
        <w:pStyle w:val="Paragraph1"/>
        <w:pBdr/>
        <w:spacing/>
        <w:rPr/>
      </w:pPr>
      <w:r>
        <w:rPr>
          <w:i/>
        </w:rPr>
        <w:t xml:space="preserve">Lot Frontage, Primary:</w:t>
      </w:r>
      <w:r>
        <w:rPr>
          <w:rStyle w:val="Paragraph1"/>
        </w:rPr>
        <w:t xml:space="preserve"> That side of the lot abutting a street along the narrow dimension of the lot. </w:t>
      </w:r>
    </w:p>
    <w:p>
      <w:pPr>
        <w:pStyle w:val="Paragraph1"/>
        <w:pBdr/>
        <w:spacing/>
        <w:rPr/>
      </w:pPr>
      <w:r>
        <w:rPr>
          <w:i/>
        </w:rPr>
        <w:t xml:space="preserve">Lot Frontage, Secondary:</w:t>
      </w:r>
      <w:r>
        <w:rPr>
          <w:rStyle w:val="Paragraph1"/>
        </w:rPr>
        <w:t xml:space="preserve"> That side of the lot abutting a street which is not the primary frontage. </w:t>
      </w:r>
    </w:p>
    <w:p>
      <w:pPr>
        <w:pStyle w:val="Paragraph1"/>
        <w:pBdr/>
        <w:spacing/>
        <w:rPr/>
      </w:pPr>
      <w:r>
        <w:rPr>
          <w:i/>
        </w:rPr>
        <w:t xml:space="preserve">Lot, Interior:</w:t>
      </w:r>
      <w:r>
        <w:rPr>
          <w:rStyle w:val="Paragraph1"/>
        </w:rPr>
        <w:t xml:space="preserve"> A lot other than a corner lot. </w:t>
      </w:r>
    </w:p>
    <w:p>
      <w:pPr>
        <w:pStyle w:val="Paragraph1"/>
        <w:pBdr/>
        <w:spacing/>
        <w:rPr/>
      </w:pPr>
      <w:r>
        <w:rPr>
          <w:i/>
        </w:rPr>
        <w:t xml:space="preserve">Lot Line (or Property Line):</w:t>
      </w:r>
      <w:r>
        <w:rPr>
          <w:rStyle w:val="Paragraph1"/>
        </w:rPr>
        <w:t xml:space="preserve"> Any legal boundary of a lot. Where applicable, the lot line may coincide with the right-of-way line. </w:t>
      </w:r>
    </w:p>
    <w:p>
      <w:pPr>
        <w:pStyle w:val="Paragraph1"/>
        <w:pBdr/>
        <w:spacing/>
        <w:rPr/>
      </w:pPr>
      <w:r>
        <w:rPr>
          <w:i/>
        </w:rPr>
        <w:t xml:space="preserve">Lot of Record:</w:t>
      </w:r>
      <w:r>
        <w:rPr>
          <w:rStyle w:val="Paragraph1"/>
        </w:rPr>
        <w:t xml:space="preserve"> A lot which is included in a subdivision the plat of which has been recorded in the Public Records of Orange County, Florida; or a parcel of land the deed of which was recorded in the Public Records of Orange County, Florida, on or before February 4, 1959. </w:t>
      </w:r>
    </w:p>
    <w:p>
      <w:pPr>
        <w:pStyle w:val="Paragraph1"/>
        <w:pBdr/>
        <w:spacing/>
        <w:rPr/>
      </w:pPr>
      <w:r>
        <w:rPr>
          <w:i/>
        </w:rPr>
        <w:t xml:space="preserve">Lot, Through:</w:t>
      </w:r>
      <w:r>
        <w:rPr>
          <w:rStyle w:val="Paragraph1"/>
        </w:rPr>
        <w:t xml:space="preserve"> An interior lot having frontage on two parallel or approximately parallel streets. </w:t>
      </w:r>
    </w:p>
    <w:p>
      <w:pPr>
        <w:pStyle w:val="Paragraph1"/>
        <w:pBdr/>
        <w:spacing/>
        <w:rPr/>
      </w:pPr>
      <w:r>
        <w:rPr>
          <w:i/>
        </w:rPr>
        <w:t xml:space="preserve">Lot, Reverse Corner:</w:t>
      </w:r>
      <w:r>
        <w:rPr>
          <w:rStyle w:val="Paragraph1"/>
        </w:rPr>
        <w:t xml:space="preserve"> A corner lot the street side lot line of which is substantially the continuation of the front lot line of the first lot to its rear. </w:t>
      </w:r>
    </w:p>
    <w:p>
      <w:pPr>
        <w:pStyle w:val="Paragraph1"/>
        <w:pBdr/>
        <w:spacing/>
        <w:rPr/>
      </w:pPr>
      <w:r>
        <w:rPr>
          <w:i/>
        </w:rPr>
        <w:t xml:space="preserve">Lot, Reverse Frontage:</w:t>
      </w:r>
      <w:r>
        <w:rPr>
          <w:rStyle w:val="Paragraph1"/>
        </w:rPr>
        <w:t xml:space="preserve"> A through lot or corner lot intentionally designed so that the front lot line faces a local street rather than facing a parallel or perpendicular major thoroughfare. </w:t>
      </w:r>
    </w:p>
    <w:p>
      <w:pPr>
        <w:pStyle w:val="Paragraph1"/>
        <w:pBdr/>
        <w:spacing/>
        <w:rPr/>
      </w:pPr>
      <w:r>
        <w:rPr>
          <w:i/>
        </w:rPr>
        <w:t xml:space="preserve">Lot split</w:t>
      </w:r>
      <w:r>
        <w:rPr>
          <w:rStyle w:val="Paragraph1"/>
        </w:rPr>
        <w:t xml:space="preserve"> means the subdivision of an existing lot of record. </w:t>
      </w:r>
    </w:p>
    <w:p>
      <w:pPr>
        <w:pStyle w:val="Paragraph1"/>
        <w:pBdr/>
        <w:spacing/>
        <w:rPr/>
      </w:pPr>
      <w:r>
        <w:rPr>
          <w:i/>
        </w:rPr>
        <w:t xml:space="preserve">Lot Width, Mean:</w:t>
      </w:r>
      <w:r>
        <w:rPr>
          <w:rStyle w:val="Paragraph1"/>
        </w:rPr>
        <w:t xml:space="preserve"> The mean distance from a side line of the lot to its opposite side line, measured in the mean general direction of the front and rear lines of the lot. </w:t>
      </w:r>
    </w:p>
    <w:p>
      <w:pPr>
        <w:pBdr/>
        <w:spacing/>
        <w:rPr/>
      </w:pPr>
      <w:r>
        <w:rPr>
          <w:i/>
        </w:rPr>
        <w:t xml:space="preserve">Low Turnover Parking:</w:t>
      </w:r>
      <w:r>
        <w:rPr>
          <w:rStyle w:val="Paragraph1"/>
        </w:rPr>
        <w:t xml:space="preserve"> Any of the following: </w:t>
      </w:r>
    </w:p>
    <w:p>
      <w:pPr>
        <w:pStyle w:val="List2"/>
        <w:pBdr/>
        <w:spacing/>
        <w:rPr/>
      </w:pPr>
      <w:r>
        <w:rPr/>
        <w:t xml:space="preserve">(a)</w:t>
      </w:r>
      <w:r>
        <w:rPr/>
        <w:tab/>
        <w:t xml:space="preserve"/>
      </w:r>
      <w:r>
        <w:rPr/>
        <w:t xml:space="preserve">Separated and permanently designated employee and/or student-only parking facilities. </w:t>
      </w:r>
    </w:p>
    <w:p>
      <w:pPr>
        <w:pStyle w:val="List2"/>
        <w:pBdr/>
        <w:spacing/>
        <w:rPr/>
      </w:pPr>
      <w:r>
        <w:rPr/>
        <w:t xml:space="preserve">(b)</w:t>
      </w:r>
      <w:r>
        <w:rPr/>
        <w:tab/>
        <w:t xml:space="preserve"/>
      </w:r>
      <w:r>
        <w:rPr/>
        <w:t xml:space="preserve">All parking spaces serving land uses defined as Employment-Oriented Land Uses. </w:t>
      </w:r>
    </w:p>
    <w:p>
      <w:pPr>
        <w:pStyle w:val="Paragraph1"/>
        <w:pBdr/>
        <w:spacing/>
        <w:rPr/>
      </w:pPr>
      <w:r>
        <w:rPr>
          <w:i/>
        </w:rPr>
        <w:t xml:space="preserve">Luminance:</w:t>
      </w:r>
      <w:r>
        <w:rPr>
          <w:rStyle w:val="Paragraph1"/>
        </w:rPr>
        <w:t xml:space="preserve"> The perceived brightness of an illuminated sign. The standard measurement is candelas per square foot. </w:t>
      </w:r>
    </w:p>
    <w:p>
      <w:pPr>
        <w:pStyle w:val="Paragraph1"/>
        <w:pBdr/>
        <w:spacing/>
        <w:rPr/>
      </w:pPr>
      <w:r>
        <w:rPr>
          <w:i/>
        </w:rPr>
        <w:t xml:space="preserve">Lunch Truck:</w:t>
      </w:r>
      <w:r>
        <w:rPr>
          <w:rStyle w:val="Paragraph1"/>
        </w:rPr>
        <w:t xml:space="preserve"> A Mobile Food Dispensing Vehicle that sells pre-packaged food, such as ice cream, sandwiches, and beverages at multiple locations, for a period of sixty (60) minutes or less at each location. </w:t>
      </w:r>
    </w:p>
    <w:p>
      <w:pPr>
        <w:pStyle w:val="Paragraph1"/>
        <w:pBdr/>
        <w:spacing/>
        <w:rPr/>
      </w:pPr>
      <w:r>
        <w:rPr>
          <w:i/>
        </w:rPr>
        <w:t xml:space="preserve">Major Thoroughfare Plan:</w:t>
      </w:r>
      <w:r>
        <w:rPr>
          <w:rStyle w:val="Paragraph1"/>
        </w:rPr>
        <w:t xml:space="preserve"> Includes all collectors, arterials, and limited access roads but does not include local roads. </w:t>
      </w:r>
    </w:p>
    <w:p>
      <w:pPr>
        <w:pStyle w:val="Paragraph1"/>
        <w:pBdr/>
        <w:spacing/>
        <w:rPr/>
      </w:pPr>
      <w:r>
        <w:rPr>
          <w:i/>
        </w:rPr>
        <w:t xml:space="preserve">Manufactured Home:</w:t>
      </w:r>
      <w:r>
        <w:rPr>
          <w:rStyle w:val="Paragraph1"/>
        </w:rPr>
        <w:t xml:space="preserve"> A structure, transportable in one or more sections, which is eight (8) feet or more in width and greater than four hundred (400) square feet, and which is built on a permanent, integral chassis and is designed for use with or without a permanent foundation when attached to the required utilities. The term "manufactured home" does not include a "recreational vehicle" or "park trailer." [Also defined in 15C-1.0101, F.A.C.] </w:t>
      </w:r>
    </w:p>
    <w:p>
      <w:pPr>
        <w:pStyle w:val="Paragraph1"/>
        <w:pBdr/>
        <w:spacing/>
        <w:rPr/>
      </w:pPr>
      <w:r>
        <w:rPr>
          <w:i/>
        </w:rPr>
        <w:t xml:space="preserve">Manufacturing and Processing:</w:t>
      </w:r>
      <w:r>
        <w:rPr>
          <w:rStyle w:val="Paragraph1"/>
        </w:rPr>
        <w:t xml:space="preserve"> The mechanical or chemical transformation of materials or substances into new products, whether the new product is finished or semi-finished as a raw material in some other process, and whether as a principal use or as accessory to any other principal use. This term includes the assembling of component parts, the manufacturing of products, and the blending of materials such as lubricating oils, plastics resins or liquors, and includes accessory storage and wholesaling facilities, but does not include any accessory light or intensive retailing. </w:t>
      </w:r>
    </w:p>
    <w:p>
      <w:pPr>
        <w:pStyle w:val="Paragraph1"/>
        <w:pBdr/>
        <w:spacing/>
        <w:rPr/>
      </w:pPr>
      <w:r>
        <w:rPr>
          <w:i/>
        </w:rPr>
        <w:t xml:space="preserve">Manufacturing and Processing, Heavy:</w:t>
      </w:r>
      <w:r>
        <w:rPr>
          <w:rStyle w:val="Paragraph1"/>
        </w:rPr>
        <w:t xml:space="preserve"> Any manufacturing and processing use which fails to conform to all applicable Class A Environmental Protection Standards as set forth in </w:t>
      </w:r>
      <w:r>
        <w:rPr/>
        <w:t xml:space="preserve">Chapter 63</w:t>
      </w:r>
      <w:r>
        <w:rPr>
          <w:rStyle w:val="Paragraph1"/>
        </w:rPr>
        <w:t xml:space="preserve">. All such uses must at a minimum conform to a Class B standard. </w:t>
      </w:r>
    </w:p>
    <w:p>
      <w:pPr>
        <w:pStyle w:val="Paragraph1"/>
        <w:pBdr/>
        <w:spacing/>
        <w:rPr/>
      </w:pPr>
      <w:r>
        <w:rPr>
          <w:rStyle w:val="Paragraph1"/>
        </w:rPr>
        <w:t xml:space="preserve">In interpreting this term, the Planning Director shall presume that all of the following uses are included, and may at his discretion refer any application for such uses to the Municipal Planning Board for a use determination regardless of whether applicable Class A Standards appear to be met: </w:t>
      </w:r>
    </w:p>
    <w:p>
      <w:pPr>
        <w:pStyle w:val="Block3"/>
        <w:pBdr/>
        <w:spacing/>
        <w:rPr/>
      </w:pPr>
      <w:r>
        <w:rPr>
          <w:rStyle w:val="Block3"/>
        </w:rPr>
        <w:t xml:space="preserve">Animal slaughtering. </w:t>
      </w:r>
    </w:p>
    <w:p>
      <w:pPr>
        <w:pStyle w:val="Block3"/>
        <w:pBdr/>
        <w:spacing/>
        <w:rPr/>
      </w:pPr>
      <w:r>
        <w:rPr>
          <w:rStyle w:val="Block3"/>
        </w:rPr>
        <w:t xml:space="preserve">Asphalt manufacturing. </w:t>
      </w:r>
    </w:p>
    <w:p>
      <w:pPr>
        <w:pStyle w:val="Block3"/>
        <w:pBdr/>
        <w:spacing/>
        <w:rPr/>
      </w:pPr>
      <w:r>
        <w:rPr>
          <w:rStyle w:val="Block3"/>
        </w:rPr>
        <w:t xml:space="preserve">Asphalt/concrete paving, mixing, batching. </w:t>
      </w:r>
    </w:p>
    <w:p>
      <w:pPr>
        <w:pStyle w:val="Block3"/>
        <w:pBdr/>
        <w:spacing/>
        <w:rPr/>
      </w:pPr>
      <w:r>
        <w:rPr>
          <w:rStyle w:val="Block3"/>
        </w:rPr>
        <w:t xml:space="preserve">Automobile wrecking yard. </w:t>
      </w:r>
    </w:p>
    <w:p>
      <w:pPr>
        <w:pStyle w:val="Block3"/>
        <w:pBdr/>
        <w:spacing/>
        <w:rPr/>
      </w:pPr>
      <w:r>
        <w:rPr>
          <w:rStyle w:val="Block3"/>
        </w:rPr>
        <w:t xml:space="preserve">Blast furnace. </w:t>
      </w:r>
    </w:p>
    <w:p>
      <w:pPr>
        <w:pStyle w:val="Block3"/>
        <w:pBdr/>
        <w:spacing/>
        <w:rPr/>
      </w:pPr>
      <w:r>
        <w:rPr>
          <w:rStyle w:val="Block3"/>
        </w:rPr>
        <w:t xml:space="preserve">Bond distillation. </w:t>
      </w:r>
    </w:p>
    <w:p>
      <w:pPr>
        <w:pStyle w:val="Block3"/>
        <w:pBdr/>
        <w:spacing/>
        <w:rPr/>
      </w:pPr>
      <w:r>
        <w:rPr>
          <w:rStyle w:val="Block3"/>
        </w:rPr>
        <w:t xml:space="preserve">Bulk petroleum storage. </w:t>
      </w:r>
    </w:p>
    <w:p>
      <w:pPr>
        <w:pStyle w:val="Block3"/>
        <w:pBdr/>
        <w:spacing/>
        <w:rPr/>
      </w:pPr>
      <w:r>
        <w:rPr>
          <w:rStyle w:val="Block3"/>
        </w:rPr>
        <w:t xml:space="preserve">Cement, lime, gypsum manufacturing. </w:t>
      </w:r>
    </w:p>
    <w:p>
      <w:pPr>
        <w:pStyle w:val="Block3"/>
        <w:pBdr/>
        <w:spacing/>
        <w:rPr/>
      </w:pPr>
      <w:r>
        <w:rPr>
          <w:rStyle w:val="Block3"/>
        </w:rPr>
        <w:t xml:space="preserve">Cement mixing plant. </w:t>
      </w:r>
    </w:p>
    <w:p>
      <w:pPr>
        <w:pStyle w:val="Block3"/>
        <w:pBdr/>
        <w:spacing/>
        <w:rPr/>
      </w:pPr>
      <w:r>
        <w:rPr>
          <w:rStyle w:val="Block3"/>
        </w:rPr>
        <w:t xml:space="preserve">Citrus processing. </w:t>
      </w:r>
    </w:p>
    <w:p>
      <w:pPr>
        <w:pStyle w:val="Block3"/>
        <w:pBdr/>
        <w:spacing/>
        <w:rPr/>
      </w:pPr>
      <w:r>
        <w:rPr>
          <w:rStyle w:val="Block3"/>
        </w:rPr>
        <w:t xml:space="preserve">Concrete block &amp; pipe manufacturing. </w:t>
      </w:r>
    </w:p>
    <w:p>
      <w:pPr>
        <w:pStyle w:val="Block3"/>
        <w:pBdr/>
        <w:spacing/>
        <w:rPr/>
      </w:pPr>
      <w:r>
        <w:rPr>
          <w:rStyle w:val="Block3"/>
        </w:rPr>
        <w:t xml:space="preserve">Corrosive acid manufacturing &amp; storage. </w:t>
      </w:r>
    </w:p>
    <w:p>
      <w:pPr>
        <w:pStyle w:val="Block3"/>
        <w:pBdr/>
        <w:spacing/>
        <w:rPr/>
      </w:pPr>
      <w:r>
        <w:rPr>
          <w:rStyle w:val="Block3"/>
        </w:rPr>
        <w:t xml:space="preserve">Fertilizer manufacturing &amp; processing. </w:t>
      </w:r>
    </w:p>
    <w:p>
      <w:pPr>
        <w:pStyle w:val="Block3"/>
        <w:pBdr/>
        <w:spacing/>
        <w:rPr/>
      </w:pPr>
      <w:r>
        <w:rPr>
          <w:rStyle w:val="Block3"/>
        </w:rPr>
        <w:t xml:space="preserve">Fossil fuels &amp; derivatives manufacturing. </w:t>
      </w:r>
    </w:p>
    <w:p>
      <w:pPr>
        <w:pStyle w:val="Block3"/>
        <w:pBdr/>
        <w:spacing/>
        <w:rPr/>
      </w:pPr>
      <w:r>
        <w:rPr>
          <w:rStyle w:val="Block3"/>
        </w:rPr>
        <w:t xml:space="preserve">Ice plants. </w:t>
      </w:r>
    </w:p>
    <w:p>
      <w:pPr>
        <w:pStyle w:val="Block3"/>
        <w:pBdr/>
        <w:spacing/>
        <w:rPr/>
      </w:pPr>
      <w:r>
        <w:rPr>
          <w:rStyle w:val="Block3"/>
        </w:rPr>
        <w:t xml:space="preserve">Incineration. </w:t>
      </w:r>
    </w:p>
    <w:p>
      <w:pPr>
        <w:pStyle w:val="Block3"/>
        <w:pBdr/>
        <w:spacing/>
        <w:rPr/>
      </w:pPr>
      <w:r>
        <w:rPr>
          <w:rStyle w:val="Block3"/>
        </w:rPr>
        <w:t xml:space="preserve">Junk yard. </w:t>
      </w:r>
    </w:p>
    <w:p>
      <w:pPr>
        <w:pStyle w:val="Block3"/>
        <w:pBdr/>
        <w:spacing/>
        <w:rPr/>
      </w:pPr>
      <w:r>
        <w:rPr>
          <w:rStyle w:val="Block3"/>
        </w:rPr>
        <w:t xml:space="preserve">Lumber yards. </w:t>
      </w:r>
    </w:p>
    <w:p>
      <w:pPr>
        <w:pStyle w:val="Block3"/>
        <w:pBdr/>
        <w:spacing/>
        <w:rPr/>
      </w:pPr>
      <w:r>
        <w:rPr>
          <w:rStyle w:val="Block3"/>
        </w:rPr>
        <w:t xml:space="preserve">Metal foundry. </w:t>
      </w:r>
    </w:p>
    <w:p>
      <w:pPr>
        <w:pStyle w:val="Block3"/>
        <w:pBdr/>
        <w:spacing/>
        <w:rPr/>
      </w:pPr>
      <w:r>
        <w:rPr>
          <w:rStyle w:val="Block3"/>
        </w:rPr>
        <w:t xml:space="preserve">Plaster of paris manufacturing. </w:t>
      </w:r>
    </w:p>
    <w:p>
      <w:pPr>
        <w:pStyle w:val="Block3"/>
        <w:pBdr/>
        <w:spacing/>
        <w:rPr/>
      </w:pPr>
      <w:r>
        <w:rPr>
          <w:rStyle w:val="Block3"/>
        </w:rPr>
        <w:t xml:space="preserve">Saw and planning mills. </w:t>
      </w:r>
    </w:p>
    <w:p>
      <w:pPr>
        <w:pStyle w:val="Block3"/>
        <w:pBdr/>
        <w:spacing/>
        <w:rPr/>
      </w:pPr>
      <w:r>
        <w:rPr>
          <w:rStyle w:val="Block3"/>
        </w:rPr>
        <w:t xml:space="preserve">Steel fabrication plants. </w:t>
      </w:r>
    </w:p>
    <w:p>
      <w:pPr>
        <w:pStyle w:val="Block3"/>
        <w:pBdr/>
        <w:spacing/>
        <w:rPr/>
      </w:pPr>
      <w:r>
        <w:rPr>
          <w:rStyle w:val="Block3"/>
        </w:rPr>
        <w:t xml:space="preserve">Uses similar to those listed herein. </w:t>
      </w:r>
    </w:p>
    <w:p>
      <w:pPr>
        <w:pStyle w:val="Paragraph1"/>
        <w:pBdr/>
        <w:spacing/>
        <w:rPr/>
      </w:pPr>
      <w:r>
        <w:rPr>
          <w:i/>
        </w:rPr>
        <w:t xml:space="preserve">Manufacturing and Processing, Light:</w:t>
      </w:r>
      <w:r>
        <w:rPr>
          <w:rStyle w:val="Paragraph1"/>
        </w:rPr>
        <w:t xml:space="preserve"> Any manufacturing and processing use (except those listed in the definition of Heavy Manufacturing and Processing) which conforms to all applicable Class A Environmental Protection Standards as set forth in </w:t>
      </w:r>
      <w:r>
        <w:rPr/>
        <w:t xml:space="preserve">Chapter 63</w:t>
      </w:r>
      <w:r>
        <w:rPr>
          <w:rStyle w:val="Paragraph1"/>
        </w:rPr>
        <w:t xml:space="preserve">. </w:t>
      </w:r>
    </w:p>
    <w:p>
      <w:pPr>
        <w:pStyle w:val="Paragraph1"/>
        <w:pBdr/>
        <w:spacing/>
        <w:rPr/>
      </w:pPr>
      <w:r>
        <w:rPr>
          <w:i/>
        </w:rPr>
        <w:t xml:space="preserve">Map Amendment:</w:t>
      </w:r>
      <w:r>
        <w:rPr>
          <w:rStyle w:val="Paragraph1"/>
        </w:rPr>
        <w:t xml:space="preserve"> Any amendment of the Official Zoning Map as provided for in of </w:t>
      </w:r>
      <w:r>
        <w:rPr/>
        <w:t xml:space="preserve">Chapter 65</w:t>
      </w:r>
      <w:r>
        <w:rPr>
          <w:rStyle w:val="Paragraph1"/>
        </w:rPr>
        <w:t xml:space="preserve">. </w:t>
      </w:r>
    </w:p>
    <w:p>
      <w:pPr>
        <w:pStyle w:val="Paragraph1"/>
        <w:pBdr/>
        <w:spacing/>
        <w:rPr/>
      </w:pPr>
      <w:r>
        <w:rPr>
          <w:i/>
        </w:rPr>
        <w:t xml:space="preserve">Marquee:</w:t>
      </w:r>
      <w:r>
        <w:rPr>
          <w:rStyle w:val="Paragraph1"/>
        </w:rPr>
        <w:t xml:space="preserve"> A permanent roof-like structure projecting beyond a building wall at an entrance to a building or extending along and projecting beyond the building's wall and generally designed and constructed to provide protection against the weather. </w:t>
      </w:r>
    </w:p>
    <w:p>
      <w:pPr>
        <w:pStyle w:val="Paragraph1"/>
        <w:pBdr/>
        <w:spacing/>
        <w:rPr/>
      </w:pPr>
      <w:r>
        <w:rPr>
          <w:i/>
        </w:rPr>
        <w:t xml:space="preserve">Massing:</w:t>
      </w:r>
      <w:r>
        <w:rPr>
          <w:rStyle w:val="Paragraph1"/>
        </w:rPr>
        <w:t xml:space="preserve"> The width, volume and proportions of a building and its parts. </w:t>
      </w:r>
    </w:p>
    <w:p>
      <w:pPr>
        <w:pStyle w:val="Paragraph1"/>
        <w:pBdr/>
        <w:spacing/>
        <w:rPr/>
      </w:pPr>
      <w:r>
        <w:rPr>
          <w:i/>
        </w:rPr>
        <w:t xml:space="preserve">Massage Establishment:</w:t>
      </w:r>
      <w:r>
        <w:rPr>
          <w:rStyle w:val="Paragraph1"/>
        </w:rPr>
        <w:t xml:space="preserve"> (Reserved.) </w:t>
      </w:r>
    </w:p>
    <w:p>
      <w:pPr>
        <w:pStyle w:val="Paragraph1"/>
        <w:pBdr/>
        <w:spacing/>
        <w:rPr/>
      </w:pPr>
      <w:r>
        <w:rPr>
          <w:i/>
        </w:rPr>
        <w:t xml:space="preserve">Master Plan:</w:t>
      </w:r>
      <w:r>
        <w:rPr>
          <w:rStyle w:val="Paragraph1"/>
        </w:rPr>
        <w:t xml:space="preserve"> The site plan required by </w:t>
      </w:r>
      <w:r>
        <w:rPr/>
        <w:t xml:space="preserve">Chapter 65</w:t>
      </w:r>
      <w:r>
        <w:rPr>
          <w:rStyle w:val="Paragraph1"/>
        </w:rPr>
        <w:t xml:space="preserve"> for activity core or multi-phase and activity core developments. </w:t>
      </w:r>
    </w:p>
    <w:p>
      <w:pPr>
        <w:pStyle w:val="Paragraph1"/>
        <w:pBdr/>
        <w:spacing/>
        <w:rPr/>
      </w:pPr>
      <w:r>
        <w:rPr>
          <w:i/>
        </w:rPr>
        <w:t xml:space="preserve">Mayor:</w:t>
      </w:r>
      <w:r>
        <w:rPr>
          <w:rStyle w:val="Paragraph1"/>
        </w:rPr>
        <w:t xml:space="preserve"> The Mayor-Commissioner of the City of Orlando. </w:t>
      </w:r>
    </w:p>
    <w:p>
      <w:pPr>
        <w:pStyle w:val="Paragraph1"/>
        <w:pBdr/>
        <w:spacing/>
        <w:rPr/>
      </w:pPr>
      <w:r>
        <w:rPr>
          <w:i/>
        </w:rPr>
        <w:t xml:space="preserve">Mean Lot Depth:</w:t>
      </w:r>
      <w:r>
        <w:rPr>
          <w:rStyle w:val="Paragraph1"/>
        </w:rPr>
        <w:t xml:space="preserve"> See Lot Depth, Mean. </w:t>
      </w:r>
    </w:p>
    <w:p>
      <w:pPr>
        <w:pStyle w:val="Paragraph1"/>
        <w:pBdr/>
        <w:spacing/>
        <w:rPr/>
      </w:pPr>
      <w:r>
        <w:rPr>
          <w:i/>
        </w:rPr>
        <w:t xml:space="preserve">Mean Lot Width:</w:t>
      </w:r>
      <w:r>
        <w:rPr>
          <w:rStyle w:val="Paragraph1"/>
        </w:rPr>
        <w:t xml:space="preserve"> See Lot Width, Mean. </w:t>
      </w:r>
    </w:p>
    <w:p>
      <w:pPr>
        <w:pStyle w:val="Paragraph1"/>
        <w:pBdr/>
        <w:spacing/>
        <w:rPr/>
      </w:pPr>
      <w:r>
        <w:rPr>
          <w:i/>
        </w:rPr>
        <w:t xml:space="preserve">Mean Sea Level (MSL):</w:t>
      </w:r>
      <w:r>
        <w:rPr>
          <w:rStyle w:val="Paragraph1"/>
        </w:rPr>
        <w:t xml:space="preserve"> The average height of the sea for all stages of the tide. Also referred to as National Geodetic Vertical Datum (NGVD). </w:t>
      </w:r>
    </w:p>
    <w:p>
      <w:pPr>
        <w:pStyle w:val="Paragraph1"/>
        <w:pBdr/>
        <w:spacing/>
        <w:rPr/>
      </w:pPr>
      <w:r>
        <w:rPr>
          <w:i/>
        </w:rPr>
        <w:t xml:space="preserve">Mechanical and Exterior Accessory (or Mechanical) Equipment:</w:t>
      </w:r>
      <w:r>
        <w:rPr>
          <w:rStyle w:val="Paragraph1"/>
        </w:rPr>
        <w:t xml:space="preserve"> Shall include but is not limited to central and mini-split air conditioning units; permanent electrical generators; pool pumps; above ground propane gas tanks; satellite dishes; water coolers/heaters; backflow preventers; transformers; utility meters; cut-off switches; pumps; restaurant venting, exhaust fans and other exterior equipment. Window air conditioner units are not considered mechanical and exterior accessory equipment. Solar Panels are not considered mechanical and exterior accessory equipment and are regulated by section 163.04, Florida Statutes. </w:t>
      </w:r>
    </w:p>
    <w:p>
      <w:pPr>
        <w:pStyle w:val="Paragraph1"/>
        <w:pBdr/>
        <w:spacing/>
        <w:rPr/>
      </w:pPr>
      <w:r>
        <w:rPr>
          <w:i/>
        </w:rPr>
        <w:t xml:space="preserve">Mechanical Garage:</w:t>
      </w:r>
      <w:r>
        <w:rPr>
          <w:rStyle w:val="Paragraph1"/>
        </w:rPr>
        <w:t xml:space="preserve"> See Automobile Service Station. </w:t>
      </w:r>
    </w:p>
    <w:p>
      <w:pPr>
        <w:pStyle w:val="Paragraph1"/>
        <w:pBdr/>
        <w:spacing/>
        <w:rPr/>
      </w:pPr>
      <w:r>
        <w:rPr>
          <w:i/>
        </w:rPr>
        <w:t xml:space="preserve">Median, Non-Restrictive:</w:t>
      </w:r>
      <w:r>
        <w:rPr>
          <w:rStyle w:val="Paragraph1"/>
        </w:rPr>
        <w:t xml:space="preserve"> A median or painted centerline which does not provide a physical barrier between center traffic turning lanes or traffic lanes traveling in opposite directions. This includes roadways with continuous center turn lanes and undivided roads. </w:t>
      </w:r>
    </w:p>
    <w:p>
      <w:pPr>
        <w:pStyle w:val="Paragraph1"/>
        <w:pBdr/>
        <w:spacing/>
        <w:rPr/>
      </w:pPr>
      <w:r>
        <w:rPr>
          <w:i/>
        </w:rPr>
        <w:t xml:space="preserve">Median, Restrictive:</w:t>
      </w:r>
      <w:r>
        <w:rPr>
          <w:rStyle w:val="Paragraph1"/>
        </w:rPr>
        <w:t xml:space="preserve"> The portion of a divided roadway or divided driveway separating vehicular traffic traveling in opposite directions. Restrictive medians include physical barriers that prohibit movement of traffic across the median such as a concrete barrier, a raised concrete curb and/or island, and a grassed or swaled median. </w:t>
      </w:r>
    </w:p>
    <w:p>
      <w:pPr>
        <w:pStyle w:val="Paragraph1"/>
        <w:pBdr/>
        <w:spacing/>
        <w:rPr/>
      </w:pPr>
      <w:r>
        <w:rPr>
          <w:i/>
        </w:rPr>
        <w:t xml:space="preserve">Median Household Income:</w:t>
      </w:r>
      <w:r>
        <w:rPr>
          <w:rStyle w:val="Paragraph1"/>
        </w:rPr>
        <w:t xml:space="preserve"> The median household income published by the U.S. Department of Housing and Urban development for the Orlando Metropolitan Statistical Area (MSA), as currently promulgated, adjusted for family size. </w:t>
      </w:r>
    </w:p>
    <w:p>
      <w:pPr>
        <w:pStyle w:val="Paragraph1"/>
        <w:pBdr/>
        <w:spacing/>
        <w:rPr/>
      </w:pPr>
      <w:r>
        <w:rPr>
          <w:i/>
        </w:rPr>
        <w:t xml:space="preserve">Median Opening, Directional:</w:t>
      </w:r>
      <w:r>
        <w:rPr>
          <w:rStyle w:val="Paragraph1"/>
        </w:rPr>
        <w:t xml:space="preserve"> An opening in a restrictive median which provides for only U-turn and/or left-turn movements. </w:t>
      </w:r>
    </w:p>
    <w:p>
      <w:pPr>
        <w:pStyle w:val="Paragraph1"/>
        <w:pBdr/>
        <w:spacing/>
        <w:rPr/>
      </w:pPr>
      <w:r>
        <w:rPr>
          <w:i/>
        </w:rPr>
        <w:t xml:space="preserve">Median Opening, Full:</w:t>
      </w:r>
      <w:r>
        <w:rPr>
          <w:rStyle w:val="Paragraph1"/>
        </w:rPr>
        <w:t xml:space="preserve"> An opening in a restrictive median designed to allow all turning movements to take place from both the roadway and the adjacent connection. </w:t>
      </w:r>
    </w:p>
    <w:p>
      <w:pPr>
        <w:pStyle w:val="Paragraph1"/>
        <w:pBdr/>
        <w:spacing/>
        <w:rPr/>
      </w:pPr>
      <w:r>
        <w:rPr>
          <w:i/>
        </w:rPr>
        <w:t xml:space="preserve">Median Opening Spacing, Minimum:</w:t>
      </w:r>
      <w:r>
        <w:rPr>
          <w:rStyle w:val="Paragraph1"/>
        </w:rPr>
        <w:t xml:space="preserve"> The minimum allowable spacing between openings in a restrictive median which allows space to cross the approaching traffic lanes to access property or to cross the median to travel in the opposite direction. The minimum spacing or distance is measured from centerline to centerline of the openings along the traveled way. </w:t>
      </w:r>
    </w:p>
    <w:p>
      <w:pPr>
        <w:pStyle w:val="Paragraph1"/>
        <w:pBdr/>
        <w:spacing/>
        <w:rPr/>
      </w:pPr>
      <w:r>
        <w:rPr>
          <w:i/>
        </w:rPr>
        <w:t xml:space="preserve">Medical-Dental Laboratory:</w:t>
      </w:r>
      <w:r>
        <w:rPr>
          <w:rStyle w:val="Paragraph1"/>
        </w:rPr>
        <w:t xml:space="preserve"> A facility in which the principal use is the testing and analysis of medical or dental samples and materials. This term includes analytical chemists, pathologists and bioanalytical laboratories. </w:t>
      </w:r>
    </w:p>
    <w:p>
      <w:pPr>
        <w:pStyle w:val="Paragraph1"/>
        <w:pBdr/>
        <w:spacing/>
        <w:rPr/>
      </w:pPr>
      <w:r>
        <w:rPr>
          <w:i/>
        </w:rPr>
        <w:t xml:space="preserve">Medical Office:</w:t>
      </w:r>
      <w:r>
        <w:rPr>
          <w:rStyle w:val="Paragraph1"/>
        </w:rPr>
        <w:t xml:space="preserve"> See Office, Medical and Dental. </w:t>
      </w:r>
    </w:p>
    <w:p>
      <w:pPr>
        <w:pStyle w:val="Paragraph1"/>
        <w:pBdr/>
        <w:spacing/>
        <w:rPr/>
      </w:pPr>
      <w:r>
        <w:rPr>
          <w:i/>
        </w:rPr>
        <w:t xml:space="preserve">Mental Institution:</w:t>
      </w:r>
      <w:r>
        <w:rPr>
          <w:rStyle w:val="Paragraph1"/>
        </w:rPr>
        <w:t xml:space="preserve"> See Hospital. </w:t>
      </w:r>
    </w:p>
    <w:p>
      <w:pPr>
        <w:pStyle w:val="Paragraph1"/>
        <w:pBdr/>
        <w:spacing/>
        <w:rPr/>
      </w:pPr>
      <w:r>
        <w:rPr>
          <w:i/>
        </w:rPr>
        <w:t xml:space="preserve">Micro-Brewery:</w:t>
      </w:r>
      <w:r>
        <w:rPr>
          <w:rStyle w:val="Paragraph1"/>
        </w:rPr>
        <w:t xml:space="preserve"> An establishment that is licensed by the Florida Department of Business and Professional Regulation, Division of Alcoholic Beverages and Tobacco to manufacture malt beverages. The establishment may also include a tasting room and retail space to sell malt beverages produced on the premises along with related retail items and food. </w:t>
      </w:r>
    </w:p>
    <w:p>
      <w:pPr>
        <w:pStyle w:val="Paragraph1"/>
        <w:pBdr/>
        <w:spacing/>
        <w:rPr/>
      </w:pPr>
      <w:r>
        <w:rPr>
          <w:i/>
        </w:rPr>
        <w:t xml:space="preserve">Micro-Winery:</w:t>
      </w:r>
      <w:r>
        <w:rPr>
          <w:rStyle w:val="Paragraph1"/>
        </w:rPr>
        <w:t xml:space="preserve"> An establishment that is licensed by the Florida Department of Business and Professional Regulation, Division of Alcoholic Beverages and Tobacco to produce wine. The establishment may also include a tasting room and retail space to sell wine produced on the premises along with related retail items and food. </w:t>
      </w:r>
    </w:p>
    <w:p>
      <w:pPr>
        <w:pStyle w:val="Paragraph1"/>
        <w:pBdr/>
        <w:spacing/>
        <w:rPr/>
      </w:pPr>
      <w:r>
        <w:rPr>
          <w:i/>
        </w:rPr>
        <w:t xml:space="preserve">Middle School:</w:t>
      </w:r>
      <w:r>
        <w:rPr>
          <w:rStyle w:val="Paragraph1"/>
        </w:rPr>
        <w:t xml:space="preserve"> See School. </w:t>
      </w:r>
    </w:p>
    <w:p>
      <w:pPr>
        <w:pStyle w:val="Paragraph1"/>
        <w:pBdr/>
        <w:spacing/>
        <w:rPr/>
      </w:pPr>
      <w:r>
        <w:rPr>
          <w:i/>
        </w:rPr>
        <w:t xml:space="preserve">Mini-Warehouse:</w:t>
      </w:r>
      <w:r>
        <w:rPr>
          <w:rStyle w:val="Paragraph1"/>
        </w:rPr>
        <w:t xml:space="preserve"> See Personal Storage Facility. </w:t>
      </w:r>
    </w:p>
    <w:p>
      <w:pPr>
        <w:pStyle w:val="Paragraph1"/>
        <w:pBdr/>
        <w:spacing/>
        <w:rPr/>
      </w:pPr>
      <w:r>
        <w:rPr>
          <w:i/>
        </w:rPr>
        <w:t xml:space="preserve">Minor Local Street:</w:t>
      </w:r>
      <w:r>
        <w:rPr>
          <w:rStyle w:val="Paragraph1"/>
        </w:rPr>
        <w:t xml:space="preserve"> See Street, Minor Local. </w:t>
      </w:r>
    </w:p>
    <w:p>
      <w:pPr>
        <w:pBdr/>
        <w:spacing/>
        <w:rPr/>
      </w:pPr>
      <w:r>
        <w:rPr>
          <w:i/>
        </w:rPr>
        <w:t xml:space="preserve">Mixed Use:</w:t>
      </w:r>
      <w:r>
        <w:rPr>
          <w:rStyle w:val="Paragraph1"/>
        </w:rPr>
        <w:t xml:space="preserve"> Any one of the following uses: </w:t>
      </w:r>
    </w:p>
    <w:p>
      <w:pPr>
        <w:pStyle w:val="Block3"/>
        <w:pBdr/>
        <w:spacing/>
        <w:rPr/>
      </w:pPr>
      <w:r>
        <w:rPr>
          <w:rStyle w:val="Block3"/>
        </w:rPr>
        <w:t xml:space="preserve">Mixed residential/office use. </w:t>
      </w:r>
    </w:p>
    <w:p>
      <w:pPr>
        <w:pStyle w:val="Block3"/>
        <w:pBdr/>
        <w:spacing/>
        <w:rPr/>
      </w:pPr>
      <w:r>
        <w:rPr>
          <w:rStyle w:val="Block3"/>
        </w:rPr>
        <w:t xml:space="preserve">Mixed office/commercial use. </w:t>
      </w:r>
    </w:p>
    <w:p>
      <w:pPr>
        <w:pStyle w:val="Block3"/>
        <w:pBdr/>
        <w:spacing/>
        <w:rPr/>
      </w:pPr>
      <w:r>
        <w:rPr>
          <w:rStyle w:val="Block3"/>
        </w:rPr>
        <w:t xml:space="preserve">Mixed residential/commercial use. </w:t>
      </w:r>
    </w:p>
    <w:p>
      <w:pPr>
        <w:pStyle w:val="Block3"/>
        <w:pBdr/>
        <w:spacing/>
        <w:rPr/>
      </w:pPr>
      <w:r>
        <w:rPr>
          <w:rStyle w:val="Block3"/>
        </w:rPr>
        <w:t xml:space="preserve">Any other similar mixture of uses. </w:t>
      </w:r>
    </w:p>
    <w:p>
      <w:pPr>
        <w:pStyle w:val="Paragraph1"/>
        <w:pBdr/>
        <w:spacing/>
        <w:rPr/>
      </w:pPr>
      <w:r>
        <w:rPr>
          <w:i/>
        </w:rPr>
        <w:t xml:space="preserve">Mobile Food Dispensing Vehicle:</w:t>
      </w:r>
      <w:r>
        <w:rPr>
          <w:rStyle w:val="Paragraph1"/>
        </w:rPr>
        <w:t xml:space="preserve"> Any vehicle that is a public food service establishment and that is self-propelled or otherwise movable from place to place and includes self-contained utilities, including, but not limited to, gas, water, electricity, or liquid waste disposal. </w:t>
      </w:r>
    </w:p>
    <w:p>
      <w:pPr>
        <w:pStyle w:val="Paragraph1"/>
        <w:pBdr/>
        <w:spacing/>
        <w:rPr/>
      </w:pPr>
      <w:r>
        <w:rPr>
          <w:i/>
        </w:rPr>
        <w:t xml:space="preserve">Mobile Home:</w:t>
      </w:r>
      <w:r>
        <w:rPr>
          <w:rStyle w:val="Paragraph1"/>
        </w:rPr>
        <w:t xml:space="preserve"> See Dwelling, Mobile Home. </w:t>
      </w:r>
    </w:p>
    <w:p>
      <w:pPr>
        <w:pStyle w:val="Paragraph1"/>
        <w:pBdr/>
        <w:spacing/>
        <w:rPr/>
      </w:pPr>
      <w:r>
        <w:rPr>
          <w:i/>
        </w:rPr>
        <w:t xml:space="preserve">Mobile Home Development:</w:t>
      </w:r>
      <w:r>
        <w:rPr>
          <w:rStyle w:val="Paragraph1"/>
        </w:rPr>
        <w:t xml:space="preserve"> A parcel of land under single ownership or management which has been planned and improved for the placement of mobile homes for non-transient occupancy and consisting of mobile home spaces for rent or sale. </w:t>
      </w:r>
    </w:p>
    <w:p>
      <w:pPr>
        <w:pStyle w:val="Paragraph1"/>
        <w:pBdr/>
        <w:spacing/>
        <w:rPr/>
      </w:pPr>
      <w:r>
        <w:rPr>
          <w:i/>
        </w:rPr>
        <w:t xml:space="preserve">Mobile Home Park:</w:t>
      </w:r>
      <w:r>
        <w:rPr>
          <w:rStyle w:val="Paragraph1"/>
        </w:rPr>
        <w:t xml:space="preserve"> See Mobile Home Development. </w:t>
      </w:r>
    </w:p>
    <w:p>
      <w:pPr>
        <w:pStyle w:val="Paragraph1"/>
        <w:pBdr/>
        <w:spacing/>
        <w:rPr/>
      </w:pPr>
      <w:r>
        <w:rPr>
          <w:i/>
        </w:rPr>
        <w:t xml:space="preserve">Mobile Home Space:</w:t>
      </w:r>
      <w:r>
        <w:rPr>
          <w:rStyle w:val="Paragraph1"/>
        </w:rPr>
        <w:t xml:space="preserve"> A lot within a Mobile Home Development designed for the accommodation of one mobile home for the exclusive use of occupants. </w:t>
      </w:r>
    </w:p>
    <w:p>
      <w:pPr>
        <w:pStyle w:val="Paragraph1"/>
        <w:pBdr/>
        <w:spacing/>
        <w:rPr/>
      </w:pPr>
      <w:r>
        <w:rPr>
          <w:i/>
        </w:rPr>
        <w:t xml:space="preserve">Mobile Home Stand:</w:t>
      </w:r>
      <w:r>
        <w:rPr>
          <w:rStyle w:val="Paragraph1"/>
        </w:rPr>
        <w:t xml:space="preserve"> That part of an individual mobile home space which has been reserved for the placement of the mobile home, appurtenant structure or additions thereto, including necessary electrical, plumbing and other utility installations. </w:t>
      </w:r>
    </w:p>
    <w:p>
      <w:pPr>
        <w:pStyle w:val="Paragraph1"/>
        <w:pBdr/>
        <w:spacing/>
        <w:rPr/>
      </w:pPr>
      <w:r>
        <w:rPr>
          <w:i/>
        </w:rPr>
        <w:t xml:space="preserve">Mobile Home Subdivision:</w:t>
      </w:r>
      <w:r>
        <w:rPr>
          <w:rStyle w:val="Paragraph1"/>
        </w:rPr>
        <w:t xml:space="preserve"> See Mobile Home Development. </w:t>
      </w:r>
    </w:p>
    <w:p>
      <w:pPr>
        <w:pStyle w:val="Paragraph1"/>
        <w:pBdr/>
        <w:spacing/>
        <w:rPr/>
      </w:pPr>
      <w:r>
        <w:rPr>
          <w:i/>
        </w:rPr>
        <w:t xml:space="preserve">Mobile Services:</w:t>
      </w:r>
      <w:r>
        <w:rPr>
          <w:rStyle w:val="Paragraph1"/>
        </w:rPr>
        <w:t xml:space="preserve"> Mobile businesses that provide services; excluding food, beverages or merchandise. These services are typically operated from a home or office and are conducted at various designated locations. </w:t>
      </w:r>
    </w:p>
    <w:p>
      <w:pPr>
        <w:pStyle w:val="Paragraph1"/>
        <w:pBdr/>
        <w:spacing/>
        <w:rPr/>
      </w:pPr>
      <w:r>
        <w:rPr>
          <w:i/>
        </w:rPr>
        <w:t xml:space="preserve">Mobile Vendor</w:t>
      </w:r>
      <w:r>
        <w:rPr>
          <w:rStyle w:val="Paragraph1"/>
        </w:rPr>
        <w:t xml:space="preserve"> (or </w:t>
      </w:r>
      <w:r>
        <w:rPr>
          <w:i/>
        </w:rPr>
        <w:t xml:space="preserve">Mobile Vending</w:t>
      </w:r>
      <w:r>
        <w:rPr>
          <w:rStyle w:val="Paragraph1"/>
        </w:rPr>
        <w:t xml:space="preserve">): A person or entity that sells food, beverages, or merchandise from a vehicle, cart, tent or apparatus that is intended to be temporary or is capable of being moved from one location to another, whether the vehicle, cart, tent or apparatus is located within or on the premises of a fixed facility (pop-up at a developed site) or is located on unimproved real estate (such as a parking lot or farmer's market). This term includes Mobile Food Dispensing Vehicles and Lunch Trucks. </w:t>
      </w:r>
    </w:p>
    <w:p>
      <w:pPr>
        <w:pStyle w:val="Paragraph1"/>
        <w:pBdr/>
        <w:spacing/>
        <w:rPr/>
      </w:pPr>
      <w:r>
        <w:rPr>
          <w:i/>
        </w:rPr>
        <w:t xml:space="preserve">Mobile Vendor Event:</w:t>
      </w:r>
      <w:r>
        <w:rPr>
          <w:rStyle w:val="Paragraph1"/>
        </w:rPr>
        <w:t xml:space="preserve"> Two or more Mobile Vendors operating in the same location for an event. Permanent improvements are not permitted. </w:t>
      </w:r>
    </w:p>
    <w:p>
      <w:pPr>
        <w:pStyle w:val="Paragraph1"/>
        <w:pBdr/>
        <w:spacing/>
        <w:rPr/>
      </w:pPr>
      <w:r>
        <w:rPr>
          <w:i/>
        </w:rPr>
        <w:t xml:space="preserve">Model Dwelling:</w:t>
      </w:r>
      <w:r>
        <w:rPr>
          <w:rStyle w:val="Paragraph1"/>
        </w:rPr>
        <w:t xml:space="preserve"> See Dwelling, Model. </w:t>
      </w:r>
    </w:p>
    <w:p>
      <w:pPr>
        <w:pStyle w:val="Paragraph1"/>
        <w:pBdr/>
        <w:spacing/>
        <w:rPr/>
      </w:pPr>
      <w:r>
        <w:rPr>
          <w:i/>
        </w:rPr>
        <w:t xml:space="preserve">Motel:</w:t>
      </w:r>
      <w:r>
        <w:rPr>
          <w:rStyle w:val="Paragraph1"/>
        </w:rPr>
        <w:t xml:space="preserve"> An establishment consisting of a group of attached or detached lodging units having bathrooms and designed primarily for transient automobile tourists. A motel generally provides automobile parking facilities convenient to the lodging rooms and may or may not furnish customary hotel services such as restaurants, dining rooms, meeting rooms, bars and similar uses. </w:t>
      </w:r>
    </w:p>
    <w:p>
      <w:pPr>
        <w:pStyle w:val="Paragraph1"/>
        <w:pBdr/>
        <w:spacing/>
        <w:rPr/>
      </w:pPr>
      <w:r>
        <w:rPr>
          <w:rStyle w:val="Paragraph1"/>
        </w:rPr>
        <w:t xml:space="preserve">This term includes timeshare facilities, condotels, and any group housing occupied by or intended for occupancy by over 52 people. </w:t>
      </w:r>
    </w:p>
    <w:p>
      <w:pPr>
        <w:pStyle w:val="Paragraph1"/>
        <w:pBdr/>
        <w:spacing/>
        <w:rPr/>
      </w:pPr>
      <w:r>
        <w:rPr>
          <w:i/>
        </w:rPr>
        <w:t xml:space="preserve">Mulch:</w:t>
      </w:r>
      <w:r>
        <w:rPr>
          <w:rStyle w:val="Paragraph1"/>
        </w:rPr>
        <w:t xml:space="preserve"> Non-living organic and synthetic material customarily used in landscape design to retard erosion and retain moisture on the surface of soils. Organic mulches include shredded bark, bark chips, composted leaves and yard clippings, and pure straw. </w:t>
      </w:r>
    </w:p>
    <w:p>
      <w:pPr>
        <w:pStyle w:val="Paragraph1"/>
        <w:pBdr/>
        <w:spacing/>
        <w:rPr/>
      </w:pPr>
      <w:r>
        <w:rPr>
          <w:i/>
        </w:rPr>
        <w:t xml:space="preserve">Multi-Family Dwelling:</w:t>
      </w:r>
      <w:r>
        <w:rPr>
          <w:rStyle w:val="Paragraph1"/>
        </w:rPr>
        <w:t xml:space="preserve"> See Dwelling, Multi-Family. </w:t>
      </w:r>
    </w:p>
    <w:p>
      <w:pPr>
        <w:pStyle w:val="Paragraph1"/>
        <w:pBdr/>
        <w:spacing/>
        <w:rPr/>
      </w:pPr>
      <w:r>
        <w:rPr>
          <w:i/>
        </w:rPr>
        <w:t xml:space="preserve">Museum (or Art Gallery):</w:t>
      </w:r>
      <w:r>
        <w:rPr>
          <w:rStyle w:val="Paragraph1"/>
        </w:rPr>
        <w:t xml:space="preserve"> A building or structure used for the housing and display of historical objects, artifacts and visual arts. See also Public Benefit Use. </w:t>
      </w:r>
    </w:p>
    <w:p>
      <w:pPr>
        <w:pStyle w:val="Paragraph1"/>
        <w:pBdr/>
        <w:spacing/>
        <w:rPr/>
      </w:pPr>
      <w:r>
        <w:rPr>
          <w:i/>
        </w:rPr>
        <w:t xml:space="preserve">Nameplate:</w:t>
      </w:r>
      <w:r>
        <w:rPr>
          <w:rStyle w:val="Paragraph1"/>
        </w:rPr>
        <w:t xml:space="preserve"> See Sign, Nameplate. </w:t>
      </w:r>
    </w:p>
    <w:p>
      <w:pPr>
        <w:pStyle w:val="Paragraph1"/>
        <w:pBdr/>
        <w:spacing/>
        <w:rPr/>
      </w:pPr>
      <w:r>
        <w:rPr>
          <w:i/>
        </w:rPr>
        <w:t xml:space="preserve">Native Plant Community:</w:t>
      </w:r>
      <w:r>
        <w:rPr>
          <w:rStyle w:val="Paragraph1"/>
        </w:rPr>
        <w:t xml:space="preserve"> An indigenous association of plants identified by one or more prominent species or a characteristic physical attribute. In Central Florida, native plan communities include pine flatwoods; hydric, mesic and xeric hammocks; sand pine scrub; wetlands and cypress domes; prairies; sandhills; and hardwood forests. </w:t>
      </w:r>
    </w:p>
    <w:p>
      <w:pPr>
        <w:pStyle w:val="Paragraph1"/>
        <w:pBdr/>
        <w:spacing/>
        <w:rPr/>
      </w:pPr>
      <w:r>
        <w:rPr>
          <w:i/>
        </w:rPr>
        <w:t xml:space="preserve">Native Species (Plant or Tree):</w:t>
      </w:r>
      <w:r>
        <w:rPr>
          <w:rStyle w:val="Paragraph1"/>
        </w:rPr>
        <w:t xml:space="preserve"> (Reserved.) </w:t>
      </w:r>
    </w:p>
    <w:p>
      <w:pPr>
        <w:pStyle w:val="Paragraph1"/>
        <w:pBdr/>
        <w:spacing/>
        <w:rPr/>
      </w:pPr>
      <w:r>
        <w:rPr>
          <w:i/>
        </w:rPr>
        <w:t xml:space="preserve">Neighborhood Convenience Store:</w:t>
      </w:r>
      <w:r>
        <w:rPr>
          <w:rStyle w:val="Paragraph1"/>
        </w:rPr>
        <w:t xml:space="preserve"> An establishment primarily engaged in the retail sale of a variety of merchandise for personal or household consumption located within a residential or office district. Sales are usually made on a cash and carry basis. </w:t>
      </w:r>
    </w:p>
    <w:p>
      <w:pPr>
        <w:pStyle w:val="Paragraph1"/>
        <w:pBdr/>
        <w:spacing/>
        <w:rPr/>
      </w:pPr>
      <w:r>
        <w:rPr>
          <w:i/>
        </w:rPr>
        <w:t xml:space="preserve">New (Use, Structure or Activity) (or New Construction):</w:t>
      </w:r>
      <w:r>
        <w:rPr>
          <w:rStyle w:val="Paragraph1"/>
        </w:rPr>
        <w:t xml:space="preserve"> Any use, structure or activity for which the "Start of Construction" commenced on or after the original effective date of a regulation or standard contained in </w:t>
      </w:r>
      <w:r>
        <w:rPr/>
        <w:t xml:space="preserve">Chapters 58</w:t>
      </w:r>
      <w:r>
        <w:rPr>
          <w:rStyle w:val="Paragraph1"/>
        </w:rPr>
        <w:t xml:space="preserve"> through 66, exclusive of </w:t>
      </w:r>
      <w:r>
        <w:rPr/>
        <w:t xml:space="preserve">Chapter 63</w:t>
      </w:r>
      <w:r>
        <w:rPr>
          <w:rStyle w:val="Paragraph1"/>
        </w:rPr>
        <w:t xml:space="preserve">, Part 2C Floodplains. When referring to a Mobile Home Park or Mobile Home Subdivision, this term shall mean that the construction of facilities for servicing the lot on which the mobile home is to be affixed (including, at a minimum, the installation of utilities, either final site grading or the pouring of concrete pads, and the construction of streets) is completed on or after the effective date of such regulation or standard. </w:t>
      </w:r>
    </w:p>
    <w:p>
      <w:pPr>
        <w:pStyle w:val="Paragraph1"/>
        <w:pBdr/>
        <w:spacing/>
        <w:rPr/>
      </w:pPr>
      <w:r>
        <w:rPr>
          <w:i/>
        </w:rPr>
        <w:t xml:space="preserve">Nightclub:</w:t>
      </w:r>
      <w:r>
        <w:rPr>
          <w:rStyle w:val="Paragraph1"/>
        </w:rPr>
        <w:t xml:space="preserve"> Any establishment which provides entertainment after midnight, including but not limited to floor shows, assembly areas, live bands, DJ's, dancing (by patrons or employees) or other forms of entertainment. These establishments typically have a cover charge or admission, a dance floor or assembly area, offer bottle service, or sell/rent private booths, areas or rooms (excluding theaters). </w:t>
      </w:r>
    </w:p>
    <w:p>
      <w:pPr>
        <w:pStyle w:val="Paragraph1"/>
        <w:pBdr/>
        <w:spacing/>
        <w:rPr/>
      </w:pPr>
      <w:r>
        <w:rPr>
          <w:i/>
        </w:rPr>
        <w:t xml:space="preserve">Nonconformity (or Nonconforming):</w:t>
      </w:r>
      <w:r>
        <w:rPr>
          <w:rStyle w:val="Paragraph1"/>
        </w:rPr>
        <w:t xml:space="preserve"> Any lot, structure, use, vehicular use area, sign, landscaping or other activity which was lawfully developed prior to the adoption or amendment of </w:t>
      </w:r>
      <w:r>
        <w:rPr/>
        <w:t xml:space="preserve">Chapters 58</w:t>
      </w:r>
      <w:r>
        <w:rPr>
          <w:rStyle w:val="Paragraph1"/>
        </w:rPr>
        <w:t xml:space="preserve"> through 66, but which now fails by reason of such adoption or amendment to conform to all of the applicable requirements of </w:t>
      </w:r>
      <w:r>
        <w:rPr/>
        <w:t xml:space="preserve">Chapters 58</w:t>
      </w:r>
      <w:r>
        <w:rPr>
          <w:rStyle w:val="Paragraph1"/>
        </w:rPr>
        <w:t xml:space="preserve"> through 66. When used in the context of the Airport Zoning Regulations set forth in </w:t>
      </w:r>
      <w:r>
        <w:rPr/>
        <w:t xml:space="preserve">Chapter 65</w:t>
      </w:r>
      <w:r>
        <w:rPr>
          <w:rStyle w:val="Paragraph1"/>
        </w:rPr>
        <w:t xml:space="preserve"> this term shall mean that which does not conform to an airport zoning regulation or rule or any amendment thereto, as of the effective date of such regulation, rule or amendment. </w:t>
      </w:r>
    </w:p>
    <w:p>
      <w:pPr>
        <w:pBdr/>
        <w:spacing/>
        <w:rPr/>
      </w:pPr>
      <w:r>
        <w:rPr>
          <w:i/>
        </w:rPr>
        <w:t xml:space="preserve">Non-Residential Zoning District:</w:t>
      </w:r>
      <w:r>
        <w:rPr>
          <w:rStyle w:val="Paragraph1"/>
        </w:rPr>
        <w:t xml:space="preserve"> Any of the following districts: </w:t>
      </w:r>
    </w:p>
    <w:p>
      <w:pPr>
        <w:pStyle w:val="Block3"/>
        <w:pBdr/>
        <w:spacing/>
        <w:rPr/>
      </w:pPr>
      <w:r>
        <w:rPr>
          <w:rStyle w:val="Block3"/>
        </w:rPr>
        <w:t xml:space="preserve">O-1, O-2, O-3 Office and Residential Districts. </w:t>
      </w:r>
    </w:p>
    <w:p>
      <w:pPr>
        <w:pStyle w:val="Block3"/>
        <w:pBdr/>
        <w:spacing/>
        <w:rPr/>
      </w:pPr>
      <w:r>
        <w:rPr>
          <w:rStyle w:val="Block3"/>
        </w:rPr>
        <w:t xml:space="preserve">MU-1, MU-2 Mixed Use Corridor Districts. </w:t>
      </w:r>
    </w:p>
    <w:p>
      <w:pPr>
        <w:pStyle w:val="Block3"/>
        <w:pBdr/>
        <w:spacing/>
        <w:rPr/>
      </w:pPr>
      <w:r>
        <w:rPr>
          <w:rStyle w:val="Block3"/>
        </w:rPr>
        <w:t xml:space="preserve">AC-1, AC-2, AC-3, AC-N Activity Core Districts. </w:t>
      </w:r>
    </w:p>
    <w:p>
      <w:pPr>
        <w:pStyle w:val="Block3"/>
        <w:pBdr/>
        <w:spacing/>
        <w:rPr/>
      </w:pPr>
      <w:r>
        <w:rPr>
          <w:rStyle w:val="Block3"/>
        </w:rPr>
        <w:t xml:space="preserve">AC-3A Downtown Metropolitan Activity Core District. </w:t>
      </w:r>
    </w:p>
    <w:p>
      <w:pPr>
        <w:pStyle w:val="Block3"/>
        <w:pBdr/>
        <w:spacing/>
        <w:rPr/>
      </w:pPr>
      <w:r>
        <w:rPr>
          <w:rStyle w:val="Block3"/>
        </w:rPr>
        <w:t xml:space="preserve">I-G General Industrial District. </w:t>
      </w:r>
    </w:p>
    <w:p>
      <w:pPr>
        <w:pStyle w:val="Block3"/>
        <w:pBdr/>
        <w:spacing/>
        <w:rPr/>
      </w:pPr>
      <w:r>
        <w:rPr>
          <w:rStyle w:val="Block3"/>
        </w:rPr>
        <w:t xml:space="preserve">I-P Industrial Park District. </w:t>
      </w:r>
    </w:p>
    <w:p>
      <w:pPr>
        <w:pStyle w:val="Block3"/>
        <w:pBdr/>
        <w:spacing/>
        <w:rPr/>
      </w:pPr>
      <w:r>
        <w:rPr>
          <w:rStyle w:val="Block3"/>
        </w:rPr>
        <w:t xml:space="preserve">P Public Use District. </w:t>
      </w:r>
    </w:p>
    <w:p>
      <w:pPr>
        <w:pStyle w:val="Block3"/>
        <w:pBdr/>
        <w:spacing/>
        <w:rPr/>
      </w:pPr>
      <w:r>
        <w:rPr>
          <w:rStyle w:val="Block3"/>
        </w:rPr>
        <w:t xml:space="preserve">C Conservation District. </w:t>
      </w:r>
    </w:p>
    <w:p>
      <w:pPr>
        <w:pStyle w:val="Paragraph1"/>
        <w:pBdr/>
        <w:spacing/>
        <w:rPr/>
      </w:pPr>
      <w:r>
        <w:rPr>
          <w:i/>
        </w:rPr>
        <w:t xml:space="preserve">Non-Vertically Guided Instrument Runway.</w:t>
      </w:r>
      <w:r>
        <w:rPr>
          <w:rStyle w:val="Paragraph1"/>
        </w:rPr>
        <w:t xml:space="preserve"> A runway having an existing, published, or planned instrument approach procedure utilizing air navigation facilities with only lateral [horizontal] guidance or area type navigation equipment, for which a straight-in non-vertically guided instrument approach procedure has been approved or planned on a FAA planning document or approved Airport Layout Plan. </w:t>
      </w:r>
    </w:p>
    <w:p>
      <w:pPr>
        <w:pStyle w:val="Paragraph1"/>
        <w:pBdr/>
        <w:spacing/>
        <w:rPr/>
      </w:pPr>
      <w:r>
        <w:rPr>
          <w:i/>
        </w:rPr>
        <w:t xml:space="preserve">Normal High Water Elevation:</w:t>
      </w:r>
      <w:r>
        <w:rPr>
          <w:rStyle w:val="Paragraph1"/>
        </w:rPr>
        <w:t xml:space="preserve"> The landward edge of any natural surface water body during normal hydrological conditions. </w:t>
      </w:r>
    </w:p>
    <w:p>
      <w:pPr>
        <w:pStyle w:val="Paragraph1"/>
        <w:pBdr/>
        <w:spacing/>
        <w:rPr/>
      </w:pPr>
      <w:r>
        <w:rPr>
          <w:i/>
        </w:rPr>
        <w:t xml:space="preserve">Nursing Home:</w:t>
      </w:r>
      <w:r>
        <w:rPr>
          <w:rStyle w:val="Paragraph1"/>
        </w:rPr>
        <w:t xml:space="preserve"> An Intensive Care Facility that provides residential nursing, personal or custodial care for three or more persons not related to the caregiver, who by reason of illness, physical infirmity or advanced age require such services. Does not include any facility primarily providing care and treatment for the acutely ill. A facility offering services to fewer than three persons may be a nursing home if it holds itself out to the public to be an establishment which regularly provides such services. </w:t>
      </w:r>
    </w:p>
    <w:p>
      <w:pPr>
        <w:pStyle w:val="Paragraph1"/>
        <w:pBdr/>
        <w:spacing/>
        <w:rPr/>
      </w:pPr>
      <w:r>
        <w:rPr>
          <w:rStyle w:val="Paragraph1"/>
        </w:rPr>
        <w:t xml:space="preserve">This term may include Intermediate Care Facilities for the Developmentally Disabled (ICF/DD's) when carried out in an institutional setting, Residential Habilitation Centers and Transitional Living Facilities; but does not include Hospitals, Clinics or similar institutions. </w:t>
      </w:r>
    </w:p>
    <w:p>
      <w:pPr>
        <w:pStyle w:val="Paragraph1"/>
        <w:pBdr/>
        <w:spacing/>
        <w:rPr/>
      </w:pPr>
      <w:r>
        <w:rPr>
          <w:i/>
        </w:rPr>
        <w:t xml:space="preserve">Object of Natural Growth.</w:t>
      </w:r>
      <w:r>
        <w:rPr>
          <w:rStyle w:val="Paragraph1"/>
        </w:rPr>
        <w:t xml:space="preserve"> Any organism of the plant kingdom, including a tree. </w:t>
      </w:r>
    </w:p>
    <w:p>
      <w:pPr>
        <w:pStyle w:val="Paragraph1"/>
        <w:pBdr/>
        <w:spacing/>
        <w:rPr/>
      </w:pPr>
      <w:r>
        <w:rPr>
          <w:i/>
        </w:rPr>
        <w:t xml:space="preserve">Occupant (or Tenant):</w:t>
      </w:r>
      <w:r>
        <w:rPr>
          <w:rStyle w:val="Paragraph1"/>
        </w:rPr>
        <w:t xml:space="preserve"> The person or persons in actual or constructive possession of the property, whether or not such person(s) are the owner(s) thereof. The individuals comprising a business or family unit shall be considered as one occupant for the purpose of sending written notices to the occupants as required by </w:t>
      </w:r>
      <w:r>
        <w:rPr/>
        <w:t xml:space="preserve">Chapter 65</w:t>
      </w:r>
      <w:r>
        <w:rPr>
          <w:rStyle w:val="Paragraph1"/>
        </w:rPr>
        <w:t xml:space="preserve">. </w:t>
      </w:r>
    </w:p>
    <w:p>
      <w:pPr>
        <w:pStyle w:val="Paragraph1"/>
        <w:pBdr/>
        <w:spacing/>
        <w:rPr/>
      </w:pPr>
      <w:r>
        <w:rPr>
          <w:i/>
        </w:rPr>
        <w:t xml:space="preserve">Occupied Room:</w:t>
      </w:r>
      <w:r>
        <w:rPr>
          <w:rStyle w:val="Paragraph1"/>
        </w:rPr>
        <w:t xml:space="preserve"> Rooms within enclosed structures which are or may reasonably be expected to be used for human activities which involve speech communication, sleeping, eating, listening to music or speech, or the regular use of the telephone. </w:t>
      </w:r>
    </w:p>
    <w:p>
      <w:pPr>
        <w:pStyle w:val="Paragraph1"/>
        <w:pBdr/>
        <w:spacing/>
        <w:rPr/>
      </w:pPr>
      <w:r>
        <w:rPr>
          <w:i/>
        </w:rPr>
        <w:t xml:space="preserve">Odor Threshold:</w:t>
      </w:r>
      <w:r>
        <w:rPr>
          <w:rStyle w:val="Paragraph1"/>
        </w:rPr>
        <w:t xml:space="preserve"> The minimum concentration of a gas, vapor or particulate matter that can be detected by the olfactory systems of a panel of at least three healthy observers. </w:t>
      </w:r>
    </w:p>
    <w:p>
      <w:pPr>
        <w:pStyle w:val="Paragraph1"/>
        <w:pBdr/>
        <w:spacing/>
        <w:rPr/>
      </w:pPr>
      <w:r>
        <w:rPr>
          <w:i/>
        </w:rPr>
        <w:t xml:space="preserve">Office:</w:t>
      </w:r>
      <w:r>
        <w:rPr>
          <w:rStyle w:val="Paragraph1"/>
        </w:rPr>
        <w:t xml:space="preserve"> A room, studio, suite or building in which a person transacts his business or carries on his stated occupation. However, this term does not include any facility involving manufacturing, fabrication, production, processing, assembling, cleaning, testing, repair or storage of materials, goods and products; or the sale or delivery of any materials, goods or products which are physically located on the premises. </w:t>
      </w:r>
    </w:p>
    <w:p>
      <w:pPr>
        <w:pStyle w:val="Paragraph1"/>
        <w:pBdr/>
        <w:spacing/>
        <w:rPr/>
      </w:pPr>
      <w:r>
        <w:rPr>
          <w:rStyle w:val="Paragraph1"/>
        </w:rPr>
        <w:t xml:space="preserve">This term includes administrative, business and professional offices, and radio and television studios, as well as medical, dental and governmental offices, and banks and savings institutions. </w:t>
      </w:r>
    </w:p>
    <w:p>
      <w:pPr>
        <w:pStyle w:val="Paragraph1"/>
        <w:pBdr/>
        <w:spacing/>
        <w:rPr/>
      </w:pPr>
      <w:r>
        <w:rPr>
          <w:i/>
        </w:rPr>
        <w:t xml:space="preserve">Office, Governmental:</w:t>
      </w:r>
      <w:r>
        <w:rPr>
          <w:rStyle w:val="Paragraph1"/>
        </w:rPr>
        <w:t xml:space="preserve"> An office of any department, commission, independent agency or instrumentality of the United States, the State of Florida, Orange County, the City of Orlando or any other governmental unit. </w:t>
      </w:r>
    </w:p>
    <w:p>
      <w:pPr>
        <w:pStyle w:val="Paragraph1"/>
        <w:pBdr/>
        <w:spacing/>
        <w:rPr/>
      </w:pPr>
      <w:r>
        <w:rPr>
          <w:i/>
        </w:rPr>
        <w:t xml:space="preserve">Office, Medical and Dental:</w:t>
      </w:r>
      <w:r>
        <w:rPr>
          <w:rStyle w:val="Paragraph1"/>
        </w:rPr>
        <w:t xml:space="preserve"> An office in which the principal use is the dispensing of health and/or dental services. </w:t>
      </w:r>
    </w:p>
    <w:p>
      <w:pPr>
        <w:pBdr/>
        <w:spacing/>
        <w:rPr/>
      </w:pPr>
      <w:r>
        <w:rPr>
          <w:i/>
        </w:rPr>
        <w:t xml:space="preserve">Office Zoning District:</w:t>
      </w:r>
      <w:r>
        <w:rPr>
          <w:rStyle w:val="Paragraph1"/>
        </w:rPr>
        <w:t xml:space="preserve"> Any of the following districts: </w:t>
      </w:r>
    </w:p>
    <w:p>
      <w:pPr>
        <w:pStyle w:val="Block3"/>
        <w:pBdr/>
        <w:spacing/>
        <w:rPr/>
      </w:pPr>
      <w:r>
        <w:rPr>
          <w:rStyle w:val="Block3"/>
        </w:rPr>
        <w:t xml:space="preserve">O-1, O-2, O-3 Office and Residential Districts. </w:t>
      </w:r>
    </w:p>
    <w:p>
      <w:pPr>
        <w:pStyle w:val="Paragraph1"/>
        <w:pBdr/>
        <w:spacing/>
        <w:rPr/>
      </w:pPr>
      <w:r>
        <w:rPr>
          <w:i/>
        </w:rPr>
        <w:t xml:space="preserve">One Family Dwelling:</w:t>
      </w:r>
      <w:r>
        <w:rPr>
          <w:rStyle w:val="Paragraph1"/>
        </w:rPr>
        <w:t xml:space="preserve"> See Dwelling, One Family. </w:t>
      </w:r>
    </w:p>
    <w:p>
      <w:pPr>
        <w:pStyle w:val="Paragraph1"/>
        <w:pBdr/>
        <w:spacing/>
        <w:rPr/>
      </w:pPr>
      <w:r>
        <w:rPr>
          <w:i/>
        </w:rPr>
        <w:t xml:space="preserve">Open Air Market:</w:t>
      </w:r>
      <w:r>
        <w:rPr>
          <w:rStyle w:val="Paragraph1"/>
        </w:rPr>
        <w:t xml:space="preserve"> Any retailing use held in an open area or structure, whether periodically, occasionally or continuously, where one or more individual sellers offer goods or agricultural products for sale to the public. </w:t>
      </w:r>
    </w:p>
    <w:p>
      <w:pPr>
        <w:pStyle w:val="Paragraph1"/>
        <w:pBdr/>
        <w:spacing/>
        <w:rPr/>
      </w:pPr>
      <w:r>
        <w:rPr>
          <w:rStyle w:val="Paragraph1"/>
        </w:rPr>
        <w:t xml:space="preserve">This term includes flea markets and fruit and vegetable stands, but does not include roadside agricultural stands. </w:t>
      </w:r>
    </w:p>
    <w:p>
      <w:pPr>
        <w:pStyle w:val="Paragraph1"/>
        <w:pBdr/>
        <w:spacing/>
        <w:rPr/>
      </w:pPr>
      <w:r>
        <w:rPr>
          <w:i/>
        </w:rPr>
        <w:t xml:space="preserve">Open Space:</w:t>
      </w:r>
      <w:r>
        <w:rPr>
          <w:rStyle w:val="Paragraph1"/>
        </w:rPr>
        <w:t xml:space="preserve"> Any contiguous area of ground of at least fifty (50) square feet which is not covered by any building, street or right-of-way, vehicular use area, or recreational structure. </w:t>
      </w:r>
    </w:p>
    <w:p>
      <w:pPr>
        <w:pStyle w:val="Paragraph1"/>
        <w:pBdr/>
        <w:spacing/>
        <w:rPr/>
      </w:pPr>
      <w:r>
        <w:rPr>
          <w:i/>
        </w:rPr>
        <w:t xml:space="preserve">Outdoor Cafe:</w:t>
      </w:r>
      <w:r>
        <w:rPr>
          <w:rStyle w:val="Paragraph1"/>
        </w:rPr>
        <w:t xml:space="preserve"> An area adjacent to an establishment whose principal use and function is eating or drinking non-alcoholic beverages. This area may be at ground level or on an upper story balcony; in either case the outdoor cafe shall have access to the public sidewalk. </w:t>
      </w:r>
    </w:p>
    <w:p>
      <w:pPr>
        <w:pStyle w:val="Paragraph1"/>
        <w:pBdr/>
        <w:spacing/>
        <w:rPr/>
      </w:pPr>
      <w:r>
        <w:rPr>
          <w:i/>
        </w:rPr>
        <w:t xml:space="preserve">Outdoor Occupied Space:</w:t>
      </w:r>
      <w:r>
        <w:rPr>
          <w:rStyle w:val="Paragraph1"/>
        </w:rPr>
        <w:t xml:space="preserve"> An area that is not enclosed or covered, but is designed and intended for normal use by people on an occasional or more frequent basis. Outdoor occupied space may include patios at restaurants, outdoor garden centers, fast food play areas, etc. if the space is intended for use in connection with the principal land use. </w:t>
      </w:r>
    </w:p>
    <w:p>
      <w:pPr>
        <w:pStyle w:val="Paragraph1"/>
        <w:pBdr/>
        <w:spacing/>
        <w:rPr/>
      </w:pPr>
      <w:r>
        <w:rPr>
          <w:i/>
        </w:rPr>
        <w:t xml:space="preserve">Outdoor Recreation:</w:t>
      </w:r>
      <w:r>
        <w:rPr>
          <w:rStyle w:val="Paragraph1"/>
        </w:rPr>
        <w:t xml:space="preserve"> See Recreation, Outdoor. </w:t>
      </w:r>
    </w:p>
    <w:p>
      <w:pPr>
        <w:pStyle w:val="Paragraph1"/>
        <w:pBdr/>
        <w:spacing/>
        <w:rPr/>
      </w:pPr>
      <w:r>
        <w:rPr>
          <w:i/>
        </w:rPr>
        <w:t xml:space="preserve">Overlay Zoning District:</w:t>
      </w:r>
      <w:r>
        <w:rPr>
          <w:rStyle w:val="Paragraph1"/>
        </w:rPr>
        <w:t xml:space="preserve"> A zoning district which is intended to be applied on the zoning map only in conjunction with other zoning districts in which land may be classified, and having the affect that such lands may be used only as qualified by the regulations of both the overlay district(s) and the underlying district operating at the same time. </w:t>
      </w:r>
    </w:p>
    <w:p>
      <w:pPr>
        <w:pStyle w:val="Paragraph1"/>
        <w:pBdr/>
        <w:spacing/>
        <w:rPr/>
      </w:pPr>
      <w:r>
        <w:rPr>
          <w:i/>
        </w:rPr>
        <w:t xml:space="preserve">Owner:</w:t>
      </w:r>
      <w:r>
        <w:rPr>
          <w:rStyle w:val="Paragraph1"/>
        </w:rPr>
        <w:t xml:space="preserve"> Any person or legal entity having sufficient proprietary interest to undertake development pursuant to </w:t>
      </w:r>
      <w:r>
        <w:rPr/>
        <w:t xml:space="preserve">Chapters 58</w:t>
      </w:r>
      <w:r>
        <w:rPr>
          <w:rStyle w:val="Paragraph1"/>
        </w:rPr>
        <w:t xml:space="preserve"> through 66. </w:t>
      </w:r>
    </w:p>
    <w:p>
      <w:pPr>
        <w:pStyle w:val="Paragraph1"/>
        <w:pBdr/>
        <w:spacing/>
        <w:rPr/>
      </w:pPr>
      <w:r>
        <w:rPr>
          <w:i/>
        </w:rPr>
        <w:t xml:space="preserve">Owner-occupied Home Sharing:</w:t>
      </w:r>
      <w:r>
        <w:rPr>
          <w:rStyle w:val="Paragraph1"/>
        </w:rPr>
        <w:t xml:space="preserve"> The leasing, renting, or letting, for whatever length of time and without regard for frequency of turnover, of a room, rooms, or any other part or parts of a residential use also occupied by the property owner or tenant. For the purposes of this Code, owner-occupied home sharing is an accessory residential use and is not a transient establishment or vacation rental under Chapter 509, Florida Statutes, nor is the use a business, profession, or occupation for purposes of </w:t>
      </w:r>
      <w:r>
        <w:rPr/>
        <w:t xml:space="preserve">Chapter 36</w:t>
      </w:r>
      <w:r>
        <w:rPr>
          <w:rStyle w:val="Paragraph1"/>
        </w:rPr>
        <w:t xml:space="preserve">, Orlando City Code. </w:t>
      </w:r>
    </w:p>
    <w:p>
      <w:pPr>
        <w:pBdr/>
        <w:spacing/>
        <w:rPr/>
      </w:pPr>
      <w:r>
        <w:rPr>
          <w:i/>
        </w:rPr>
        <w:t xml:space="preserve">Pain Management Clinic</w:t>
      </w:r>
      <w:r>
        <w:rPr>
          <w:rStyle w:val="Paragraph1"/>
        </w:rPr>
        <w:t xml:space="preserve"> means a privately owned clinic, facility, or office (hereinafter referred to as a "clinic"), that employs a physician or osteopathic physician who issues prescriptions for an opiate analgesic listed in Schedule II or Schedule III of section 893.03, Florida Statutes, as may be amended from time to time, except for Buprenorphine and Buprenorphine-naloxene, to more than 20 patients in any single day, except for the following: </w:t>
      </w:r>
    </w:p>
    <w:p>
      <w:pPr>
        <w:pStyle w:val="List2"/>
        <w:pBdr/>
        <w:spacing/>
        <w:rPr/>
      </w:pPr>
      <w:r>
        <w:rPr/>
        <w:t xml:space="preserve">(a)</w:t>
      </w:r>
      <w:r>
        <w:rPr/>
        <w:tab/>
        <w:t xml:space="preserve"/>
      </w:r>
      <w:r>
        <w:rPr/>
        <w:t xml:space="preserve">clinics licensed as a facility pursuant to Chapter 395, Florida Statutes; </w:t>
      </w:r>
    </w:p>
    <w:p>
      <w:pPr>
        <w:pStyle w:val="List2"/>
        <w:pBdr/>
        <w:spacing/>
        <w:rPr/>
      </w:pPr>
      <w:r>
        <w:rPr/>
        <w:t xml:space="preserve">(b)</w:t>
      </w:r>
      <w:r>
        <w:rPr/>
        <w:tab/>
        <w:t xml:space="preserve"/>
      </w:r>
      <w:r>
        <w:rPr/>
        <w:t xml:space="preserve">clinics where the majority of the physicians or osteopathic physicians who provide services primarily provide surgical services; </w:t>
      </w:r>
    </w:p>
    <w:p>
      <w:pPr>
        <w:pStyle w:val="List2"/>
        <w:pBdr/>
        <w:spacing/>
        <w:rPr/>
      </w:pPr>
      <w:r>
        <w:rPr/>
        <w:t xml:space="preserve">(c)</w:t>
      </w:r>
      <w:r>
        <w:rPr/>
        <w:tab/>
        <w:t xml:space="preserve"/>
      </w:r>
      <w:r>
        <w:rPr/>
        <w:t xml:space="preserve">clinics owned by a publicly held corporation whose shares are traded on a national exchange or on the over-the-counter market and whose total assets at the end of the corporation's most recent fiscal quarter exceeded $50 million; </w:t>
      </w:r>
    </w:p>
    <w:p>
      <w:pPr>
        <w:pStyle w:val="List2"/>
        <w:pBdr/>
        <w:spacing/>
        <w:rPr/>
      </w:pPr>
      <w:r>
        <w:rPr/>
        <w:t xml:space="preserve">(d)</w:t>
      </w:r>
      <w:r>
        <w:rPr/>
        <w:tab/>
        <w:t xml:space="preserve"/>
      </w:r>
      <w:r>
        <w:rPr/>
        <w:t xml:space="preserve">clinics affiliated with an accredited medical school at which training is provided for medical students, residents, or fellows; </w:t>
      </w:r>
    </w:p>
    <w:p>
      <w:pPr>
        <w:pStyle w:val="List2"/>
        <w:pBdr/>
        <w:spacing/>
        <w:rPr/>
      </w:pPr>
      <w:r>
        <w:rPr/>
        <w:t xml:space="preserve">(e)</w:t>
      </w:r>
      <w:r>
        <w:rPr/>
        <w:tab/>
        <w:t xml:space="preserve"/>
      </w:r>
      <w:r>
        <w:rPr/>
        <w:t xml:space="preserve">clinics that do not prescribe or dispense controlled substances for the treatment of pain; </w:t>
      </w:r>
    </w:p>
    <w:p>
      <w:pPr>
        <w:pStyle w:val="List2"/>
        <w:pBdr/>
        <w:spacing/>
        <w:rPr/>
      </w:pPr>
      <w:r>
        <w:rPr/>
        <w:t xml:space="preserve">(f)</w:t>
      </w:r>
      <w:r>
        <w:rPr/>
        <w:tab/>
        <w:t xml:space="preserve"/>
      </w:r>
      <w:r>
        <w:rPr/>
        <w:t xml:space="preserve">clinics owned by a corporation exempt from federal taxes pursuant to 26 United States Code section 501(c)(3). </w:t>
      </w:r>
    </w:p>
    <w:p>
      <w:pPr>
        <w:pStyle w:val="Paragraph1"/>
        <w:pBdr/>
        <w:spacing/>
        <w:rPr/>
      </w:pPr>
      <w:r>
        <w:rPr>
          <w:i/>
        </w:rPr>
        <w:t xml:space="preserve">Palm:</w:t>
      </w:r>
      <w:r>
        <w:rPr>
          <w:rStyle w:val="Paragraph1"/>
        </w:rPr>
        <w:t xml:space="preserve"> A self-supporting woody plant of tropical or sub-tropical species commonly marked by a simple stem and terminal crown of large leaves. </w:t>
      </w:r>
    </w:p>
    <w:p>
      <w:pPr>
        <w:pStyle w:val="Paragraph1"/>
        <w:pBdr/>
        <w:spacing/>
        <w:rPr/>
      </w:pPr>
      <w:r>
        <w:rPr>
          <w:i/>
        </w:rPr>
        <w:t xml:space="preserve">Parapet:</w:t>
      </w:r>
      <w:r>
        <w:rPr>
          <w:rStyle w:val="Paragraph1"/>
        </w:rPr>
        <w:t xml:space="preserve"> A low, protective wall constructed as the continuation of the exterior wall of a building and placed along the perimeter of the roof of a building. </w:t>
      </w:r>
    </w:p>
    <w:p>
      <w:pPr>
        <w:pStyle w:val="Paragraph1"/>
        <w:pBdr/>
        <w:spacing/>
        <w:rPr/>
      </w:pPr>
      <w:r>
        <w:rPr>
          <w:i/>
        </w:rPr>
        <w:t xml:space="preserve">Parking Aisle (or Aisle):</w:t>
      </w:r>
      <w:r>
        <w:rPr>
          <w:rStyle w:val="Paragraph1"/>
        </w:rPr>
        <w:t xml:space="preserve"> An area within a parking facility intended to provide ingress and egress to parking spaces. </w:t>
      </w:r>
    </w:p>
    <w:p>
      <w:pPr>
        <w:pStyle w:val="Paragraph1"/>
        <w:pBdr/>
        <w:spacing/>
        <w:rPr/>
      </w:pPr>
      <w:r>
        <w:rPr>
          <w:i/>
        </w:rPr>
        <w:t xml:space="preserve">Parking Facility:</w:t>
      </w:r>
      <w:r>
        <w:rPr>
          <w:rStyle w:val="Paragraph1"/>
        </w:rPr>
        <w:t xml:space="preserve"> Any off-street area or structure for the parking of motor vehicles. </w:t>
      </w:r>
    </w:p>
    <w:p>
      <w:pPr>
        <w:pStyle w:val="Paragraph1"/>
        <w:pBdr/>
        <w:spacing/>
        <w:rPr/>
      </w:pPr>
      <w:r>
        <w:rPr>
          <w:i/>
        </w:rPr>
        <w:t xml:space="preserve">Parking Garage (or Structure):</w:t>
      </w:r>
      <w:r>
        <w:rPr>
          <w:rStyle w:val="Paragraph1"/>
        </w:rPr>
        <w:t xml:space="preserve"> Any off-street, multi-level structure for the parking of motor vehicles. </w:t>
      </w:r>
    </w:p>
    <w:p>
      <w:pPr>
        <w:pStyle w:val="Paragraph1"/>
        <w:pBdr/>
        <w:spacing/>
        <w:rPr/>
      </w:pPr>
      <w:r>
        <w:rPr>
          <w:i/>
        </w:rPr>
        <w:t xml:space="preserve">Parking Lot:</w:t>
      </w:r>
      <w:r>
        <w:rPr>
          <w:rStyle w:val="Paragraph1"/>
        </w:rPr>
        <w:t xml:space="preserve"> An off-street, ground-level area for the parking of motor vehicles. </w:t>
      </w:r>
    </w:p>
    <w:p>
      <w:pPr>
        <w:pStyle w:val="Paragraph1"/>
        <w:pBdr/>
        <w:spacing/>
        <w:rPr/>
      </w:pPr>
      <w:r>
        <w:rPr>
          <w:i/>
        </w:rPr>
        <w:t xml:space="preserve">Parking Module:</w:t>
      </w:r>
      <w:r>
        <w:rPr>
          <w:rStyle w:val="Paragraph1"/>
        </w:rPr>
        <w:t xml:space="preserve"> A standard arrangement of parking spaces containing two tiers of spaces served by a single parking aisle. </w:t>
      </w:r>
    </w:p>
    <w:p>
      <w:pPr>
        <w:pBdr/>
        <w:spacing/>
        <w:rPr/>
      </w:pPr>
      <w:r>
        <w:rPr>
          <w:i/>
        </w:rPr>
        <w:t xml:space="preserve">Parking Reserve:</w:t>
      </w:r>
      <w:r>
        <w:rPr>
          <w:rStyle w:val="Paragraph1"/>
        </w:rPr>
        <w:t xml:space="preserve"> An area of land or the right to use of land set aside for possible future development of a parking facility. There are two types of parking reserves: </w:t>
      </w:r>
    </w:p>
    <w:p>
      <w:pPr>
        <w:pStyle w:val="List2"/>
        <w:pBdr/>
        <w:spacing/>
        <w:rPr/>
      </w:pPr>
      <w:r>
        <w:rPr/>
        <w:t xml:space="preserve">(a)</w:t>
      </w:r>
      <w:r>
        <w:rPr/>
        <w:tab/>
        <w:t xml:space="preserve"/>
      </w:r>
      <w:r>
        <w:rPr>
          <w:i/>
        </w:rPr>
        <w:t xml:space="preserve">Limited Term Parking Reserve:</w:t>
      </w:r>
      <w:r>
        <w:rPr/>
        <w:t xml:space="preserve"> A parking reserve that shall be reviewed by the Zoning Official for adequacy of provided parking within five years of issuance of the first Certificate of Occupancy for the site it serves. If parking is determined to be insufficient, the Zoning Official shall notify the property owner in writing that the construction of additional parking must commence, consistent with the terms of the parking reserve agreement. Any decision that requires additional parking may be appealed to the Board of Zoning Adjustment. If the property owner is not notified of the requirement for additional parking within five years of issuance of the first Certificate of Occupancy, the limited term parking reserve shall no longer be required. </w:t>
      </w:r>
    </w:p>
    <w:p>
      <w:pPr>
        <w:pStyle w:val="List2"/>
        <w:pBdr/>
        <w:spacing/>
        <w:rPr/>
      </w:pPr>
      <w:r>
        <w:rPr/>
        <w:t xml:space="preserve">(b)</w:t>
      </w:r>
      <w:r>
        <w:rPr/>
        <w:tab/>
        <w:t xml:space="preserve"/>
      </w:r>
      <w:r>
        <w:rPr>
          <w:i/>
        </w:rPr>
        <w:t xml:space="preserve">Permanent Parking Reserve:</w:t>
      </w:r>
      <w:r>
        <w:rPr/>
        <w:t xml:space="preserve"> A parking reserve that shall never be encroached upon, used, sold or leased for any purpose other than parking for the land use it serves as long as the off-street parking facilities are required by Orlando City Code. The parking reserve agreement shall include such conditions as may be necessary to guarantee development of the reserved area if the Zoning Official determines that the need exists or if the reserved area has not been reasonably maintained. </w:t>
      </w:r>
    </w:p>
    <w:p>
      <w:pPr>
        <w:pStyle w:val="Paragraph1"/>
        <w:pBdr/>
        <w:spacing/>
        <w:rPr/>
      </w:pPr>
      <w:r>
        <w:rPr>
          <w:i/>
        </w:rPr>
        <w:t xml:space="preserve">Parking Space (or Stall):</w:t>
      </w:r>
      <w:r>
        <w:rPr>
          <w:rStyle w:val="Paragraph1"/>
        </w:rPr>
        <w:t xml:space="preserve"> An independently accessible off-street storage space, either outside or within a structure, for the parking of motor vehicles. </w:t>
      </w:r>
    </w:p>
    <w:p>
      <w:pPr>
        <w:pStyle w:val="Paragraph1"/>
        <w:pBdr/>
        <w:spacing/>
        <w:rPr/>
      </w:pPr>
      <w:r>
        <w:rPr>
          <w:i/>
        </w:rPr>
        <w:t xml:space="preserve">Parks Official.</w:t>
      </w:r>
      <w:r>
        <w:rPr>
          <w:rStyle w:val="Paragraph1"/>
        </w:rPr>
        <w:t xml:space="preserve"> The Parks Division Manager or their designee. </w:t>
      </w:r>
    </w:p>
    <w:p>
      <w:pPr>
        <w:pStyle w:val="Paragraph1"/>
        <w:pBdr/>
        <w:spacing/>
        <w:rPr/>
      </w:pPr>
      <w:r>
        <w:rPr>
          <w:i/>
        </w:rPr>
        <w:t xml:space="preserve">Parkway:</w:t>
      </w:r>
      <w:r>
        <w:rPr>
          <w:rStyle w:val="Paragraph1"/>
        </w:rPr>
        <w:t xml:space="preserve"> The unpaved, sodded portion of a street right-of-way between the adjoining private property and the curb, including property set aside for ornamental purposes, driveway or other purposes accessory to the use of the street other than sidewalks. </w:t>
      </w:r>
    </w:p>
    <w:p>
      <w:pPr>
        <w:pStyle w:val="Paragraph1"/>
        <w:pBdr/>
        <w:spacing/>
        <w:rPr/>
      </w:pPr>
      <w:r>
        <w:rPr>
          <w:i/>
        </w:rPr>
        <w:t xml:space="preserve">Parkway Strip:</w:t>
      </w:r>
      <w:r>
        <w:rPr>
          <w:rStyle w:val="Paragraph1"/>
        </w:rPr>
        <w:t xml:space="preserve"> the unpaved portion of the right-of-way between the back of curb and the sidewalk. The parkway strip typically includes street light poles and lights, utility poles, regulatory signage, traffic signal equipment and street trees. In some instances a streetscape zone may not have a parkway strip. </w:t>
      </w:r>
    </w:p>
    <w:p>
      <w:pPr>
        <w:pStyle w:val="Paragraph1"/>
        <w:pBdr/>
        <w:spacing/>
        <w:rPr/>
      </w:pPr>
      <w:r>
        <w:rPr>
          <w:i/>
        </w:rPr>
        <w:t xml:space="preserve">Part:</w:t>
      </w:r>
      <w:r>
        <w:rPr>
          <w:rStyle w:val="Paragraph1"/>
        </w:rPr>
        <w:t xml:space="preserve"> One of the minor divisions into which the regulations of </w:t>
      </w:r>
      <w:r>
        <w:rPr/>
        <w:t xml:space="preserve">Chapters 58</w:t>
      </w:r>
      <w:r>
        <w:rPr>
          <w:rStyle w:val="Paragraph1"/>
        </w:rPr>
        <w:t xml:space="preserve"> through 66 are grouped. Each Article of a Chapter may be divided into one or more Parts, and each Part may be divided into Subparts and Sections. </w:t>
      </w:r>
    </w:p>
    <w:p>
      <w:pPr>
        <w:pStyle w:val="Paragraph1"/>
        <w:pBdr/>
        <w:spacing/>
        <w:rPr/>
      </w:pPr>
      <w:r>
        <w:rPr>
          <w:i/>
        </w:rPr>
        <w:t xml:space="preserve">Particulate Matter:</w:t>
      </w:r>
      <w:r>
        <w:rPr>
          <w:rStyle w:val="Paragraph1"/>
        </w:rPr>
        <w:t xml:space="preserve"> Any finely divided liquid or solid matter capable of being air or gas-borne. </w:t>
      </w:r>
    </w:p>
    <w:p>
      <w:pPr>
        <w:pStyle w:val="Paragraph1"/>
        <w:pBdr/>
        <w:spacing/>
        <w:rPr/>
      </w:pPr>
      <w:r>
        <w:rPr>
          <w:i/>
        </w:rPr>
        <w:t xml:space="preserve">Pathways, Pedestrian and Bicycle:</w:t>
      </w:r>
      <w:r>
        <w:rPr>
          <w:rStyle w:val="Paragraph1"/>
        </w:rPr>
        <w:t xml:space="preserve"> Interconnecting paved walkways that serve only pedestrians and/or bicycles. The Pathways are separated from vehicular routes and link residential areas with public spaces, such as street rights-of-way, Public Benefit Uses, or other Open Space Uses. Pathways shall be paved and shall not be less than 6 feet or more than 10 feet in width. In Designed Communities, the square footage of the individual Pathways may count toward the total required Open Space allotment. </w:t>
      </w:r>
    </w:p>
    <w:p>
      <w:pPr>
        <w:pStyle w:val="Paragraph1"/>
        <w:pBdr/>
        <w:spacing/>
        <w:rPr/>
      </w:pPr>
      <w:r>
        <w:rPr>
          <w:i/>
        </w:rPr>
        <w:t xml:space="preserve">Pavement:</w:t>
      </w:r>
      <w:r>
        <w:rPr>
          <w:rStyle w:val="Paragraph1"/>
        </w:rPr>
        <w:t xml:space="preserve"> That part of a street composed of vehicular travel lanes having an improved surface of asphalt, concrete, brick or other paving materials. </w:t>
      </w:r>
    </w:p>
    <w:p>
      <w:pPr>
        <w:pStyle w:val="Paragraph1"/>
        <w:pBdr/>
        <w:spacing/>
        <w:rPr/>
      </w:pPr>
      <w:r>
        <w:rPr>
          <w:i/>
        </w:rPr>
        <w:t xml:space="preserve">Pavement Width:</w:t>
      </w:r>
      <w:r>
        <w:rPr>
          <w:rStyle w:val="Paragraph1"/>
        </w:rPr>
        <w:t xml:space="preserve"> The width of the pavement of a street, as measured from edge to edge but excluding the curbs, if any. </w:t>
      </w:r>
    </w:p>
    <w:p>
      <w:pPr>
        <w:pStyle w:val="Paragraph1"/>
        <w:pBdr/>
        <w:spacing/>
        <w:rPr/>
      </w:pPr>
      <w:r>
        <w:rPr>
          <w:i/>
        </w:rPr>
        <w:t xml:space="preserve">Pedestrian Access:</w:t>
      </w:r>
      <w:r>
        <w:rPr>
          <w:rStyle w:val="Paragraph1"/>
        </w:rPr>
        <w:t xml:space="preserve"> An improved surface which connects the public right-of-way with private property or a building entrance. </w:t>
      </w:r>
    </w:p>
    <w:p>
      <w:pPr>
        <w:pStyle w:val="Paragraph1"/>
        <w:pBdr/>
        <w:spacing/>
        <w:rPr/>
      </w:pPr>
      <w:r>
        <w:rPr>
          <w:i/>
        </w:rPr>
        <w:t xml:space="preserve">Pedestrian Clear Zone:</w:t>
      </w:r>
      <w:r>
        <w:rPr>
          <w:rStyle w:val="Paragraph1"/>
        </w:rPr>
        <w:t xml:space="preserve"> the unencumbered paved, or sidewalk portion of the streetscape zone inside the right-of-way. The pedestrian clear zone may or may not be separated from the travel lane by a furniture zone or parkway strip. </w:t>
      </w:r>
    </w:p>
    <w:p>
      <w:pPr>
        <w:pStyle w:val="Paragraph1"/>
        <w:pBdr/>
        <w:spacing/>
        <w:rPr/>
      </w:pPr>
      <w:r>
        <w:rPr>
          <w:i/>
        </w:rPr>
        <w:t xml:space="preserve">Pedestrian Cover:</w:t>
      </w:r>
      <w:r>
        <w:rPr>
          <w:rStyle w:val="Paragraph1"/>
        </w:rPr>
        <w:t xml:space="preserve"> Fixed cover that extends either from the building facade or over windows and building openings to serve as protection from sun and rain. Examples of pedestrian cover include: awnings, overhangs, canopies, arcades and colonnades. </w:t>
      </w:r>
    </w:p>
    <w:p>
      <w:pPr>
        <w:pStyle w:val="Paragraph1"/>
        <w:pBdr/>
        <w:spacing/>
        <w:rPr/>
      </w:pPr>
      <w:r>
        <w:rPr>
          <w:i/>
        </w:rPr>
        <w:t xml:space="preserve">Pedestrian Shed:</w:t>
      </w:r>
      <w:r>
        <w:rPr>
          <w:rStyle w:val="Paragraph1"/>
        </w:rPr>
        <w:t xml:space="preserve"> The maximum distance that may be traversed along the shortest pedestrian route from the pedestrian entrance of the transit station or parking facility to the nearest pedestrian entrance to the land use served by the parking or transit. </w:t>
      </w:r>
    </w:p>
    <w:p>
      <w:pPr>
        <w:pStyle w:val="Paragraph1"/>
        <w:pBdr/>
        <w:spacing/>
        <w:rPr/>
      </w:pPr>
      <w:r>
        <w:rPr>
          <w:i/>
        </w:rPr>
        <w:t xml:space="preserve">Pedestrian Street:</w:t>
      </w:r>
      <w:r>
        <w:rPr>
          <w:rStyle w:val="Paragraph1"/>
        </w:rPr>
        <w:t xml:space="preserve"> See Thoroughfare, Pedestrian. </w:t>
      </w:r>
    </w:p>
    <w:p>
      <w:pPr>
        <w:pStyle w:val="Paragraph1"/>
        <w:pBdr/>
        <w:spacing/>
        <w:rPr/>
      </w:pPr>
      <w:r>
        <w:rPr>
          <w:i/>
        </w:rPr>
        <w:t xml:space="preserve">Performance Guarantee:</w:t>
      </w:r>
      <w:r>
        <w:rPr>
          <w:rStyle w:val="Paragraph1"/>
        </w:rPr>
        <w:t xml:space="preserve"> A security which may be accepted in lieu of a requirement that certain improvements be made before the City Council or other approving body approves a development, including performance bonds, acceptable financial statements, escrow agreements, and other similar collateral or surety agreements. </w:t>
      </w:r>
    </w:p>
    <w:p>
      <w:pPr>
        <w:pStyle w:val="Paragraph1"/>
        <w:pBdr/>
        <w:spacing/>
        <w:rPr/>
      </w:pPr>
      <w:r>
        <w:rPr>
          <w:i/>
        </w:rPr>
        <w:t xml:space="preserve">Permanent Control Point (P.C.P.):</w:t>
      </w:r>
      <w:r>
        <w:rPr>
          <w:rStyle w:val="Paragraph1"/>
        </w:rPr>
        <w:t xml:space="preserve"> A permanent control point as defined in Florida Statutes ch. 177. </w:t>
      </w:r>
    </w:p>
    <w:p>
      <w:pPr>
        <w:pStyle w:val="Paragraph1"/>
        <w:pBdr/>
        <w:spacing/>
        <w:rPr/>
      </w:pPr>
      <w:r>
        <w:rPr>
          <w:i/>
        </w:rPr>
        <w:t xml:space="preserve">Permanent Reference Monument (P.R.M.):</w:t>
      </w:r>
      <w:r>
        <w:rPr>
          <w:rStyle w:val="Paragraph1"/>
        </w:rPr>
        <w:t xml:space="preserve"> A permanent reference monument as defined in Florida Statutes ch. 177. </w:t>
      </w:r>
    </w:p>
    <w:p>
      <w:pPr>
        <w:pStyle w:val="Paragraph1"/>
        <w:pBdr/>
        <w:spacing/>
        <w:rPr/>
      </w:pPr>
      <w:r>
        <w:rPr>
          <w:i/>
        </w:rPr>
        <w:t xml:space="preserve">Permitted Use:</w:t>
      </w:r>
      <w:r>
        <w:rPr>
          <w:rStyle w:val="Paragraph1"/>
        </w:rPr>
        <w:t xml:space="preserve"> A use which is specifically authorized by right in a particular zoning district. </w:t>
      </w:r>
    </w:p>
    <w:p>
      <w:pPr>
        <w:pStyle w:val="Paragraph1"/>
        <w:pBdr/>
        <w:spacing/>
        <w:rPr/>
      </w:pPr>
      <w:r>
        <w:rPr>
          <w:i/>
        </w:rPr>
        <w:t xml:space="preserve">Person:</w:t>
      </w:r>
      <w:r>
        <w:rPr>
          <w:rStyle w:val="Paragraph1"/>
        </w:rPr>
        <w:t xml:space="preserve"> Any individual, firm, partnership, corporation, company, association, joint-stock association or body politic, including, but not limited to, any trustee, receiver, committee, assignee or other similar representatives thereof. </w:t>
      </w:r>
    </w:p>
    <w:p>
      <w:pPr>
        <w:pStyle w:val="Paragraph1"/>
        <w:pBdr/>
        <w:spacing/>
        <w:rPr/>
      </w:pPr>
      <w:r>
        <w:rPr>
          <w:i/>
        </w:rPr>
        <w:t xml:space="preserve">Person in Charge:</w:t>
      </w:r>
      <w:r>
        <w:rPr>
          <w:rStyle w:val="Paragraph1"/>
        </w:rPr>
        <w:t xml:space="preserve"> The person or persons possessed of the freehold of an improvement or improvement parcel or a lesser estate therein, a mortgage or vendee in possession, assignee of rents, receiver, executor, trustee, lessee, agent or any other person directly or indirectly in control of an improvement or improvement parcel. </w:t>
      </w:r>
    </w:p>
    <w:p>
      <w:pPr>
        <w:pStyle w:val="Paragraph1"/>
        <w:pBdr/>
        <w:spacing/>
        <w:rPr/>
      </w:pPr>
      <w:r>
        <w:rPr>
          <w:i/>
        </w:rPr>
        <w:t xml:space="preserve">Personal Service:</w:t>
      </w:r>
      <w:r>
        <w:rPr>
          <w:rStyle w:val="Paragraph1"/>
        </w:rPr>
        <w:t xml:space="preserve"> See Service, Personal. </w:t>
      </w:r>
    </w:p>
    <w:p>
      <w:pPr>
        <w:pStyle w:val="Paragraph1"/>
        <w:pBdr/>
        <w:spacing/>
        <w:rPr/>
      </w:pPr>
      <w:r>
        <w:rPr>
          <w:i/>
        </w:rPr>
        <w:t xml:space="preserve">Personal Storage Facility:</w:t>
      </w:r>
      <w:r>
        <w:rPr>
          <w:rStyle w:val="Paragraph1"/>
        </w:rPr>
        <w:t xml:space="preserve"> A premises under single ownership on which the principal use is the provision of separate storage spaces of varying sizes for lease or rental to individuals for storing excess personal property when such is not located at their own residence. </w:t>
      </w:r>
    </w:p>
    <w:p>
      <w:pPr>
        <w:pStyle w:val="Paragraph1"/>
        <w:pBdr/>
        <w:spacing/>
        <w:rPr/>
      </w:pPr>
      <w:r>
        <w:rPr>
          <w:i/>
        </w:rPr>
        <w:t xml:space="preserve">Personal watercraft:</w:t>
      </w:r>
      <w:r>
        <w:rPr>
          <w:rStyle w:val="Paragraph1"/>
        </w:rPr>
        <w:t xml:space="preserve"> A vessel designed for transport over water which is less than 16 feet in length, powered by an inboard motor and water jet pump and designed to be operated by a person straddling, standing or kneeling upon the vessel rather than in the conventional manner of sitting inside the vessel. </w:t>
      </w:r>
    </w:p>
    <w:p>
      <w:pPr>
        <w:pStyle w:val="Paragraph1"/>
        <w:pBdr/>
        <w:spacing/>
        <w:rPr/>
      </w:pPr>
      <w:r>
        <w:rPr>
          <w:i/>
        </w:rPr>
        <w:t xml:space="preserve">Pet Boarding Facility:</w:t>
      </w:r>
      <w:r>
        <w:rPr>
          <w:rStyle w:val="Paragraph1"/>
        </w:rPr>
        <w:t xml:space="preserve"> A personal service use facility which is accessory to another pet care facility, such as a veterinary clinic, pet grooming shop, pet oriented retail shop or pet day care center, and which is operated for the purpose of providing overnight lodging for domesticated animals. </w:t>
      </w:r>
    </w:p>
    <w:p>
      <w:pPr>
        <w:pStyle w:val="Paragraph1"/>
        <w:pBdr/>
        <w:spacing/>
        <w:rPr/>
      </w:pPr>
      <w:r>
        <w:rPr>
          <w:i/>
        </w:rPr>
        <w:t xml:space="preserve">Pet Day-Care Facility:</w:t>
      </w:r>
      <w:r>
        <w:rPr>
          <w:rStyle w:val="Paragraph1"/>
        </w:rPr>
        <w:t xml:space="preserve"> A personal service use facility where domesticated animals are supervised and cared for during the day. </w:t>
      </w:r>
    </w:p>
    <w:p>
      <w:pPr>
        <w:pStyle w:val="Paragraph1"/>
        <w:pBdr/>
        <w:spacing/>
        <w:rPr/>
      </w:pPr>
      <w:r>
        <w:rPr>
          <w:i/>
        </w:rPr>
        <w:t xml:space="preserve">Phase:</w:t>
      </w:r>
      <w:r>
        <w:rPr>
          <w:rStyle w:val="Paragraph1"/>
        </w:rPr>
        <w:t xml:space="preserve"> A designated portion of a larger development, which is to be constructed as a unit and which is so designed that it can stand on its own even if the other phases of the development are never constructed. </w:t>
      </w:r>
    </w:p>
    <w:p>
      <w:pPr>
        <w:pStyle w:val="Paragraph1"/>
        <w:pBdr/>
        <w:spacing/>
        <w:rPr/>
      </w:pPr>
      <w:r>
        <w:rPr>
          <w:i/>
        </w:rPr>
        <w:t xml:space="preserve">Planning Director:</w:t>
      </w:r>
      <w:r>
        <w:rPr>
          <w:rStyle w:val="Paragraph1"/>
        </w:rPr>
        <w:t xml:space="preserve"> The Director of Planning and Development of the City of Orlando, or his/her designee. </w:t>
      </w:r>
    </w:p>
    <w:p>
      <w:pPr>
        <w:pStyle w:val="Paragraph1"/>
        <w:pBdr/>
        <w:spacing/>
        <w:rPr/>
      </w:pPr>
      <w:r>
        <w:rPr>
          <w:i/>
        </w:rPr>
        <w:t xml:space="preserve">Planning Official:</w:t>
      </w:r>
      <w:r>
        <w:rPr>
          <w:rStyle w:val="Paragraph1"/>
        </w:rPr>
        <w:t xml:space="preserve"> The Bureau Chief of City Planning of the City of Orlando, or his/her designee. </w:t>
      </w:r>
    </w:p>
    <w:p>
      <w:pPr>
        <w:pStyle w:val="Paragraph1"/>
        <w:pBdr/>
        <w:spacing/>
        <w:rPr/>
      </w:pPr>
      <w:r>
        <w:rPr>
          <w:i/>
        </w:rPr>
        <w:t xml:space="preserve">Planting, Site Specific:</w:t>
      </w:r>
      <w:r>
        <w:rPr>
          <w:rStyle w:val="Paragraph1"/>
        </w:rPr>
        <w:t xml:space="preserve"> The selection of plant material that is best suited to withstand the physical growing and soil conditions which are found in a particular location and microclimate. </w:t>
      </w:r>
    </w:p>
    <w:p>
      <w:pPr>
        <w:pStyle w:val="Paragraph1"/>
        <w:pBdr/>
        <w:spacing/>
        <w:rPr/>
      </w:pPr>
      <w:r>
        <w:rPr>
          <w:i/>
        </w:rPr>
        <w:t xml:space="preserve">Plasmapheresis Facility:</w:t>
      </w:r>
      <w:r>
        <w:rPr>
          <w:rStyle w:val="Paragraph1"/>
        </w:rPr>
        <w:t xml:space="preserve"> A facility, laboratory or place of business permitted by </w:t>
      </w:r>
      <w:r>
        <w:rPr/>
        <w:t xml:space="preserve">Chapter 58</w:t>
      </w:r>
      <w:r>
        <w:rPr>
          <w:rStyle w:val="Paragraph1"/>
        </w:rPr>
        <w:t xml:space="preserve"> only as an accessory service use within Hospitals, Clinics or Whole Blood Facilities, and which has as its primary function the performance of plasmapheresis. Plasmapheresis means the procedure whereby whole blood is removed from a plasma donor by venipuncture or phlebotomy, the plasma is separated therefrom, and the formed elements of the blood are returned to the donor. </w:t>
      </w:r>
    </w:p>
    <w:p>
      <w:pPr>
        <w:pStyle w:val="Paragraph1"/>
        <w:pBdr/>
        <w:spacing/>
        <w:rPr/>
      </w:pPr>
      <w:r>
        <w:rPr>
          <w:i/>
        </w:rPr>
        <w:t xml:space="preserve">Plat:</w:t>
      </w:r>
      <w:r>
        <w:rPr>
          <w:rStyle w:val="Paragraph1"/>
        </w:rPr>
        <w:t xml:space="preserve"> A map or delineated representation of the subdivision of lands, being a complete, exact representation of the subdivision and other information in compliance with the requirement of all applicable sections of State law and Chapter 65. This term includes Replats, Amended Plats and Revised Plats. </w:t>
      </w:r>
    </w:p>
    <w:p>
      <w:pPr>
        <w:pStyle w:val="Paragraph1"/>
        <w:pBdr/>
        <w:spacing/>
        <w:rPr/>
      </w:pPr>
      <w:r>
        <w:rPr>
          <w:i/>
        </w:rPr>
        <w:t xml:space="preserve">Plat, Final:</w:t>
      </w:r>
      <w:r>
        <w:rPr>
          <w:rStyle w:val="Paragraph1"/>
        </w:rPr>
        <w:t xml:space="preserve"> The final map of all or a portion of the subdivision which is presented to the appropriate reviewing authority for final approval in accordance with </w:t>
      </w:r>
      <w:r>
        <w:rPr/>
        <w:t xml:space="preserve">Chapter 65</w:t>
      </w:r>
      <w:r>
        <w:rPr>
          <w:rStyle w:val="Paragraph1"/>
        </w:rPr>
        <w:t xml:space="preserve"> and which, if approved, shall be recorded in the Public Records of Orange County. </w:t>
      </w:r>
    </w:p>
    <w:p>
      <w:pPr>
        <w:pStyle w:val="Paragraph1"/>
        <w:pBdr/>
        <w:spacing/>
        <w:rPr/>
      </w:pPr>
      <w:r>
        <w:rPr>
          <w:i/>
        </w:rPr>
        <w:t xml:space="preserve">Plat, Major Subdivision:</w:t>
      </w:r>
      <w:r>
        <w:rPr>
          <w:rStyle w:val="Paragraph1"/>
        </w:rPr>
        <w:t xml:space="preserve"> A Plat that is required for any subdivision of lands that is not eligible for a waiver of the platting requirements and requires construction of streets or other on-site public improvements. </w:t>
      </w:r>
    </w:p>
    <w:p>
      <w:pPr>
        <w:pStyle w:val="Paragraph1"/>
        <w:pBdr/>
        <w:spacing/>
        <w:rPr/>
      </w:pPr>
      <w:r>
        <w:rPr>
          <w:i/>
        </w:rPr>
        <w:t xml:space="preserve">Plat, Minor Subdivision:</w:t>
      </w:r>
      <w:r>
        <w:rPr>
          <w:rStyle w:val="Paragraph1"/>
        </w:rPr>
        <w:t xml:space="preserve"> A Plat that is required for any subdivision of lands that is not eligible for a waiver of the platting requirements and does not require construction of streets or other on-site public improvements. </w:t>
      </w:r>
    </w:p>
    <w:p>
      <w:pPr>
        <w:pStyle w:val="Paragraph1"/>
        <w:pBdr/>
        <w:spacing/>
        <w:rPr/>
      </w:pPr>
      <w:r>
        <w:rPr>
          <w:i/>
        </w:rPr>
        <w:t xml:space="preserve">Plaza:</w:t>
      </w:r>
      <w:r>
        <w:rPr>
          <w:rStyle w:val="Paragraph1"/>
        </w:rPr>
        <w:t xml:space="preserve"> A small paved pedestrian area, minimum 600 square feet, provided with seating and landscaping. Plazas shall be used primarily for passive recreation, visual amenity and may contain seating and tables. Plazas shall be adjacent to or within the Village Center, a public right-of-way, a Public Benefit Use, or another Open Space Use. </w:t>
      </w:r>
    </w:p>
    <w:p>
      <w:pPr>
        <w:pStyle w:val="Paragraph1"/>
        <w:pBdr/>
        <w:spacing/>
        <w:rPr/>
      </w:pPr>
      <w:r>
        <w:rPr>
          <w:i/>
        </w:rPr>
        <w:t xml:space="preserve">Point of Compound Curvature (P.C.C.):</w:t>
      </w:r>
      <w:r>
        <w:rPr>
          <w:rStyle w:val="Paragraph1"/>
        </w:rPr>
        <w:t xml:space="preserve"> A point of compound curvature as defined in Florida Statutes ch. 177, as amended. </w:t>
      </w:r>
    </w:p>
    <w:p>
      <w:pPr>
        <w:pStyle w:val="Paragraph1"/>
        <w:pBdr/>
        <w:spacing/>
        <w:rPr/>
      </w:pPr>
      <w:r>
        <w:rPr>
          <w:i/>
        </w:rPr>
        <w:t xml:space="preserve">Point of Curvature (P.C.):</w:t>
      </w:r>
      <w:r>
        <w:rPr>
          <w:rStyle w:val="Paragraph1"/>
        </w:rPr>
        <w:t xml:space="preserve"> A point of curvature as defined in Florida Statutes ch. 177, as amended. </w:t>
      </w:r>
    </w:p>
    <w:p>
      <w:pPr>
        <w:pStyle w:val="Paragraph1"/>
        <w:pBdr/>
        <w:spacing/>
        <w:rPr/>
      </w:pPr>
      <w:r>
        <w:rPr>
          <w:i/>
        </w:rPr>
        <w:t xml:space="preserve">Point of Reverse Curvature (P.R.C.):</w:t>
      </w:r>
      <w:r>
        <w:rPr>
          <w:rStyle w:val="Paragraph1"/>
        </w:rPr>
        <w:t xml:space="preserve"> A point of reverse curvature as defined in Florida Statutes ch. 177, as amended. </w:t>
      </w:r>
    </w:p>
    <w:p>
      <w:pPr>
        <w:pStyle w:val="Paragraph1"/>
        <w:pBdr/>
        <w:spacing/>
        <w:rPr/>
      </w:pPr>
      <w:r>
        <w:rPr>
          <w:i/>
        </w:rPr>
        <w:t xml:space="preserve">Point of Tangency (P.T.):</w:t>
      </w:r>
      <w:r>
        <w:rPr>
          <w:rStyle w:val="Paragraph1"/>
        </w:rPr>
        <w:t xml:space="preserve"> A point of tangency as defined by Florida Statutes ch. 177, as amended. </w:t>
      </w:r>
    </w:p>
    <w:p>
      <w:pPr>
        <w:pStyle w:val="Paragraph1"/>
        <w:pBdr/>
        <w:spacing/>
        <w:rPr/>
      </w:pPr>
      <w:r>
        <w:rPr>
          <w:i/>
        </w:rPr>
        <w:t xml:space="preserve">Political Subdivision:</w:t>
      </w:r>
      <w:r>
        <w:rPr>
          <w:rStyle w:val="Paragraph1"/>
        </w:rPr>
        <w:t xml:space="preserve"> Any county, city, town, village, or other subdivision or agency thereof, or any district, port commission, port authority, or other such agency authorized to establish or operate airports in the state. </w:t>
      </w:r>
    </w:p>
    <w:p>
      <w:pPr>
        <w:pStyle w:val="Paragraph1"/>
        <w:pBdr/>
        <w:spacing/>
        <w:rPr/>
      </w:pPr>
      <w:r>
        <w:rPr>
          <w:i/>
        </w:rPr>
        <w:t xml:space="preserve">Posted Speed:</w:t>
      </w:r>
      <w:r>
        <w:rPr>
          <w:rStyle w:val="Paragraph1"/>
        </w:rPr>
        <w:t xml:space="preserve"> See Speed, Posted. </w:t>
      </w:r>
    </w:p>
    <w:p>
      <w:pPr>
        <w:pStyle w:val="Paragraph1"/>
        <w:pBdr/>
        <w:spacing/>
        <w:rPr/>
      </w:pPr>
      <w:r>
        <w:rPr>
          <w:i/>
        </w:rPr>
        <w:t xml:space="preserve">Preliminary Site Plan:</w:t>
      </w:r>
      <w:r>
        <w:rPr>
          <w:rStyle w:val="Paragraph1"/>
        </w:rPr>
        <w:t xml:space="preserve"> See Site Plan, Preliminary. </w:t>
      </w:r>
    </w:p>
    <w:p>
      <w:pPr>
        <w:pStyle w:val="Paragraph1"/>
        <w:pBdr/>
        <w:spacing/>
        <w:rPr/>
      </w:pPr>
      <w:r>
        <w:rPr>
          <w:i/>
        </w:rPr>
        <w:t xml:space="preserve">Preliminary Subdivision:</w:t>
      </w:r>
      <w:r>
        <w:rPr>
          <w:rStyle w:val="Paragraph1"/>
        </w:rPr>
        <w:t xml:space="preserve"> A conceptual representation of the intended streets, bufferyards, conservation areas, stormwater ponds, and common areas, and the proposed dedications of public infrastructure, and a delineation of lot patterns to be included on the future Major Plat. </w:t>
      </w:r>
      <w:r>
        <w:rPr/>
        <w:br w:type="page"/>
      </w:r>
    </w:p>
    <w:p>
      <w:pPr>
        <w:pStyle w:val="Paragraph1"/>
        <w:pBdr/>
        <w:spacing/>
        <w:rPr/>
      </w:pPr>
      <w:r>
        <w:rPr>
          <w:i/>
        </w:rPr>
        <w:t xml:space="preserve">Principal Local Street:</w:t>
      </w:r>
      <w:r>
        <w:rPr>
          <w:rStyle w:val="Paragraph1"/>
        </w:rPr>
        <w:t xml:space="preserve"> See Street, Principal Local. </w:t>
      </w:r>
    </w:p>
    <w:p>
      <w:pPr>
        <w:pStyle w:val="Paragraph1"/>
        <w:pBdr/>
        <w:spacing/>
        <w:rPr/>
      </w:pPr>
      <w:r>
        <w:rPr>
          <w:i/>
        </w:rPr>
        <w:t xml:space="preserve">Principal structure:</w:t>
      </w:r>
      <w:r>
        <w:rPr>
          <w:rStyle w:val="Paragraph1"/>
        </w:rPr>
        <w:t xml:space="preserve"> A building or structure in which the principal use of the parcel or lot is conducted. Porches, patios, carports and similar external extensions shall not be deemed part of a principal structure. </w:t>
      </w:r>
    </w:p>
    <w:p>
      <w:pPr>
        <w:pStyle w:val="Paragraph1"/>
        <w:pBdr/>
        <w:spacing/>
        <w:rPr/>
      </w:pPr>
      <w:r>
        <w:rPr>
          <w:i/>
        </w:rPr>
        <w:t xml:space="preserve">Principal Use or Structure:</w:t>
      </w:r>
      <w:r>
        <w:rPr>
          <w:rStyle w:val="Paragraph1"/>
        </w:rPr>
        <w:t xml:space="preserve"> The primary or predominant use or structure of any lot, as distinguished from accessory uses and structures. </w:t>
      </w:r>
    </w:p>
    <w:p>
      <w:pPr>
        <w:pStyle w:val="Paragraph1"/>
        <w:pBdr/>
        <w:spacing/>
        <w:rPr/>
      </w:pPr>
      <w:r>
        <w:rPr>
          <w:i/>
        </w:rPr>
        <w:t xml:space="preserve">Private School:</w:t>
      </w:r>
      <w:r>
        <w:rPr>
          <w:rStyle w:val="Paragraph1"/>
        </w:rPr>
        <w:t xml:space="preserve"> See School. </w:t>
      </w:r>
    </w:p>
    <w:p>
      <w:pPr>
        <w:pStyle w:val="Paragraph1"/>
        <w:pBdr/>
        <w:spacing/>
        <w:rPr/>
      </w:pPr>
      <w:r>
        <w:rPr>
          <w:i/>
        </w:rPr>
        <w:t xml:space="preserve">Private Street:</w:t>
      </w:r>
      <w:r>
        <w:rPr>
          <w:rStyle w:val="Paragraph1"/>
        </w:rPr>
        <w:t xml:space="preserve"> See Street, Private. </w:t>
      </w:r>
    </w:p>
    <w:p>
      <w:pPr>
        <w:pStyle w:val="Paragraph1"/>
        <w:pBdr/>
        <w:spacing/>
        <w:rPr/>
      </w:pPr>
      <w:r>
        <w:rPr>
          <w:i/>
        </w:rPr>
        <w:t xml:space="preserve">Private Street Name:</w:t>
      </w:r>
      <w:r>
        <w:rPr>
          <w:rStyle w:val="Paragraph1"/>
        </w:rPr>
        <w:t xml:space="preserve"> The name by which a private street is commonly known. </w:t>
      </w:r>
    </w:p>
    <w:p>
      <w:pPr>
        <w:pStyle w:val="Paragraph1"/>
        <w:pBdr/>
        <w:spacing/>
        <w:rPr/>
      </w:pPr>
      <w:r>
        <w:rPr>
          <w:i/>
        </w:rPr>
        <w:t xml:space="preserve">Private Street Owner:</w:t>
      </w:r>
      <w:r>
        <w:rPr>
          <w:rStyle w:val="Paragraph1"/>
        </w:rPr>
        <w:t xml:space="preserve"> Any and all persons, partnerships, trusts, organizations, or corporations which own the fee title to the private street in question, or have an undivided interest herein. </w:t>
      </w:r>
    </w:p>
    <w:p>
      <w:pPr>
        <w:pStyle w:val="Paragraph1"/>
        <w:pBdr/>
        <w:spacing/>
        <w:rPr/>
      </w:pPr>
      <w:r>
        <w:rPr>
          <w:i/>
        </w:rPr>
        <w:t xml:space="preserve">Professional Office:</w:t>
      </w:r>
      <w:r>
        <w:rPr>
          <w:rStyle w:val="Paragraph1"/>
        </w:rPr>
        <w:t xml:space="preserve"> See Office. </w:t>
      </w:r>
    </w:p>
    <w:p>
      <w:pPr>
        <w:pStyle w:val="Paragraph1"/>
        <w:pBdr/>
        <w:spacing/>
        <w:rPr/>
      </w:pPr>
      <w:r>
        <w:rPr>
          <w:i/>
        </w:rPr>
        <w:t xml:space="preserve">Projected property line:</w:t>
      </w:r>
      <w:r>
        <w:rPr>
          <w:rStyle w:val="Paragraph1"/>
        </w:rPr>
        <w:t xml:space="preserve"> The trajectory extension of an upland parcel's boundary line into a waterbody. </w:t>
      </w:r>
    </w:p>
    <w:p>
      <w:pPr>
        <w:pStyle w:val="Paragraph1"/>
        <w:pBdr/>
        <w:spacing/>
        <w:rPr/>
      </w:pPr>
      <w:r>
        <w:rPr>
          <w:i/>
        </w:rPr>
        <w:t xml:space="preserve">Property:</w:t>
      </w:r>
      <w:r>
        <w:rPr>
          <w:rStyle w:val="Paragraph1"/>
        </w:rPr>
        <w:t xml:space="preserve"> See Real Property. </w:t>
      </w:r>
    </w:p>
    <w:p>
      <w:pPr>
        <w:pStyle w:val="Paragraph1"/>
        <w:pBdr/>
        <w:spacing/>
        <w:rPr/>
      </w:pPr>
      <w:r>
        <w:rPr>
          <w:i/>
        </w:rPr>
        <w:t xml:space="preserve">Property Line:</w:t>
      </w:r>
      <w:r>
        <w:rPr>
          <w:rStyle w:val="Paragraph1"/>
        </w:rPr>
        <w:t xml:space="preserve"> See Lot Line. </w:t>
      </w:r>
    </w:p>
    <w:p>
      <w:pPr>
        <w:pStyle w:val="Paragraph1"/>
        <w:pBdr/>
        <w:spacing/>
        <w:rPr/>
      </w:pPr>
      <w:r>
        <w:rPr>
          <w:i/>
        </w:rPr>
        <w:t xml:space="preserve">Public Benefit Use:</w:t>
      </w:r>
      <w:r>
        <w:rPr>
          <w:rStyle w:val="Paragraph1"/>
        </w:rPr>
        <w:t xml:space="preserve"> Any use necessary for the public health, convenience, safety or welfare for purposes such as public utilities and substations; any municipal or state purpose; community centers; type A, B or E vertiports; cemeteries; golf courses; educational, philanthropic, charitable or religious uses; civic clubs; public or private schools (except child care centers); and public or private parks or playgrounds; and accessory caretaker's quarters for any such use. </w:t>
      </w:r>
    </w:p>
    <w:p>
      <w:pPr>
        <w:pStyle w:val="Paragraph1"/>
        <w:pBdr/>
        <w:spacing/>
        <w:rPr/>
      </w:pPr>
      <w:r>
        <w:rPr>
          <w:i/>
        </w:rPr>
        <w:t xml:space="preserve">Public Benefit Uses/Designed Community:</w:t>
      </w:r>
      <w:r>
        <w:rPr>
          <w:rStyle w:val="Paragraph1"/>
        </w:rPr>
        <w:t xml:space="preserve"> This shall include community centers, meeting halls, recreation centers, clubhouses, schools, public libraries, religious institutions, museums and galleries, performing arts auditoriums and facilities, and municipal or government buildings. </w:t>
      </w:r>
    </w:p>
    <w:p>
      <w:pPr>
        <w:pStyle w:val="Paragraph1"/>
        <w:pBdr/>
        <w:spacing/>
        <w:rPr/>
      </w:pPr>
      <w:r>
        <w:rPr>
          <w:i/>
        </w:rPr>
        <w:t xml:space="preserve">Public Body:</w:t>
      </w:r>
      <w:r>
        <w:rPr>
          <w:rStyle w:val="Paragraph1"/>
        </w:rPr>
        <w:t xml:space="preserve"> Any government or governmental agency of the City of Orlando, the County of Orange, the State of Florida, or of the United States of America, including public schools. Charter schools are defined by the State of Florida as public schools; therefore, they are also considered a public body. </w:t>
      </w:r>
    </w:p>
    <w:p>
      <w:pPr>
        <w:pStyle w:val="Paragraph1"/>
        <w:pBdr/>
        <w:spacing/>
        <w:rPr/>
      </w:pPr>
      <w:r>
        <w:rPr>
          <w:i/>
        </w:rPr>
        <w:t xml:space="preserve">Public Entrance:</w:t>
      </w:r>
      <w:r>
        <w:rPr>
          <w:rStyle w:val="Paragraph1"/>
        </w:rPr>
        <w:t xml:space="preserve"> An entrance to a structure that is maintained accessible to the public and free of encumbrances that might interfere with its use by the public. </w:t>
      </w:r>
    </w:p>
    <w:p>
      <w:pPr>
        <w:pStyle w:val="Paragraph1"/>
        <w:pBdr/>
        <w:spacing/>
        <w:rPr/>
      </w:pPr>
      <w:r>
        <w:rPr>
          <w:i/>
        </w:rPr>
        <w:t xml:space="preserve">Public Garage:</w:t>
      </w:r>
      <w:r>
        <w:rPr>
          <w:rStyle w:val="Paragraph1"/>
        </w:rPr>
        <w:t xml:space="preserve"> See Automobile Service Station. </w:t>
      </w:r>
    </w:p>
    <w:p>
      <w:pPr>
        <w:pStyle w:val="Paragraph1"/>
        <w:pBdr/>
        <w:spacing/>
        <w:rPr/>
      </w:pPr>
      <w:r>
        <w:rPr>
          <w:i/>
        </w:rPr>
        <w:t xml:space="preserve">Public Land:</w:t>
      </w:r>
      <w:r>
        <w:rPr>
          <w:rStyle w:val="Paragraph1"/>
        </w:rPr>
        <w:t xml:space="preserve"> Any property owned by a public body such as the City of Orlando, Orange County, State of Florida and Orlando Utilities Commission. This definition shall include utility corridors. </w:t>
      </w:r>
    </w:p>
    <w:p>
      <w:pPr>
        <w:pStyle w:val="Paragraph1"/>
        <w:pBdr/>
        <w:spacing/>
        <w:rPr/>
      </w:pPr>
      <w:r>
        <w:rPr>
          <w:i/>
        </w:rPr>
        <w:t xml:space="preserve">Public Open Space Use:</w:t>
      </w:r>
      <w:r>
        <w:rPr>
          <w:rStyle w:val="Paragraph1"/>
        </w:rPr>
        <w:t xml:space="preserve"> A landscaped or naturalistic area used primarily for passive recreation, active recreation, visual amenity or for purposes of environmental conservation. These uses include: parks, plazas, squares, greenspaces, pedestrian and bicycle pathways, outdoor recreation facilities, wetlands, woodlands, and native plant community conservation areas and preserves, public parks, and stormwater facilities that are visual amenities. An Open Space Use is accessible to all residents. An Open Space Use does not include uses requiring membership. An Open Space Use may be privately owned, owned in common, or publicly owned. </w:t>
      </w:r>
    </w:p>
    <w:p>
      <w:pPr>
        <w:pStyle w:val="Paragraph1"/>
        <w:pBdr/>
        <w:spacing/>
        <w:rPr/>
      </w:pPr>
      <w:r>
        <w:rPr>
          <w:i/>
        </w:rPr>
        <w:t xml:space="preserve">Public Service:</w:t>
      </w:r>
      <w:r>
        <w:rPr>
          <w:rStyle w:val="Paragraph1"/>
        </w:rPr>
        <w:t xml:space="preserve"> See Public Benefit Use. </w:t>
      </w:r>
    </w:p>
    <w:p>
      <w:pPr>
        <w:pStyle w:val="Paragraph1"/>
        <w:pBdr/>
        <w:spacing/>
        <w:rPr/>
      </w:pPr>
      <w:r>
        <w:rPr>
          <w:i/>
        </w:rPr>
        <w:t xml:space="preserve">Public Street:</w:t>
      </w:r>
      <w:r>
        <w:rPr>
          <w:rStyle w:val="Paragraph1"/>
        </w:rPr>
        <w:t xml:space="preserve"> See Street, Public. </w:t>
      </w:r>
    </w:p>
    <w:p>
      <w:pPr>
        <w:pStyle w:val="Paragraph1"/>
        <w:pBdr/>
        <w:spacing/>
        <w:rPr/>
      </w:pPr>
      <w:r>
        <w:rPr>
          <w:i/>
        </w:rPr>
        <w:t xml:space="preserve">Public Utility:</w:t>
      </w:r>
      <w:r>
        <w:rPr>
          <w:rStyle w:val="Paragraph1"/>
        </w:rPr>
        <w:t xml:space="preserve"> Any public or private utility, such as, but not limited to, storm drainage, sanitary sewers, electric power, water service, gas service, or telephone line, whether underground or overhead. </w:t>
      </w:r>
    </w:p>
    <w:p>
      <w:pPr>
        <w:pStyle w:val="Paragraph1"/>
        <w:pBdr/>
        <w:spacing/>
        <w:rPr/>
      </w:pPr>
      <w:r>
        <w:rPr>
          <w:i/>
        </w:rPr>
        <w:t xml:space="preserve">Public Works Director:</w:t>
      </w:r>
      <w:r>
        <w:rPr>
          <w:rStyle w:val="Paragraph1"/>
        </w:rPr>
        <w:t xml:space="preserve"> The City of Orlando's Director of Public Works, or his/her designee. </w:t>
      </w:r>
    </w:p>
    <w:p>
      <w:pPr>
        <w:pStyle w:val="Paragraph1"/>
        <w:pBdr/>
        <w:spacing/>
        <w:rPr/>
      </w:pPr>
      <w:r>
        <w:rPr>
          <w:i/>
        </w:rPr>
        <w:t xml:space="preserve">Qualified Acoustical Consultant:</w:t>
      </w:r>
      <w:r>
        <w:rPr>
          <w:rStyle w:val="Paragraph1"/>
        </w:rPr>
        <w:t xml:space="preserve"> A person who, by reason of his/her training and experience in the science and technology of acoustics and his/her knowledge of construction methods and materials, is deemed by the Building Official as qualified to pass judgment on acoustical designs, materials, and methods of construction for the attenuation of noise. </w:t>
      </w:r>
    </w:p>
    <w:p>
      <w:pPr>
        <w:pStyle w:val="Paragraph1"/>
        <w:pBdr/>
        <w:spacing/>
        <w:rPr/>
      </w:pPr>
      <w:r>
        <w:rPr>
          <w:i/>
        </w:rPr>
        <w:t xml:space="preserve">Real Property (or Property):</w:t>
      </w:r>
      <w:r>
        <w:rPr>
          <w:rStyle w:val="Paragraph1"/>
        </w:rPr>
        <w:t xml:space="preserve"> This term shall include any lands, tenements and hereditaments other than a public right-of-way. </w:t>
      </w:r>
    </w:p>
    <w:p>
      <w:pPr>
        <w:pStyle w:val="Paragraph1"/>
        <w:pBdr/>
        <w:spacing/>
        <w:rPr/>
      </w:pPr>
      <w:r>
        <w:rPr>
          <w:i/>
        </w:rPr>
        <w:t xml:space="preserve">Recreation (Use), Indoor - Intensive:</w:t>
      </w:r>
      <w:r>
        <w:rPr>
          <w:rStyle w:val="Paragraph1"/>
        </w:rPr>
        <w:t xml:space="preserve"> An indoor facility where the principal use is the provision of indoor amusements, sports, games, entertainment or similar indoor recreational facilities that do not meet the definition of Recreation (Use), Indoor - Light. These uses typically involve an entrance fee or ticket, membership, spectators, leagues, events, or competitions, whether as an individual or as part of a larger group, with or without the provision of food and/or beverages. </w:t>
      </w:r>
    </w:p>
    <w:p>
      <w:pPr>
        <w:pStyle w:val="Paragraph1"/>
        <w:pBdr/>
        <w:spacing/>
        <w:rPr/>
      </w:pPr>
      <w:r>
        <w:rPr>
          <w:rStyle w:val="Paragraph1"/>
        </w:rPr>
        <w:t xml:space="preserve">Includes any of the following uses: </w:t>
      </w:r>
    </w:p>
    <w:p>
      <w:pPr>
        <w:pStyle w:val="Block3"/>
        <w:pBdr/>
        <w:spacing/>
        <w:rPr/>
      </w:pPr>
      <w:r>
        <w:rPr>
          <w:rStyle w:val="Block3"/>
        </w:rPr>
        <w:t xml:space="preserve">Amusement center. </w:t>
      </w:r>
    </w:p>
    <w:p>
      <w:pPr>
        <w:pStyle w:val="Block3"/>
        <w:pBdr/>
        <w:spacing/>
        <w:rPr/>
      </w:pPr>
      <w:r>
        <w:rPr>
          <w:rStyle w:val="Block3"/>
        </w:rPr>
        <w:t xml:space="preserve">Banquet facility. </w:t>
      </w:r>
    </w:p>
    <w:p>
      <w:pPr>
        <w:pStyle w:val="Block3"/>
        <w:pBdr/>
        <w:spacing/>
        <w:rPr/>
      </w:pPr>
      <w:r>
        <w:rPr>
          <w:rStyle w:val="Block3"/>
        </w:rPr>
        <w:t xml:space="preserve">Billiard parlor. </w:t>
      </w:r>
    </w:p>
    <w:p>
      <w:pPr>
        <w:pStyle w:val="Block3"/>
        <w:pBdr/>
        <w:spacing/>
        <w:rPr/>
      </w:pPr>
      <w:r>
        <w:rPr>
          <w:rStyle w:val="Block3"/>
        </w:rPr>
        <w:t xml:space="preserve">Bowling lanes. </w:t>
      </w:r>
    </w:p>
    <w:p>
      <w:pPr>
        <w:pStyle w:val="Block3"/>
        <w:pBdr/>
        <w:spacing/>
        <w:rPr/>
      </w:pPr>
      <w:r>
        <w:rPr>
          <w:rStyle w:val="Block3"/>
        </w:rPr>
        <w:t xml:space="preserve">Clubs and lodges. </w:t>
      </w:r>
    </w:p>
    <w:p>
      <w:pPr>
        <w:pStyle w:val="Block3"/>
        <w:pBdr/>
        <w:spacing/>
        <w:rPr/>
      </w:pPr>
      <w:r>
        <w:rPr>
          <w:rStyle w:val="Block3"/>
        </w:rPr>
        <w:t xml:space="preserve">Entertainment as a principal use prior to midnight </w:t>
      </w:r>
    </w:p>
    <w:p>
      <w:pPr>
        <w:pStyle w:val="Block3"/>
        <w:pBdr/>
        <w:spacing/>
        <w:rPr/>
      </w:pPr>
      <w:r>
        <w:rPr>
          <w:rStyle w:val="Block3"/>
        </w:rPr>
        <w:t xml:space="preserve">Event centers. </w:t>
      </w:r>
    </w:p>
    <w:p>
      <w:pPr>
        <w:pStyle w:val="Block3"/>
        <w:pBdr/>
        <w:spacing/>
        <w:rPr/>
      </w:pPr>
      <w:r>
        <w:rPr>
          <w:rStyle w:val="Block3"/>
        </w:rPr>
        <w:t xml:space="preserve">Game room. </w:t>
      </w:r>
    </w:p>
    <w:p>
      <w:pPr>
        <w:pStyle w:val="Block3"/>
        <w:pBdr/>
        <w:spacing/>
        <w:rPr/>
      </w:pPr>
      <w:r>
        <w:rPr>
          <w:rStyle w:val="Block3"/>
        </w:rPr>
        <w:t xml:space="preserve">Rental halls. </w:t>
      </w:r>
    </w:p>
    <w:p>
      <w:pPr>
        <w:pStyle w:val="Block3"/>
        <w:pBdr/>
        <w:spacing/>
        <w:rPr/>
      </w:pPr>
      <w:r>
        <w:rPr>
          <w:rStyle w:val="Block3"/>
        </w:rPr>
        <w:t xml:space="preserve">Skating rinks. </w:t>
      </w:r>
    </w:p>
    <w:p>
      <w:pPr>
        <w:pStyle w:val="Block3"/>
        <w:pBdr/>
        <w:spacing/>
        <w:rPr/>
      </w:pPr>
      <w:r>
        <w:rPr>
          <w:rStyle w:val="Block3"/>
        </w:rPr>
        <w:t xml:space="preserve">Theaters. </w:t>
      </w:r>
    </w:p>
    <w:p>
      <w:pPr>
        <w:pStyle w:val="Block3"/>
        <w:pBdr/>
        <w:spacing/>
        <w:rPr/>
      </w:pPr>
      <w:r>
        <w:rPr>
          <w:rStyle w:val="Block3"/>
        </w:rPr>
        <w:t xml:space="preserve">Any similar recreation use. </w:t>
      </w:r>
    </w:p>
    <w:p>
      <w:pPr>
        <w:pStyle w:val="Block3"/>
        <w:pBdr/>
        <w:spacing/>
        <w:rPr/>
      </w:pPr>
      <w:r>
        <w:rPr>
          <w:rStyle w:val="Block3"/>
        </w:rPr>
        <w:t xml:space="preserve">Other similar uses as determined by the Zoning Official, except nightclubs - see separate definition of this term. </w:t>
      </w:r>
    </w:p>
    <w:p>
      <w:pPr>
        <w:pStyle w:val="Paragraph1"/>
        <w:pBdr/>
        <w:spacing/>
        <w:rPr/>
      </w:pPr>
      <w:r>
        <w:rPr>
          <w:i/>
        </w:rPr>
        <w:t xml:space="preserve">Recreation (Use), Indoor - Light:</w:t>
      </w:r>
      <w:r>
        <w:rPr>
          <w:rStyle w:val="Paragraph1"/>
        </w:rPr>
        <w:t xml:space="preserve"> An indoor facility where passive or active exercises and related activities are performed for the purpose of personal physical fitness, improved circulation or flexibility, and/or weight control. Uses under 5,000 square feet in size generally do not involve the collection of an entrance fee, spectators, leagues, events, or competitions with or without the provision of food and/or beverages, while facilities over 5,000 square feet may. </w:t>
      </w:r>
    </w:p>
    <w:p>
      <w:pPr>
        <w:pStyle w:val="Paragraph1"/>
        <w:pBdr/>
        <w:spacing/>
        <w:rPr/>
      </w:pPr>
      <w:r>
        <w:rPr>
          <w:rStyle w:val="Paragraph1"/>
        </w:rPr>
        <w:t xml:space="preserve">Includes the following uses: </w:t>
      </w:r>
    </w:p>
    <w:p>
      <w:pPr>
        <w:pStyle w:val="Block3"/>
        <w:pBdr/>
        <w:spacing/>
        <w:rPr/>
      </w:pPr>
      <w:r>
        <w:rPr>
          <w:rStyle w:val="Block3"/>
        </w:rPr>
        <w:t xml:space="preserve">Athletic training (baseball, volleyball, basketball, cheerleading, gymnastics, and like uses). </w:t>
      </w:r>
    </w:p>
    <w:p>
      <w:pPr>
        <w:pStyle w:val="Block3"/>
        <w:pBdr/>
        <w:spacing/>
        <w:rPr/>
      </w:pPr>
      <w:r>
        <w:rPr>
          <w:rStyle w:val="Block3"/>
        </w:rPr>
        <w:t xml:space="preserve">Exercise studios (ballet, martial arts, yoga and like uses). </w:t>
      </w:r>
    </w:p>
    <w:p>
      <w:pPr>
        <w:pStyle w:val="Block3"/>
        <w:pBdr/>
        <w:spacing/>
        <w:rPr/>
      </w:pPr>
      <w:r>
        <w:rPr>
          <w:rStyle w:val="Block3"/>
        </w:rPr>
        <w:t xml:space="preserve">Health/fitness clubs. </w:t>
      </w:r>
    </w:p>
    <w:p>
      <w:pPr>
        <w:pStyle w:val="Block3"/>
        <w:pBdr/>
        <w:spacing/>
        <w:rPr/>
      </w:pPr>
      <w:r>
        <w:rPr>
          <w:rStyle w:val="Block3"/>
        </w:rPr>
        <w:t xml:space="preserve">Fitness training (cross-fit, personal training, weight training and like uses) </w:t>
      </w:r>
    </w:p>
    <w:p>
      <w:pPr>
        <w:pStyle w:val="Block3"/>
        <w:pBdr/>
        <w:spacing/>
        <w:rPr/>
      </w:pPr>
      <w:r>
        <w:rPr>
          <w:rStyle w:val="Block3"/>
        </w:rPr>
        <w:t xml:space="preserve">Other similar uses as determined by the Zoning Official. </w:t>
      </w:r>
    </w:p>
    <w:p>
      <w:pPr>
        <w:pStyle w:val="Paragraph1"/>
        <w:pBdr/>
        <w:spacing/>
        <w:rPr/>
      </w:pPr>
      <w:r>
        <w:rPr>
          <w:i/>
        </w:rPr>
        <w:t xml:space="preserve">Recreation (Use), Outdoor:</w:t>
      </w:r>
      <w:r>
        <w:rPr>
          <w:rStyle w:val="Paragraph1"/>
        </w:rPr>
        <w:t xml:space="preserve"> Any premises (whether public or private) where the principal use is the provision of outdoor amusements, sports, games, athletic facilities, or other outdoor recreational facilities and/or services except golf courses. </w:t>
      </w:r>
    </w:p>
    <w:p>
      <w:pPr>
        <w:pStyle w:val="Paragraph1"/>
        <w:pBdr/>
        <w:spacing/>
        <w:rPr/>
      </w:pPr>
      <w:r>
        <w:rPr>
          <w:rStyle w:val="Paragraph1"/>
        </w:rPr>
        <w:t xml:space="preserve">This term includes skeet and gun clubs, gun ranges, golf driving ranges, miniature golf, go-cart tracks, and water slides; but does not include golf courses or any Public Benefit Use. </w:t>
      </w:r>
    </w:p>
    <w:p>
      <w:pPr>
        <w:pBdr/>
        <w:spacing/>
        <w:rPr/>
      </w:pPr>
      <w:r>
        <w:rPr>
          <w:i/>
        </w:rPr>
        <w:t xml:space="preserve">Recreational Vehicle (RV):</w:t>
      </w:r>
      <w:r>
        <w:rPr>
          <w:rStyle w:val="Paragraph1"/>
        </w:rPr>
        <w:t xml:space="preserve"> A vehicle, including a park trailer, which is: [see in section 320.01, F.S.) </w:t>
      </w:r>
    </w:p>
    <w:p>
      <w:pPr>
        <w:pStyle w:val="List2"/>
        <w:pBdr/>
        <w:spacing/>
        <w:rPr/>
      </w:pPr>
      <w:r>
        <w:rPr/>
        <w:t xml:space="preserve">(1)</w:t>
      </w:r>
      <w:r>
        <w:rPr/>
        <w:tab/>
        <w:t xml:space="preserve"/>
      </w:r>
      <w:r>
        <w:rPr/>
        <w:t xml:space="preserve">Built on a single chassis; </w:t>
      </w:r>
    </w:p>
    <w:p>
      <w:pPr>
        <w:pStyle w:val="List2"/>
        <w:pBdr/>
        <w:spacing/>
        <w:rPr/>
      </w:pPr>
      <w:r>
        <w:rPr/>
        <w:t xml:space="preserve">(2)</w:t>
      </w:r>
      <w:r>
        <w:rPr/>
        <w:tab/>
        <w:t xml:space="preserve"/>
      </w:r>
      <w:r>
        <w:rPr/>
        <w:t xml:space="preserve">Four hundred (400) square feet or less when measured at the largest horizontal projection; </w:t>
      </w:r>
    </w:p>
    <w:p>
      <w:pPr>
        <w:pStyle w:val="List2"/>
        <w:pBdr/>
        <w:spacing/>
        <w:rPr/>
      </w:pPr>
      <w:r>
        <w:rPr/>
        <w:t xml:space="preserve">(3)</w:t>
      </w:r>
      <w:r>
        <w:rPr/>
        <w:tab/>
        <w:t xml:space="preserve"/>
      </w:r>
      <w:r>
        <w:rPr/>
        <w:t xml:space="preserve">Designed to be self-propelled or permanently towable by a light-duty truck; and </w:t>
      </w:r>
    </w:p>
    <w:p>
      <w:pPr>
        <w:pStyle w:val="List2"/>
        <w:pBdr/>
        <w:spacing/>
        <w:rPr/>
      </w:pPr>
      <w:r>
        <w:rPr/>
        <w:t xml:space="preserve">(4)</w:t>
      </w:r>
      <w:r>
        <w:rPr/>
        <w:tab/>
        <w:t xml:space="preserve"/>
      </w:r>
      <w:r>
        <w:rPr/>
        <w:t xml:space="preserve">Designed primarily not for use as a permanent dwelling but as temporary living quarters for recreational, camping, travel, or seasonal use. </w:t>
      </w:r>
    </w:p>
    <w:p>
      <w:pPr>
        <w:pStyle w:val="Paragraph1"/>
        <w:pBdr/>
        <w:spacing/>
        <w:rPr/>
      </w:pPr>
      <w:r>
        <w:rPr>
          <w:i/>
        </w:rPr>
        <w:t xml:space="preserve">Recreational Vehicle Park (or RV Park):</w:t>
      </w:r>
      <w:r>
        <w:rPr>
          <w:rStyle w:val="Paragraph1"/>
        </w:rPr>
        <w:t xml:space="preserve"> A parcel of land under single ownership, where sites are offered for rent for the temporary placement of recreational vehicles being used for travel, recreation or vacation purposes. </w:t>
      </w:r>
    </w:p>
    <w:p>
      <w:pPr>
        <w:pStyle w:val="Paragraph1"/>
        <w:pBdr/>
        <w:spacing/>
        <w:rPr/>
      </w:pPr>
      <w:r>
        <w:rPr>
          <w:i/>
        </w:rPr>
        <w:t xml:space="preserve">Recreational Vehicle Sales and Rental:</w:t>
      </w:r>
      <w:r>
        <w:rPr>
          <w:rStyle w:val="Paragraph1"/>
        </w:rPr>
        <w:t xml:space="preserve"> See Vehicle Sales and Rental. </w:t>
      </w:r>
    </w:p>
    <w:p>
      <w:pPr>
        <w:pStyle w:val="Paragraph1"/>
        <w:pBdr/>
        <w:spacing/>
        <w:rPr/>
      </w:pPr>
      <w:r>
        <w:rPr>
          <w:i/>
        </w:rPr>
        <w:t xml:space="preserve">Recreational Vehicle Space:</w:t>
      </w:r>
      <w:r>
        <w:rPr>
          <w:rStyle w:val="Paragraph1"/>
        </w:rPr>
        <w:t xml:space="preserve"> A designated area of land within a Recreational Vehicle Park which is intended to be occupied by not more than one recreational vehicle. </w:t>
      </w:r>
    </w:p>
    <w:p>
      <w:pPr>
        <w:pStyle w:val="Paragraph1"/>
        <w:pBdr/>
        <w:spacing/>
        <w:rPr/>
      </w:pPr>
      <w:r>
        <w:rPr>
          <w:i/>
        </w:rPr>
        <w:t xml:space="preserve">Recycling Collection Center, Light:</w:t>
      </w:r>
      <w:r>
        <w:rPr>
          <w:rStyle w:val="Paragraph1"/>
        </w:rPr>
        <w:t xml:space="preserve"> An indoor principal use facility located in a permanent building and used solely for the collection of non-hazardous recyclable materials and resellable household goods, such as furniture, clothing, shoes, and books from individual donors while the facility is open and staffed. Such facilities are considered to be a personal service use. Any recycling collection center facility that does not meet these criteria is considered a Recycling Collection Center, Heavy. </w:t>
      </w:r>
    </w:p>
    <w:p>
      <w:pPr>
        <w:pStyle w:val="Paragraph1"/>
        <w:pBdr/>
        <w:spacing/>
        <w:rPr/>
      </w:pPr>
      <w:r>
        <w:rPr>
          <w:i/>
        </w:rPr>
        <w:t xml:space="preserve">Recycling Collection Center, Heavy:</w:t>
      </w:r>
      <w:r>
        <w:rPr>
          <w:rStyle w:val="Paragraph1"/>
        </w:rPr>
        <w:t xml:space="preserve"> A principal use facility used solely for the collection and/or processing of recyclable materials and resellable goods, such as aluminum cans, paper, clothing, shoes, books, etc., or which is conducted partially outdoors, or allows drop-off from large scale businesses. Such facilities shall not be deemed to be a junk yard and are considered to be a heavy manufacturing and processing use. </w:t>
      </w:r>
    </w:p>
    <w:p>
      <w:pPr>
        <w:pStyle w:val="Paragraph1"/>
        <w:pBdr/>
        <w:spacing/>
        <w:rPr/>
      </w:pPr>
      <w:r>
        <w:rPr>
          <w:i/>
        </w:rPr>
        <w:t xml:space="preserve">Relate:</w:t>
      </w:r>
      <w:r>
        <w:rPr>
          <w:rStyle w:val="Paragraph1"/>
        </w:rPr>
        <w:t xml:space="preserve"> To bring into logical or natural association, or to interact with surrounding uses or structures in a coherent fashion. This term is to be distinguished from "mimic" or "copy." </w:t>
      </w:r>
    </w:p>
    <w:p>
      <w:pPr>
        <w:pStyle w:val="Paragraph1"/>
        <w:pBdr/>
        <w:spacing/>
        <w:rPr/>
      </w:pPr>
      <w:r>
        <w:rPr>
          <w:i/>
        </w:rPr>
        <w:t xml:space="preserve">Religious Institution:</w:t>
      </w:r>
      <w:r>
        <w:rPr>
          <w:rStyle w:val="Paragraph1"/>
        </w:rPr>
        <w:t xml:space="preserve"> See Church. </w:t>
      </w:r>
    </w:p>
    <w:p>
      <w:pPr>
        <w:pStyle w:val="Paragraph1"/>
        <w:pBdr/>
        <w:spacing/>
        <w:rPr/>
      </w:pPr>
      <w:r>
        <w:rPr>
          <w:i/>
        </w:rPr>
        <w:t xml:space="preserve">Removal:</w:t>
      </w:r>
      <w:r>
        <w:rPr>
          <w:rStyle w:val="Paragraph1"/>
        </w:rPr>
        <w:t xml:space="preserve"> The displacement or effective displacement through damaging. </w:t>
      </w:r>
    </w:p>
    <w:p>
      <w:pPr>
        <w:pStyle w:val="Paragraph1"/>
        <w:pBdr/>
        <w:spacing/>
        <w:rPr/>
      </w:pPr>
      <w:r>
        <w:rPr>
          <w:i/>
        </w:rPr>
        <w:t xml:space="preserve">Rental Hall:</w:t>
      </w:r>
      <w:r>
        <w:rPr>
          <w:rStyle w:val="Paragraph1"/>
        </w:rPr>
        <w:t xml:space="preserve"> A facility or hall available for lease by private parties as a principal use. The hall may or may not contain on-site kitchen facilities. </w:t>
      </w:r>
    </w:p>
    <w:p>
      <w:pPr>
        <w:pStyle w:val="Paragraph1"/>
        <w:pBdr/>
        <w:spacing/>
        <w:rPr/>
      </w:pPr>
      <w:r>
        <w:rPr>
          <w:i/>
        </w:rPr>
        <w:t xml:space="preserve">Residential Care Facility (RCF):</w:t>
      </w:r>
      <w:r>
        <w:rPr>
          <w:rStyle w:val="Paragraph1"/>
        </w:rPr>
        <w:t xml:space="preserve"> A governmental, non-governmental, non-profit or proprietary Group Care Facility that is an alternative to institutional placement, that provides 24-hour general care, often by live-in caregivers, to assist residents to the extent necessary to participate in normal activities and to meet the demands of daily living. </w:t>
      </w:r>
    </w:p>
    <w:p>
      <w:pPr>
        <w:pStyle w:val="Paragraph1"/>
        <w:pBdr/>
        <w:spacing/>
        <w:rPr/>
      </w:pPr>
      <w:r>
        <w:rPr>
          <w:rStyle w:val="Paragraph1"/>
        </w:rPr>
        <w:t xml:space="preserve">Residential care facilities are further regulated as Type A (1—6 residents), Type B (7—14 residents), and Type C (more than 14 residents). Assisted Living Facilities (ALF's), Adult Family Care Homes and Community Residential Homes are all examples of Residential Care Facilities. The term does not include single housekeeping units, group housing, or any group care facility classified as intensive or transient. </w:t>
      </w:r>
    </w:p>
    <w:p>
      <w:pPr>
        <w:pStyle w:val="List2"/>
        <w:pBdr/>
        <w:spacing/>
        <w:rPr/>
      </w:pPr>
      <w:r>
        <w:rPr/>
        <w:t xml:space="preserve">(1)</w:t>
      </w:r>
      <w:r>
        <w:rPr/>
        <w:tab/>
        <w:t xml:space="preserve"/>
      </w:r>
      <w:r>
        <w:rPr/>
        <w:t xml:space="preserve">Residents are relatively independent and can accomplish most daily activities alone. Caregivers may assist in activities like bathing, dressing, and grooming. Housekeeping and prepared meals may be provided. Group outings for recreation, shopping, or entertainment may be coordinated by caregivers. </w:t>
      </w:r>
    </w:p>
    <w:p>
      <w:pPr>
        <w:pStyle w:val="List2"/>
        <w:pBdr/>
        <w:spacing/>
        <w:rPr/>
      </w:pPr>
      <w:r>
        <w:rPr/>
        <w:t xml:space="preserve">(2)</w:t>
      </w:r>
      <w:r>
        <w:rPr/>
        <w:tab/>
        <w:t xml:space="preserve"/>
      </w:r>
      <w:r>
        <w:rPr/>
        <w:t xml:space="preserve">Residents are able to enjoy social activities with other people and make autonomous decisions about their day. </w:t>
      </w:r>
    </w:p>
    <w:p>
      <w:pPr>
        <w:pStyle w:val="List2"/>
        <w:pBdr/>
        <w:spacing/>
        <w:rPr/>
      </w:pPr>
      <w:r>
        <w:rPr/>
        <w:t xml:space="preserve">(3)</w:t>
      </w:r>
      <w:r>
        <w:rPr/>
        <w:tab/>
        <w:t xml:space="preserve"/>
      </w:r>
      <w:r>
        <w:rPr/>
        <w:t xml:space="preserve">No medical care is provided - residents are generally in good health both mentally and physically, even when considering any particular disability that prevents them from living alone. </w:t>
      </w:r>
    </w:p>
    <w:p>
      <w:pPr>
        <w:pBdr/>
        <w:spacing/>
        <w:rPr/>
      </w:pPr>
      <w:r>
        <w:rPr>
          <w:i/>
        </w:rPr>
        <w:t xml:space="preserve">Residential Use:</w:t>
      </w:r>
      <w:r>
        <w:rPr>
          <w:rStyle w:val="Paragraph1"/>
        </w:rPr>
        <w:t xml:space="preserve"> Any of the following uses: </w:t>
      </w:r>
    </w:p>
    <w:p>
      <w:pPr>
        <w:pStyle w:val="Block3"/>
        <w:pBdr/>
        <w:spacing/>
        <w:rPr/>
      </w:pPr>
      <w:r>
        <w:rPr>
          <w:rStyle w:val="Block3"/>
        </w:rPr>
        <w:t xml:space="preserve">Accessory Dwelling Unit. </w:t>
      </w:r>
    </w:p>
    <w:p>
      <w:pPr>
        <w:pStyle w:val="Block3"/>
        <w:pBdr/>
        <w:spacing/>
        <w:rPr/>
      </w:pPr>
      <w:r>
        <w:rPr>
          <w:rStyle w:val="Block3"/>
        </w:rPr>
        <w:t xml:space="preserve">Adult Family Care Home. </w:t>
      </w:r>
    </w:p>
    <w:p>
      <w:pPr>
        <w:pStyle w:val="Block3"/>
        <w:pBdr/>
        <w:spacing/>
        <w:rPr/>
      </w:pPr>
      <w:r>
        <w:rPr>
          <w:rStyle w:val="Block3"/>
        </w:rPr>
        <w:t xml:space="preserve">Assisted Living Facility. </w:t>
      </w:r>
    </w:p>
    <w:p>
      <w:pPr>
        <w:pStyle w:val="Block3"/>
        <w:pBdr/>
        <w:spacing/>
        <w:rPr/>
      </w:pPr>
      <w:r>
        <w:rPr>
          <w:rStyle w:val="Block3"/>
        </w:rPr>
        <w:t xml:space="preserve">Community Residential Home. </w:t>
      </w:r>
    </w:p>
    <w:p>
      <w:pPr>
        <w:pStyle w:val="Block3"/>
        <w:pBdr/>
        <w:spacing/>
        <w:rPr/>
      </w:pPr>
      <w:r>
        <w:rPr>
          <w:rStyle w:val="Block3"/>
        </w:rPr>
        <w:t xml:space="preserve">Emergency shelter. </w:t>
      </w:r>
    </w:p>
    <w:p>
      <w:pPr>
        <w:pStyle w:val="Block3"/>
        <w:pBdr/>
        <w:spacing/>
        <w:rPr/>
      </w:pPr>
      <w:r>
        <w:rPr>
          <w:rStyle w:val="Block3"/>
        </w:rPr>
        <w:t xml:space="preserve">Emergency shelter home for children. </w:t>
      </w:r>
    </w:p>
    <w:p>
      <w:pPr>
        <w:pStyle w:val="Block3"/>
        <w:pBdr/>
        <w:spacing/>
        <w:rPr/>
      </w:pPr>
      <w:r>
        <w:rPr>
          <w:rStyle w:val="Block3"/>
        </w:rPr>
        <w:t xml:space="preserve">Family Day Care Home. </w:t>
      </w:r>
    </w:p>
    <w:p>
      <w:pPr>
        <w:pStyle w:val="Block3"/>
        <w:pBdr/>
        <w:spacing/>
        <w:rPr/>
      </w:pPr>
      <w:r>
        <w:rPr>
          <w:rStyle w:val="Block3"/>
        </w:rPr>
        <w:t xml:space="preserve">Group Housing. </w:t>
      </w:r>
    </w:p>
    <w:p>
      <w:pPr>
        <w:pStyle w:val="Block3"/>
        <w:pBdr/>
        <w:spacing/>
        <w:rPr/>
      </w:pPr>
      <w:r>
        <w:rPr>
          <w:rStyle w:val="Block3"/>
        </w:rPr>
        <w:t xml:space="preserve">Mobile home dwelling. </w:t>
      </w:r>
    </w:p>
    <w:p>
      <w:pPr>
        <w:pStyle w:val="Block3"/>
        <w:pBdr/>
        <w:spacing/>
        <w:rPr/>
      </w:pPr>
      <w:r>
        <w:rPr>
          <w:rStyle w:val="Block3"/>
        </w:rPr>
        <w:t xml:space="preserve">Multifamily dwelling. </w:t>
      </w:r>
    </w:p>
    <w:p>
      <w:pPr>
        <w:pStyle w:val="Block3"/>
        <w:pBdr/>
        <w:spacing/>
        <w:rPr/>
      </w:pPr>
      <w:r>
        <w:rPr>
          <w:rStyle w:val="Block3"/>
        </w:rPr>
        <w:t xml:space="preserve">Multiplex dwelling. </w:t>
      </w:r>
    </w:p>
    <w:p>
      <w:pPr>
        <w:pStyle w:val="Block3"/>
        <w:pBdr/>
        <w:spacing/>
        <w:rPr/>
      </w:pPr>
      <w:r>
        <w:rPr>
          <w:rStyle w:val="Block3"/>
        </w:rPr>
        <w:t xml:space="preserve">Nursing home. </w:t>
      </w:r>
    </w:p>
    <w:p>
      <w:pPr>
        <w:pStyle w:val="Block3"/>
        <w:pBdr/>
        <w:spacing/>
        <w:rPr/>
      </w:pPr>
      <w:r>
        <w:rPr>
          <w:rStyle w:val="Block3"/>
        </w:rPr>
        <w:t xml:space="preserve">One family dwelling. </w:t>
      </w:r>
    </w:p>
    <w:p>
      <w:pPr>
        <w:pStyle w:val="Block3"/>
        <w:pBdr/>
        <w:spacing/>
        <w:rPr/>
      </w:pPr>
      <w:r>
        <w:rPr>
          <w:rStyle w:val="Block3"/>
        </w:rPr>
        <w:t xml:space="preserve">Residential-Office mixed development. </w:t>
      </w:r>
    </w:p>
    <w:p>
      <w:pPr>
        <w:pStyle w:val="Block3"/>
        <w:pBdr/>
        <w:spacing/>
        <w:rPr/>
      </w:pPr>
      <w:r>
        <w:rPr>
          <w:rStyle w:val="Block3"/>
        </w:rPr>
        <w:t xml:space="preserve">Townhome. </w:t>
      </w:r>
    </w:p>
    <w:p>
      <w:pPr>
        <w:pStyle w:val="Block3"/>
        <w:pBdr/>
        <w:spacing/>
        <w:rPr/>
      </w:pPr>
      <w:r>
        <w:rPr>
          <w:rStyle w:val="Block3"/>
        </w:rPr>
        <w:t xml:space="preserve">Treatment &amp; recovery facility. </w:t>
      </w:r>
    </w:p>
    <w:p>
      <w:pPr>
        <w:pStyle w:val="Block3"/>
        <w:pBdr/>
        <w:spacing/>
        <w:rPr/>
      </w:pPr>
      <w:r>
        <w:rPr>
          <w:rStyle w:val="Block3"/>
        </w:rPr>
        <w:t xml:space="preserve">Two family dwelling. </w:t>
      </w:r>
    </w:p>
    <w:p>
      <w:pPr>
        <w:pBdr/>
        <w:spacing/>
        <w:rPr/>
      </w:pPr>
      <w:r>
        <w:rPr>
          <w:i/>
        </w:rPr>
        <w:t xml:space="preserve">Residential Zoning District:</w:t>
      </w:r>
      <w:r>
        <w:rPr>
          <w:rStyle w:val="Paragraph1"/>
        </w:rPr>
        <w:t xml:space="preserve"> Any of the following districts: </w:t>
      </w:r>
    </w:p>
    <w:p>
      <w:pPr>
        <w:pStyle w:val="Block3"/>
        <w:pBdr/>
        <w:spacing/>
        <w:rPr/>
      </w:pPr>
      <w:r>
        <w:rPr>
          <w:rStyle w:val="Block3"/>
        </w:rPr>
        <w:t xml:space="preserve">R-1, R-1A, R-1AA, R-1H One Family Residential Districts. </w:t>
      </w:r>
    </w:p>
    <w:p>
      <w:pPr>
        <w:pStyle w:val="Block3"/>
        <w:pBdr/>
        <w:spacing/>
        <w:rPr/>
      </w:pPr>
      <w:r>
        <w:rPr>
          <w:rStyle w:val="Block3"/>
        </w:rPr>
        <w:t xml:space="preserve">R-2A, R-2B Residential Districts. </w:t>
      </w:r>
    </w:p>
    <w:p>
      <w:pPr>
        <w:pStyle w:val="Block3"/>
        <w:pBdr/>
        <w:spacing/>
        <w:rPr/>
      </w:pPr>
      <w:r>
        <w:rPr>
          <w:rStyle w:val="Block3"/>
        </w:rPr>
        <w:t xml:space="preserve">R-3A, R-3B, R-3C, R-3D Development Districts. </w:t>
      </w:r>
    </w:p>
    <w:p>
      <w:pPr>
        <w:pStyle w:val="Block3"/>
        <w:pBdr/>
        <w:spacing/>
        <w:rPr/>
      </w:pPr>
      <w:r>
        <w:rPr>
          <w:rStyle w:val="Block3"/>
        </w:rPr>
        <w:t xml:space="preserve">MXD-1, MXD-2 Mixed Residential/Office Districts. </w:t>
      </w:r>
    </w:p>
    <w:p>
      <w:pPr>
        <w:pStyle w:val="Block3"/>
        <w:pBdr/>
        <w:spacing/>
        <w:rPr/>
      </w:pPr>
      <w:r>
        <w:rPr>
          <w:rStyle w:val="Block3"/>
        </w:rPr>
        <w:t xml:space="preserve">H Holding District. </w:t>
      </w:r>
    </w:p>
    <w:p>
      <w:pPr>
        <w:pStyle w:val="Paragraph1"/>
        <w:pBdr/>
        <w:spacing/>
        <w:rPr/>
      </w:pPr>
      <w:r>
        <w:rPr>
          <w:i/>
        </w:rPr>
        <w:t xml:space="preserve">Restaurant:</w:t>
      </w:r>
      <w:r>
        <w:rPr>
          <w:rStyle w:val="Paragraph1"/>
        </w:rPr>
        <w:t xml:space="preserve"> See also Eating and Drinking Establishment. A commercial establishment that is open to the public where food and drink is prepared for on-site consumption. Take out or meal delivery may occur but onsite consumption must be able to occur. Restaurants must be licensed through the State of Florida and must derive at least 51% of gross revenue from sales of food and non-alcoholic beverages. Food shall be continuously ready to be prepared, served, and sold during all business operational hours, including when alcoholic beverages are sold, otherwise the use may be a bar or nightclub. </w:t>
      </w:r>
    </w:p>
    <w:p>
      <w:pPr>
        <w:pStyle w:val="Paragraph1"/>
        <w:pBdr/>
        <w:spacing/>
        <w:rPr/>
      </w:pPr>
      <w:r>
        <w:rPr>
          <w:i/>
        </w:rPr>
        <w:t xml:space="preserve">Retailing (Use):</w:t>
      </w:r>
      <w:r>
        <w:rPr>
          <w:rStyle w:val="Paragraph1"/>
        </w:rPr>
        <w:t xml:space="preserve"> An establishment where the principal use is the selling or renting of goods or merchandise to the general public in small lots (as opposed to bulk quantities) for personal or household consumption, and rendering of services incidental to the sale of such goods. This term includes Light Retailing, and Intensive Retailing, but does not include Service Uses, Eating and Drinking Establishments, or any Industrial Use. </w:t>
      </w:r>
    </w:p>
    <w:p>
      <w:pPr>
        <w:pBdr/>
        <w:spacing/>
        <w:rPr/>
      </w:pPr>
      <w:r>
        <w:rPr>
          <w:i/>
        </w:rPr>
        <w:t xml:space="preserve">Retailing, Intensive:</w:t>
      </w:r>
      <w:r>
        <w:rPr>
          <w:rStyle w:val="Paragraph1"/>
        </w:rPr>
        <w:t xml:space="preserve"> Any of the following types of retailing uses: </w:t>
      </w:r>
    </w:p>
    <w:p>
      <w:pPr>
        <w:pStyle w:val="Block3"/>
        <w:pBdr/>
        <w:spacing/>
        <w:rPr/>
      </w:pPr>
      <w:r>
        <w:rPr>
          <w:rStyle w:val="Block3"/>
        </w:rPr>
        <w:t xml:space="preserve">Open air markets. </w:t>
      </w:r>
    </w:p>
    <w:p>
      <w:pPr>
        <w:pStyle w:val="Block3"/>
        <w:pBdr/>
        <w:spacing/>
        <w:rPr/>
      </w:pPr>
      <w:r>
        <w:rPr>
          <w:rStyle w:val="Block3"/>
        </w:rPr>
        <w:t xml:space="preserve">Utility trailer rental. </w:t>
      </w:r>
    </w:p>
    <w:p>
      <w:pPr>
        <w:pStyle w:val="Block3"/>
        <w:pBdr/>
        <w:spacing/>
        <w:rPr/>
      </w:pPr>
      <w:r>
        <w:rPr>
          <w:rStyle w:val="Block3"/>
        </w:rPr>
        <w:t xml:space="preserve">Vehicle sales and rental. </w:t>
      </w:r>
    </w:p>
    <w:p>
      <w:pPr>
        <w:pStyle w:val="Block3"/>
        <w:pBdr/>
        <w:spacing/>
        <w:rPr/>
      </w:pPr>
      <w:r>
        <w:rPr>
          <w:rStyle w:val="Block3"/>
        </w:rPr>
        <w:t xml:space="preserve">Any similar retailing use. </w:t>
      </w:r>
    </w:p>
    <w:p>
      <w:pPr>
        <w:pBdr/>
        <w:spacing/>
        <w:rPr/>
      </w:pPr>
      <w:r>
        <w:rPr>
          <w:i/>
        </w:rPr>
        <w:t xml:space="preserve">Retailing, Light:</w:t>
      </w:r>
      <w:r>
        <w:rPr>
          <w:rStyle w:val="Paragraph1"/>
        </w:rPr>
        <w:t xml:space="preserve"> Any of the following types of retailing uses: </w:t>
      </w:r>
    </w:p>
    <w:p>
      <w:pPr>
        <w:pStyle w:val="Block3"/>
        <w:pBdr/>
        <w:spacing/>
        <w:rPr/>
      </w:pPr>
      <w:r>
        <w:rPr>
          <w:rStyle w:val="Block3"/>
        </w:rPr>
        <w:t xml:space="preserve">Antique shops. </w:t>
      </w:r>
    </w:p>
    <w:p>
      <w:pPr>
        <w:pStyle w:val="Block3"/>
        <w:pBdr/>
        <w:spacing/>
        <w:rPr/>
      </w:pPr>
      <w:r>
        <w:rPr>
          <w:rStyle w:val="Block3"/>
        </w:rPr>
        <w:t xml:space="preserve">Appliance stores. </w:t>
      </w:r>
    </w:p>
    <w:p>
      <w:pPr>
        <w:pStyle w:val="Block3"/>
        <w:pBdr/>
        <w:spacing/>
        <w:rPr/>
      </w:pPr>
      <w:r>
        <w:rPr>
          <w:rStyle w:val="Block3"/>
        </w:rPr>
        <w:t xml:space="preserve">Art shops. </w:t>
      </w:r>
    </w:p>
    <w:p>
      <w:pPr>
        <w:pStyle w:val="Block3"/>
        <w:pBdr/>
        <w:spacing/>
        <w:rPr/>
      </w:pPr>
      <w:r>
        <w:rPr>
          <w:rStyle w:val="Block3"/>
        </w:rPr>
        <w:t xml:space="preserve">Bicycle shops. </w:t>
      </w:r>
    </w:p>
    <w:p>
      <w:pPr>
        <w:pStyle w:val="Block3"/>
        <w:pBdr/>
        <w:spacing/>
        <w:rPr/>
      </w:pPr>
      <w:r>
        <w:rPr>
          <w:rStyle w:val="Block3"/>
        </w:rPr>
        <w:t xml:space="preserve">Bookstores. </w:t>
      </w:r>
    </w:p>
    <w:p>
      <w:pPr>
        <w:pStyle w:val="Block3"/>
        <w:pBdr/>
        <w:spacing/>
        <w:rPr/>
      </w:pPr>
      <w:r>
        <w:rPr>
          <w:rStyle w:val="Block3"/>
        </w:rPr>
        <w:t xml:space="preserve">Department stores. </w:t>
      </w:r>
    </w:p>
    <w:p>
      <w:pPr>
        <w:pStyle w:val="Block3"/>
        <w:pBdr/>
        <w:spacing/>
        <w:rPr/>
      </w:pPr>
      <w:r>
        <w:rPr>
          <w:rStyle w:val="Block3"/>
        </w:rPr>
        <w:t xml:space="preserve">Drug stores. </w:t>
      </w:r>
    </w:p>
    <w:p>
      <w:pPr>
        <w:pStyle w:val="Block3"/>
        <w:pBdr/>
        <w:spacing/>
        <w:rPr/>
      </w:pPr>
      <w:r>
        <w:rPr>
          <w:rStyle w:val="Block3"/>
        </w:rPr>
        <w:t xml:space="preserve">Furniture stores. </w:t>
      </w:r>
    </w:p>
    <w:p>
      <w:pPr>
        <w:pStyle w:val="Block3"/>
        <w:pBdr/>
        <w:spacing/>
        <w:rPr/>
      </w:pPr>
      <w:r>
        <w:rPr>
          <w:rStyle w:val="Block3"/>
        </w:rPr>
        <w:t xml:space="preserve">Florists. </w:t>
      </w:r>
    </w:p>
    <w:p>
      <w:pPr>
        <w:pStyle w:val="Block3"/>
        <w:pBdr/>
        <w:spacing/>
        <w:rPr/>
      </w:pPr>
      <w:r>
        <w:rPr>
          <w:rStyle w:val="Block3"/>
        </w:rPr>
        <w:t xml:space="preserve">Gift shops. </w:t>
      </w:r>
    </w:p>
    <w:p>
      <w:pPr>
        <w:pStyle w:val="Block3"/>
        <w:pBdr/>
        <w:spacing/>
        <w:rPr/>
      </w:pPr>
      <w:r>
        <w:rPr>
          <w:rStyle w:val="Block3"/>
        </w:rPr>
        <w:t xml:space="preserve">Groceries. </w:t>
      </w:r>
    </w:p>
    <w:p>
      <w:pPr>
        <w:pStyle w:val="Block3"/>
        <w:pBdr/>
        <w:spacing/>
        <w:rPr/>
      </w:pPr>
      <w:r>
        <w:rPr>
          <w:rStyle w:val="Block3"/>
        </w:rPr>
        <w:t xml:space="preserve">Hardware stores. </w:t>
      </w:r>
    </w:p>
    <w:p>
      <w:pPr>
        <w:pStyle w:val="Block3"/>
        <w:pBdr/>
        <w:spacing/>
        <w:rPr/>
      </w:pPr>
      <w:r>
        <w:rPr>
          <w:rStyle w:val="Block3"/>
        </w:rPr>
        <w:t xml:space="preserve">Jewelry stores. </w:t>
      </w:r>
    </w:p>
    <w:p>
      <w:pPr>
        <w:pStyle w:val="Block3"/>
        <w:pBdr/>
        <w:spacing/>
        <w:rPr/>
      </w:pPr>
      <w:r>
        <w:rPr>
          <w:rStyle w:val="Block3"/>
        </w:rPr>
        <w:t xml:space="preserve">Liquor stores. </w:t>
      </w:r>
    </w:p>
    <w:p>
      <w:pPr>
        <w:pStyle w:val="Block3"/>
        <w:pBdr/>
        <w:spacing/>
        <w:rPr/>
      </w:pPr>
      <w:r>
        <w:rPr>
          <w:rStyle w:val="Block3"/>
        </w:rPr>
        <w:t xml:space="preserve">Luggage stores. </w:t>
      </w:r>
    </w:p>
    <w:p>
      <w:pPr>
        <w:pStyle w:val="Block3"/>
        <w:pBdr/>
        <w:spacing/>
        <w:rPr/>
      </w:pPr>
      <w:r>
        <w:rPr>
          <w:rStyle w:val="Block3"/>
        </w:rPr>
        <w:t xml:space="preserve">Music shops. </w:t>
      </w:r>
    </w:p>
    <w:p>
      <w:pPr>
        <w:pStyle w:val="Block3"/>
        <w:pBdr/>
        <w:spacing/>
        <w:rPr/>
      </w:pPr>
      <w:r>
        <w:rPr>
          <w:rStyle w:val="Block3"/>
        </w:rPr>
        <w:t xml:space="preserve">Newsstands. </w:t>
      </w:r>
    </w:p>
    <w:p>
      <w:pPr>
        <w:pStyle w:val="Block3"/>
        <w:pBdr/>
        <w:spacing/>
        <w:rPr/>
      </w:pPr>
      <w:r>
        <w:rPr>
          <w:rStyle w:val="Block3"/>
        </w:rPr>
        <w:t xml:space="preserve">Office supplies. </w:t>
      </w:r>
    </w:p>
    <w:p>
      <w:pPr>
        <w:pStyle w:val="Block3"/>
        <w:pBdr/>
        <w:spacing/>
        <w:rPr/>
      </w:pPr>
      <w:r>
        <w:rPr>
          <w:rStyle w:val="Block3"/>
        </w:rPr>
        <w:t xml:space="preserve">Paint and wallpaper. </w:t>
      </w:r>
    </w:p>
    <w:p>
      <w:pPr>
        <w:pStyle w:val="Block3"/>
        <w:pBdr/>
        <w:spacing/>
        <w:rPr/>
      </w:pPr>
      <w:r>
        <w:rPr>
          <w:rStyle w:val="Block3"/>
        </w:rPr>
        <w:t xml:space="preserve">Photo stores. </w:t>
      </w:r>
    </w:p>
    <w:p>
      <w:pPr>
        <w:pStyle w:val="Block3"/>
        <w:pBdr/>
        <w:spacing/>
        <w:rPr/>
      </w:pPr>
      <w:r>
        <w:rPr>
          <w:rStyle w:val="Block3"/>
        </w:rPr>
        <w:t xml:space="preserve">Plumbing fixtures. </w:t>
      </w:r>
    </w:p>
    <w:p>
      <w:pPr>
        <w:pStyle w:val="Block3"/>
        <w:pBdr/>
        <w:spacing/>
        <w:rPr/>
      </w:pPr>
      <w:r>
        <w:rPr>
          <w:rStyle w:val="Block3"/>
        </w:rPr>
        <w:t xml:space="preserve">Radio stores. </w:t>
      </w:r>
    </w:p>
    <w:p>
      <w:pPr>
        <w:pStyle w:val="Block3"/>
        <w:pBdr/>
        <w:spacing/>
        <w:rPr/>
      </w:pPr>
      <w:r>
        <w:rPr>
          <w:rStyle w:val="Block3"/>
        </w:rPr>
        <w:t xml:space="preserve">Retail building materials. </w:t>
      </w:r>
    </w:p>
    <w:p>
      <w:pPr>
        <w:pStyle w:val="Block3"/>
        <w:pBdr/>
        <w:spacing/>
        <w:rPr/>
      </w:pPr>
      <w:r>
        <w:rPr>
          <w:rStyle w:val="Block3"/>
        </w:rPr>
        <w:t xml:space="preserve">Retail plant nurseries. </w:t>
      </w:r>
    </w:p>
    <w:p>
      <w:pPr>
        <w:pStyle w:val="Block3"/>
        <w:pBdr/>
        <w:spacing/>
        <w:rPr/>
      </w:pPr>
      <w:r>
        <w:rPr>
          <w:rStyle w:val="Block3"/>
        </w:rPr>
        <w:t xml:space="preserve">Small equipment rental. </w:t>
      </w:r>
    </w:p>
    <w:p>
      <w:pPr>
        <w:pStyle w:val="Block3"/>
        <w:pBdr/>
        <w:spacing/>
        <w:rPr/>
      </w:pPr>
      <w:r>
        <w:rPr>
          <w:rStyle w:val="Block3"/>
        </w:rPr>
        <w:t xml:space="preserve">Specialty shops. </w:t>
      </w:r>
    </w:p>
    <w:p>
      <w:pPr>
        <w:pStyle w:val="Block3"/>
        <w:pBdr/>
        <w:spacing/>
        <w:rPr/>
      </w:pPr>
      <w:r>
        <w:rPr>
          <w:rStyle w:val="Block3"/>
        </w:rPr>
        <w:t xml:space="preserve">Stationery stores. </w:t>
      </w:r>
    </w:p>
    <w:p>
      <w:pPr>
        <w:pStyle w:val="Block3"/>
        <w:pBdr/>
        <w:spacing/>
        <w:rPr/>
      </w:pPr>
      <w:r>
        <w:rPr>
          <w:rStyle w:val="Block3"/>
        </w:rPr>
        <w:t xml:space="preserve">Television stores. </w:t>
      </w:r>
    </w:p>
    <w:p>
      <w:pPr>
        <w:pStyle w:val="Block3"/>
        <w:pBdr/>
        <w:spacing/>
        <w:rPr/>
      </w:pPr>
      <w:r>
        <w:rPr>
          <w:rStyle w:val="Block3"/>
        </w:rPr>
        <w:t xml:space="preserve">Any similar retailing use. </w:t>
      </w:r>
    </w:p>
    <w:p>
      <w:pPr>
        <w:pStyle w:val="Paragraph1"/>
        <w:pBdr/>
        <w:spacing/>
        <w:rPr/>
      </w:pPr>
      <w:r>
        <w:rPr>
          <w:i/>
        </w:rPr>
        <w:t xml:space="preserve">Reverse Corner Lot:</w:t>
      </w:r>
      <w:r>
        <w:rPr>
          <w:rStyle w:val="Paragraph1"/>
        </w:rPr>
        <w:t xml:space="preserve"> See Lot, Reverse Corner. </w:t>
      </w:r>
    </w:p>
    <w:p>
      <w:pPr>
        <w:pStyle w:val="Paragraph1"/>
        <w:pBdr/>
        <w:spacing/>
        <w:rPr/>
      </w:pPr>
      <w:r>
        <w:rPr>
          <w:i/>
        </w:rPr>
        <w:t xml:space="preserve">Right-of-Way:</w:t>
      </w:r>
      <w:r>
        <w:rPr>
          <w:rStyle w:val="Paragraph1"/>
        </w:rPr>
        <w:t xml:space="preserve"> The strip of land owned or controlled by the City or another governmental agency over which the public has a right of passage, including the streets, parkways, medians, sidewalks and driveways constructed thereon. </w:t>
      </w:r>
    </w:p>
    <w:p>
      <w:pPr>
        <w:pStyle w:val="Paragraph1"/>
        <w:pBdr/>
        <w:spacing/>
        <w:rPr/>
      </w:pPr>
      <w:r>
        <w:rPr>
          <w:i/>
        </w:rPr>
        <w:t xml:space="preserve">Right-of-Way, Drainage:</w:t>
      </w:r>
      <w:r>
        <w:rPr>
          <w:rStyle w:val="Paragraph1"/>
        </w:rPr>
        <w:t xml:space="preserve"> The lands required for the installation of storm water sewers or drainage ditches, or required along a natural stream or watercourse for preserving the channel and providing for the flow of water therein to safeguard the public against flood damage. </w:t>
      </w:r>
    </w:p>
    <w:p>
      <w:pPr>
        <w:pStyle w:val="Paragraph1"/>
        <w:pBdr/>
        <w:spacing/>
        <w:rPr/>
      </w:pPr>
      <w:r>
        <w:rPr>
          <w:i/>
        </w:rPr>
        <w:t xml:space="preserve">Right-of-Way Line:</w:t>
      </w:r>
      <w:r>
        <w:rPr>
          <w:rStyle w:val="Paragraph1"/>
        </w:rPr>
        <w:t xml:space="preserve"> The lot line dividing a street and a lot. For public streets the right-of-way line shall be the existing lot line; for private streets the street line shall be the edge of the curb, or the edge of the legally described street, whichever is greater. However, on any streets exhibited in the Major Thoroughfare Plan, the right-of-way line shall be the street centerline setback line in such Plan, or the existing street curb line, whichever is the greater. </w:t>
      </w:r>
    </w:p>
    <w:p>
      <w:pPr>
        <w:pStyle w:val="Paragraph1"/>
        <w:pBdr/>
        <w:spacing/>
        <w:rPr/>
      </w:pPr>
      <w:r>
        <w:rPr>
          <w:i/>
        </w:rPr>
        <w:t xml:space="preserve">Ringelmann Chart:</w:t>
      </w:r>
      <w:r>
        <w:rPr>
          <w:rStyle w:val="Paragraph1"/>
        </w:rPr>
        <w:t xml:space="preserve"> A chart described in the U.S. Bureau of Mines Information Circular 6888 and on which are illustrated graduated shades of gray for use in estimating the light-obscuring capacity of smoke. </w:t>
      </w:r>
    </w:p>
    <w:p>
      <w:pPr>
        <w:pStyle w:val="Paragraph1"/>
        <w:pBdr/>
        <w:spacing/>
        <w:rPr/>
      </w:pPr>
      <w:r>
        <w:rPr>
          <w:i/>
        </w:rPr>
        <w:t xml:space="preserve">Ringelmann Number:</w:t>
      </w:r>
      <w:r>
        <w:rPr>
          <w:rStyle w:val="Paragraph1"/>
        </w:rPr>
        <w:t xml:space="preserve"> The number designated in the area of the Ringelmann Chart which coincides most nearly with the visual density of an observed emission. </w:t>
      </w:r>
    </w:p>
    <w:p>
      <w:pPr>
        <w:pStyle w:val="Paragraph1"/>
        <w:pBdr/>
        <w:spacing/>
        <w:rPr/>
      </w:pPr>
      <w:r>
        <w:rPr>
          <w:i/>
        </w:rPr>
        <w:t xml:space="preserve">Roof Line:</w:t>
      </w:r>
      <w:r>
        <w:rPr>
          <w:rStyle w:val="Paragraph1"/>
        </w:rPr>
        <w:t xml:space="preserve"> The juncture of the roof and the perimeter wall of the structure. </w:t>
      </w:r>
    </w:p>
    <w:p>
      <w:pPr>
        <w:pStyle w:val="Paragraph1"/>
        <w:pBdr/>
        <w:spacing/>
        <w:rPr/>
      </w:pPr>
      <w:r>
        <w:rPr>
          <w:i/>
        </w:rPr>
        <w:t xml:space="preserve">Rowhouse:</w:t>
      </w:r>
      <w:r>
        <w:rPr>
          <w:rStyle w:val="Paragraph1"/>
        </w:rPr>
        <w:t xml:space="preserve"> See Townhome. </w:t>
      </w:r>
    </w:p>
    <w:p>
      <w:pPr>
        <w:pStyle w:val="Paragraph1"/>
        <w:pBdr/>
        <w:spacing/>
        <w:rPr/>
      </w:pPr>
      <w:r>
        <w:rPr>
          <w:i/>
        </w:rPr>
        <w:t xml:space="preserve">Runway.</w:t>
      </w:r>
      <w:r>
        <w:rPr>
          <w:rStyle w:val="Paragraph1"/>
        </w:rPr>
        <w:t xml:space="preserve"> A defined area on an airport prepared for landing and takeoff of aircraft along its length. </w:t>
      </w:r>
    </w:p>
    <w:p>
      <w:pPr>
        <w:pStyle w:val="Paragraph1"/>
        <w:pBdr/>
        <w:spacing/>
        <w:rPr/>
      </w:pPr>
      <w:r>
        <w:rPr>
          <w:i/>
        </w:rPr>
        <w:t xml:space="preserve">Runway Protection Zone.</w:t>
      </w:r>
      <w:r>
        <w:rPr>
          <w:rStyle w:val="Paragraph1"/>
        </w:rPr>
        <w:t xml:space="preserve"> Area at the end of a runway designed to enhance the protection of people and property on the ground; the dimensions of which are based on aircraft category and visibility minimums defined in FAA Advisory Circular 150/5300-13A, Change 1, entitled Airport Design and in accordance with 14 CFR § 151.9(b). </w:t>
      </w:r>
    </w:p>
    <w:p>
      <w:pPr>
        <w:pStyle w:val="Paragraph1"/>
        <w:pBdr/>
        <w:spacing/>
        <w:rPr/>
      </w:pPr>
      <w:r>
        <w:rPr>
          <w:i/>
        </w:rPr>
        <w:t xml:space="preserve">Safe Road Recovery Area:</w:t>
      </w:r>
      <w:r>
        <w:rPr>
          <w:rStyle w:val="Paragraph1"/>
        </w:rPr>
        <w:t xml:space="preserve"> The area within a street right-of-way adjacent to the pavement, which is maintained free of fixed object hazards in order to reduce accident severity and insure travel safety. Roadway medians are included in the safe road recovery area. </w:t>
      </w:r>
    </w:p>
    <w:p>
      <w:pPr>
        <w:pStyle w:val="Paragraph1"/>
        <w:pBdr/>
        <w:spacing/>
        <w:rPr/>
      </w:pPr>
      <w:r>
        <w:rPr>
          <w:i/>
        </w:rPr>
        <w:t xml:space="preserve">Salvage Yard:</w:t>
      </w:r>
      <w:r>
        <w:rPr>
          <w:rStyle w:val="Paragraph1"/>
        </w:rPr>
        <w:t xml:space="preserve"> See Junk Yard. </w:t>
      </w:r>
    </w:p>
    <w:p>
      <w:pPr>
        <w:pStyle w:val="Paragraph1"/>
        <w:pBdr/>
        <w:spacing/>
        <w:rPr/>
      </w:pPr>
      <w:r>
        <w:rPr>
          <w:i/>
        </w:rPr>
        <w:t xml:space="preserve">Savings Institution (or Bank):</w:t>
      </w:r>
      <w:r>
        <w:rPr>
          <w:rStyle w:val="Paragraph1"/>
        </w:rPr>
        <w:t xml:space="preserve"> Any premises where the principal use is concerned with such activities as banking, savings and loans, loan companies or investment companies. </w:t>
      </w:r>
    </w:p>
    <w:p>
      <w:pPr>
        <w:pStyle w:val="Paragraph1"/>
        <w:pBdr/>
        <w:spacing/>
        <w:rPr/>
      </w:pPr>
      <w:r>
        <w:rPr>
          <w:i/>
        </w:rPr>
        <w:t xml:space="preserve">Scale:</w:t>
      </w:r>
      <w:r>
        <w:rPr>
          <w:rStyle w:val="Paragraph1"/>
        </w:rPr>
        <w:t xml:space="preserve"> The apparent height, size and bulk of a structure compared to the height of adjacent buildings and to the height of a human and/or the apparent height, size and bulk of the components of the facade compared to the apparent height, size and bulk of the structure. </w:t>
      </w:r>
    </w:p>
    <w:p>
      <w:pPr>
        <w:pStyle w:val="Paragraph1"/>
        <w:pBdr/>
        <w:spacing/>
        <w:rPr/>
      </w:pPr>
      <w:r>
        <w:rPr>
          <w:i/>
        </w:rPr>
        <w:t xml:space="preserve">School:</w:t>
      </w:r>
      <w:r>
        <w:rPr>
          <w:rStyle w:val="Paragraph1"/>
        </w:rPr>
        <w:t xml:space="preserve"> A facility used for education or instruction in any branch of knowledge, and including the following: elementary, middle, and high schools, whether public or private; colleges, community colleges and universities; vocational and professional schools giving instruction in vocational, professional, technical, industrial, musical, dancing, dramatic, artistic, linguistic, scientific, religious or other special subjects. </w:t>
      </w:r>
    </w:p>
    <w:p>
      <w:pPr>
        <w:pStyle w:val="Paragraph1"/>
        <w:pBdr/>
        <w:spacing/>
        <w:rPr/>
      </w:pPr>
      <w:r>
        <w:rPr>
          <w:rStyle w:val="Paragraph1"/>
        </w:rPr>
        <w:t xml:space="preserve">This term does not include child care centers if separate from elementary schools. See Public Benefit Use. </w:t>
      </w:r>
    </w:p>
    <w:p>
      <w:pPr>
        <w:pStyle w:val="Paragraph1"/>
        <w:pBdr/>
        <w:spacing/>
        <w:rPr/>
      </w:pPr>
      <w:r>
        <w:rPr>
          <w:i/>
        </w:rPr>
        <w:t xml:space="preserve">School Property:</w:t>
      </w:r>
      <w:r>
        <w:rPr>
          <w:rStyle w:val="Paragraph1"/>
        </w:rPr>
        <w:t xml:space="preserve"> The ground or land upon which a kindergarten through 12th grade school and its permitted accessory uses are located and which is in ownership or majority lease control of the school on the property. </w:t>
      </w:r>
    </w:p>
    <w:p>
      <w:pPr>
        <w:pStyle w:val="Paragraph1"/>
        <w:pBdr/>
        <w:spacing/>
        <w:rPr/>
      </w:pPr>
      <w:r>
        <w:rPr>
          <w:i/>
        </w:rPr>
        <w:t xml:space="preserve">Section:</w:t>
      </w:r>
      <w:r>
        <w:rPr>
          <w:rStyle w:val="Paragraph1"/>
        </w:rPr>
        <w:t xml:space="preserve"> The smallest division into which the regulations of </w:t>
      </w:r>
      <w:r>
        <w:rPr/>
        <w:t xml:space="preserve">Chapters 58</w:t>
      </w:r>
      <w:r>
        <w:rPr>
          <w:rStyle w:val="Paragraph1"/>
        </w:rPr>
        <w:t xml:space="preserve"> through 66 are grouped. Each Section is numbered consecutively. </w:t>
      </w:r>
    </w:p>
    <w:p>
      <w:pPr>
        <w:pStyle w:val="Paragraph1"/>
        <w:pBdr/>
        <w:spacing/>
        <w:rPr/>
      </w:pPr>
      <w:r>
        <w:rPr>
          <w:i/>
        </w:rPr>
        <w:t xml:space="preserve">Sediment:</w:t>
      </w:r>
      <w:r>
        <w:rPr>
          <w:rStyle w:val="Paragraph1"/>
        </w:rPr>
        <w:t xml:space="preserve"> Solid material, mineral or organic, that is in suspension, is being transported, or has moved from its site of origin by water. </w:t>
      </w:r>
    </w:p>
    <w:p>
      <w:pPr>
        <w:pStyle w:val="Paragraph1"/>
        <w:pBdr/>
        <w:spacing/>
        <w:rPr/>
      </w:pPr>
      <w:r>
        <w:rPr>
          <w:i/>
        </w:rPr>
        <w:t xml:space="preserve">Sedimentation:</w:t>
      </w:r>
      <w:r>
        <w:rPr>
          <w:rStyle w:val="Paragraph1"/>
        </w:rPr>
        <w:t xml:space="preserve"> The deposition of waterborne sediment into a body of running water, into a lake, on property other than the site of origin, or on public rights-of-way. </w:t>
      </w:r>
    </w:p>
    <w:p>
      <w:pPr>
        <w:pStyle w:val="Paragraph1"/>
        <w:pBdr/>
        <w:spacing/>
        <w:rPr/>
      </w:pPr>
      <w:r>
        <w:rPr>
          <w:i/>
        </w:rPr>
        <w:t xml:space="preserve">Semi-Public Body:</w:t>
      </w:r>
      <w:r>
        <w:rPr>
          <w:rStyle w:val="Paragraph1"/>
        </w:rPr>
        <w:t xml:space="preserve"> Any organization operating as a chartered nonprofit activity and serving a public purpose or service and shall include such organizations as non-commercial clubs, lodges, theater groups, recreational and neighborhood associations, cultural activities and schools. </w:t>
      </w:r>
    </w:p>
    <w:p>
      <w:pPr>
        <w:pStyle w:val="Paragraph1"/>
        <w:pBdr/>
        <w:spacing/>
        <w:rPr/>
      </w:pPr>
      <w:r>
        <w:rPr>
          <w:i/>
        </w:rPr>
        <w:t xml:space="preserve">Senior Living Facility:</w:t>
      </w:r>
      <w:r>
        <w:rPr>
          <w:rStyle w:val="Paragraph1"/>
        </w:rPr>
        <w:t xml:space="preserve"> Any facility which provides housing, meals, and care giving services to 15 or more live-in adults who are not relatives of the owner or operator. The facility may include more than one type of living unit and offer different levels of daily living and medical assistance, ranging from independent living to nursing care. The term includes Assisted Living Facility and may include Nursing Home as an Accessory Service Use. </w:t>
      </w:r>
    </w:p>
    <w:p>
      <w:pPr>
        <w:pStyle w:val="Paragraph1"/>
        <w:pBdr/>
        <w:spacing/>
        <w:rPr/>
      </w:pPr>
      <w:r>
        <w:rPr>
          <w:i/>
        </w:rPr>
        <w:t xml:space="preserve">Service (Use):</w:t>
      </w:r>
      <w:r>
        <w:rPr>
          <w:rStyle w:val="Paragraph1"/>
        </w:rPr>
        <w:t xml:space="preserve"> An establishment where the principal use is the provision of services for individuals, business and government establishments and other organizations; as opposed to the selling of goods or merchandise. </w:t>
      </w:r>
    </w:p>
    <w:p>
      <w:pPr>
        <w:pStyle w:val="Paragraph1"/>
        <w:pBdr/>
        <w:spacing/>
        <w:rPr/>
      </w:pPr>
      <w:r>
        <w:rPr>
          <w:rStyle w:val="Paragraph1"/>
        </w:rPr>
        <w:t xml:space="preserve">This term includes Personal Services, Entertainment Services and Intensive Services, but does not include Retailing Uses, Eating and Drinking Establishments, Residential Social Service Facilities, or any Industrial Uses. </w:t>
      </w:r>
    </w:p>
    <w:p>
      <w:pPr>
        <w:pBdr/>
        <w:spacing/>
        <w:rPr/>
      </w:pPr>
      <w:r>
        <w:rPr>
          <w:i/>
        </w:rPr>
        <w:t xml:space="preserve">Service, Automotive:</w:t>
      </w:r>
      <w:r>
        <w:rPr>
          <w:rStyle w:val="Paragraph1"/>
        </w:rPr>
        <w:t xml:space="preserve"> Any of the following types of principal uses: </w:t>
      </w:r>
    </w:p>
    <w:p>
      <w:pPr>
        <w:pStyle w:val="Block3"/>
        <w:pBdr/>
        <w:spacing/>
        <w:rPr/>
      </w:pPr>
      <w:r>
        <w:rPr>
          <w:rStyle w:val="Block3"/>
        </w:rPr>
        <w:t xml:space="preserve">Automobile fuel, oil, and accessory sales. </w:t>
      </w:r>
    </w:p>
    <w:p>
      <w:pPr>
        <w:pStyle w:val="Block3"/>
        <w:pBdr/>
        <w:spacing/>
        <w:rPr/>
      </w:pPr>
      <w:r>
        <w:rPr>
          <w:rStyle w:val="Block3"/>
        </w:rPr>
        <w:t xml:space="preserve">Automobile body work. </w:t>
      </w:r>
    </w:p>
    <w:p>
      <w:pPr>
        <w:pStyle w:val="Block3"/>
        <w:pBdr/>
        <w:spacing/>
        <w:rPr/>
      </w:pPr>
      <w:r>
        <w:rPr>
          <w:rStyle w:val="Block3"/>
        </w:rPr>
        <w:t xml:space="preserve">Automobile detailing. </w:t>
      </w:r>
    </w:p>
    <w:p>
      <w:pPr>
        <w:pStyle w:val="Block3"/>
        <w:pBdr/>
        <w:spacing/>
        <w:rPr/>
      </w:pPr>
      <w:r>
        <w:rPr>
          <w:rStyle w:val="Block3"/>
        </w:rPr>
        <w:t xml:space="preserve">Automobile frame repair. </w:t>
      </w:r>
    </w:p>
    <w:p>
      <w:pPr>
        <w:pStyle w:val="Block3"/>
        <w:pBdr/>
        <w:spacing/>
        <w:rPr/>
      </w:pPr>
      <w:r>
        <w:rPr>
          <w:rStyle w:val="Block3"/>
        </w:rPr>
        <w:t xml:space="preserve">Automobile interior repair. </w:t>
      </w:r>
    </w:p>
    <w:p>
      <w:pPr>
        <w:pStyle w:val="Block3"/>
        <w:pBdr/>
        <w:spacing/>
        <w:rPr/>
      </w:pPr>
      <w:r>
        <w:rPr>
          <w:rStyle w:val="Block3"/>
        </w:rPr>
        <w:t xml:space="preserve">Automobile mechanical repair. </w:t>
      </w:r>
    </w:p>
    <w:p>
      <w:pPr>
        <w:pStyle w:val="Block3"/>
        <w:pBdr/>
        <w:spacing/>
        <w:rPr/>
      </w:pPr>
      <w:r>
        <w:rPr>
          <w:rStyle w:val="Block3"/>
        </w:rPr>
        <w:t xml:space="preserve">Automobile maintenance. </w:t>
      </w:r>
    </w:p>
    <w:p>
      <w:pPr>
        <w:pStyle w:val="Block3"/>
        <w:pBdr/>
        <w:spacing/>
        <w:rPr/>
      </w:pPr>
      <w:r>
        <w:rPr>
          <w:rStyle w:val="Block3"/>
        </w:rPr>
        <w:t xml:space="preserve">Automobile painting. </w:t>
      </w:r>
    </w:p>
    <w:p>
      <w:pPr>
        <w:pStyle w:val="Block3"/>
        <w:pBdr/>
        <w:spacing/>
        <w:rPr/>
      </w:pPr>
      <w:r>
        <w:rPr>
          <w:rStyle w:val="Block3"/>
        </w:rPr>
        <w:t xml:space="preserve">Automobile tune-ups. </w:t>
      </w:r>
    </w:p>
    <w:p>
      <w:pPr>
        <w:pStyle w:val="Block3"/>
        <w:pBdr/>
        <w:spacing/>
        <w:rPr/>
      </w:pPr>
      <w:r>
        <w:rPr>
          <w:rStyle w:val="Block3"/>
        </w:rPr>
        <w:t xml:space="preserve">Automobile tire sales and service. </w:t>
      </w:r>
    </w:p>
    <w:p>
      <w:pPr>
        <w:pStyle w:val="Block3"/>
        <w:pBdr/>
        <w:spacing/>
        <w:rPr/>
      </w:pPr>
      <w:r>
        <w:rPr>
          <w:rStyle w:val="Block3"/>
        </w:rPr>
        <w:t xml:space="preserve">Car wash. </w:t>
      </w:r>
    </w:p>
    <w:p>
      <w:pPr>
        <w:pStyle w:val="Block3"/>
        <w:pBdr/>
        <w:spacing/>
        <w:rPr/>
      </w:pPr>
      <w:r>
        <w:rPr>
          <w:rStyle w:val="Block3"/>
        </w:rPr>
        <w:t xml:space="preserve">Window tinting. </w:t>
      </w:r>
    </w:p>
    <w:p>
      <w:pPr>
        <w:pBdr/>
        <w:spacing/>
        <w:rPr/>
      </w:pPr>
      <w:r>
        <w:rPr>
          <w:i/>
        </w:rPr>
        <w:t xml:space="preserve">Service, Business:</w:t>
      </w:r>
      <w:r>
        <w:rPr>
          <w:rStyle w:val="Paragraph1"/>
        </w:rPr>
        <w:t xml:space="preserve"> Any of the following types of Service Uses: </w:t>
      </w:r>
    </w:p>
    <w:p>
      <w:pPr>
        <w:pStyle w:val="Block3"/>
        <w:pBdr/>
        <w:spacing/>
        <w:rPr/>
      </w:pPr>
      <w:r>
        <w:rPr>
          <w:rStyle w:val="Block3"/>
        </w:rPr>
        <w:t xml:space="preserve">Answering service. </w:t>
      </w:r>
    </w:p>
    <w:p>
      <w:pPr>
        <w:pStyle w:val="Block3"/>
        <w:pBdr/>
        <w:spacing/>
        <w:rPr/>
      </w:pPr>
      <w:r>
        <w:rPr>
          <w:rStyle w:val="Block3"/>
        </w:rPr>
        <w:t xml:space="preserve">Court reporter service. </w:t>
      </w:r>
    </w:p>
    <w:p>
      <w:pPr>
        <w:pStyle w:val="Block3"/>
        <w:pBdr/>
        <w:spacing/>
        <w:rPr/>
      </w:pPr>
      <w:r>
        <w:rPr>
          <w:rStyle w:val="Block3"/>
        </w:rPr>
        <w:t xml:space="preserve">Decorating service. </w:t>
      </w:r>
    </w:p>
    <w:p>
      <w:pPr>
        <w:pStyle w:val="Block3"/>
        <w:pBdr/>
        <w:spacing/>
        <w:rPr/>
      </w:pPr>
      <w:r>
        <w:rPr>
          <w:rStyle w:val="Block3"/>
        </w:rPr>
        <w:t xml:space="preserve">Secretarial service. </w:t>
      </w:r>
    </w:p>
    <w:p>
      <w:pPr>
        <w:pStyle w:val="Block3"/>
        <w:pBdr/>
        <w:spacing/>
        <w:rPr/>
      </w:pPr>
      <w:r>
        <w:rPr>
          <w:rStyle w:val="Block3"/>
        </w:rPr>
        <w:t xml:space="preserve">Stenographer service. </w:t>
      </w:r>
    </w:p>
    <w:p>
      <w:pPr>
        <w:pStyle w:val="Block3"/>
        <w:pBdr/>
        <w:spacing/>
        <w:rPr/>
      </w:pPr>
      <w:r>
        <w:rPr>
          <w:rStyle w:val="Block3"/>
        </w:rPr>
        <w:t xml:space="preserve">Software-program development. </w:t>
      </w:r>
    </w:p>
    <w:p>
      <w:pPr>
        <w:pStyle w:val="Block3"/>
        <w:pBdr/>
        <w:spacing/>
        <w:rPr/>
      </w:pPr>
      <w:r>
        <w:rPr>
          <w:rStyle w:val="Block3"/>
        </w:rPr>
        <w:t xml:space="preserve">Translator. </w:t>
      </w:r>
    </w:p>
    <w:p>
      <w:pPr>
        <w:pStyle w:val="Block3"/>
        <w:pBdr/>
        <w:spacing/>
        <w:rPr/>
      </w:pPr>
      <w:r>
        <w:rPr>
          <w:rStyle w:val="Block3"/>
        </w:rPr>
        <w:t xml:space="preserve">Typewriter rental-repair service. </w:t>
      </w:r>
    </w:p>
    <w:p>
      <w:pPr>
        <w:pStyle w:val="Block3"/>
        <w:pBdr/>
        <w:spacing/>
        <w:rPr/>
      </w:pPr>
      <w:r>
        <w:rPr>
          <w:rStyle w:val="Block3"/>
        </w:rPr>
        <w:t xml:space="preserve">Writing and resume service. </w:t>
      </w:r>
    </w:p>
    <w:p>
      <w:pPr>
        <w:pStyle w:val="Block3"/>
        <w:pBdr/>
        <w:spacing/>
        <w:rPr/>
      </w:pPr>
      <w:r>
        <w:rPr>
          <w:rStyle w:val="Block3"/>
        </w:rPr>
        <w:t xml:space="preserve">Any other similar service use. </w:t>
      </w:r>
    </w:p>
    <w:p>
      <w:pPr>
        <w:pBdr/>
        <w:spacing/>
        <w:rPr/>
      </w:pPr>
      <w:r>
        <w:rPr>
          <w:i/>
        </w:rPr>
        <w:t xml:space="preserve">Service, Entertainment:</w:t>
      </w:r>
      <w:r>
        <w:rPr>
          <w:rStyle w:val="Paragraph1"/>
        </w:rPr>
        <w:t xml:space="preserve"> Any of the following types of service uses: </w:t>
      </w:r>
    </w:p>
    <w:p>
      <w:pPr>
        <w:pStyle w:val="Block3"/>
        <w:pBdr/>
        <w:spacing/>
        <w:rPr/>
      </w:pPr>
      <w:r>
        <w:rPr>
          <w:rStyle w:val="Block3"/>
        </w:rPr>
        <w:t xml:space="preserve">Audio/visual production. </w:t>
      </w:r>
    </w:p>
    <w:p>
      <w:pPr>
        <w:pStyle w:val="Block3"/>
        <w:pBdr/>
        <w:spacing/>
        <w:rPr/>
      </w:pPr>
      <w:r>
        <w:rPr>
          <w:rStyle w:val="Block3"/>
        </w:rPr>
        <w:t xml:space="preserve">Camera and sound equipment rental. </w:t>
      </w:r>
    </w:p>
    <w:p>
      <w:pPr>
        <w:pStyle w:val="Block3"/>
        <w:pBdr/>
        <w:spacing/>
        <w:rPr/>
      </w:pPr>
      <w:r>
        <w:rPr>
          <w:rStyle w:val="Block3"/>
        </w:rPr>
        <w:t xml:space="preserve">Costume rentals. </w:t>
      </w:r>
    </w:p>
    <w:p>
      <w:pPr>
        <w:pStyle w:val="Block3"/>
        <w:pBdr/>
        <w:spacing/>
        <w:rPr/>
      </w:pPr>
      <w:r>
        <w:rPr>
          <w:rStyle w:val="Block3"/>
        </w:rPr>
        <w:t xml:space="preserve">Props rental, not including manufacturing. </w:t>
      </w:r>
    </w:p>
    <w:p>
      <w:pPr>
        <w:pStyle w:val="Block3"/>
        <w:pBdr/>
        <w:spacing/>
        <w:rPr/>
      </w:pPr>
      <w:r>
        <w:rPr>
          <w:rStyle w:val="Block3"/>
        </w:rPr>
        <w:t xml:space="preserve">Film editing. </w:t>
      </w:r>
    </w:p>
    <w:p>
      <w:pPr>
        <w:pStyle w:val="Block3"/>
        <w:pBdr/>
        <w:spacing/>
        <w:rPr/>
      </w:pPr>
      <w:r>
        <w:rPr>
          <w:rStyle w:val="Block3"/>
        </w:rPr>
        <w:t xml:space="preserve">Any similar use related to the motion picture/entertainment industry. </w:t>
      </w:r>
    </w:p>
    <w:p>
      <w:pPr>
        <w:pBdr/>
        <w:spacing/>
        <w:rPr/>
      </w:pPr>
      <w:r>
        <w:rPr>
          <w:i/>
        </w:rPr>
        <w:t xml:space="preserve">Service, Intensive:</w:t>
      </w:r>
      <w:r>
        <w:rPr>
          <w:rStyle w:val="Paragraph1"/>
        </w:rPr>
        <w:t xml:space="preserve"> Any of the following types of Service Uses: </w:t>
      </w:r>
    </w:p>
    <w:p>
      <w:pPr>
        <w:pStyle w:val="Block3"/>
        <w:pBdr/>
        <w:spacing/>
        <w:rPr/>
      </w:pPr>
      <w:r>
        <w:rPr>
          <w:rStyle w:val="Block3"/>
        </w:rPr>
        <w:t xml:space="preserve">Carpet cleaning plants. </w:t>
      </w:r>
    </w:p>
    <w:p>
      <w:pPr>
        <w:pStyle w:val="Block3"/>
        <w:pBdr/>
        <w:spacing/>
        <w:rPr/>
      </w:pPr>
      <w:r>
        <w:rPr>
          <w:rStyle w:val="Block3"/>
        </w:rPr>
        <w:t xml:space="preserve">Exterminating services. </w:t>
      </w:r>
    </w:p>
    <w:p>
      <w:pPr>
        <w:pStyle w:val="Block3"/>
        <w:pBdr/>
        <w:spacing/>
        <w:rPr/>
      </w:pPr>
      <w:r>
        <w:rPr>
          <w:rStyle w:val="Block3"/>
        </w:rPr>
        <w:t xml:space="preserve">Industrial-type cleaning and laundry. </w:t>
      </w:r>
    </w:p>
    <w:p>
      <w:pPr>
        <w:pStyle w:val="Block3"/>
        <w:pBdr/>
        <w:spacing/>
        <w:rPr/>
      </w:pPr>
      <w:r>
        <w:rPr>
          <w:rStyle w:val="Block3"/>
        </w:rPr>
        <w:t xml:space="preserve">Kennels. </w:t>
      </w:r>
    </w:p>
    <w:p>
      <w:pPr>
        <w:pStyle w:val="Block3"/>
        <w:pBdr/>
        <w:spacing/>
        <w:rPr/>
      </w:pPr>
      <w:r>
        <w:rPr>
          <w:rStyle w:val="Block3"/>
        </w:rPr>
        <w:t xml:space="preserve">Printing and publishing plants. </w:t>
      </w:r>
    </w:p>
    <w:p>
      <w:pPr>
        <w:pStyle w:val="Block3"/>
        <w:pBdr/>
        <w:spacing/>
        <w:rPr/>
      </w:pPr>
      <w:r>
        <w:rPr>
          <w:rStyle w:val="Block3"/>
        </w:rPr>
        <w:t xml:space="preserve">Wholesale photo processing. </w:t>
      </w:r>
    </w:p>
    <w:p>
      <w:pPr>
        <w:pStyle w:val="Block3"/>
        <w:pBdr/>
        <w:spacing/>
        <w:rPr/>
      </w:pPr>
      <w:r>
        <w:rPr>
          <w:rStyle w:val="Block3"/>
        </w:rPr>
        <w:t xml:space="preserve">Any other similar service use. </w:t>
      </w:r>
    </w:p>
    <w:p>
      <w:pPr>
        <w:pBdr/>
        <w:spacing/>
        <w:rPr/>
      </w:pPr>
      <w:r>
        <w:rPr>
          <w:i/>
        </w:rPr>
        <w:t xml:space="preserve">Service, Major Vehicle:</w:t>
      </w:r>
      <w:r>
        <w:rPr>
          <w:rStyle w:val="Paragraph1"/>
        </w:rPr>
        <w:t xml:space="preserve"> Any of the following types of Service Uses: </w:t>
      </w:r>
    </w:p>
    <w:p>
      <w:pPr>
        <w:pStyle w:val="Block3"/>
        <w:pBdr/>
        <w:spacing/>
        <w:rPr/>
      </w:pPr>
      <w:r>
        <w:rPr>
          <w:rStyle w:val="Block3"/>
        </w:rPr>
        <w:t xml:space="preserve">Bus terminal/maintenance facilities. </w:t>
      </w:r>
    </w:p>
    <w:p>
      <w:pPr>
        <w:pStyle w:val="Block3"/>
        <w:pBdr/>
        <w:spacing/>
        <w:rPr/>
      </w:pPr>
      <w:r>
        <w:rPr>
          <w:rStyle w:val="Block3"/>
        </w:rPr>
        <w:t xml:space="preserve">Truck terminal/maintenance facilities. </w:t>
      </w:r>
    </w:p>
    <w:p>
      <w:pPr>
        <w:pStyle w:val="Block1"/>
        <w:pBdr/>
        <w:spacing/>
        <w:rPr/>
      </w:pPr>
      <w:r>
        <w:rPr>
          <w:rStyle w:val="Block1"/>
        </w:rPr>
        <w:t xml:space="preserve">Automotive Service uses which do not meet all of the design standards of </w:t>
      </w:r>
      <w:r>
        <w:rPr/>
        <w:t xml:space="preserve">Section 58.754</w:t>
      </w:r>
      <w:r>
        <w:rPr>
          <w:rStyle w:val="Block1"/>
        </w:rPr>
        <w:t xml:space="preserve"> shall be classified as Major Vehicle Service. </w:t>
      </w:r>
    </w:p>
    <w:p>
      <w:pPr>
        <w:pBdr/>
        <w:spacing/>
        <w:rPr/>
      </w:pPr>
      <w:r>
        <w:rPr>
          <w:i/>
        </w:rPr>
        <w:t xml:space="preserve">Service, Personal:</w:t>
      </w:r>
      <w:r>
        <w:rPr>
          <w:rStyle w:val="Paragraph1"/>
        </w:rPr>
        <w:t xml:space="preserve"> A Service Use primarily engaged in providing services involving the care of a person, his or her apparel, pets, or small appliances, and including any of the following uses: </w:t>
      </w:r>
    </w:p>
    <w:p>
      <w:pPr>
        <w:pStyle w:val="Block3"/>
        <w:pBdr/>
        <w:spacing/>
        <w:rPr/>
      </w:pPr>
      <w:r>
        <w:rPr>
          <w:rStyle w:val="Block3"/>
        </w:rPr>
        <w:t xml:space="preserve">Automobile quick-wash. </w:t>
      </w:r>
    </w:p>
    <w:p>
      <w:pPr>
        <w:pStyle w:val="Block3"/>
        <w:pBdr/>
        <w:spacing/>
        <w:rPr/>
      </w:pPr>
      <w:r>
        <w:rPr>
          <w:rStyle w:val="Block3"/>
        </w:rPr>
        <w:t xml:space="preserve">Appliance services. </w:t>
      </w:r>
    </w:p>
    <w:p>
      <w:pPr>
        <w:pStyle w:val="Block3"/>
        <w:pBdr/>
        <w:spacing/>
        <w:rPr/>
      </w:pPr>
      <w:r>
        <w:rPr>
          <w:rStyle w:val="Block3"/>
        </w:rPr>
        <w:t xml:space="preserve">Barber shops. </w:t>
      </w:r>
    </w:p>
    <w:p>
      <w:pPr>
        <w:pStyle w:val="Block3"/>
        <w:pBdr/>
        <w:spacing/>
        <w:rPr/>
      </w:pPr>
      <w:r>
        <w:rPr>
          <w:rStyle w:val="Block3"/>
        </w:rPr>
        <w:t xml:space="preserve">Beauty shops. </w:t>
      </w:r>
    </w:p>
    <w:p>
      <w:pPr>
        <w:pStyle w:val="Block3"/>
        <w:pBdr/>
        <w:spacing/>
        <w:rPr/>
      </w:pPr>
      <w:r>
        <w:rPr>
          <w:rStyle w:val="Block3"/>
        </w:rPr>
        <w:t xml:space="preserve">Body art shops. </w:t>
      </w:r>
    </w:p>
    <w:p>
      <w:pPr>
        <w:pStyle w:val="Block3"/>
        <w:pBdr/>
        <w:spacing/>
        <w:rPr/>
      </w:pPr>
      <w:r>
        <w:rPr>
          <w:rStyle w:val="Block3"/>
        </w:rPr>
        <w:t xml:space="preserve">Dance studios. </w:t>
      </w:r>
    </w:p>
    <w:p>
      <w:pPr>
        <w:pStyle w:val="Block3"/>
        <w:pBdr/>
        <w:spacing/>
        <w:rPr/>
      </w:pPr>
      <w:r>
        <w:rPr>
          <w:rStyle w:val="Block3"/>
        </w:rPr>
        <w:t xml:space="preserve">Duplicating services. </w:t>
      </w:r>
    </w:p>
    <w:p>
      <w:pPr>
        <w:pStyle w:val="Block3"/>
        <w:pBdr/>
        <w:spacing/>
        <w:rPr/>
      </w:pPr>
      <w:r>
        <w:rPr>
          <w:rStyle w:val="Block3"/>
        </w:rPr>
        <w:t xml:space="preserve">Funeral homes. </w:t>
      </w:r>
    </w:p>
    <w:p>
      <w:pPr>
        <w:pStyle w:val="Block3"/>
        <w:pBdr/>
        <w:spacing/>
        <w:rPr/>
      </w:pPr>
      <w:r>
        <w:rPr>
          <w:rStyle w:val="Block3"/>
        </w:rPr>
        <w:t xml:space="preserve">Health spas. </w:t>
      </w:r>
    </w:p>
    <w:p>
      <w:pPr>
        <w:pStyle w:val="Block3"/>
        <w:pBdr/>
        <w:spacing/>
        <w:rPr/>
      </w:pPr>
      <w:r>
        <w:rPr>
          <w:rStyle w:val="Block3"/>
        </w:rPr>
        <w:t xml:space="preserve">In-house carpet servicing. </w:t>
      </w:r>
    </w:p>
    <w:p>
      <w:pPr>
        <w:pStyle w:val="Block3"/>
        <w:pBdr/>
        <w:spacing/>
        <w:rPr/>
      </w:pPr>
      <w:r>
        <w:rPr>
          <w:rStyle w:val="Block3"/>
        </w:rPr>
        <w:t xml:space="preserve">Laundromats. </w:t>
      </w:r>
    </w:p>
    <w:p>
      <w:pPr>
        <w:pStyle w:val="Block3"/>
        <w:pBdr/>
        <w:spacing/>
        <w:rPr/>
      </w:pPr>
      <w:r>
        <w:rPr>
          <w:rStyle w:val="Block3"/>
        </w:rPr>
        <w:t xml:space="preserve">Massage establishments. </w:t>
      </w:r>
    </w:p>
    <w:p>
      <w:pPr>
        <w:pStyle w:val="Block3"/>
        <w:pBdr/>
        <w:spacing/>
        <w:rPr/>
      </w:pPr>
      <w:r>
        <w:rPr>
          <w:rStyle w:val="Block3"/>
        </w:rPr>
        <w:t xml:space="preserve">Photographic studios. </w:t>
      </w:r>
    </w:p>
    <w:p>
      <w:pPr>
        <w:pStyle w:val="Block3"/>
        <w:pBdr/>
        <w:spacing/>
        <w:rPr/>
      </w:pPr>
      <w:r>
        <w:rPr>
          <w:rStyle w:val="Block3"/>
        </w:rPr>
        <w:t xml:space="preserve">Radio repair. </w:t>
      </w:r>
    </w:p>
    <w:p>
      <w:pPr>
        <w:pStyle w:val="Block3"/>
        <w:pBdr/>
        <w:spacing/>
        <w:rPr/>
      </w:pPr>
      <w:r>
        <w:rPr>
          <w:rStyle w:val="Block3"/>
        </w:rPr>
        <w:t xml:space="preserve">Shoe repair. </w:t>
      </w:r>
    </w:p>
    <w:p>
      <w:pPr>
        <w:pStyle w:val="Block3"/>
        <w:pBdr/>
        <w:spacing/>
        <w:rPr/>
      </w:pPr>
      <w:r>
        <w:rPr>
          <w:rStyle w:val="Block3"/>
        </w:rPr>
        <w:t xml:space="preserve">Tailoring. </w:t>
      </w:r>
    </w:p>
    <w:p>
      <w:pPr>
        <w:pStyle w:val="Block3"/>
        <w:pBdr/>
        <w:spacing/>
        <w:rPr/>
      </w:pPr>
      <w:r>
        <w:rPr>
          <w:rStyle w:val="Block3"/>
        </w:rPr>
        <w:t xml:space="preserve">Television repair. </w:t>
      </w:r>
    </w:p>
    <w:p>
      <w:pPr>
        <w:pStyle w:val="Block3"/>
        <w:pBdr/>
        <w:spacing/>
        <w:rPr/>
      </w:pPr>
      <w:r>
        <w:rPr>
          <w:rStyle w:val="Block3"/>
        </w:rPr>
        <w:t xml:space="preserve">Veterinary clinic. </w:t>
      </w:r>
    </w:p>
    <w:p>
      <w:pPr>
        <w:pStyle w:val="Block3"/>
        <w:pBdr/>
        <w:spacing/>
        <w:rPr/>
      </w:pPr>
      <w:r>
        <w:rPr>
          <w:rStyle w:val="Block3"/>
        </w:rPr>
        <w:t xml:space="preserve">Watch and clock repair. </w:t>
      </w:r>
    </w:p>
    <w:p>
      <w:pPr>
        <w:pStyle w:val="Block3"/>
        <w:pBdr/>
        <w:spacing/>
        <w:rPr/>
      </w:pPr>
      <w:r>
        <w:rPr>
          <w:rStyle w:val="Block3"/>
        </w:rPr>
        <w:t xml:space="preserve">Any similar service use. </w:t>
      </w:r>
    </w:p>
    <w:p>
      <w:pPr>
        <w:pStyle w:val="Paragraph1"/>
        <w:pBdr/>
        <w:spacing/>
        <w:rPr/>
      </w:pPr>
      <w:r>
        <w:rPr>
          <w:i/>
        </w:rPr>
        <w:t xml:space="preserve">Service, Public:</w:t>
      </w:r>
      <w:r>
        <w:rPr>
          <w:rStyle w:val="Paragraph1"/>
        </w:rPr>
        <w:t xml:space="preserve"> See Public Benefit Use. </w:t>
      </w:r>
    </w:p>
    <w:p>
      <w:pPr>
        <w:pStyle w:val="Paragraph1"/>
        <w:pBdr/>
        <w:spacing/>
        <w:rPr/>
      </w:pPr>
      <w:r>
        <w:rPr>
          <w:i/>
        </w:rPr>
        <w:t xml:space="preserve">Service Road:</w:t>
      </w:r>
      <w:r>
        <w:rPr>
          <w:rStyle w:val="Paragraph1"/>
        </w:rPr>
        <w:t xml:space="preserve"> See Street, Service Road. </w:t>
      </w:r>
    </w:p>
    <w:p>
      <w:pPr>
        <w:pStyle w:val="Paragraph1"/>
        <w:pBdr/>
        <w:spacing/>
        <w:rPr/>
      </w:pPr>
      <w:r>
        <w:rPr>
          <w:i/>
        </w:rPr>
        <w:t xml:space="preserve">Shooting Ranges, Indoor:</w:t>
      </w:r>
      <w:r>
        <w:rPr>
          <w:rStyle w:val="Paragraph1"/>
        </w:rPr>
        <w:t xml:space="preserve"> An indoor (enclosed by walls and ceiling) target range for firearms practice or competition, which includes one or more firing lanes. </w:t>
      </w:r>
    </w:p>
    <w:p>
      <w:pPr>
        <w:pStyle w:val="Paragraph1"/>
        <w:pBdr/>
        <w:spacing/>
        <w:rPr/>
      </w:pPr>
      <w:r>
        <w:rPr>
          <w:i/>
        </w:rPr>
        <w:t xml:space="preserve">Shooting Ranges, Outdoor:</w:t>
      </w:r>
      <w:r>
        <w:rPr>
          <w:rStyle w:val="Paragraph1"/>
        </w:rPr>
        <w:t xml:space="preserve"> Any tract or parcel of land that is used for the purpose of organized outdoor shooting events or practice using any instrument designed for that purpose; including, but not limited to archery equipment, rifles, shotguns and pistols. </w:t>
      </w:r>
    </w:p>
    <w:p>
      <w:pPr>
        <w:pStyle w:val="Paragraph1"/>
        <w:pBdr/>
        <w:spacing/>
        <w:rPr/>
      </w:pPr>
      <w:r>
        <w:rPr>
          <w:i/>
        </w:rPr>
        <w:t xml:space="preserve">Shopping Center:</w:t>
      </w:r>
      <w:r>
        <w:rPr>
          <w:rStyle w:val="Paragraph1"/>
        </w:rPr>
        <w:t xml:space="preserve"> Two or more commercial uses planned, constructed and/or managed as a total entity with unified design and customer and employee parking provided on-site. </w:t>
      </w:r>
    </w:p>
    <w:p>
      <w:pPr>
        <w:pStyle w:val="Paragraph1"/>
        <w:pBdr/>
        <w:spacing/>
        <w:rPr/>
      </w:pPr>
      <w:r>
        <w:rPr>
          <w:i/>
        </w:rPr>
        <w:t xml:space="preserve">Shoreline:</w:t>
      </w:r>
      <w:r>
        <w:rPr>
          <w:rStyle w:val="Paragraph1"/>
        </w:rPr>
        <w:t xml:space="preserve"> The edge of land at the High Water Elevation (HWE). </w:t>
      </w:r>
    </w:p>
    <w:p>
      <w:pPr>
        <w:pStyle w:val="Paragraph1"/>
        <w:pBdr/>
        <w:spacing/>
        <w:rPr/>
      </w:pPr>
      <w:r>
        <w:rPr>
          <w:i/>
        </w:rPr>
        <w:t xml:space="preserve">Short-Form Subdivision:</w:t>
      </w:r>
      <w:r>
        <w:rPr>
          <w:rStyle w:val="Paragraph1"/>
        </w:rPr>
        <w:t xml:space="preserve"> See Subdivision, Short-Form. </w:t>
      </w:r>
    </w:p>
    <w:p>
      <w:pPr>
        <w:pStyle w:val="Paragraph1"/>
        <w:pBdr/>
        <w:spacing/>
        <w:rPr/>
      </w:pPr>
      <w:r>
        <w:rPr>
          <w:i/>
        </w:rPr>
        <w:t xml:space="preserve">Short-Term Rental:</w:t>
      </w:r>
      <w:r>
        <w:rPr>
          <w:rStyle w:val="Paragraph1"/>
        </w:rPr>
        <w:t xml:space="preserve"> A room or rooms connected together and constituting a separate, independent unit, for an occupancy period of less than thirty (30) consecutive days, and containing independent cooking and sleeping facilities. </w:t>
      </w:r>
    </w:p>
    <w:p>
      <w:pPr>
        <w:pStyle w:val="Paragraph1"/>
        <w:pBdr/>
        <w:spacing/>
        <w:rPr/>
      </w:pPr>
      <w:r>
        <w:rPr>
          <w:i/>
        </w:rPr>
        <w:t xml:space="preserve">Shrub:</w:t>
      </w:r>
      <w:r>
        <w:rPr>
          <w:rStyle w:val="Paragraph1"/>
        </w:rPr>
        <w:t xml:space="preserve"> A low, self-supporting (usually multi-stemmed) woody plant. </w:t>
      </w:r>
    </w:p>
    <w:p>
      <w:pPr>
        <w:pStyle w:val="Paragraph1"/>
        <w:pBdr/>
        <w:spacing/>
        <w:rPr/>
      </w:pPr>
      <w:r>
        <w:rPr>
          <w:i/>
        </w:rPr>
        <w:t xml:space="preserve">Sidewalk:</w:t>
      </w:r>
      <w:r>
        <w:rPr>
          <w:rStyle w:val="Paragraph1"/>
        </w:rPr>
        <w:t xml:space="preserve"> An improved walkway intended primarily for pedestrians, usually running parallel to one or both sides of the pavement of a street. </w:t>
      </w:r>
    </w:p>
    <w:p>
      <w:pPr>
        <w:pStyle w:val="Paragraph1"/>
        <w:pBdr/>
        <w:spacing/>
        <w:rPr/>
      </w:pPr>
      <w:r>
        <w:rPr>
          <w:i/>
        </w:rPr>
        <w:t xml:space="preserve">Sign:</w:t>
      </w:r>
      <w:r>
        <w:rPr>
          <w:rStyle w:val="Paragraph1"/>
        </w:rPr>
        <w:t xml:space="preserve"> Any letter, figure, character, mark, plane, point, marquee sign, design, poster, pictorial, picture, stroke, logo, symbol, device, stripe, line, trademark, reading matter or illuminated service, which is so constructed, placed, attached, painted, erected, fastened or manufactured in any manner whatsoever, so that it is used to convey information visually or for the attraction of the public to any place, subject, person, firm, corporation, public performance, article, machine or merchandise whatsoever, which is displayed in any manner whatsoever exposed to public view, whether or not legible. For the purposes of </w:t>
      </w:r>
      <w:r>
        <w:rPr/>
        <w:t xml:space="preserve">Chapter 64</w:t>
      </w:r>
      <w:r>
        <w:rPr>
          <w:rStyle w:val="Paragraph1"/>
        </w:rPr>
        <w:t xml:space="preserve">, the term "sign" shall include all structural members. Included within the definition of sign are all of the types of signs defined in </w:t>
      </w:r>
      <w:r>
        <w:rPr/>
        <w:t xml:space="preserve">Chapter 66</w:t>
      </w:r>
      <w:r>
        <w:rPr>
          <w:rStyle w:val="Paragraph1"/>
        </w:rPr>
        <w:t xml:space="preserve">. </w:t>
      </w:r>
    </w:p>
    <w:p>
      <w:pPr>
        <w:pStyle w:val="Paragraph1"/>
        <w:pBdr/>
        <w:spacing/>
        <w:rPr/>
      </w:pPr>
      <w:r>
        <w:rPr>
          <w:i/>
        </w:rPr>
        <w:t xml:space="preserve">Sign, 3-D:</w:t>
      </w:r>
      <w:r>
        <w:rPr>
          <w:rStyle w:val="Paragraph1"/>
        </w:rPr>
        <w:t xml:space="preserve"> Three-dimensional (free-form, sculpture, or other non-planar shape) signs affixed to a building. </w:t>
      </w:r>
    </w:p>
    <w:p>
      <w:pPr>
        <w:pStyle w:val="Paragraph1"/>
        <w:pBdr/>
        <w:spacing/>
        <w:rPr/>
      </w:pPr>
      <w:r>
        <w:rPr>
          <w:i/>
        </w:rPr>
        <w:t xml:space="preserve">Sign, Animated:</w:t>
      </w:r>
      <w:r>
        <w:rPr>
          <w:rStyle w:val="Paragraph1"/>
        </w:rPr>
        <w:t xml:space="preserve"> A sign depicting action, motion, lights, or color change. Similar to a flashing sign, an animated sign features graphics and illustrations rather than words. </w:t>
      </w:r>
    </w:p>
    <w:p>
      <w:pPr>
        <w:pStyle w:val="Paragraph1"/>
        <w:pBdr/>
        <w:spacing/>
        <w:rPr/>
      </w:pPr>
      <w:r>
        <w:rPr>
          <w:i/>
        </w:rPr>
        <w:t xml:space="preserve">Sign, Awning:</w:t>
      </w:r>
      <w:r>
        <w:rPr>
          <w:rStyle w:val="Paragraph1"/>
        </w:rPr>
        <w:t xml:space="preserve"> A permanent building-mounted sign that provides shelter. </w:t>
      </w:r>
    </w:p>
    <w:p>
      <w:pPr>
        <w:pStyle w:val="Paragraph1"/>
        <w:pBdr/>
        <w:spacing/>
        <w:rPr/>
      </w:pPr>
      <w:r>
        <w:rPr>
          <w:i/>
        </w:rPr>
        <w:t xml:space="preserve">Sign, Banner:</w:t>
      </w:r>
      <w:r>
        <w:rPr>
          <w:rStyle w:val="Paragraph1"/>
        </w:rPr>
        <w:t xml:space="preserve"> A sign composed of cloth, canvas, plastic, fabric or similar lightweight, non-rigid material that can be mounted to a structure with cord, rope, cable, or a similar method, or that may be supported by stakes in the ground. </w:t>
      </w:r>
    </w:p>
    <w:p>
      <w:pPr>
        <w:pBdr/>
        <w:spacing/>
        <w:rPr/>
      </w:pPr>
      <w:r>
        <w:rPr>
          <w:i/>
        </w:rPr>
        <w:t xml:space="preserve">Sign, Billboard:</w:t>
      </w:r>
      <w:r>
        <w:rPr>
          <w:rStyle w:val="Paragraph1"/>
        </w:rPr>
        <w:t xml:space="preserve"> A sign which contains commercial or non-commercial advertising or on which any other matter may be displayed, depicting a business, organization, event, person, place, goods, services, or other things not sold, located or available upon the parcel or tract or real property on which the sign is located, including signs commonly referred to as outdoor advertising, poster panels, and billboards. Such signs are further classified as off-premise signs. This term shall also include the following: </w:t>
      </w:r>
    </w:p>
    <w:p>
      <w:pPr>
        <w:pStyle w:val="List2"/>
        <w:pBdr/>
        <w:spacing/>
        <w:rPr/>
      </w:pPr>
      <w:r>
        <w:rPr/>
        <w:t xml:space="preserve">(a)</w:t>
      </w:r>
      <w:r>
        <w:rPr/>
        <w:tab/>
        <w:t xml:space="preserve"/>
      </w:r>
      <w:r>
        <w:rPr>
          <w:i/>
        </w:rPr>
        <w:t xml:space="preserve">Billboard Extension:</w:t>
      </w:r>
      <w:r>
        <w:rPr/>
        <w:t xml:space="preserve"> Any design element or embellishment of a billboard which projects beyond the regular geometric shape of the advertising surface. </w:t>
      </w:r>
    </w:p>
    <w:p>
      <w:pPr>
        <w:pStyle w:val="List2"/>
        <w:pBdr/>
        <w:spacing/>
        <w:rPr/>
      </w:pPr>
      <w:r>
        <w:rPr/>
        <w:t xml:space="preserve">(b)</w:t>
      </w:r>
      <w:r>
        <w:rPr/>
        <w:tab/>
        <w:t xml:space="preserve"/>
      </w:r>
      <w:r>
        <w:rPr>
          <w:i/>
        </w:rPr>
        <w:t xml:space="preserve">Billboard Trim:</w:t>
      </w:r>
      <w:r>
        <w:rPr/>
        <w:t xml:space="preserve"> Any border, frame or apron panel incorporated on or into a billboard advertising surface. </w:t>
      </w:r>
    </w:p>
    <w:p>
      <w:pPr>
        <w:pStyle w:val="Paragraph1"/>
        <w:pBdr/>
        <w:spacing/>
        <w:rPr/>
      </w:pPr>
      <w:r>
        <w:rPr>
          <w:i/>
        </w:rPr>
        <w:t xml:space="preserve">Sign, Building:</w:t>
      </w:r>
      <w:r>
        <w:rPr>
          <w:rStyle w:val="Paragraph1"/>
        </w:rPr>
        <w:t xml:space="preserve"> The broad category for signs that are attached to and supported by a building, awning, canopy, marquee or similar architectural feature, or permanently attached, etched or painted onto a window or door. </w:t>
      </w:r>
    </w:p>
    <w:p>
      <w:pPr>
        <w:pStyle w:val="Paragraph1"/>
        <w:pBdr/>
        <w:spacing/>
        <w:rPr/>
      </w:pPr>
      <w:r>
        <w:rPr>
          <w:i/>
        </w:rPr>
        <w:t xml:space="preserve">Sign, Canopy:</w:t>
      </w:r>
      <w:r>
        <w:rPr>
          <w:rStyle w:val="Paragraph1"/>
        </w:rPr>
        <w:t xml:space="preserve"> A permanent building mounted sign that serves as a marquee, or a sign mounted on a canopy or marquee. </w:t>
      </w:r>
    </w:p>
    <w:p>
      <w:pPr>
        <w:pStyle w:val="Paragraph1"/>
        <w:pBdr/>
        <w:spacing/>
        <w:rPr/>
      </w:pPr>
      <w:r>
        <w:rPr>
          <w:i/>
        </w:rPr>
        <w:t xml:space="preserve">Sign, Changeable Copy:</w:t>
      </w:r>
      <w:r>
        <w:rPr>
          <w:rStyle w:val="Paragraph1"/>
        </w:rPr>
        <w:t xml:space="preserve"> A sign that is designed so that characters, letters or illustrations can be changed or rearranged manually without altering the face or surface of the sign. Also known as a readerboard. This shall also include the changing of copy on billboards. Electronic message centers shall not be considered a changeable copy sign for the purposes of this definition. </w:t>
      </w:r>
    </w:p>
    <w:p>
      <w:pPr>
        <w:pStyle w:val="Paragraph1"/>
        <w:pBdr/>
        <w:spacing/>
        <w:rPr/>
      </w:pPr>
      <w:r>
        <w:rPr>
          <w:i/>
        </w:rPr>
        <w:t xml:space="preserve">Sign, Conforming:</w:t>
      </w:r>
      <w:r>
        <w:rPr>
          <w:rStyle w:val="Paragraph1"/>
        </w:rPr>
        <w:t xml:space="preserve"> A sign that meets federal, state, and local laws and ordinances. </w:t>
      </w:r>
    </w:p>
    <w:p>
      <w:pPr>
        <w:pStyle w:val="Paragraph1"/>
        <w:pBdr/>
        <w:spacing/>
        <w:rPr/>
      </w:pPr>
      <w:r>
        <w:rPr>
          <w:i/>
        </w:rPr>
        <w:t xml:space="preserve">Sign, Digital Numeric:</w:t>
      </w:r>
      <w:r>
        <w:rPr>
          <w:rStyle w:val="Paragraph1"/>
        </w:rPr>
        <w:t xml:space="preserve"> A digital sign that displays only numbers such as price, temperature or number of parking spaces. </w:t>
      </w:r>
    </w:p>
    <w:p>
      <w:pPr>
        <w:pStyle w:val="Paragraph1"/>
        <w:pBdr/>
        <w:spacing/>
        <w:rPr/>
      </w:pPr>
      <w:r>
        <w:rPr>
          <w:i/>
        </w:rPr>
        <w:t xml:space="preserve">Sign, Directional:</w:t>
      </w:r>
      <w:r>
        <w:rPr>
          <w:rStyle w:val="Paragraph1"/>
        </w:rPr>
        <w:t xml:space="preserve"> Indicates the way for pedestrians or drivers and can be especially useful for locations not clearly seen from the entrance to a complex. </w:t>
      </w:r>
    </w:p>
    <w:p>
      <w:pPr>
        <w:pStyle w:val="Paragraph1"/>
        <w:pBdr/>
        <w:spacing/>
        <w:rPr/>
      </w:pPr>
      <w:r>
        <w:rPr>
          <w:i/>
        </w:rPr>
        <w:t xml:space="preserve">Sign, Double-faced:</w:t>
      </w:r>
      <w:r>
        <w:rPr>
          <w:rStyle w:val="Paragraph1"/>
        </w:rPr>
        <w:t xml:space="preserve"> A sign with back-to-back faces. </w:t>
      </w:r>
    </w:p>
    <w:p>
      <w:pPr>
        <w:pStyle w:val="Paragraph1"/>
        <w:pBdr/>
        <w:spacing/>
        <w:rPr/>
      </w:pPr>
      <w:r>
        <w:rPr>
          <w:i/>
        </w:rPr>
        <w:t xml:space="preserve">Sign, Electronic Message Center:</w:t>
      </w:r>
      <w:r>
        <w:rPr>
          <w:rStyle w:val="Paragraph1"/>
        </w:rPr>
        <w:t xml:space="preserve"> A sign capable of displaying words, symbols, figures, or images that can be electronically changed by remote or automatic means. </w:t>
      </w:r>
    </w:p>
    <w:p>
      <w:pPr>
        <w:pStyle w:val="Paragraph1"/>
        <w:pBdr/>
        <w:spacing/>
        <w:rPr/>
      </w:pPr>
      <w:r>
        <w:rPr>
          <w:i/>
        </w:rPr>
        <w:t xml:space="preserve">Sign Face:</w:t>
      </w:r>
      <w:r>
        <w:rPr>
          <w:rStyle w:val="Paragraph1"/>
        </w:rPr>
        <w:t xml:space="preserve"> The surface of the sign where a message, graphic, logo and/or illustration is displayed. </w:t>
      </w:r>
    </w:p>
    <w:p>
      <w:pPr>
        <w:pStyle w:val="Paragraph1"/>
        <w:pBdr/>
        <w:spacing/>
        <w:rPr/>
      </w:pPr>
      <w:r>
        <w:rPr>
          <w:i/>
        </w:rPr>
        <w:t xml:space="preserve">Sign, Flashing:</w:t>
      </w:r>
      <w:r>
        <w:rPr>
          <w:rStyle w:val="Paragraph1"/>
        </w:rPr>
        <w:t xml:space="preserve"> A sign with an intermittent flashing light source, or a message continuously repeated or changed more frequently than an 8 second hold time. </w:t>
      </w:r>
    </w:p>
    <w:p>
      <w:pPr>
        <w:pStyle w:val="Paragraph1"/>
        <w:pBdr/>
        <w:spacing/>
        <w:rPr/>
      </w:pPr>
      <w:r>
        <w:rPr>
          <w:i/>
        </w:rPr>
        <w:t xml:space="preserve">Sign, Freestanding:</w:t>
      </w:r>
      <w:r>
        <w:rPr>
          <w:rStyle w:val="Paragraph1"/>
        </w:rPr>
        <w:t xml:space="preserve"> A sign other than a building sign that is permanently supported by a fence, retaining wall, entrance feature or by upright structural members or braces on or in the ground, such as a pole, pylon, or monument style structure. </w:t>
      </w:r>
    </w:p>
    <w:p>
      <w:pPr>
        <w:pStyle w:val="Paragraph1"/>
        <w:pBdr/>
        <w:spacing/>
        <w:rPr/>
      </w:pPr>
      <w:r>
        <w:rPr>
          <w:i/>
        </w:rPr>
        <w:t xml:space="preserve">Sign, Ground</w:t>
      </w:r>
      <w:r>
        <w:rPr>
          <w:rStyle w:val="Paragraph1"/>
        </w:rPr>
        <w:t xml:space="preserve"> or </w:t>
      </w:r>
      <w:r>
        <w:rPr>
          <w:i/>
        </w:rPr>
        <w:t xml:space="preserve">Monument:</w:t>
      </w:r>
      <w:r>
        <w:rPr>
          <w:rStyle w:val="Paragraph1"/>
        </w:rPr>
        <w:t xml:space="preserve"> A freestanding sign supported by a foundation or footing(s) placed permanently into the ground, where the sign message area rests directly above the supporting base, with no columns or poles visible in between the sign face and the base. </w:t>
      </w:r>
    </w:p>
    <w:p>
      <w:pPr>
        <w:pStyle w:val="Paragraph1"/>
        <w:pBdr/>
        <w:spacing/>
        <w:rPr/>
      </w:pPr>
      <w:r>
        <w:rPr>
          <w:i/>
        </w:rPr>
        <w:t xml:space="preserve">Sign, Hanging:</w:t>
      </w:r>
      <w:r>
        <w:rPr>
          <w:rStyle w:val="Paragraph1"/>
        </w:rPr>
        <w:t xml:space="preserve"> A sign that is placed under a marquee, awning or arcade, perpendicular to the building façade, and primarily intended for display to pedestrians. </w:t>
      </w:r>
    </w:p>
    <w:p>
      <w:pPr>
        <w:pStyle w:val="Paragraph1"/>
        <w:pBdr/>
        <w:spacing/>
        <w:rPr/>
      </w:pPr>
      <w:r>
        <w:rPr>
          <w:i/>
        </w:rPr>
        <w:t xml:space="preserve">Sign, High-Rise Building:</w:t>
      </w:r>
      <w:r>
        <w:rPr>
          <w:rStyle w:val="Paragraph1"/>
        </w:rPr>
        <w:t xml:space="preserve"> A sign placed higher than 75 feet above ground level on a building. </w:t>
      </w:r>
    </w:p>
    <w:p>
      <w:pPr>
        <w:pStyle w:val="Paragraph1"/>
        <w:pBdr/>
        <w:spacing/>
        <w:rPr/>
      </w:pPr>
      <w:r>
        <w:rPr>
          <w:i/>
        </w:rPr>
        <w:t xml:space="preserve">Sign, Illegal:</w:t>
      </w:r>
      <w:r>
        <w:rPr>
          <w:rStyle w:val="Paragraph1"/>
        </w:rPr>
        <w:t xml:space="preserve"> A sign that fails to meet the current codes and regulations when erected. It differs from a nonconforming sign, which was legal when created, but as laws and ordinances change, it no longer conforms to the codes. </w:t>
      </w:r>
    </w:p>
    <w:p>
      <w:pPr>
        <w:pStyle w:val="Paragraph1"/>
        <w:pBdr/>
        <w:spacing/>
        <w:rPr/>
      </w:pPr>
      <w:r>
        <w:rPr>
          <w:i/>
        </w:rPr>
        <w:t xml:space="preserve">Sign, Illuminated:</w:t>
      </w:r>
      <w:r>
        <w:rPr>
          <w:rStyle w:val="Paragraph1"/>
        </w:rPr>
        <w:t xml:space="preserve"> Any sign illuminated in any manner by an artificial light source. </w:t>
      </w:r>
    </w:p>
    <w:p>
      <w:pPr>
        <w:pStyle w:val="Paragraph1"/>
        <w:pBdr/>
        <w:spacing/>
        <w:rPr/>
      </w:pPr>
      <w:r>
        <w:rPr>
          <w:i/>
        </w:rPr>
        <w:t xml:space="preserve">Sign, Integral:</w:t>
      </w:r>
      <w:r>
        <w:rPr>
          <w:rStyle w:val="Paragraph1"/>
        </w:rPr>
        <w:t xml:space="preserve"> Any memorial sign or tablet, name of building and date of erection, when cut into any masonry surface or when constructed of bronze or other incombustible materials mounted on the face of a building. </w:t>
      </w:r>
    </w:p>
    <w:p>
      <w:pPr>
        <w:pStyle w:val="Paragraph1"/>
        <w:pBdr/>
        <w:spacing/>
        <w:rPr/>
      </w:pPr>
      <w:r>
        <w:rPr>
          <w:i/>
        </w:rPr>
        <w:t xml:space="preserve">Sign Location:</w:t>
      </w:r>
      <w:r>
        <w:rPr>
          <w:rStyle w:val="Paragraph1"/>
        </w:rPr>
        <w:t xml:space="preserve"> Any lot, premises, building, structure, wall or any place whatsoever upon which a sign is located. </w:t>
      </w:r>
    </w:p>
    <w:p>
      <w:pPr>
        <w:pStyle w:val="Paragraph1"/>
        <w:pBdr/>
        <w:spacing/>
        <w:rPr/>
      </w:pPr>
      <w:r>
        <w:rPr>
          <w:i/>
        </w:rPr>
        <w:t xml:space="preserve">Sign, Marquee:</w:t>
      </w:r>
      <w:r>
        <w:rPr>
          <w:rStyle w:val="Paragraph1"/>
        </w:rPr>
        <w:t xml:space="preserve"> Any sign attached to and made a part of a marquee. </w:t>
      </w:r>
    </w:p>
    <w:p>
      <w:pPr>
        <w:pStyle w:val="Paragraph1"/>
        <w:pBdr/>
        <w:spacing/>
        <w:rPr/>
      </w:pPr>
      <w:r>
        <w:rPr>
          <w:i/>
        </w:rPr>
        <w:t xml:space="preserve">Sign, Mid-Rise Building:</w:t>
      </w:r>
      <w:r>
        <w:rPr>
          <w:rStyle w:val="Paragraph1"/>
        </w:rPr>
        <w:t xml:space="preserve"> A sign placed between 30 feet and 75 feet above ground level on a building. </w:t>
      </w:r>
    </w:p>
    <w:p>
      <w:pPr>
        <w:pStyle w:val="Paragraph1"/>
        <w:pBdr/>
        <w:spacing/>
        <w:rPr/>
      </w:pPr>
      <w:r>
        <w:rPr>
          <w:i/>
        </w:rPr>
        <w:t xml:space="preserve">Sign, Minor:</w:t>
      </w:r>
      <w:r>
        <w:rPr>
          <w:rStyle w:val="Paragraph1"/>
        </w:rPr>
        <w:t xml:space="preserve"> A sign that is designed to be easily moved, typically not permanently attached to a structure or the ground and non-illuminated. Minor signs may include but are not limited to: banner signs, portable signs, sidewalk signs, window signs and yard signs. </w:t>
      </w:r>
    </w:p>
    <w:p>
      <w:pPr>
        <w:pStyle w:val="Paragraph1"/>
        <w:pBdr/>
        <w:spacing/>
        <w:rPr/>
      </w:pPr>
      <w:r>
        <w:rPr>
          <w:i/>
        </w:rPr>
        <w:t xml:space="preserve">Sign, Monument:</w:t>
      </w:r>
      <w:r>
        <w:rPr>
          <w:rStyle w:val="Paragraph1"/>
        </w:rPr>
        <w:t xml:space="preserve"> A permanent ground sign with low overall height. (See Sign, Freestanding) </w:t>
      </w:r>
    </w:p>
    <w:p>
      <w:pPr>
        <w:pStyle w:val="Paragraph1"/>
        <w:pBdr/>
        <w:spacing/>
        <w:rPr/>
      </w:pPr>
      <w:r>
        <w:rPr>
          <w:i/>
        </w:rPr>
        <w:t xml:space="preserve">Sign, Nameplate:</w:t>
      </w:r>
      <w:r>
        <w:rPr>
          <w:rStyle w:val="Paragraph1"/>
        </w:rPr>
        <w:t xml:space="preserve"> A sign containing only the name and address of the premises on which it is located. </w:t>
      </w:r>
    </w:p>
    <w:p>
      <w:pPr>
        <w:pStyle w:val="Paragraph1"/>
        <w:pBdr/>
        <w:spacing/>
        <w:rPr/>
      </w:pPr>
      <w:r>
        <w:rPr>
          <w:i/>
        </w:rPr>
        <w:t xml:space="preserve">Sign, Nonconforming:</w:t>
      </w:r>
      <w:r>
        <w:rPr>
          <w:rStyle w:val="Paragraph1"/>
        </w:rPr>
        <w:t xml:space="preserve"> A sign which does not conform to the regulations of </w:t>
      </w:r>
      <w:r>
        <w:rPr/>
        <w:t xml:space="preserve">Chapter 64</w:t>
      </w:r>
      <w:r>
        <w:rPr>
          <w:rStyle w:val="Paragraph1"/>
        </w:rPr>
        <w:t xml:space="preserve">, but conformed at the time it was erected. </w:t>
      </w:r>
    </w:p>
    <w:p>
      <w:pPr>
        <w:pStyle w:val="Paragraph1"/>
        <w:pBdr/>
        <w:spacing/>
        <w:rPr/>
      </w:pPr>
      <w:r>
        <w:rPr>
          <w:i/>
        </w:rPr>
        <w:t xml:space="preserve">Sign, Parapet:</w:t>
      </w:r>
      <w:r>
        <w:rPr>
          <w:rStyle w:val="Paragraph1"/>
        </w:rPr>
        <w:t xml:space="preserve"> A permanent building sign mounted on the building's parapet. </w:t>
      </w:r>
    </w:p>
    <w:p>
      <w:pPr>
        <w:pStyle w:val="Paragraph1"/>
        <w:pBdr/>
        <w:spacing/>
        <w:rPr/>
      </w:pPr>
      <w:r>
        <w:rPr>
          <w:i/>
        </w:rPr>
        <w:t xml:space="preserve">Sign, Permanent:</w:t>
      </w:r>
      <w:r>
        <w:rPr>
          <w:rStyle w:val="Paragraph1"/>
        </w:rPr>
        <w:t xml:space="preserve"> A sign that is attached in such a way that it enables the sign to resist wind and is difficult to remove or move. It may be attached to a building, fence, wall, architectural feature or by upright structural members or braces on or in the ground. </w:t>
      </w:r>
    </w:p>
    <w:p>
      <w:pPr>
        <w:pStyle w:val="Paragraph1"/>
        <w:pBdr/>
        <w:spacing/>
        <w:rPr/>
      </w:pPr>
      <w:r>
        <w:rPr>
          <w:i/>
        </w:rPr>
        <w:t xml:space="preserve">Sign, Pole:</w:t>
      </w:r>
      <w:r>
        <w:rPr>
          <w:rStyle w:val="Paragraph1"/>
        </w:rPr>
        <w:t xml:space="preserve"> A permanent freestanding sign supported by visible poles, uprights, or braces, permanently placed on or in the ground and independent of support from any building. </w:t>
      </w:r>
    </w:p>
    <w:p>
      <w:pPr>
        <w:pStyle w:val="Paragraph1"/>
        <w:pBdr/>
        <w:spacing/>
        <w:rPr/>
      </w:pPr>
      <w:r>
        <w:rPr>
          <w:i/>
        </w:rPr>
        <w:t xml:space="preserve">Sign, Portable:</w:t>
      </w:r>
      <w:r>
        <w:rPr>
          <w:rStyle w:val="Paragraph1"/>
        </w:rPr>
        <w:t xml:space="preserve"> A sign designed or constructed in such a manner that it can be moved or relocated without involving any structural or support changes, as in a sign on wheels or skids. Portable signs have no permanent below ground foundation, but are attached to or standing on a ground surface. This does not include sidewalk signs. </w:t>
      </w:r>
    </w:p>
    <w:p>
      <w:pPr>
        <w:pStyle w:val="Paragraph1"/>
        <w:pBdr/>
        <w:spacing/>
        <w:rPr/>
      </w:pPr>
      <w:r>
        <w:rPr>
          <w:i/>
        </w:rPr>
        <w:t xml:space="preserve">Sign, Projecting:</w:t>
      </w:r>
      <w:r>
        <w:rPr>
          <w:rStyle w:val="Paragraph1"/>
        </w:rPr>
        <w:t xml:space="preserve"> A permanent building-mounted sign that projects from and is perpendicular to the building's facade. Also referred to as a blade sign. </w:t>
      </w:r>
    </w:p>
    <w:p>
      <w:pPr>
        <w:pStyle w:val="Paragraph1"/>
        <w:pBdr/>
        <w:spacing/>
        <w:rPr/>
      </w:pPr>
      <w:r>
        <w:rPr>
          <w:i/>
        </w:rPr>
        <w:t xml:space="preserve">Sign, Public:</w:t>
      </w:r>
      <w:r>
        <w:rPr>
          <w:rStyle w:val="Paragraph1"/>
        </w:rPr>
        <w:t xml:space="preserve"> Governmental information or directional signs, historical markers, signs relating to national defense and security and other emergency signs, and ornamental signs of a permanent character displaying the name of a commonly known and accepted name of a section of the City, deemed by the City Council to be of a general public interest. </w:t>
      </w:r>
    </w:p>
    <w:p>
      <w:pPr>
        <w:pStyle w:val="Paragraph1"/>
        <w:pBdr/>
        <w:spacing/>
        <w:rPr/>
      </w:pPr>
      <w:r>
        <w:rPr>
          <w:i/>
        </w:rPr>
        <w:t xml:space="preserve">Sign, Pylon:</w:t>
      </w:r>
      <w:r>
        <w:rPr>
          <w:rStyle w:val="Paragraph1"/>
        </w:rPr>
        <w:t xml:space="preserve"> A permanent freestanding sign with a visible support structure. It may be enclosed by a pole cover. </w:t>
      </w:r>
    </w:p>
    <w:p>
      <w:pPr>
        <w:pStyle w:val="Paragraph1"/>
        <w:pBdr/>
        <w:spacing/>
        <w:rPr/>
      </w:pPr>
      <w:r>
        <w:rPr>
          <w:i/>
        </w:rPr>
        <w:t xml:space="preserve">Sign, Regulatory:</w:t>
      </w:r>
      <w:r>
        <w:rPr>
          <w:rStyle w:val="Paragraph1"/>
        </w:rPr>
        <w:t xml:space="preserve"> A sign used to convey information about rules, ordinances, or laws. </w:t>
      </w:r>
    </w:p>
    <w:p>
      <w:pPr>
        <w:pStyle w:val="Paragraph1"/>
        <w:pBdr/>
        <w:spacing/>
        <w:rPr/>
      </w:pPr>
      <w:r>
        <w:rPr>
          <w:i/>
        </w:rPr>
        <w:t xml:space="preserve">Sign, Roof:</w:t>
      </w:r>
      <w:r>
        <w:rPr>
          <w:rStyle w:val="Paragraph1"/>
        </w:rPr>
        <w:t xml:space="preserve"> A permanent sign erected upon and/or directly over the roofline or parapet of a building. Signs on a sloped roof, a mansard roof, or a parapet located a minimum of six inches below the roof deck, peak of the roof line, or top of the parapet, are considering building signs. </w:t>
      </w:r>
    </w:p>
    <w:p>
      <w:pPr>
        <w:pStyle w:val="Paragraph1"/>
        <w:pBdr/>
        <w:spacing/>
        <w:rPr/>
      </w:pPr>
      <w:r>
        <w:rPr>
          <w:i/>
        </w:rPr>
        <w:t xml:space="preserve">Sign, Sidewalk:</w:t>
      </w:r>
      <w:r>
        <w:rPr>
          <w:rStyle w:val="Paragraph1"/>
        </w:rPr>
        <w:t xml:space="preserve"> A sign not secured or attached to the ground or surface upon which it is located, but supported by its own frame, which is typically in the shape of an A, also referred to as a sandwich board or menu board. </w:t>
      </w:r>
    </w:p>
    <w:p>
      <w:pPr>
        <w:pStyle w:val="Paragraph1"/>
        <w:pBdr/>
        <w:spacing/>
        <w:rPr/>
      </w:pPr>
      <w:r>
        <w:rPr>
          <w:i/>
        </w:rPr>
        <w:t xml:space="preserve">Sign, Snipe:</w:t>
      </w:r>
      <w:r>
        <w:rPr>
          <w:rStyle w:val="Paragraph1"/>
        </w:rPr>
        <w:t xml:space="preserve"> Any sign of any material whatsoever that is attached in any way to a utility pole, tree, fence post or any other similar object. </w:t>
      </w:r>
    </w:p>
    <w:p>
      <w:pPr>
        <w:pStyle w:val="Paragraph1"/>
        <w:pBdr/>
        <w:spacing/>
        <w:rPr/>
      </w:pPr>
      <w:r>
        <w:rPr>
          <w:i/>
        </w:rPr>
        <w:t xml:space="preserve">Sign, Street Banner:</w:t>
      </w:r>
      <w:r>
        <w:rPr>
          <w:rStyle w:val="Paragraph1"/>
        </w:rPr>
        <w:t xml:space="preserve"> Any banner sign which is stretched across and/or hung over a public right-of-way. </w:t>
      </w:r>
    </w:p>
    <w:p>
      <w:pPr>
        <w:pStyle w:val="Paragraph1"/>
        <w:pBdr/>
        <w:spacing/>
        <w:rPr/>
      </w:pPr>
      <w:r>
        <w:rPr>
          <w:i/>
        </w:rPr>
        <w:t xml:space="preserve">Sign, Street Wall:</w:t>
      </w:r>
      <w:r>
        <w:rPr>
          <w:rStyle w:val="Paragraph1"/>
        </w:rPr>
        <w:t xml:space="preserve"> A freestanding sign permanently attached to or constructed as part of a street wall. </w:t>
      </w:r>
    </w:p>
    <w:p>
      <w:pPr>
        <w:pStyle w:val="Paragraph1"/>
        <w:pBdr/>
        <w:spacing/>
        <w:rPr/>
      </w:pPr>
      <w:r>
        <w:rPr>
          <w:i/>
        </w:rPr>
        <w:t xml:space="preserve">Sign, Temporary:</w:t>
      </w:r>
      <w:r>
        <w:rPr>
          <w:rStyle w:val="Paragraph1"/>
        </w:rPr>
        <w:t xml:space="preserve"> A sign intended to be displayed for a limited period of time and not permanently fixed. </w:t>
      </w:r>
    </w:p>
    <w:p>
      <w:pPr>
        <w:pStyle w:val="Paragraph1"/>
        <w:pBdr/>
        <w:spacing/>
        <w:rPr/>
      </w:pPr>
      <w:r>
        <w:rPr>
          <w:i/>
        </w:rPr>
        <w:t xml:space="preserve">Sign, Trailer:</w:t>
      </w:r>
      <w:r>
        <w:rPr>
          <w:rStyle w:val="Paragraph1"/>
        </w:rPr>
        <w:t xml:space="preserve"> A portable sign mounted on a trailer. </w:t>
      </w:r>
    </w:p>
    <w:p>
      <w:pPr>
        <w:pStyle w:val="Paragraph1"/>
        <w:pBdr/>
        <w:spacing/>
        <w:rPr/>
      </w:pPr>
      <w:r>
        <w:rPr>
          <w:i/>
        </w:rPr>
        <w:t xml:space="preserve">Sign, Tri-Vision:</w:t>
      </w:r>
      <w:r>
        <w:rPr>
          <w:rStyle w:val="Paragraph1"/>
        </w:rPr>
        <w:t xml:space="preserve"> A billboard sign which contains a number of tri-angular tubes, called prisms, standing upright and kept in place by a frame. Advertising copy is painted or affixed to the prisms, and the sign thereby can separately display three different messages. The prisms that stand closely together are turned simultaneously by a smooth movement at determined intervals. The advertising message on a trivision sign is stationary for the determined interval between changes. </w:t>
      </w:r>
    </w:p>
    <w:p>
      <w:pPr>
        <w:pStyle w:val="Paragraph1"/>
        <w:pBdr/>
        <w:spacing/>
        <w:rPr/>
      </w:pPr>
      <w:r>
        <w:rPr>
          <w:i/>
        </w:rPr>
        <w:t xml:space="preserve">Sign, Vehicle:</w:t>
      </w:r>
      <w:r>
        <w:rPr>
          <w:rStyle w:val="Paragraph1"/>
        </w:rPr>
        <w:t xml:space="preserve"> A sign that is painted, mounted, adhered, wrapped, magnetically attached or otherwise permanently affixed to or incorporated into a vehicle or trailer. </w:t>
      </w:r>
    </w:p>
    <w:p>
      <w:pPr>
        <w:pStyle w:val="Paragraph1"/>
        <w:pBdr/>
        <w:spacing/>
        <w:rPr/>
      </w:pPr>
      <w:r>
        <w:rPr>
          <w:i/>
        </w:rPr>
        <w:t xml:space="preserve">Sign, Wall:</w:t>
      </w:r>
      <w:r>
        <w:rPr>
          <w:rStyle w:val="Paragraph1"/>
        </w:rPr>
        <w:t xml:space="preserve"> Any sign painted on or attached to and erected parallel to the face of, or erected and confined within the limits of, the outside wall of any building and supported by such wall or building and which displays only one advertising surface. </w:t>
      </w:r>
    </w:p>
    <w:p>
      <w:pPr>
        <w:pStyle w:val="Paragraph1"/>
        <w:pBdr/>
        <w:spacing/>
        <w:rPr/>
      </w:pPr>
      <w:r>
        <w:rPr>
          <w:i/>
        </w:rPr>
        <w:t xml:space="preserve">Sign, Wall:</w:t>
      </w:r>
      <w:r>
        <w:rPr>
          <w:rStyle w:val="Paragraph1"/>
        </w:rPr>
        <w:t xml:space="preserve"> A building sign attached to, displayed, or painted on an exterior wall in a manner parallel with the wall surface, and not projecting more than 16 inches from the surface. Does not include street wall signs, these are considered freestanding signs. </w:t>
      </w:r>
    </w:p>
    <w:p>
      <w:pPr>
        <w:pStyle w:val="Paragraph1"/>
        <w:pBdr/>
        <w:spacing/>
        <w:rPr/>
      </w:pPr>
      <w:r>
        <w:rPr>
          <w:i/>
        </w:rPr>
        <w:t xml:space="preserve">Sign, Wayfinding:</w:t>
      </w:r>
      <w:r>
        <w:rPr>
          <w:rStyle w:val="Paragraph1"/>
        </w:rPr>
        <w:t xml:space="preserve"> A type of sign that allows users to find their way, using information provided along the travel path. </w:t>
      </w:r>
    </w:p>
    <w:p>
      <w:pPr>
        <w:pStyle w:val="Paragraph1"/>
        <w:pBdr/>
        <w:spacing/>
        <w:rPr/>
      </w:pPr>
      <w:r>
        <w:rPr>
          <w:i/>
        </w:rPr>
        <w:t xml:space="preserve">Sign, Window:</w:t>
      </w:r>
      <w:r>
        <w:rPr>
          <w:rStyle w:val="Paragraph1"/>
        </w:rPr>
        <w:t xml:space="preserve"> A sign that is painted on, attached to, or suspended directly behind or in front of a window or the glass portion of a door so as to be visible from the public right-of-way. </w:t>
      </w:r>
    </w:p>
    <w:p>
      <w:pPr>
        <w:pStyle w:val="Paragraph1"/>
        <w:pBdr/>
        <w:spacing/>
        <w:rPr/>
      </w:pPr>
      <w:r>
        <w:rPr>
          <w:i/>
        </w:rPr>
        <w:t xml:space="preserve">Sign, Yard:</w:t>
      </w:r>
      <w:r>
        <w:rPr>
          <w:rStyle w:val="Paragraph1"/>
        </w:rPr>
        <w:t xml:space="preserve"> A sign associated with a residential use, which is attached to a structure or placed upon or supported by the ground independently of any other structure. </w:t>
      </w:r>
    </w:p>
    <w:p>
      <w:pPr>
        <w:pStyle w:val="Paragraph1"/>
        <w:pBdr/>
        <w:spacing/>
        <w:rPr/>
      </w:pPr>
      <w:r>
        <w:rPr>
          <w:i/>
        </w:rPr>
        <w:t xml:space="preserve">Signal Spacing, Minimum:</w:t>
      </w:r>
      <w:r>
        <w:rPr>
          <w:rStyle w:val="Paragraph1"/>
        </w:rPr>
        <w:t xml:space="preserve"> The minimum spacing or distance in miles between adjacent traffic signals on a controlled access facility measured from centerline to centerline of the signalized intersection along the traveled way. </w:t>
      </w:r>
    </w:p>
    <w:p>
      <w:pPr>
        <w:pStyle w:val="Paragraph1"/>
        <w:pBdr/>
        <w:spacing/>
        <w:rPr/>
      </w:pPr>
      <w:r>
        <w:rPr>
          <w:i/>
        </w:rPr>
        <w:t xml:space="preserve">Significant Change:</w:t>
      </w:r>
      <w:r>
        <w:rPr>
          <w:rStyle w:val="Paragraph1"/>
        </w:rPr>
        <w:t xml:space="preserve"> A change in the use of the property, including land, structures or facilities, or an expansion of the size of the structures or facilities causing an increase in the trip generation of the property, based on the most recent edition of the Institute of Transportation Engineers "Trip Generation Manual," exceeding 25% more trip generation (either peak hour or daily) and exceeding 100 vehicles per day more than the existing use. </w:t>
      </w:r>
    </w:p>
    <w:p>
      <w:pPr>
        <w:pStyle w:val="Paragraph1"/>
        <w:pBdr/>
        <w:spacing/>
        <w:rPr/>
      </w:pPr>
      <w:r>
        <w:rPr>
          <w:i/>
        </w:rPr>
        <w:t xml:space="preserve">Single Family Dwelling:</w:t>
      </w:r>
      <w:r>
        <w:rPr>
          <w:rStyle w:val="Paragraph1"/>
        </w:rPr>
        <w:t xml:space="preserve"> See Dwelling, One Family. </w:t>
      </w:r>
    </w:p>
    <w:p>
      <w:pPr>
        <w:pStyle w:val="Paragraph1"/>
        <w:pBdr/>
        <w:spacing/>
        <w:rPr/>
      </w:pPr>
      <w:r>
        <w:rPr>
          <w:i/>
        </w:rPr>
        <w:t xml:space="preserve">Single Housekeeping Unit:</w:t>
      </w:r>
      <w:r>
        <w:rPr>
          <w:rStyle w:val="Paragraph1"/>
        </w:rPr>
        <w:t xml:space="preserve"> A group of persons jointly occupying a single dwelling unit that: (1) meet the definition of a family; (2) has access to and the joint use of all common areas of the dwelling unit; (3) shares household activities and responsibilities, such as meals, chores or expenses; (4) has no limits on length of residence except those imposed by a lease or rental agreement; and (5) rents no more than four individual rooms for a period of at least 30 days for compensation under separate leases or rental agreements, unless additional leases are required be a governmental funding program or a shared housing program operated by a federally recognized tax-exempt entity. </w:t>
      </w:r>
    </w:p>
    <w:p>
      <w:pPr>
        <w:pStyle w:val="Paragraph1"/>
        <w:pBdr/>
        <w:spacing/>
        <w:rPr/>
      </w:pPr>
      <w:r>
        <w:rPr>
          <w:i/>
        </w:rPr>
        <w:t xml:space="preserve">Single Ownership:</w:t>
      </w:r>
      <w:r>
        <w:rPr>
          <w:rStyle w:val="Paragraph1"/>
        </w:rPr>
        <w:t xml:space="preserve"> (Reserved.) </w:t>
      </w:r>
    </w:p>
    <w:p>
      <w:pPr>
        <w:pStyle w:val="Paragraph1"/>
        <w:pBdr/>
        <w:spacing/>
        <w:rPr/>
      </w:pPr>
      <w:r>
        <w:rPr>
          <w:i/>
        </w:rPr>
        <w:t xml:space="preserve">Site Plan:</w:t>
      </w:r>
      <w:r>
        <w:rPr>
          <w:rStyle w:val="Paragraph1"/>
        </w:rPr>
        <w:t xml:space="preserve"> (Reserved.) </w:t>
      </w:r>
    </w:p>
    <w:p>
      <w:pPr>
        <w:pStyle w:val="Paragraph1"/>
        <w:pBdr/>
        <w:spacing/>
        <w:rPr/>
      </w:pPr>
      <w:r>
        <w:rPr>
          <w:i/>
        </w:rPr>
        <w:t xml:space="preserve">Site Plan, Final:</w:t>
      </w:r>
      <w:r>
        <w:rPr>
          <w:rStyle w:val="Paragraph1"/>
        </w:rPr>
        <w:t xml:space="preserve"> (Reserved.) </w:t>
      </w:r>
    </w:p>
    <w:p>
      <w:pPr>
        <w:pStyle w:val="Paragraph1"/>
        <w:pBdr/>
        <w:spacing/>
        <w:rPr/>
      </w:pPr>
      <w:r>
        <w:rPr>
          <w:i/>
        </w:rPr>
        <w:t xml:space="preserve">Site Specific Analysis (SSA):</w:t>
      </w:r>
      <w:r>
        <w:rPr>
          <w:rStyle w:val="Paragraph1"/>
        </w:rPr>
        <w:t xml:space="preserve"> A process by which a proposed land use in a designated Aircraft Noise/Land Use Control Zone is examined for compliance with the applicable provisions of </w:t>
      </w:r>
      <w:r>
        <w:rPr/>
        <w:t xml:space="preserve">Chapter 58</w:t>
      </w:r>
      <w:r>
        <w:rPr>
          <w:rStyle w:val="Paragraph1"/>
        </w:rPr>
        <w:t xml:space="preserve"> and </w:t>
      </w:r>
      <w:r>
        <w:rPr/>
        <w:t xml:space="preserve">Chapter 65</w:t>
      </w:r>
      <w:r>
        <w:rPr>
          <w:rStyle w:val="Paragraph1"/>
        </w:rPr>
        <w:t xml:space="preserve">. </w:t>
      </w:r>
    </w:p>
    <w:p>
      <w:pPr>
        <w:pStyle w:val="Paragraph1"/>
        <w:pBdr/>
        <w:spacing/>
        <w:rPr/>
      </w:pPr>
      <w:r>
        <w:rPr>
          <w:i/>
        </w:rPr>
        <w:t xml:space="preserve">Smoke:</w:t>
      </w:r>
      <w:r>
        <w:rPr>
          <w:rStyle w:val="Paragraph1"/>
        </w:rPr>
        <w:t xml:space="preserve"> Any visible emission into the open air from any source, except emissions of uncontaminated water vapor. </w:t>
      </w:r>
    </w:p>
    <w:p>
      <w:pPr>
        <w:pStyle w:val="Paragraph1"/>
        <w:pBdr/>
        <w:spacing/>
        <w:rPr/>
      </w:pPr>
      <w:r>
        <w:rPr>
          <w:i/>
        </w:rPr>
        <w:t xml:space="preserve">Sound Absorption:</w:t>
      </w:r>
      <w:r>
        <w:rPr>
          <w:rStyle w:val="Paragraph1"/>
        </w:rPr>
        <w:t xml:space="preserve"> The capacity of materials and furnishings in a room to absorb sound. For the purposes of </w:t>
      </w:r>
      <w:r>
        <w:rPr/>
        <w:t xml:space="preserve">Chapters 58</w:t>
      </w:r>
      <w:r>
        <w:rPr>
          <w:rStyle w:val="Paragraph1"/>
        </w:rPr>
        <w:t xml:space="preserve"> through 66, the sound absorption is equal to .05 times the room volume in cubic feet divided by the measured reverberation time, in seconds, determined with an octave band of noise centered at five hundred (500) Hertz. </w:t>
      </w:r>
    </w:p>
    <w:p>
      <w:pPr>
        <w:pStyle w:val="Paragraph1"/>
        <w:pBdr/>
        <w:spacing/>
        <w:rPr/>
      </w:pPr>
      <w:r>
        <w:rPr>
          <w:i/>
        </w:rPr>
        <w:t xml:space="preserve">Sound Level:</w:t>
      </w:r>
      <w:r>
        <w:rPr>
          <w:rStyle w:val="Paragraph1"/>
        </w:rPr>
        <w:t xml:space="preserve"> In decibels, the quantity of sound measured by an instrument satisfying the requirements of the American Standard Specification for Type I Sound Level Meter. The sound level shall be the frequency weighted sound pressure level obtained with the frequency weighing "A" and the standardized dynamic characteristic "SLOW." </w:t>
      </w:r>
    </w:p>
    <w:p>
      <w:pPr>
        <w:pStyle w:val="Paragraph1"/>
        <w:pBdr/>
        <w:spacing/>
        <w:rPr/>
      </w:pPr>
      <w:r>
        <w:rPr>
          <w:i/>
        </w:rPr>
        <w:t xml:space="preserve">Sound Level Reduction (SLR):</w:t>
      </w:r>
      <w:r>
        <w:rPr>
          <w:rStyle w:val="Paragraph1"/>
        </w:rPr>
        <w:t xml:space="preserve"> The difference in decibels between the sound level outside a building and the sound level inside an Occupied Room of such building resulting from the same exterior noise source. </w:t>
      </w:r>
    </w:p>
    <w:p>
      <w:pPr>
        <w:pStyle w:val="Paragraph1"/>
        <w:pBdr/>
        <w:spacing/>
        <w:rPr/>
      </w:pPr>
      <w:r>
        <w:rPr>
          <w:i/>
        </w:rPr>
        <w:t xml:space="preserve">Special Landscape Treatment:</w:t>
      </w:r>
      <w:r>
        <w:rPr>
          <w:rStyle w:val="Paragraph1"/>
        </w:rPr>
        <w:t xml:space="preserve"> Landscaping that creates a park-like setting or plaza, as opposed to the landscaping requirements normally associated with the citing of a building or parking facility. </w:t>
      </w:r>
    </w:p>
    <w:p>
      <w:pPr>
        <w:pStyle w:val="Paragraph1"/>
        <w:pBdr/>
        <w:spacing/>
        <w:rPr/>
      </w:pPr>
      <w:r>
        <w:rPr>
          <w:i/>
        </w:rPr>
        <w:t xml:space="preserve">Speed, Posted:</w:t>
      </w:r>
      <w:r>
        <w:rPr>
          <w:rStyle w:val="Paragraph1"/>
        </w:rPr>
        <w:t xml:space="preserve"> The speed limit that is normally posted on a roadway segment. </w:t>
      </w:r>
    </w:p>
    <w:p>
      <w:pPr>
        <w:pStyle w:val="Paragraph1"/>
        <w:pBdr/>
        <w:spacing/>
        <w:rPr/>
      </w:pPr>
      <w:r>
        <w:rPr>
          <w:i/>
        </w:rPr>
        <w:t xml:space="preserve">Square:</w:t>
      </w:r>
      <w:r>
        <w:rPr>
          <w:rStyle w:val="Paragraph1"/>
        </w:rPr>
        <w:t xml:space="preserve"> A landscaped open area bounded on at least two sides by public right-of-way. A Square in a Designed Community shall be located adjacent to the Village Center, inside the Village Center or within 350′ of the geographic center of the Designed Community. A Square shall provide pedestrian use, passive recreation, and visual amenity use only; active recreation uses are prohibited. </w:t>
      </w:r>
    </w:p>
    <w:p>
      <w:pPr>
        <w:pStyle w:val="Paragraph1"/>
        <w:pBdr/>
        <w:spacing/>
        <w:rPr/>
      </w:pPr>
      <w:r>
        <w:rPr>
          <w:i/>
        </w:rPr>
        <w:t xml:space="preserve">Stadium:</w:t>
      </w:r>
      <w:r>
        <w:rPr>
          <w:rStyle w:val="Paragraph1"/>
        </w:rPr>
        <w:t xml:space="preserve"> A large open or enclosed place used for games and major events, and partly or completely surrounded by tiers of seats for spectators. </w:t>
      </w:r>
    </w:p>
    <w:p>
      <w:pPr>
        <w:pStyle w:val="Paragraph1"/>
        <w:pBdr/>
        <w:spacing/>
        <w:rPr/>
      </w:pPr>
      <w:r>
        <w:rPr>
          <w:i/>
        </w:rPr>
        <w:t xml:space="preserve">Start of Construction:</w:t>
      </w:r>
      <w:r>
        <w:rPr>
          <w:rStyle w:val="Paragraph1"/>
        </w:rPr>
        <w:t xml:space="preserve"> The first placement of permanent construction of a structure (other than a mobile home) on a site, such as the pouring of slabs or footings or any work beyond the stage of excavation, including the relocation of a structure. Permanent construction does not include the installation of streets and/or walkways; nor does it include excavation for a basement, footings, piers or foundations or the erection of temporary forms; nor does it include the installation on the property of accessory buildings, such as garages or sheds not occupied as dwelling units or not as part of the principal structure. For a structure (other than a mobile home) without a basement or poured footings, the "start of construction" includes the first permanent framing or assembly of the structure or any part thereof on its piling or foundation. For mobile homes not within a mobile home park or mobile home subdivision, "start of construction" means the affixing of the mobile home to its permanent site. For mobile homes within mobile home parks or mobile home subdivisions, "start of construction" is the date on which the construction of facilities for servicing the site on which the mobile home is to be affixed (including, at a minimum, the construction of streets, either final site grading or the pouring of concrete pads, and installation of utilities) is completed. For the purposes of </w:t>
      </w:r>
      <w:r>
        <w:rPr/>
        <w:t xml:space="preserve">Chapter 63</w:t>
      </w:r>
      <w:r>
        <w:rPr>
          <w:rStyle w:val="Paragraph1"/>
        </w:rPr>
        <w:t xml:space="preserve">, Part 2C Floodplains, "start of construction" is defined in </w:t>
      </w:r>
      <w:r>
        <w:rPr/>
        <w:t xml:space="preserve">Chapter 63</w:t>
      </w:r>
      <w:r>
        <w:rPr>
          <w:rStyle w:val="Paragraph1"/>
        </w:rPr>
        <w:t xml:space="preserve">, Part 2C. </w:t>
      </w:r>
    </w:p>
    <w:p>
      <w:pPr>
        <w:pStyle w:val="Paragraph1"/>
        <w:pBdr/>
        <w:spacing/>
        <w:rPr/>
      </w:pPr>
      <w:r>
        <w:rPr>
          <w:i/>
        </w:rPr>
        <w:t xml:space="preserve">State:</w:t>
      </w:r>
      <w:r>
        <w:rPr>
          <w:rStyle w:val="Paragraph1"/>
        </w:rPr>
        <w:t xml:space="preserve"> The State of Florida and its authorized agents. </w:t>
      </w:r>
    </w:p>
    <w:p>
      <w:pPr>
        <w:pStyle w:val="Paragraph1"/>
        <w:pBdr/>
        <w:spacing/>
        <w:rPr/>
      </w:pPr>
      <w:r>
        <w:rPr>
          <w:i/>
        </w:rPr>
        <w:t xml:space="preserve">Storage Facility:</w:t>
      </w:r>
      <w:r>
        <w:rPr>
          <w:rStyle w:val="Paragraph1"/>
        </w:rPr>
        <w:t xml:space="preserve"> See Warehousing. </w:t>
      </w:r>
    </w:p>
    <w:p>
      <w:pPr>
        <w:pStyle w:val="Paragraph1"/>
        <w:pBdr/>
        <w:spacing/>
        <w:rPr/>
      </w:pPr>
      <w:r>
        <w:rPr>
          <w:i/>
        </w:rPr>
        <w:t xml:space="preserve">Story:</w:t>
      </w:r>
      <w:r>
        <w:rPr>
          <w:rStyle w:val="Paragraph1"/>
        </w:rPr>
        <w:t xml:space="preserve"> That portion of a building included between the surface of any finished floor and the surface of the next finished floor above it, or if there be no floor above it, then the space between such floor and ceiling next above it, unless such space is less than 5.5 feet in height. Wherever the height between two finished floors (or finished floor and ceiling) exceeds 25 feet, each height of 15 feet or portion greater than 5.5 feet thereof shall be construed to be one story. </w:t>
      </w:r>
    </w:p>
    <w:p>
      <w:pPr>
        <w:pStyle w:val="Paragraph1"/>
        <w:pBdr/>
        <w:spacing/>
        <w:rPr/>
      </w:pPr>
      <w:r>
        <w:rPr>
          <w:i/>
        </w:rPr>
        <w:t xml:space="preserve">Street:</w:t>
      </w:r>
      <w:r>
        <w:rPr>
          <w:rStyle w:val="Paragraph1"/>
        </w:rPr>
        <w:t xml:space="preserve"> A public or private vehicular way which affords the principal means of access to abutting property. This term includes any street, avenue, boulevard, road, lane, parkway, place, viaduct, alley or other way which is (a) an existing state, county, or municipal roadway; (b) a street or way shown upon a plat heretofore approved pursuant to law or approved by official action; or (c) a street or way on a plat duly filed and recorded in the Office of the Clerk of the Circuit Court of Orange County prior to the appointment of the Municipal Planning Board and the grant to such board of the power to review plats. </w:t>
      </w:r>
    </w:p>
    <w:p>
      <w:pPr>
        <w:pStyle w:val="Paragraph1"/>
        <w:pBdr/>
        <w:spacing/>
        <w:rPr/>
      </w:pPr>
      <w:r>
        <w:rPr>
          <w:rStyle w:val="Paragraph1"/>
        </w:rPr>
        <w:t xml:space="preserve">This term also shall be deemed to include all of the land between the right-of-way lines, whether improved or unimproved, and may comprise pavement, shoulders, gutters, sidewalks, parking areas, medians, parkways and other areas within the right-of-way lines. </w:t>
      </w:r>
    </w:p>
    <w:p>
      <w:pPr>
        <w:pStyle w:val="Paragraph1"/>
        <w:pBdr/>
        <w:spacing/>
        <w:rPr/>
      </w:pPr>
      <w:r>
        <w:rPr>
          <w:rStyle w:val="Paragraph1"/>
        </w:rPr>
        <w:t xml:space="preserve">Included in the definition of street are all of the types of streets defined in this Chapter. However, this term shall not include those access ways (such as easements and rights-of-way) intended solely for limited utility purposes, such as for electric power lines, gas lines, telephone lines, water lines, drainage and sanitary sewers, and easements of ingress and egress. </w:t>
      </w:r>
    </w:p>
    <w:p>
      <w:pPr>
        <w:pStyle w:val="Paragraph1"/>
        <w:pBdr/>
        <w:spacing/>
        <w:rPr/>
      </w:pPr>
      <w:r>
        <w:rPr>
          <w:i/>
        </w:rPr>
        <w:t xml:space="preserve">Street, Alley:</w:t>
      </w:r>
      <w:r>
        <w:rPr>
          <w:rStyle w:val="Paragraph1"/>
        </w:rPr>
        <w:t xml:space="preserve"> A minor way which provides a secondary vehicular service access to the back or the side of a building site otherwise abutting on a larger street. </w:t>
      </w:r>
    </w:p>
    <w:p>
      <w:pPr>
        <w:pStyle w:val="Paragraph1"/>
        <w:pBdr/>
        <w:spacing/>
        <w:rPr/>
      </w:pPr>
      <w:r>
        <w:rPr>
          <w:i/>
        </w:rPr>
        <w:t xml:space="preserve">Street, Arterial:</w:t>
      </w:r>
      <w:r>
        <w:rPr>
          <w:rStyle w:val="Paragraph1"/>
        </w:rPr>
        <w:t xml:space="preserve"> A facility interconnecting with limited access facilities and other roads with partial access control and forming a continuous sub-network designed to feed limited access facilities. Arterials serve mobility functions around and through urban and community activity cores. Access to abutting land access is subordinate to the movement of vehicles. </w:t>
      </w:r>
    </w:p>
    <w:p>
      <w:pPr>
        <w:pStyle w:val="Paragraph1"/>
        <w:pBdr/>
        <w:spacing/>
        <w:rPr/>
      </w:pPr>
      <w:r>
        <w:rPr>
          <w:i/>
        </w:rPr>
        <w:t xml:space="preserve">Street Centerline:</w:t>
      </w:r>
      <w:r>
        <w:rPr>
          <w:rStyle w:val="Paragraph1"/>
        </w:rPr>
        <w:t xml:space="preserve"> (Reserved.) </w:t>
      </w:r>
    </w:p>
    <w:p>
      <w:pPr>
        <w:pStyle w:val="Paragraph1"/>
        <w:pBdr/>
        <w:spacing/>
        <w:rPr/>
      </w:pPr>
      <w:r>
        <w:rPr>
          <w:i/>
        </w:rPr>
        <w:t xml:space="preserve">Street, Collector:</w:t>
      </w:r>
      <w:r>
        <w:rPr>
          <w:rStyle w:val="Paragraph1"/>
        </w:rPr>
        <w:t xml:space="preserve"> A facility that distributes trips between local streets and the arterial network. Collectors serve residential, commercial, and industrial areas and collect the traffic generated, providing continuity between local roads and the rest of the system. These facilities accommodate inter-neighborhood traffic and serve community and neighborhood activity cores. These facilities balance the need for individual lot access and traffic mobility. </w:t>
      </w:r>
    </w:p>
    <w:p>
      <w:pPr>
        <w:pStyle w:val="Paragraph1"/>
        <w:pBdr/>
        <w:spacing/>
        <w:rPr/>
      </w:pPr>
      <w:r>
        <w:rPr>
          <w:i/>
        </w:rPr>
        <w:t xml:space="preserve">Street, Controlled Access (Facility):</w:t>
      </w:r>
      <w:r>
        <w:rPr>
          <w:rStyle w:val="Paragraph1"/>
        </w:rPr>
        <w:t xml:space="preserve"> A street where direct access to abutting land will be controlled to maximize the operation of the through traffic movement. </w:t>
      </w:r>
    </w:p>
    <w:p>
      <w:pPr>
        <w:pStyle w:val="Paragraph1"/>
        <w:pBdr/>
        <w:spacing/>
        <w:rPr/>
      </w:pPr>
      <w:r>
        <w:rPr>
          <w:i/>
        </w:rPr>
        <w:t xml:space="preserve">Street, Cul-de-Sac:</w:t>
      </w:r>
      <w:r>
        <w:rPr>
          <w:rStyle w:val="Paragraph1"/>
        </w:rPr>
        <w:t xml:space="preserve"> A street terminated at the end by a vehicular turn-around. </w:t>
      </w:r>
    </w:p>
    <w:p>
      <w:pPr>
        <w:pStyle w:val="Paragraph1"/>
        <w:pBdr/>
        <w:spacing/>
        <w:rPr/>
      </w:pPr>
      <w:r>
        <w:rPr>
          <w:i/>
        </w:rPr>
        <w:t xml:space="preserve">Street, Frontage (Road):</w:t>
      </w:r>
      <w:r>
        <w:rPr>
          <w:rStyle w:val="Paragraph1"/>
        </w:rPr>
        <w:t xml:space="preserve"> A road located parallel to a controlled access road, which has as its main purpose to provide access for parcels adjacent to the controlled access road. </w:t>
      </w:r>
    </w:p>
    <w:p>
      <w:pPr>
        <w:pStyle w:val="Paragraph1"/>
        <w:pBdr/>
        <w:spacing/>
        <w:rPr/>
      </w:pPr>
      <w:r>
        <w:rPr>
          <w:i/>
        </w:rPr>
        <w:t xml:space="preserve">Street, Limited Access (Facility):</w:t>
      </w:r>
      <w:r>
        <w:rPr>
          <w:rStyle w:val="Paragraph1"/>
        </w:rPr>
        <w:t xml:space="preserve"> A facility with full access control to achieve uninterrupted travel flow. Abutting land access is prohibited. </w:t>
      </w:r>
    </w:p>
    <w:p>
      <w:pPr>
        <w:pStyle w:val="Paragraph1"/>
        <w:pBdr/>
        <w:spacing/>
        <w:rPr/>
      </w:pPr>
      <w:r>
        <w:rPr>
          <w:i/>
        </w:rPr>
        <w:t xml:space="preserve">Street, Local:</w:t>
      </w:r>
      <w:r>
        <w:rPr>
          <w:rStyle w:val="Paragraph1"/>
        </w:rPr>
        <w:t xml:space="preserve"> A facility that provides direct access to abutting properties. The only traffic using local roads should be that originating in or traveling to properties within a neighborhood, office or commercial development. </w:t>
      </w:r>
    </w:p>
    <w:p>
      <w:pPr>
        <w:pStyle w:val="Paragraph1"/>
        <w:pBdr/>
        <w:spacing/>
        <w:rPr/>
      </w:pPr>
      <w:r>
        <w:rPr>
          <w:i/>
        </w:rPr>
        <w:t xml:space="preserve">Street, Local Commercial or Industrial:</w:t>
      </w:r>
      <w:r>
        <w:rPr>
          <w:rStyle w:val="Paragraph1"/>
        </w:rPr>
        <w:t xml:space="preserve"> (Reserved.) </w:t>
      </w:r>
    </w:p>
    <w:p>
      <w:pPr>
        <w:pStyle w:val="Paragraph1"/>
        <w:pBdr/>
        <w:spacing/>
        <w:rPr/>
      </w:pPr>
      <w:r>
        <w:rPr>
          <w:i/>
        </w:rPr>
        <w:t xml:space="preserve">Street, Local Residential:</w:t>
      </w:r>
      <w:r>
        <w:rPr>
          <w:rStyle w:val="Paragraph1"/>
        </w:rPr>
        <w:t xml:space="preserve"> (Reserved.) </w:t>
      </w:r>
    </w:p>
    <w:p>
      <w:pPr>
        <w:pStyle w:val="Paragraph1"/>
        <w:pBdr/>
        <w:spacing/>
        <w:rPr/>
      </w:pPr>
      <w:r>
        <w:rPr>
          <w:i/>
        </w:rPr>
        <w:t xml:space="preserve">Street, Minor Local:</w:t>
      </w:r>
      <w:r>
        <w:rPr>
          <w:rStyle w:val="Paragraph1"/>
        </w:rPr>
        <w:t xml:space="preserve"> (Reserved.) </w:t>
      </w:r>
    </w:p>
    <w:p>
      <w:pPr>
        <w:pStyle w:val="Paragraph1"/>
        <w:pBdr/>
        <w:spacing/>
        <w:rPr/>
      </w:pPr>
      <w:r>
        <w:rPr>
          <w:i/>
        </w:rPr>
        <w:t xml:space="preserve">Street, Pedestrian:</w:t>
      </w:r>
      <w:r>
        <w:rPr>
          <w:rStyle w:val="Paragraph1"/>
        </w:rPr>
        <w:t xml:space="preserve"> (Reserved.) </w:t>
      </w:r>
    </w:p>
    <w:p>
      <w:pPr>
        <w:pStyle w:val="Paragraph1"/>
        <w:pBdr/>
        <w:spacing/>
        <w:rPr/>
      </w:pPr>
      <w:r>
        <w:rPr>
          <w:i/>
        </w:rPr>
        <w:t xml:space="preserve">Street Pole Banner:</w:t>
      </w:r>
      <w:r>
        <w:rPr>
          <w:rStyle w:val="Paragraph1"/>
        </w:rPr>
        <w:t xml:space="preserve"> A banner sign attached to a street pole. </w:t>
      </w:r>
    </w:p>
    <w:p>
      <w:pPr>
        <w:pStyle w:val="Paragraph1"/>
        <w:pBdr/>
        <w:spacing/>
        <w:rPr/>
      </w:pPr>
      <w:r>
        <w:rPr>
          <w:i/>
        </w:rPr>
        <w:t xml:space="preserve">Street, Principal Local:</w:t>
      </w:r>
      <w:r>
        <w:rPr>
          <w:rStyle w:val="Paragraph1"/>
        </w:rPr>
        <w:t xml:space="preserve"> (Reserved.) </w:t>
      </w:r>
    </w:p>
    <w:p>
      <w:pPr>
        <w:pStyle w:val="Paragraph1"/>
        <w:pBdr/>
        <w:spacing/>
        <w:rPr/>
      </w:pPr>
      <w:r>
        <w:rPr>
          <w:i/>
        </w:rPr>
        <w:t xml:space="preserve">Street, Private:</w:t>
      </w:r>
      <w:r>
        <w:rPr>
          <w:rStyle w:val="Paragraph1"/>
        </w:rPr>
        <w:t xml:space="preserve"> Any street which is not dedicated to any public body, which provides access to more than one property owned in fee simple, and whose primary function is traffic circulation rather than access to individual parking spaces. </w:t>
      </w:r>
    </w:p>
    <w:p>
      <w:pPr>
        <w:pStyle w:val="Paragraph1"/>
        <w:pBdr/>
        <w:spacing/>
        <w:rPr/>
      </w:pPr>
      <w:r>
        <w:rPr>
          <w:i/>
        </w:rPr>
        <w:t xml:space="preserve">Street, Public:</w:t>
      </w:r>
      <w:r>
        <w:rPr>
          <w:rStyle w:val="Paragraph1"/>
        </w:rPr>
        <w:t xml:space="preserve"> (Reserved.) </w:t>
      </w:r>
    </w:p>
    <w:p>
      <w:pPr>
        <w:pStyle w:val="Paragraph1"/>
        <w:pBdr/>
        <w:spacing/>
        <w:rPr/>
      </w:pPr>
      <w:r>
        <w:rPr>
          <w:i/>
        </w:rPr>
        <w:t xml:space="preserve">Street, Residential Collector:</w:t>
      </w:r>
      <w:r>
        <w:rPr>
          <w:rStyle w:val="Paragraph1"/>
        </w:rPr>
        <w:t xml:space="preserve"> Residential Collectors are a specialized type of collector road. While they function as a collector, they serve primarily residential areas and specific nonresidential areas identified as appropriate in the Growth Management Plan. Designation as a residential collector is intended to recognize the role the roadway plays in the overall thoroughfare system while acknowledging the importance of serving and preserving adjacent residential neighborhoods. </w:t>
      </w:r>
    </w:p>
    <w:p>
      <w:pPr>
        <w:pStyle w:val="Paragraph1"/>
        <w:pBdr/>
        <w:spacing/>
        <w:rPr/>
      </w:pPr>
      <w:r>
        <w:rPr>
          <w:i/>
        </w:rPr>
        <w:t xml:space="preserve">Street Right-of-Way:</w:t>
      </w:r>
      <w:r>
        <w:rPr>
          <w:rStyle w:val="Paragraph1"/>
        </w:rPr>
        <w:t xml:space="preserve"> See Right-of-Way. </w:t>
      </w:r>
    </w:p>
    <w:p>
      <w:pPr>
        <w:pStyle w:val="Paragraph1"/>
        <w:pBdr/>
        <w:spacing/>
        <w:rPr/>
      </w:pPr>
      <w:r>
        <w:rPr>
          <w:i/>
        </w:rPr>
        <w:t xml:space="preserve">Street, Service Road:</w:t>
      </w:r>
      <w:r>
        <w:rPr>
          <w:rStyle w:val="Paragraph1"/>
        </w:rPr>
        <w:t xml:space="preserve"> A public or private street or road, auxiliary to and normally located parallel or perpendicular to a controlled access road, which has as its purpose to provide access to a small number of parcels. </w:t>
      </w:r>
    </w:p>
    <w:p>
      <w:pPr>
        <w:pStyle w:val="Paragraph1"/>
        <w:pBdr/>
        <w:spacing/>
        <w:rPr/>
      </w:pPr>
      <w:r>
        <w:rPr>
          <w:i/>
        </w:rPr>
        <w:t xml:space="preserve">Street, Thoroughfare:</w:t>
      </w:r>
      <w:r>
        <w:rPr>
          <w:rStyle w:val="Paragraph1"/>
        </w:rPr>
        <w:t xml:space="preserve"> Any street which is required to have a Street Centerline Setback in accordance with </w:t>
      </w:r>
      <w:r>
        <w:rPr/>
        <w:t xml:space="preserve">Chapter 61</w:t>
      </w:r>
      <w:r>
        <w:rPr>
          <w:rStyle w:val="Paragraph1"/>
        </w:rPr>
        <w:t xml:space="preserve">. </w:t>
      </w:r>
    </w:p>
    <w:p>
      <w:pPr>
        <w:pStyle w:val="Paragraph1"/>
        <w:pBdr/>
        <w:spacing/>
        <w:rPr/>
      </w:pPr>
      <w:r>
        <w:rPr>
          <w:i/>
        </w:rPr>
        <w:t xml:space="preserve">Streetwall:</w:t>
      </w:r>
      <w:r>
        <w:rPr>
          <w:rStyle w:val="Paragraph1"/>
        </w:rPr>
        <w:t xml:space="preserve"> A low, solid or semi-solid wall that provides a defined urban edge along a Traditional City commercial street in between building walls. </w:t>
      </w:r>
    </w:p>
    <w:p>
      <w:pPr>
        <w:pStyle w:val="Paragraph1"/>
        <w:pBdr/>
        <w:spacing/>
        <w:rPr/>
      </w:pPr>
      <w:r>
        <w:rPr>
          <w:i/>
        </w:rPr>
        <w:t xml:space="preserve">Structure (for Airport Zoning Regulations-Part 9, </w:t>
      </w:r>
      <w:r>
        <w:rPr>
          <w:i/>
        </w:rPr>
        <w:t xml:space="preserve">Chapter 58</w:t>
      </w:r>
      <w:r>
        <w:rPr>
          <w:i/>
        </w:rPr>
        <w:t xml:space="preserve">):</w:t>
      </w:r>
      <w:r>
        <w:rPr>
          <w:rStyle w:val="Paragraph1"/>
        </w:rPr>
        <w:t xml:space="preserve"> Anything constructed, erected or placed, the use of which requires more or less permanent location on or in the ground or attached to something having a permanent location on or in the ground. Among other things, this term includes buildings, swimming pools, mobile homes, walls, fences, and signs; but does not include paving and sidewalks, antenna, towers, cellular towers, smoke stacks, utility or light poles, overhead transmission lines, advertising signs, billboards, poster panels, fences, construction cranes, derricks, draglines, boom-equipped machinery, balloons, kites, watercraft, retaining walls, and navigation aids including but not limited to VORTAC, LLWAS, ASOS, approach lighting systems and radar facilities, as FAA Navigation Aids are defined in section 3.7(c). The term does not include paving and sidewalks. </w:t>
      </w:r>
    </w:p>
    <w:p>
      <w:pPr>
        <w:pStyle w:val="Paragraph1"/>
        <w:pBdr/>
        <w:spacing/>
        <w:rPr/>
      </w:pPr>
      <w:r>
        <w:rPr>
          <w:i/>
        </w:rPr>
        <w:t xml:space="preserve">Structure:</w:t>
      </w:r>
      <w:r>
        <w:rPr>
          <w:rStyle w:val="Paragraph1"/>
        </w:rPr>
        <w:t xml:space="preserve"> Anything constructed, erected or placed, the use of which requires more or less permanent location on or in the ground or attached to something having a permanent location on or in the ground. Among other things, this term includes buildings, swimming pools, mobile homes, walls, fences and signs; but does not include paving and sidewalks. </w:t>
      </w:r>
    </w:p>
    <w:p>
      <w:pPr>
        <w:pStyle w:val="Paragraph1"/>
        <w:pBdr/>
        <w:spacing/>
        <w:rPr/>
      </w:pPr>
      <w:r>
        <w:rPr>
          <w:i/>
        </w:rPr>
        <w:t xml:space="preserve">Structural Alteration:</w:t>
      </w:r>
      <w:r>
        <w:rPr>
          <w:rStyle w:val="Paragraph1"/>
        </w:rPr>
        <w:t xml:space="preserve"> Any change, except for repair or replacement, in the supporting members of a building such as bearing walls, columns, beams, or girders, floor joists or roof joists. This term includes substantial improvements, room additions, conversion of a garage into living area, etc. </w:t>
      </w:r>
    </w:p>
    <w:p>
      <w:pPr>
        <w:pStyle w:val="Paragraph1"/>
        <w:pBdr/>
        <w:spacing/>
        <w:rPr/>
      </w:pPr>
      <w:r>
        <w:rPr>
          <w:i/>
        </w:rPr>
        <w:t xml:space="preserve">Structure—Contributing:</w:t>
      </w:r>
      <w:r>
        <w:rPr>
          <w:rStyle w:val="Paragraph1"/>
        </w:rPr>
        <w:t xml:space="preserve"> Historic landmarks or structures in HP Overlay districts that, at the time of designation, are at least fifty (50) years old and maintain their architectural integrity. </w:t>
      </w:r>
    </w:p>
    <w:p>
      <w:pPr>
        <w:pStyle w:val="Paragraph1"/>
        <w:pBdr/>
        <w:spacing/>
        <w:rPr/>
      </w:pPr>
      <w:r>
        <w:rPr>
          <w:i/>
        </w:rPr>
        <w:t xml:space="preserve">Structure—Non-contributing:</w:t>
      </w:r>
      <w:r>
        <w:rPr>
          <w:rStyle w:val="Paragraph1"/>
        </w:rPr>
        <w:t xml:space="preserve"> Historic landmarks or structures in HP Overlay districts that, at the time of designation, are less than fifty (50) years old or are structures that are at least fifty (50) years old, but that have been altered to the extent that they have lost their architectural integrity. </w:t>
      </w:r>
    </w:p>
    <w:p>
      <w:pPr>
        <w:pStyle w:val="Paragraph1"/>
        <w:pBdr/>
        <w:spacing/>
        <w:rPr/>
      </w:pPr>
      <w:r>
        <w:rPr>
          <w:i/>
        </w:rPr>
        <w:t xml:space="preserve">Studio Apartment:</w:t>
      </w:r>
      <w:r>
        <w:rPr>
          <w:rStyle w:val="Paragraph1"/>
        </w:rPr>
        <w:t xml:space="preserve"> See Dwelling, Multifamily. </w:t>
      </w:r>
    </w:p>
    <w:p>
      <w:pPr>
        <w:pStyle w:val="Paragraph1"/>
        <w:pBdr/>
        <w:spacing/>
        <w:rPr/>
      </w:pPr>
      <w:r>
        <w:rPr>
          <w:i/>
        </w:rPr>
        <w:t xml:space="preserve">Subdivider:</w:t>
      </w:r>
      <w:r>
        <w:rPr>
          <w:rStyle w:val="Paragraph1"/>
        </w:rPr>
        <w:t xml:space="preserve"> Any person, firm, association, syndicate, copartnership, corporation, trust, or any other legal entity commencing proceedings under </w:t>
      </w:r>
      <w:r>
        <w:rPr/>
        <w:t xml:space="preserve">Chapter 65</w:t>
      </w:r>
      <w:r>
        <w:rPr>
          <w:rStyle w:val="Paragraph1"/>
        </w:rPr>
        <w:t xml:space="preserve"> to undertake a subdivision of land hereunder for himself/herself or for another. </w:t>
      </w:r>
    </w:p>
    <w:p>
      <w:pPr>
        <w:pBdr/>
        <w:spacing/>
        <w:rPr/>
      </w:pPr>
      <w:r>
        <w:rPr>
          <w:i/>
        </w:rPr>
        <w:t xml:space="preserve">Subdivision (of Land):</w:t>
      </w:r>
      <w:r>
        <w:rPr>
          <w:rStyle w:val="Paragraph1"/>
        </w:rPr>
        <w:t xml:space="preserve"> For the purposes of </w:t>
      </w:r>
      <w:r>
        <w:rPr/>
        <w:t xml:space="preserve">Chapters 58</w:t>
      </w:r>
      <w:r>
        <w:rPr>
          <w:rStyle w:val="Paragraph1"/>
        </w:rPr>
        <w:t xml:space="preserve"> through 66, a subdivision of land is the process (and the result) of any of the following: </w:t>
      </w:r>
    </w:p>
    <w:p>
      <w:pPr>
        <w:pStyle w:val="List2"/>
        <w:pBdr/>
        <w:spacing/>
        <w:rPr/>
      </w:pPr>
      <w:r>
        <w:rPr/>
        <w:t xml:space="preserve">(a)</w:t>
      </w:r>
      <w:r>
        <w:rPr/>
        <w:tab/>
        <w:t xml:space="preserve"/>
      </w:r>
      <w:r>
        <w:rPr/>
        <w:t xml:space="preserve">The division of land into lots, building sites, blocks, open space, public areas, or any other division of land; </w:t>
      </w:r>
    </w:p>
    <w:p>
      <w:pPr>
        <w:pStyle w:val="List2"/>
        <w:pBdr/>
        <w:spacing/>
        <w:rPr/>
      </w:pPr>
      <w:r>
        <w:rPr/>
        <w:t xml:space="preserve">(b)</w:t>
      </w:r>
      <w:r>
        <w:rPr/>
        <w:tab/>
        <w:t xml:space="preserve"/>
      </w:r>
      <w:r>
        <w:rPr/>
        <w:t xml:space="preserve">Establishment or dedication of a road, highway, street or alley through a tract of land, by the owner thereof, regardless of area; </w:t>
      </w:r>
    </w:p>
    <w:p>
      <w:pPr>
        <w:pStyle w:val="List2"/>
        <w:pBdr/>
        <w:spacing/>
        <w:rPr/>
      </w:pPr>
      <w:r>
        <w:rPr/>
        <w:t xml:space="preserve">(c)</w:t>
      </w:r>
      <w:r>
        <w:rPr/>
        <w:tab/>
        <w:t xml:space="preserve"/>
      </w:r>
      <w:r>
        <w:rPr/>
        <w:t xml:space="preserve">The re-subdivision of land heretofore subdivided (however, the sale or exchange of small parcels of land to or between adjoining property owners, where such sale or exchange does not create additional lots and does not result in a nonconforming lot, building, structure or landscape area, shall not be considered as a subdivision of land); and </w:t>
      </w:r>
    </w:p>
    <w:p>
      <w:pPr>
        <w:pStyle w:val="List2"/>
        <w:pBdr/>
        <w:spacing/>
        <w:rPr/>
      </w:pPr>
      <w:r>
        <w:rPr/>
        <w:t xml:space="preserve">(d)</w:t>
      </w:r>
      <w:r>
        <w:rPr/>
        <w:tab/>
        <w:t xml:space="preserve"/>
      </w:r>
      <w:r>
        <w:rPr/>
        <w:t xml:space="preserve">The platting of the boundaries of a previously unplatted parcel or parcels. </w:t>
      </w:r>
    </w:p>
    <w:p>
      <w:pPr>
        <w:pStyle w:val="Paragraph1"/>
        <w:pBdr/>
        <w:spacing/>
        <w:rPr/>
      </w:pPr>
      <w:r>
        <w:rPr>
          <w:i/>
        </w:rPr>
        <w:t xml:space="preserve">Subdivision Plat:</w:t>
      </w:r>
      <w:r>
        <w:rPr>
          <w:rStyle w:val="Paragraph1"/>
        </w:rPr>
        <w:t xml:space="preserve"> See Plat. </w:t>
      </w:r>
    </w:p>
    <w:p>
      <w:pPr>
        <w:pStyle w:val="Paragraph1"/>
        <w:pBdr/>
        <w:spacing/>
        <w:rPr/>
      </w:pPr>
      <w:r>
        <w:rPr>
          <w:i/>
        </w:rPr>
        <w:t xml:space="preserve">Substantial Enlargement.</w:t>
      </w:r>
    </w:p>
    <w:p>
      <w:pPr>
        <w:pStyle w:val="List2"/>
        <w:pBdr/>
        <w:spacing/>
        <w:rPr/>
      </w:pPr>
      <w:r>
        <w:rPr/>
        <w:t xml:space="preserve">(a)</w:t>
      </w:r>
      <w:r>
        <w:rPr/>
        <w:tab/>
        <w:t xml:space="preserve"/>
      </w:r>
      <w:r>
        <w:rPr/>
        <w:t xml:space="preserve">The following shall be deemed to be a substantial enlargement: an increase in the size of a building, structure or building site by more than twenty-five percent (25%) of its existing area prior to such enlargement. </w:t>
      </w:r>
    </w:p>
    <w:p>
      <w:pPr>
        <w:pStyle w:val="List2"/>
        <w:pBdr/>
        <w:spacing/>
        <w:rPr/>
      </w:pPr>
      <w:r>
        <w:rPr/>
        <w:t xml:space="preserve">(b)</w:t>
      </w:r>
      <w:r>
        <w:rPr/>
        <w:tab/>
        <w:t xml:space="preserve"/>
      </w:r>
      <w:r>
        <w:rPr/>
        <w:t xml:space="preserve">The following shall not be deemed to be a substantial enlargement: an Increase in the size of a building, structure or building site by twenty-five percent (25%), or less of the existing area prior to such enlargement; or any new accessory dwelling unit constructed on the property of a historic structure, provided that the new accessory dwelling unit will not preclude the structure's continued designation as a historic structure. </w:t>
      </w:r>
    </w:p>
    <w:p>
      <w:pPr>
        <w:pStyle w:val="Paragraph1"/>
        <w:pBdr/>
        <w:spacing/>
        <w:rPr/>
      </w:pPr>
      <w:r>
        <w:rPr>
          <w:rStyle w:val="Paragraph1"/>
        </w:rPr>
        <w:t xml:space="preserve">Notwithstanding the foregoing, any proposed enlargement which is more than twenty-five (25%) percent of the building, structure or building site, but which is less than 500 square feet, shall be presumed to be a non-substantial enlargement. </w:t>
      </w:r>
    </w:p>
    <w:p>
      <w:pPr>
        <w:pBdr/>
        <w:spacing/>
        <w:rPr/>
      </w:pPr>
      <w:r>
        <w:rPr>
          <w:i/>
        </w:rPr>
        <w:t xml:space="preserve">Substantial Improvement:</w:t>
      </w:r>
      <w:r>
        <w:rPr>
          <w:rStyle w:val="Paragraph1"/>
        </w:rPr>
        <w:t xml:space="preserve"> Any repair, reconstruction, rehabilitation, alteration, addition or other improvement of a building or structure, the cost of which equals or exceeds 50 percent of the market value of the structure before the improvement or repair is started. The term does not, however, include either: </w:t>
      </w:r>
    </w:p>
    <w:p>
      <w:pPr>
        <w:pStyle w:val="List2"/>
        <w:pBdr/>
        <w:spacing/>
        <w:rPr/>
      </w:pPr>
      <w:r>
        <w:rPr/>
        <w:t xml:space="preserve">1.</w:t>
      </w:r>
      <w:r>
        <w:rPr/>
        <w:tab/>
        <w:t xml:space="preserve"/>
      </w:r>
      <w:r>
        <w:rPr/>
        <w:t xml:space="preserve">Any project for improvement of a building required to correct existing health, sanitary or safety code violations identified by the building official and that is the minimum necessary to assure safe living conditions. </w:t>
      </w:r>
    </w:p>
    <w:p>
      <w:pPr>
        <w:pStyle w:val="List2"/>
        <w:pBdr/>
        <w:spacing/>
        <w:rPr/>
      </w:pPr>
      <w:r>
        <w:rPr/>
        <w:t xml:space="preserve">2.</w:t>
      </w:r>
      <w:r>
        <w:rPr/>
        <w:tab/>
        <w:t xml:space="preserve"/>
      </w:r>
      <w:r>
        <w:rPr/>
        <w:t xml:space="preserve">Any alteration of a historic structure provided that the alteration will not preclude the structure's continued designation as a historic structure. </w:t>
      </w:r>
    </w:p>
    <w:p>
      <w:pPr>
        <w:pStyle w:val="Paragraph1"/>
        <w:pBdr/>
        <w:spacing/>
        <w:rPr/>
      </w:pPr>
      <w:r>
        <w:rPr>
          <w:i/>
        </w:rPr>
        <w:t xml:space="preserve">Surface Water Body:</w:t>
      </w:r>
      <w:r>
        <w:rPr>
          <w:rStyle w:val="Paragraph1"/>
        </w:rPr>
        <w:t xml:space="preserve"> Any lake, stream, sinkhole or other water area, whether natural or man-made, but not including any wetland as defined by </w:t>
      </w:r>
      <w:r>
        <w:rPr/>
        <w:t xml:space="preserve">Chapter 65</w:t>
      </w:r>
      <w:r>
        <w:rPr>
          <w:rStyle w:val="Paragraph1"/>
        </w:rPr>
        <w:t xml:space="preserve">. </w:t>
      </w:r>
    </w:p>
    <w:p>
      <w:pPr>
        <w:pStyle w:val="Paragraph1"/>
        <w:pBdr/>
        <w:spacing/>
        <w:rPr/>
      </w:pPr>
      <w:r>
        <w:rPr>
          <w:i/>
        </w:rPr>
        <w:t xml:space="preserve">Swimming Pool:</w:t>
      </w:r>
      <w:r>
        <w:rPr>
          <w:rStyle w:val="Paragraph1"/>
        </w:rPr>
        <w:t xml:space="preserve"> Any constructed pool used for swimming or bathing, over twenty-four (24) inches in depth, or with a surface area exceeding two-hundred fifty (250) square feet. </w:t>
      </w:r>
    </w:p>
    <w:p>
      <w:pPr>
        <w:pStyle w:val="Paragraph1"/>
        <w:pBdr/>
        <w:spacing/>
        <w:rPr/>
      </w:pPr>
      <w:r>
        <w:rPr>
          <w:i/>
        </w:rPr>
        <w:t xml:space="preserve">Tandem Single Family Development:</w:t>
      </w:r>
      <w:r>
        <w:rPr>
          <w:rStyle w:val="Paragraph1"/>
        </w:rPr>
        <w:t xml:space="preserve"> Two detached single family units on a single lot that is subsequently subdivided into two smaller fee simple lots, to allow for separate ownership of the units, with each of the new lots smaller than the minimum lot area for single family units generally applicable in the zoning district. </w:t>
      </w:r>
    </w:p>
    <w:p>
      <w:pPr>
        <w:pStyle w:val="Paragraph1"/>
        <w:pBdr/>
        <w:spacing/>
        <w:rPr/>
      </w:pPr>
      <w:r>
        <w:rPr>
          <w:i/>
        </w:rPr>
        <w:t xml:space="preserve">Tattoo(ing):</w:t>
      </w:r>
      <w:r>
        <w:rPr>
          <w:rStyle w:val="Paragraph1"/>
        </w:rPr>
        <w:t xml:space="preserve"> To mark or color the skin of a live human being by: (1) pricking in coloring matter so as to form indelible marks or figures; or (2) by the production of scars. </w:t>
      </w:r>
    </w:p>
    <w:p>
      <w:pPr>
        <w:pStyle w:val="Paragraph1"/>
        <w:pBdr/>
        <w:spacing/>
        <w:rPr/>
      </w:pPr>
      <w:r>
        <w:rPr>
          <w:i/>
        </w:rPr>
        <w:t xml:space="preserve">Temporary Labor Service:</w:t>
      </w:r>
      <w:r>
        <w:rPr>
          <w:rStyle w:val="Paragraph1"/>
        </w:rPr>
        <w:t xml:space="preserve"> An establishment where the principal use is to provide temporary employees for primarily manual labor activities to businesses which may require such labor. </w:t>
      </w:r>
    </w:p>
    <w:p>
      <w:pPr>
        <w:pStyle w:val="Paragraph1"/>
        <w:pBdr/>
        <w:spacing/>
        <w:rPr/>
      </w:pPr>
      <w:r>
        <w:rPr>
          <w:i/>
        </w:rPr>
        <w:t xml:space="preserve">Temporary Professional Service:</w:t>
      </w:r>
      <w:r>
        <w:rPr>
          <w:rStyle w:val="Paragraph1"/>
        </w:rPr>
        <w:t xml:space="preserve"> An establishment where the principal use is to provide temporary employees for primarily professional, managerial or secretarial activities to businesses which may require such services. </w:t>
      </w:r>
    </w:p>
    <w:p>
      <w:pPr>
        <w:pStyle w:val="Paragraph1"/>
        <w:pBdr/>
        <w:spacing/>
        <w:rPr/>
      </w:pPr>
      <w:r>
        <w:rPr>
          <w:i/>
        </w:rPr>
        <w:t xml:space="preserve">Temporary Use</w:t>
      </w:r>
      <w:r>
        <w:rPr>
          <w:rStyle w:val="Paragraph1"/>
        </w:rPr>
        <w:t xml:space="preserve"> or </w:t>
      </w:r>
      <w:r>
        <w:rPr>
          <w:i/>
        </w:rPr>
        <w:t xml:space="preserve">Activity:</w:t>
      </w:r>
      <w:r>
        <w:rPr>
          <w:rStyle w:val="Paragraph1"/>
        </w:rPr>
        <w:t xml:space="preserve"> A use permitted for a fixed period of time not over six months in duration, with the intent to discontinue such use at the expiration of the time period. </w:t>
      </w:r>
    </w:p>
    <w:p>
      <w:pPr>
        <w:pStyle w:val="Paragraph1"/>
        <w:pBdr/>
        <w:spacing/>
        <w:rPr/>
      </w:pPr>
      <w:r>
        <w:rPr>
          <w:i/>
        </w:rPr>
        <w:t xml:space="preserve">Tenant:</w:t>
      </w:r>
      <w:r>
        <w:rPr>
          <w:rStyle w:val="Paragraph1"/>
        </w:rPr>
        <w:t xml:space="preserve"> See Occupant. </w:t>
      </w:r>
    </w:p>
    <w:p>
      <w:pPr>
        <w:pStyle w:val="Paragraph1"/>
        <w:pBdr/>
        <w:spacing/>
        <w:rPr/>
      </w:pPr>
      <w:r>
        <w:rPr>
          <w:i/>
        </w:rPr>
        <w:t xml:space="preserve">Terminal Instrument Procedures</w:t>
      </w:r>
      <w:r>
        <w:rPr>
          <w:rStyle w:val="Paragraph1"/>
        </w:rPr>
        <w:t xml:space="preserve"> (</w:t>
      </w:r>
      <w:r>
        <w:rPr>
          <w:i/>
        </w:rPr>
        <w:t xml:space="preserve">or TERPS</w:t>
      </w:r>
      <w:r>
        <w:rPr>
          <w:rStyle w:val="Paragraph1"/>
        </w:rPr>
        <w:t xml:space="preserve">): Criteria for terminal instrument procedures for arriving and departing aircraft as established in FAA Order 8260.3C and Order 8260.58A, entitled United States Standards for Terminal Instrument Procedures, OEI, TSS. </w:t>
      </w:r>
    </w:p>
    <w:p>
      <w:pPr>
        <w:pStyle w:val="Paragraph1"/>
        <w:pBdr/>
        <w:spacing/>
        <w:rPr/>
      </w:pPr>
      <w:r>
        <w:rPr>
          <w:i/>
        </w:rPr>
        <w:t xml:space="preserve">Terminal Platform:</w:t>
      </w:r>
      <w:r>
        <w:rPr>
          <w:rStyle w:val="Paragraph1"/>
        </w:rPr>
        <w:t xml:space="preserve"> The portion of a dock designed and used for the mooring and launching of water vessels or other water dependent activities. </w:t>
      </w:r>
    </w:p>
    <w:p>
      <w:pPr>
        <w:pStyle w:val="Paragraph1"/>
        <w:pBdr/>
        <w:spacing/>
        <w:rPr/>
      </w:pPr>
      <w:r>
        <w:rPr>
          <w:i/>
        </w:rPr>
        <w:t xml:space="preserve">Text Amendment:</w:t>
      </w:r>
      <w:r>
        <w:rPr>
          <w:rStyle w:val="Paragraph1"/>
        </w:rPr>
        <w:t xml:space="preserve"> Any amendment of the text of </w:t>
      </w:r>
      <w:r>
        <w:rPr/>
        <w:t xml:space="preserve">Chapters 58</w:t>
      </w:r>
      <w:r>
        <w:rPr>
          <w:rStyle w:val="Paragraph1"/>
        </w:rPr>
        <w:t xml:space="preserve"> through 68, other than a map amendment. </w:t>
      </w:r>
    </w:p>
    <w:p>
      <w:pPr>
        <w:pStyle w:val="Paragraph1"/>
        <w:pBdr/>
        <w:spacing/>
        <w:rPr/>
      </w:pPr>
      <w:r>
        <w:rPr>
          <w:i/>
        </w:rPr>
        <w:t xml:space="preserve">Theater:</w:t>
      </w:r>
      <w:r>
        <w:rPr>
          <w:rStyle w:val="Paragraph1"/>
        </w:rPr>
        <w:t xml:space="preserve"> A building or part of a building where the principal use is the showing of motion pictures, or of dramatic, musical or live performances. </w:t>
      </w:r>
    </w:p>
    <w:p>
      <w:pPr>
        <w:pStyle w:val="Paragraph1"/>
        <w:pBdr/>
        <w:spacing/>
        <w:rPr/>
      </w:pPr>
      <w:r>
        <w:rPr>
          <w:i/>
        </w:rPr>
        <w:t xml:space="preserve">Thoroughfare, Pedestrian:</w:t>
      </w:r>
      <w:r>
        <w:rPr>
          <w:rStyle w:val="Paragraph1"/>
        </w:rPr>
        <w:t xml:space="preserve"> Any public or private pedestrian way designated to provide access to abutting property or the public right-of-way. This term shall include dedicated rights-of-way and easements dedicated for access. </w:t>
      </w:r>
    </w:p>
    <w:p>
      <w:pPr>
        <w:pStyle w:val="Paragraph1"/>
        <w:pBdr/>
        <w:spacing/>
        <w:rPr/>
      </w:pPr>
      <w:r>
        <w:rPr>
          <w:i/>
        </w:rPr>
        <w:t xml:space="preserve">Through-Access Corridor:</w:t>
      </w:r>
      <w:r>
        <w:rPr>
          <w:rStyle w:val="Paragraph1"/>
        </w:rPr>
        <w:t xml:space="preserve"> (Reserved.) </w:t>
      </w:r>
    </w:p>
    <w:p>
      <w:pPr>
        <w:pStyle w:val="Paragraph1"/>
        <w:pBdr/>
        <w:spacing/>
        <w:rPr/>
      </w:pPr>
      <w:r>
        <w:rPr>
          <w:i/>
        </w:rPr>
        <w:t xml:space="preserve">Through Lot:</w:t>
      </w:r>
      <w:r>
        <w:rPr>
          <w:rStyle w:val="Paragraph1"/>
        </w:rPr>
        <w:t xml:space="preserve"> See Lot, Through. </w:t>
      </w:r>
    </w:p>
    <w:p>
      <w:pPr>
        <w:pStyle w:val="Paragraph1"/>
        <w:pBdr/>
        <w:spacing/>
        <w:rPr/>
      </w:pPr>
      <w:r>
        <w:rPr>
          <w:i/>
        </w:rPr>
        <w:t xml:space="preserve">Timesharing Facility:</w:t>
      </w:r>
      <w:r>
        <w:rPr>
          <w:rStyle w:val="Paragraph1"/>
        </w:rPr>
        <w:t xml:space="preserve"> (Reserved.) </w:t>
      </w:r>
    </w:p>
    <w:p>
      <w:pPr>
        <w:pStyle w:val="Paragraph1"/>
        <w:pBdr/>
        <w:spacing/>
        <w:rPr/>
      </w:pPr>
      <w:r>
        <w:rPr>
          <w:i/>
        </w:rPr>
        <w:t xml:space="preserve">Total Construction Cost:</w:t>
      </w:r>
      <w:r>
        <w:rPr>
          <w:rStyle w:val="Paragraph1"/>
        </w:rPr>
        <w:t xml:space="preserve"> See Construction Cost, Total. </w:t>
      </w:r>
    </w:p>
    <w:p>
      <w:pPr>
        <w:pStyle w:val="Paragraph1"/>
        <w:pBdr/>
        <w:spacing/>
        <w:rPr/>
      </w:pPr>
      <w:r>
        <w:rPr>
          <w:i/>
        </w:rPr>
        <w:t xml:space="preserve">Towing Service:</w:t>
      </w:r>
      <w:r>
        <w:rPr>
          <w:rStyle w:val="Paragraph1"/>
        </w:rPr>
        <w:t xml:space="preserve"> An establishment primarily engaged in the towing and storage of vehicles. This term does not include the storage of inoperable vehicles for more than 24 hours. See Junk Yard. </w:t>
      </w:r>
    </w:p>
    <w:p>
      <w:pPr>
        <w:pStyle w:val="Paragraph1"/>
        <w:pBdr/>
        <w:spacing/>
        <w:rPr/>
      </w:pPr>
      <w:r>
        <w:rPr>
          <w:i/>
        </w:rPr>
        <w:t xml:space="preserve">Towing Service, Accessory:</w:t>
      </w:r>
      <w:r>
        <w:rPr>
          <w:rStyle w:val="Paragraph1"/>
        </w:rPr>
        <w:t xml:space="preserve"> A service provided by an Automotive Service establishment in conjunction with other on-site Automotive Service activities. The accessory towing service is offered to customers for the purpose of transporting their vehicles to the establishment for on-site service or repair. This term does not include the towing and long-term storage (i.e. more than 24 hours) of vehicles for activities such as crime investigation and insurance adjustment claims, or towing and storage of vehicles as a principal use (see Towing Service or Junk Yard). </w:t>
      </w:r>
    </w:p>
    <w:p>
      <w:pPr>
        <w:pStyle w:val="Paragraph1"/>
        <w:pBdr/>
        <w:spacing/>
        <w:rPr/>
      </w:pPr>
      <w:r>
        <w:rPr>
          <w:i/>
        </w:rPr>
        <w:t xml:space="preserve">Townhome:</w:t>
      </w:r>
      <w:r>
        <w:rPr>
          <w:rStyle w:val="Paragraph1"/>
        </w:rPr>
        <w:t xml:space="preserve"> A dwelling unit that is part of a building that includes at least three units that are attached to each other by a vertical masonry party or partition wall(s) integrated into the building from the ground to the roof, thus creating distinct and non-communicating dwellings located on fee-simple platted lots. The minimum height of the attaching wall between attached structures must be at least 8 feet, and the space on either side of this wall must contain heated living space and/or a garage. This term includes townhouses, rowhouses, single family attached units, and attached dwelling development. </w:t>
      </w:r>
    </w:p>
    <w:p>
      <w:pPr>
        <w:pStyle w:val="Paragraph1"/>
        <w:pBdr/>
        <w:spacing/>
        <w:rPr/>
      </w:pPr>
      <w:r>
        <w:rPr>
          <w:i/>
        </w:rPr>
        <w:t xml:space="preserve">Traditional City:</w:t>
      </w:r>
      <w:r>
        <w:rPr>
          <w:rStyle w:val="Paragraph1"/>
        </w:rPr>
        <w:t xml:space="preserve"> The area of the City as designated by the City of Orlando Growth Management Plan Urban Design Element as the Traditional City. </w:t>
      </w:r>
    </w:p>
    <w:p>
      <w:pPr>
        <w:pStyle w:val="Paragraph1"/>
        <w:pBdr/>
        <w:spacing/>
        <w:rPr/>
      </w:pPr>
      <w:r>
        <w:rPr>
          <w:i/>
        </w:rPr>
        <w:t xml:space="preserve">Transfer/Transit Center:</w:t>
      </w:r>
      <w:r>
        <w:rPr>
          <w:rStyle w:val="Paragraph1"/>
        </w:rPr>
        <w:t xml:space="preserve"> Transfer centers enable transit vehicles on two or more routes to come together at the same time, allowing patrons to transfer between the routes. The transfer centers have site provisions for patrons transferring within the same mode and for changing travel modes. The number of buses that serve transfer centers are a function of the population density, the distribution of activities, and the passenger demand for transit in the surrounding area. </w:t>
      </w:r>
    </w:p>
    <w:p>
      <w:pPr>
        <w:pStyle w:val="Paragraph1"/>
        <w:pBdr/>
        <w:spacing/>
        <w:rPr/>
      </w:pPr>
      <w:r>
        <w:rPr>
          <w:i/>
        </w:rPr>
        <w:t xml:space="preserve">Transfer Center, Primary:</w:t>
      </w:r>
      <w:r>
        <w:rPr>
          <w:rStyle w:val="Paragraph1"/>
        </w:rPr>
        <w:t xml:space="preserve"> A primary transfer center has a maximum of six transit routes which meet at the transfer center and provide an opportunity for fast and efficient transfer between vehicles. </w:t>
      </w:r>
    </w:p>
    <w:p>
      <w:pPr>
        <w:pStyle w:val="Paragraph1"/>
        <w:pBdr/>
        <w:spacing/>
        <w:rPr/>
      </w:pPr>
      <w:r>
        <w:rPr>
          <w:i/>
        </w:rPr>
        <w:t xml:space="preserve">Transfer Center, Secondary:</w:t>
      </w:r>
      <w:r>
        <w:rPr>
          <w:rStyle w:val="Paragraph1"/>
        </w:rPr>
        <w:t xml:space="preserve"> a secondary transfer center has a maximum of three transit routes which meet at the transfer center and provide an opportunity for fast and efficient transfer between vehicles. </w:t>
      </w:r>
    </w:p>
    <w:p>
      <w:pPr>
        <w:pStyle w:val="Paragraph1"/>
        <w:pBdr/>
        <w:spacing/>
        <w:rPr/>
      </w:pPr>
      <w:r>
        <w:rPr>
          <w:i/>
        </w:rPr>
        <w:t xml:space="preserve">Transient Care Facility (TCF):</w:t>
      </w:r>
      <w:r>
        <w:rPr>
          <w:rStyle w:val="Paragraph1"/>
        </w:rPr>
        <w:t xml:space="preserve"> A Group Care Facility that provides short term, temporary room and board, or just room, to residents in need of immediate and temporary shelter because they have been abused, neglected, abandoned, exploited, or are otherwise homeless and without shelter or necessary basic care. Transient Care Facilities are not intended to provide long-term housing, but may provide shelter to the chronically homeless. Transient Care Facilities are further regulated as Type A (1—6 residents), Type B (7—14 residents), and Type C (more than 14 residents). Emergency shelters and homeless shelters are both examples of Transient Care Facilities. </w:t>
      </w:r>
    </w:p>
    <w:p>
      <w:pPr>
        <w:pStyle w:val="Paragraph1"/>
        <w:pBdr/>
        <w:spacing/>
        <w:rPr/>
      </w:pPr>
      <w:r>
        <w:rPr>
          <w:i/>
        </w:rPr>
        <w:t xml:space="preserve">Transit Compatible Development:</w:t>
      </w:r>
      <w:r>
        <w:rPr>
          <w:rStyle w:val="Paragraph1"/>
        </w:rPr>
        <w:t xml:space="preserve"> A development that makes provisions for transit in the design of the site plan. The design may include provisions for bus turning radii, pavement that can support the weight of transit vehicles, limiting conflicts between pedestrians and transit vehicles and between general traffic and transit vehicles, and facilitating walking between buildings and transit stops. Other factors that may be considered include review of internal roadway and parking area, building placement, garage clearances, as well as recommendations on bus zones, shelters, awnings, lighting fixtures and other improvements. </w:t>
      </w:r>
    </w:p>
    <w:p>
      <w:pPr>
        <w:pStyle w:val="Paragraph1"/>
        <w:pBdr/>
        <w:spacing/>
        <w:rPr/>
      </w:pPr>
      <w:r>
        <w:rPr>
          <w:i/>
        </w:rPr>
        <w:t xml:space="preserve">Transit kiosk:</w:t>
      </w:r>
      <w:r>
        <w:rPr>
          <w:rStyle w:val="Paragraph1"/>
        </w:rPr>
        <w:t xml:space="preserve"> A kiosk located at a premium public transit station or bus superstop that may display public transportation information and advertising signs. </w:t>
      </w:r>
    </w:p>
    <w:p>
      <w:pPr>
        <w:pStyle w:val="Paragraph1"/>
        <w:pBdr/>
        <w:spacing/>
        <w:rPr/>
      </w:pPr>
      <w:r>
        <w:rPr>
          <w:i/>
        </w:rPr>
        <w:t xml:space="preserve">Transit Routes, Major:</w:t>
      </w:r>
      <w:r>
        <w:rPr>
          <w:rStyle w:val="Paragraph1"/>
        </w:rPr>
        <w:t xml:space="preserve"> Routes that have the ability to carry peak-period loads to metropolitan activity centers and maintain the desired headways detailed in the Mass Transit Element goals, objectives, and policies. </w:t>
      </w:r>
    </w:p>
    <w:p>
      <w:pPr>
        <w:pStyle w:val="Paragraph1"/>
        <w:pBdr/>
        <w:spacing/>
        <w:rPr/>
      </w:pPr>
      <w:r>
        <w:rPr>
          <w:i/>
        </w:rPr>
        <w:t xml:space="preserve">Transit Routes, Minor:</w:t>
      </w:r>
      <w:r>
        <w:rPr>
          <w:rStyle w:val="Paragraph1"/>
        </w:rPr>
        <w:t xml:space="preserve"> Routes that serve recreational and human service centers such as parks, community centers, nursing homes, and secondary schools. </w:t>
      </w:r>
    </w:p>
    <w:p>
      <w:pPr>
        <w:pStyle w:val="Paragraph1"/>
        <w:pBdr/>
        <w:spacing/>
        <w:rPr/>
      </w:pPr>
      <w:r>
        <w:rPr>
          <w:i/>
        </w:rPr>
        <w:t xml:space="preserve">Transit Shelter:</w:t>
      </w:r>
      <w:r>
        <w:rPr>
          <w:rStyle w:val="Paragraph1"/>
        </w:rPr>
        <w:t xml:space="preserve"> A roofed structure, having from one (1) to three (3) walls, located near a street and designed primarily for the protection and comfort of bus transit passengers. </w:t>
      </w:r>
    </w:p>
    <w:p>
      <w:pPr>
        <w:pStyle w:val="Paragraph1"/>
        <w:pBdr/>
        <w:spacing/>
        <w:rPr/>
      </w:pPr>
      <w:r>
        <w:rPr>
          <w:i/>
        </w:rPr>
        <w:t xml:space="preserve">Transparent:</w:t>
      </w:r>
      <w:r>
        <w:rPr>
          <w:rStyle w:val="Paragraph1"/>
        </w:rPr>
        <w:t xml:space="preserve"> A material that admits light without appreciable diffusion or distortion so that objects beyond are entirely visible. Examples include: clear glass and plexiglass. </w:t>
      </w:r>
    </w:p>
    <w:p>
      <w:pPr>
        <w:pStyle w:val="Paragraph1"/>
        <w:pBdr/>
        <w:spacing/>
        <w:rPr/>
      </w:pPr>
      <w:r>
        <w:rPr>
          <w:i/>
        </w:rPr>
        <w:t xml:space="preserve">Translucent:</w:t>
      </w:r>
      <w:r>
        <w:rPr>
          <w:rStyle w:val="Paragraph1"/>
        </w:rPr>
        <w:t xml:space="preserve"> A material that admits diffused light so that objects beyond cannot be clearly distinguished. Examples include: tinted glass, smoked glass and glass block. </w:t>
      </w:r>
    </w:p>
    <w:p>
      <w:pPr>
        <w:pStyle w:val="Paragraph1"/>
        <w:pBdr/>
        <w:spacing/>
        <w:rPr/>
      </w:pPr>
      <w:r>
        <w:rPr>
          <w:i/>
        </w:rPr>
        <w:t xml:space="preserve">Transportation Engineer:</w:t>
      </w:r>
      <w:r>
        <w:rPr>
          <w:rStyle w:val="Paragraph1"/>
        </w:rPr>
        <w:t xml:space="preserve"> The Transportation Engineer of the City of Orlando (also formerly known as the Traffic Engineer), or his designee. </w:t>
      </w:r>
    </w:p>
    <w:p>
      <w:pPr>
        <w:pStyle w:val="Paragraph1"/>
        <w:pBdr/>
        <w:spacing/>
        <w:rPr/>
      </w:pPr>
      <w:r>
        <w:rPr>
          <w:i/>
        </w:rPr>
        <w:t xml:space="preserve">Transportation Official:</w:t>
      </w:r>
      <w:r>
        <w:rPr>
          <w:rStyle w:val="Paragraph1"/>
        </w:rPr>
        <w:t xml:space="preserve"> The City Transportation Planning Division Manager, or his/her designee. </w:t>
      </w:r>
    </w:p>
    <w:p>
      <w:pPr>
        <w:pStyle w:val="Paragraph1"/>
        <w:pBdr/>
        <w:spacing/>
        <w:rPr/>
      </w:pPr>
      <w:r>
        <w:rPr>
          <w:i/>
        </w:rPr>
        <w:t xml:space="preserve">Travel Trailer:</w:t>
      </w:r>
      <w:r>
        <w:rPr>
          <w:rStyle w:val="Paragraph1"/>
        </w:rPr>
        <w:t xml:space="preserve"> (Reserved.) </w:t>
      </w:r>
    </w:p>
    <w:p>
      <w:pPr>
        <w:pBdr/>
        <w:spacing/>
        <w:rPr/>
      </w:pPr>
      <w:r>
        <w:rPr>
          <w:i/>
        </w:rPr>
        <w:t xml:space="preserve">Treatment and Recovery Facility:</w:t>
      </w:r>
      <w:r>
        <w:rPr>
          <w:rStyle w:val="Paragraph1"/>
        </w:rPr>
        <w:t xml:space="preserve"> A secure Intensive Care Facility which provides residential and rehabilitation services, including room and board, personal care, and intensive supervision and case work. Emphasis in such facilities is on treatment and counseling services, as opposed to care services or habilitation services. Such facilities may include an outpatient component. This term includes the following types of facilities: </w:t>
      </w:r>
    </w:p>
    <w:p>
      <w:pPr>
        <w:pStyle w:val="List2"/>
        <w:pBdr/>
        <w:spacing/>
        <w:rPr/>
      </w:pPr>
      <w:r>
        <w:rPr/>
        <w:t xml:space="preserve">-</w:t>
      </w:r>
      <w:r>
        <w:rPr/>
        <w:tab/>
        <w:t xml:space="preserve"/>
      </w:r>
      <w:r>
        <w:rPr/>
        <w:t xml:space="preserve">Adult Psychiatric Residential Treatment Programs (Mental Health). </w:t>
      </w:r>
    </w:p>
    <w:p>
      <w:pPr>
        <w:pStyle w:val="List2"/>
        <w:pBdr/>
        <w:spacing/>
        <w:rPr/>
      </w:pPr>
      <w:r>
        <w:rPr/>
        <w:t xml:space="preserve">-</w:t>
      </w:r>
      <w:r>
        <w:rPr/>
        <w:tab/>
        <w:t xml:space="preserve"/>
      </w:r>
      <w:r>
        <w:rPr/>
        <w:t xml:space="preserve">D.A.T.E. Centers: Residential Rehabilitation (Mental Health, Drug Abuse) Centers (Therapeutic Communities, Transitional Facilities). </w:t>
      </w:r>
    </w:p>
    <w:p>
      <w:pPr>
        <w:pStyle w:val="List2"/>
        <w:pBdr/>
        <w:spacing/>
        <w:rPr/>
      </w:pPr>
      <w:r>
        <w:rPr/>
        <w:t xml:space="preserve">-</w:t>
      </w:r>
      <w:r>
        <w:rPr/>
        <w:tab/>
        <w:t xml:space="preserve"/>
      </w:r>
      <w:r>
        <w:rPr/>
        <w:t xml:space="preserve">Extended Minimal Residential Treatment Programs (Mental Health, Alcoholism). </w:t>
      </w:r>
    </w:p>
    <w:p>
      <w:pPr>
        <w:pStyle w:val="List2"/>
        <w:pBdr/>
        <w:spacing/>
        <w:rPr/>
      </w:pPr>
      <w:r>
        <w:rPr/>
        <w:t xml:space="preserve">-</w:t>
      </w:r>
      <w:r>
        <w:rPr/>
        <w:tab/>
        <w:t xml:space="preserve"/>
      </w:r>
      <w:r>
        <w:rPr/>
        <w:t xml:space="preserve">Family Group Homes (2nd Degree Misdemeanants; Children, Youth &amp; Families). </w:t>
      </w:r>
    </w:p>
    <w:p>
      <w:pPr>
        <w:pStyle w:val="List2"/>
        <w:pBdr/>
        <w:spacing/>
        <w:rPr/>
      </w:pPr>
      <w:r>
        <w:rPr/>
        <w:t xml:space="preserve">-</w:t>
      </w:r>
      <w:r>
        <w:rPr/>
        <w:tab/>
        <w:t xml:space="preserve"/>
      </w:r>
      <w:r>
        <w:rPr/>
        <w:t xml:space="preserve">Intensive Residential Treatment Programs (Mental Health, Alcoholism). </w:t>
      </w:r>
    </w:p>
    <w:p>
      <w:pPr>
        <w:pStyle w:val="List2"/>
        <w:pBdr/>
        <w:spacing/>
        <w:rPr/>
      </w:pPr>
      <w:r>
        <w:rPr/>
        <w:t xml:space="preserve">-</w:t>
      </w:r>
      <w:r>
        <w:rPr/>
        <w:tab/>
        <w:t xml:space="preserve"/>
      </w:r>
      <w:r>
        <w:rPr/>
        <w:t xml:space="preserve">Intermediate Residential Treatment Programs (Mental Health, Alcoholism). </w:t>
      </w:r>
    </w:p>
    <w:p>
      <w:pPr>
        <w:pStyle w:val="List2"/>
        <w:pBdr/>
        <w:spacing/>
        <w:rPr/>
      </w:pPr>
      <w:r>
        <w:rPr/>
        <w:t xml:space="preserve">-</w:t>
      </w:r>
      <w:r>
        <w:rPr/>
        <w:tab/>
        <w:t xml:space="preserve"/>
      </w:r>
      <w:r>
        <w:rPr/>
        <w:t xml:space="preserve">Residential Treatment Programs for Children (Mental Health). </w:t>
      </w:r>
    </w:p>
    <w:p>
      <w:pPr>
        <w:pStyle w:val="List2"/>
        <w:pBdr/>
        <w:spacing/>
        <w:rPr/>
      </w:pPr>
      <w:r>
        <w:rPr/>
        <w:t xml:space="preserve">-</w:t>
      </w:r>
      <w:r>
        <w:rPr/>
        <w:tab/>
        <w:t xml:space="preserve"/>
      </w:r>
      <w:r>
        <w:rPr/>
        <w:t xml:space="preserve">Residential Treatment Programs for Delinquents. </w:t>
      </w:r>
    </w:p>
    <w:p>
      <w:pPr>
        <w:pStyle w:val="List2"/>
        <w:pBdr/>
        <w:spacing/>
        <w:rPr/>
      </w:pPr>
      <w:r>
        <w:rPr/>
        <w:t xml:space="preserve">-</w:t>
      </w:r>
      <w:r>
        <w:rPr/>
        <w:tab/>
        <w:t xml:space="preserve"/>
      </w:r>
      <w:r>
        <w:rPr/>
        <w:t xml:space="preserve">State Contracted or Operated Programs for delinquent children, such as Detention Centers, Training Schools and Group Treatment Centers, when provided in a secure facility. </w:t>
      </w:r>
    </w:p>
    <w:p>
      <w:pPr>
        <w:pStyle w:val="Paragraph1"/>
        <w:pBdr/>
        <w:spacing/>
        <w:rPr/>
      </w:pPr>
      <w:r>
        <w:rPr>
          <w:i/>
        </w:rPr>
        <w:t xml:space="preserve">Tree:</w:t>
      </w:r>
      <w:r>
        <w:rPr>
          <w:rStyle w:val="Paragraph1"/>
        </w:rPr>
        <w:t xml:space="preserve"> Any self-supporting woody plant of a species which normally grows, or is capable of growing, to an overall height of a minimum of fifteen feet in the central portion of Florida. This term includes canopy trees and understory trees, but does not include shrubs, ground cover or containerized trees and nursery stock trees for resale in licensed nurseries. </w:t>
      </w:r>
    </w:p>
    <w:p>
      <w:pPr>
        <w:pStyle w:val="Paragraph1"/>
        <w:pBdr/>
        <w:spacing/>
        <w:rPr/>
      </w:pPr>
      <w:r>
        <w:rPr>
          <w:i/>
        </w:rPr>
        <w:t xml:space="preserve">Tree, Canopy:</w:t>
      </w:r>
      <w:r>
        <w:rPr>
          <w:rStyle w:val="Paragraph1"/>
        </w:rPr>
        <w:t xml:space="preserve"> Any self-supporting woody plant of a species which normally achieves an overall height at maturity of 40 feet or more, and a minimum crown spread of 30 feet. </w:t>
      </w:r>
    </w:p>
    <w:p>
      <w:pPr>
        <w:pBdr/>
        <w:spacing/>
        <w:rPr/>
      </w:pPr>
      <w:r>
        <w:rPr>
          <w:i/>
        </w:rPr>
        <w:t xml:space="preserve">Tree Encroachment:</w:t>
      </w:r>
      <w:r>
        <w:rPr>
          <w:rStyle w:val="Paragraph1"/>
        </w:rPr>
        <w:t xml:space="preserve"> Any intentional or unintentional act which may reasonably be expected to cause a decline in the health of a tree, including: </w:t>
      </w:r>
    </w:p>
    <w:p>
      <w:pPr>
        <w:pStyle w:val="List2"/>
        <w:pBdr/>
        <w:spacing/>
        <w:rPr/>
      </w:pPr>
      <w:r>
        <w:rPr/>
        <w:t xml:space="preserve">-</w:t>
      </w:r>
      <w:r>
        <w:rPr/>
        <w:tab/>
        <w:t xml:space="preserve"/>
      </w:r>
      <w:r>
        <w:rPr/>
        <w:t xml:space="preserve">damage to the root system by machinery, storage of materials or soil compaction. </w:t>
      </w:r>
    </w:p>
    <w:p>
      <w:pPr>
        <w:pStyle w:val="List2"/>
        <w:pBdr/>
        <w:spacing/>
        <w:rPr/>
      </w:pPr>
      <w:r>
        <w:rPr/>
        <w:t xml:space="preserve">-</w:t>
      </w:r>
      <w:r>
        <w:rPr/>
        <w:tab/>
        <w:t xml:space="preserve"/>
      </w:r>
      <w:r>
        <w:rPr/>
        <w:t xml:space="preserve">substantially changing the natural surface grade within the dripline. </w:t>
      </w:r>
    </w:p>
    <w:p>
      <w:pPr>
        <w:pStyle w:val="List2"/>
        <w:pBdr/>
        <w:spacing/>
        <w:rPr/>
      </w:pPr>
      <w:r>
        <w:rPr/>
        <w:t xml:space="preserve">-</w:t>
      </w:r>
      <w:r>
        <w:rPr/>
        <w:tab/>
        <w:t xml:space="preserve"/>
      </w:r>
      <w:r>
        <w:rPr/>
        <w:t xml:space="preserve">excessive paving or building within the dripline. </w:t>
      </w:r>
    </w:p>
    <w:p>
      <w:pPr>
        <w:pStyle w:val="Paragraph1"/>
        <w:pBdr/>
        <w:spacing/>
        <w:rPr/>
      </w:pPr>
      <w:r>
        <w:rPr>
          <w:i/>
        </w:rPr>
        <w:t xml:space="preserve">Tree Health, Good:</w:t>
      </w:r>
      <w:r>
        <w:rPr>
          <w:rStyle w:val="Paragraph1"/>
        </w:rPr>
        <w:t xml:space="preserve"> A healthy vigorous tree. No apparent signs of insect, disease or mechanical injury. Less than 10% dead wood of the total crown area. </w:t>
      </w:r>
    </w:p>
    <w:p>
      <w:pPr>
        <w:pStyle w:val="Paragraph1"/>
        <w:pBdr/>
        <w:spacing/>
        <w:rPr/>
      </w:pPr>
      <w:r>
        <w:rPr>
          <w:i/>
        </w:rPr>
        <w:t xml:space="preserve">Tree Health, Fair:</w:t>
      </w:r>
      <w:r>
        <w:rPr>
          <w:rStyle w:val="Paragraph1"/>
        </w:rPr>
        <w:t xml:space="preserve"> A tree of average condition and vigor for the area. There may be minor insect, disease and/or physiological problems such as decay, saprophytic decays and mistletoe. There may be a need for some corrective pruning. Less than 30% deadwood of the total crown area. </w:t>
      </w:r>
    </w:p>
    <w:p>
      <w:pPr>
        <w:pStyle w:val="Paragraph1"/>
        <w:pBdr/>
        <w:spacing/>
        <w:rPr/>
      </w:pPr>
      <w:r>
        <w:rPr>
          <w:i/>
        </w:rPr>
        <w:t xml:space="preserve">Tree Health, Poor:</w:t>
      </w:r>
      <w:r>
        <w:rPr>
          <w:rStyle w:val="Paragraph1"/>
        </w:rPr>
        <w:t xml:space="preserve"> A tree which is in a general state of decline, although tree death may not be imminent. The tree shows staghorning (dieback), mechanical, insect and/or disease damage, and may require major repair, pruning and fertilization. More than 40% deadwood of the total crown area. </w:t>
      </w:r>
    </w:p>
    <w:p>
      <w:pPr>
        <w:pBdr/>
        <w:spacing/>
        <w:rPr/>
      </w:pPr>
      <w:r>
        <w:rPr>
          <w:i/>
        </w:rPr>
        <w:t xml:space="preserve">Tree Removal:</w:t>
      </w:r>
      <w:r>
        <w:rPr>
          <w:rStyle w:val="Paragraph1"/>
        </w:rPr>
        <w:t xml:space="preserve"> Any intentional or unintentional act which may reasonably be expected to cause a tree to decline and die, including: </w:t>
      </w:r>
    </w:p>
    <w:p>
      <w:pPr>
        <w:pStyle w:val="List2"/>
        <w:pBdr/>
        <w:spacing/>
        <w:rPr/>
      </w:pPr>
      <w:r>
        <w:rPr/>
        <w:t xml:space="preserve">-</w:t>
      </w:r>
      <w:r>
        <w:rPr/>
        <w:tab/>
        <w:t xml:space="preserve"/>
      </w:r>
      <w:r>
        <w:rPr/>
        <w:t xml:space="preserve">severing the trunk. </w:t>
      </w:r>
    </w:p>
    <w:p>
      <w:pPr>
        <w:pStyle w:val="List2"/>
        <w:pBdr/>
        <w:spacing/>
        <w:rPr/>
      </w:pPr>
      <w:r>
        <w:rPr/>
        <w:t xml:space="preserve">-</w:t>
      </w:r>
      <w:r>
        <w:rPr/>
        <w:tab/>
        <w:t xml:space="preserve"/>
      </w:r>
      <w:r>
        <w:rPr/>
        <w:t xml:space="preserve">excessive pruning of the trunk or branching system. </w:t>
      </w:r>
    </w:p>
    <w:p>
      <w:pPr>
        <w:pStyle w:val="List2"/>
        <w:pBdr/>
        <w:spacing/>
        <w:rPr/>
      </w:pPr>
      <w:r>
        <w:rPr/>
        <w:t xml:space="preserve">-</w:t>
      </w:r>
      <w:r>
        <w:rPr/>
        <w:tab/>
        <w:t xml:space="preserve"/>
      </w:r>
      <w:r>
        <w:rPr/>
        <w:t xml:space="preserve">mechanical damage to the branching system. </w:t>
      </w:r>
    </w:p>
    <w:p>
      <w:pPr>
        <w:pStyle w:val="List2"/>
        <w:pBdr/>
        <w:spacing/>
        <w:rPr/>
      </w:pPr>
      <w:r>
        <w:rPr/>
        <w:t xml:space="preserve">-</w:t>
      </w:r>
      <w:r>
        <w:rPr/>
        <w:tab/>
        <w:t xml:space="preserve"/>
      </w:r>
      <w:r>
        <w:rPr/>
        <w:t xml:space="preserve">mechanical damage to the bark and cambium layer. </w:t>
      </w:r>
    </w:p>
    <w:p>
      <w:pPr>
        <w:pStyle w:val="List2"/>
        <w:pBdr/>
        <w:spacing/>
        <w:rPr/>
      </w:pPr>
      <w:r>
        <w:rPr/>
        <w:t xml:space="preserve">-</w:t>
      </w:r>
      <w:r>
        <w:rPr/>
        <w:tab/>
        <w:t xml:space="preserve"/>
      </w:r>
      <w:r>
        <w:rPr/>
        <w:t xml:space="preserve">damage to the root system by machinery, storage of materials or soil compaction. </w:t>
      </w:r>
    </w:p>
    <w:p>
      <w:pPr>
        <w:pStyle w:val="List2"/>
        <w:pBdr/>
        <w:spacing/>
        <w:rPr/>
      </w:pPr>
      <w:r>
        <w:rPr/>
        <w:t xml:space="preserve">-</w:t>
      </w:r>
      <w:r>
        <w:rPr/>
        <w:tab/>
        <w:t xml:space="preserve"/>
      </w:r>
      <w:r>
        <w:rPr/>
        <w:t xml:space="preserve">substantially changing the natural surface grade within the dripline. </w:t>
      </w:r>
    </w:p>
    <w:p>
      <w:pPr>
        <w:pStyle w:val="List2"/>
        <w:pBdr/>
        <w:spacing/>
        <w:rPr/>
      </w:pPr>
      <w:r>
        <w:rPr/>
        <w:t xml:space="preserve">-</w:t>
      </w:r>
      <w:r>
        <w:rPr/>
        <w:tab/>
        <w:t xml:space="preserve"/>
      </w:r>
      <w:r>
        <w:rPr/>
        <w:t xml:space="preserve">excessive paving or building within the dripline. </w:t>
      </w:r>
    </w:p>
    <w:p>
      <w:pPr>
        <w:pStyle w:val="List2"/>
        <w:pBdr/>
        <w:spacing/>
        <w:rPr/>
      </w:pPr>
      <w:r>
        <w:rPr/>
        <w:t xml:space="preserve">-</w:t>
      </w:r>
      <w:r>
        <w:rPr/>
        <w:tab/>
        <w:t xml:space="preserve"/>
      </w:r>
      <w:r>
        <w:rPr/>
        <w:t xml:space="preserve">substantially changing the natural drainage patterns of the building site in a manner reasonably expected to kill the tree. </w:t>
      </w:r>
    </w:p>
    <w:p>
      <w:pPr>
        <w:pStyle w:val="List2"/>
        <w:pBdr/>
        <w:spacing/>
        <w:rPr/>
      </w:pPr>
      <w:r>
        <w:rPr/>
        <w:t xml:space="preserve">-</w:t>
      </w:r>
      <w:r>
        <w:rPr/>
        <w:tab/>
        <w:t xml:space="preserve"/>
      </w:r>
      <w:r>
        <w:rPr/>
        <w:t xml:space="preserve">direct or indirect application of toxic substances or fire to the tree or its root system. </w:t>
      </w:r>
    </w:p>
    <w:p>
      <w:pPr>
        <w:pStyle w:val="Paragraph1"/>
        <w:pBdr/>
        <w:spacing/>
        <w:rPr/>
      </w:pPr>
      <w:r>
        <w:rPr>
          <w:i/>
        </w:rPr>
        <w:t xml:space="preserve">Tree, Understory:</w:t>
      </w:r>
      <w:r>
        <w:rPr>
          <w:rStyle w:val="Paragraph1"/>
        </w:rPr>
        <w:t xml:space="preserve"> Any self-supporting woody plant of a species which normally achieves an overall height at maturity of 15-35 feet and a minimum crown spread of 15 feet, and which can grow beneath larger Canopy Trees. </w:t>
      </w:r>
    </w:p>
    <w:p>
      <w:pPr>
        <w:pStyle w:val="Paragraph1"/>
        <w:pBdr/>
        <w:spacing/>
        <w:rPr/>
      </w:pPr>
      <w:r>
        <w:rPr>
          <w:i/>
        </w:rPr>
        <w:t xml:space="preserve">Turfgrass:</w:t>
      </w:r>
      <w:r>
        <w:rPr>
          <w:rStyle w:val="Paragraph1"/>
        </w:rPr>
        <w:t xml:space="preserve"> Continuous coverage of the ground surface by a grass species maintained by mowing. </w:t>
      </w:r>
    </w:p>
    <w:p>
      <w:pPr>
        <w:pStyle w:val="Paragraph1"/>
        <w:pBdr/>
        <w:spacing/>
        <w:rPr/>
      </w:pPr>
      <w:r>
        <w:rPr>
          <w:i/>
        </w:rPr>
        <w:t xml:space="preserve">Two Family Dwelling:</w:t>
      </w:r>
      <w:r>
        <w:rPr>
          <w:rStyle w:val="Paragraph1"/>
        </w:rPr>
        <w:t xml:space="preserve"> See Dwelling, Two Family. </w:t>
      </w:r>
    </w:p>
    <w:p>
      <w:pPr>
        <w:pStyle w:val="Paragraph1"/>
        <w:pBdr/>
        <w:spacing/>
        <w:rPr/>
      </w:pPr>
      <w:r>
        <w:rPr>
          <w:i/>
        </w:rPr>
        <w:t xml:space="preserve">Used:</w:t>
      </w:r>
      <w:r>
        <w:rPr>
          <w:rStyle w:val="Paragraph1"/>
        </w:rPr>
        <w:t xml:space="preserve"> The word "used" shall be deemed also to include designed, intended or arranged to be used. </w:t>
      </w:r>
    </w:p>
    <w:p>
      <w:pPr>
        <w:pStyle w:val="Paragraph1"/>
        <w:pBdr/>
        <w:spacing/>
        <w:rPr/>
      </w:pPr>
      <w:r>
        <w:rPr>
          <w:i/>
        </w:rPr>
        <w:t xml:space="preserve">Utility Pole:</w:t>
      </w:r>
      <w:r>
        <w:rPr>
          <w:rStyle w:val="Paragraph1"/>
        </w:rPr>
        <w:t xml:space="preserve"> means a pole or similar structure that is used in whole or in part to provide communications services or for electric distribution, lighting, traffic control, signage, or a similar function. The term includes the vertical support structure for traffic lights but does not include a horizontal structure to which signal lights or other traffic control devices are attached and does not include a pole or similar structure 15 feet in height or less unless an authority grants a waiver for such pole. </w:t>
      </w:r>
    </w:p>
    <w:p>
      <w:pPr>
        <w:pStyle w:val="Paragraph1"/>
        <w:pBdr/>
        <w:spacing/>
        <w:rPr/>
      </w:pPr>
      <w:r>
        <w:rPr>
          <w:i/>
        </w:rPr>
        <w:t xml:space="preserve">Utility, Public:</w:t>
      </w:r>
      <w:r>
        <w:rPr>
          <w:rStyle w:val="Paragraph1"/>
        </w:rPr>
        <w:t xml:space="preserve"> See Public Benefit Use. </w:t>
      </w:r>
    </w:p>
    <w:p>
      <w:pPr>
        <w:pStyle w:val="Paragraph1"/>
        <w:pBdr/>
        <w:spacing/>
        <w:rPr/>
      </w:pPr>
      <w:r>
        <w:rPr>
          <w:i/>
        </w:rPr>
        <w:t xml:space="preserve">Utility Trailer Sales and Rental:</w:t>
      </w:r>
      <w:r>
        <w:rPr>
          <w:rStyle w:val="Paragraph1"/>
        </w:rPr>
        <w:t xml:space="preserve"> See Vehicle Sales and Rental. </w:t>
      </w:r>
    </w:p>
    <w:p>
      <w:pPr>
        <w:pStyle w:val="Paragraph1"/>
        <w:pBdr/>
        <w:spacing/>
        <w:rPr/>
      </w:pPr>
      <w:r>
        <w:rPr>
          <w:i/>
        </w:rPr>
        <w:t xml:space="preserve">Variance:</w:t>
      </w:r>
      <w:r>
        <w:rPr>
          <w:rStyle w:val="Paragraph1"/>
        </w:rPr>
        <w:t xml:space="preserve"> See Floodplain Variance or Zoning Variance. </w:t>
      </w:r>
    </w:p>
    <w:p>
      <w:pPr>
        <w:pStyle w:val="Paragraph1"/>
        <w:pBdr/>
        <w:spacing/>
        <w:rPr/>
      </w:pPr>
      <w:r>
        <w:rPr>
          <w:i/>
        </w:rPr>
        <w:t xml:space="preserve">Vehicle:</w:t>
      </w:r>
      <w:r>
        <w:rPr>
          <w:rStyle w:val="Paragraph1"/>
        </w:rPr>
        <w:t xml:space="preserve"> Any device or conveyance for transporting persons or property over the public streets, including, but not limited to, any automobile, motorcycle, motor truck, trailer, van, semi-trailer, tractor-trailer combination, commercial vehicle or trailer, recreational vehicle or trailer, and boat or boat trailer. </w:t>
      </w:r>
    </w:p>
    <w:p>
      <w:pPr>
        <w:pStyle w:val="Paragraph1"/>
        <w:pBdr/>
        <w:spacing/>
        <w:rPr/>
      </w:pPr>
      <w:r>
        <w:rPr>
          <w:i/>
        </w:rPr>
        <w:t xml:space="preserve">Vehicle, Abandoned:</w:t>
      </w:r>
      <w:r>
        <w:rPr>
          <w:rStyle w:val="Paragraph1"/>
        </w:rPr>
        <w:t xml:space="preserve"> Any vehicle which exists in an evident state of disuse or neglect. </w:t>
      </w:r>
    </w:p>
    <w:p>
      <w:pPr>
        <w:pStyle w:val="Paragraph1"/>
        <w:pBdr/>
        <w:spacing/>
        <w:rPr/>
      </w:pPr>
      <w:r>
        <w:rPr>
          <w:i/>
        </w:rPr>
        <w:t xml:space="preserve">Vehicle, Commercial:</w:t>
      </w:r>
      <w:r>
        <w:rPr>
          <w:rStyle w:val="Paragraph1"/>
        </w:rPr>
        <w:t xml:space="preserve"> For the purposes of </w:t>
      </w:r>
      <w:r>
        <w:rPr/>
        <w:t xml:space="preserve">Chapters 58</w:t>
      </w:r>
      <w:r>
        <w:rPr>
          <w:rStyle w:val="Paragraph1"/>
        </w:rPr>
        <w:t xml:space="preserve"> through 66, vehicles of the following types and descriptions shall be considered commercial vehicles: </w:t>
      </w:r>
    </w:p>
    <w:p>
      <w:pPr>
        <w:pStyle w:val="List1"/>
        <w:pBdr/>
        <w:spacing/>
        <w:rPr/>
      </w:pPr>
      <w:r>
        <w:rPr/>
        <w:t xml:space="preserve">(a)</w:t>
      </w:r>
      <w:r>
        <w:rPr/>
        <w:tab/>
        <w:t xml:space="preserve"/>
      </w:r>
      <w:r>
        <w:rPr/>
        <w:t xml:space="preserve">Trucks and other vehicles with a gross vehicle weight exceeding ten thousand (10,000) pounds and/or exceeding eighty (80) inches in width; except that recreational vehicles as defined in this chapter shall not be considered commercial vehicles. </w:t>
      </w:r>
    </w:p>
    <w:p>
      <w:pPr>
        <w:pStyle w:val="List1"/>
        <w:pBdr/>
        <w:spacing/>
        <w:rPr/>
      </w:pPr>
      <w:r>
        <w:rPr/>
        <w:t xml:space="preserve">(b)</w:t>
      </w:r>
      <w:r>
        <w:rPr/>
        <w:tab/>
        <w:t xml:space="preserve"/>
      </w:r>
      <w:r>
        <w:rPr/>
        <w:t xml:space="preserve">A vehicle designed, equipped or intended for trade and/or displaying a sign, as defined in </w:t>
      </w:r>
      <w:r>
        <w:rPr/>
        <w:t xml:space="preserve">Chapters 64</w:t>
      </w:r>
      <w:r>
        <w:rPr/>
        <w:t xml:space="preserve"> and 66, of over four (4) square feet. (Effective December 1, 1995.) </w:t>
      </w:r>
    </w:p>
    <w:p>
      <w:pPr>
        <w:pStyle w:val="Paragraph1"/>
        <w:pBdr/>
        <w:spacing/>
        <w:rPr/>
      </w:pPr>
      <w:r>
        <w:rPr>
          <w:i/>
        </w:rPr>
        <w:t xml:space="preserve">Vehicle, Disabled:</w:t>
      </w:r>
      <w:r>
        <w:rPr>
          <w:rStyle w:val="Paragraph1"/>
        </w:rPr>
        <w:t xml:space="preserve"> Any vehicle which is physically or mechanically incapable of being, or legally not permitted to be, operated on the public streets. </w:t>
      </w:r>
    </w:p>
    <w:p>
      <w:pPr>
        <w:pStyle w:val="Paragraph1"/>
        <w:pBdr/>
        <w:spacing/>
        <w:rPr/>
      </w:pPr>
      <w:r>
        <w:rPr>
          <w:i/>
        </w:rPr>
        <w:t xml:space="preserve">Vehicle, Recreational:</w:t>
      </w:r>
      <w:r>
        <w:rPr>
          <w:rStyle w:val="Paragraph1"/>
        </w:rPr>
        <w:t xml:space="preserve"> A vehicular-type portable structure without permanent foundation, which can be towed, hauled or driven for recreational, camping, travel or temporary living accommodations and including, but not limited to, travel trailers, truck campers, camping trailers, self-propelled motor homes, and for the purpose of this Code, boats on trailers. (Effective December 1, 1995.) </w:t>
      </w:r>
    </w:p>
    <w:p>
      <w:pPr>
        <w:pStyle w:val="Paragraph1"/>
        <w:pBdr/>
        <w:spacing/>
        <w:rPr/>
      </w:pPr>
      <w:r>
        <w:rPr>
          <w:i/>
        </w:rPr>
        <w:t xml:space="preserve">Vehicle Sales and Rental:</w:t>
      </w:r>
      <w:r>
        <w:rPr>
          <w:rStyle w:val="Paragraph1"/>
        </w:rPr>
        <w:t xml:space="preserve"> The use of any building, land area or other premises for the display, sale and/or rental of new or used vehicles, and including any warranty repair work or other repair service conducted as an accessory use. </w:t>
      </w:r>
    </w:p>
    <w:p>
      <w:pPr>
        <w:pStyle w:val="Paragraph1"/>
        <w:pBdr/>
        <w:spacing/>
        <w:rPr/>
      </w:pPr>
      <w:r>
        <w:rPr>
          <w:i/>
        </w:rPr>
        <w:t xml:space="preserve">Vertically Guided Instrument Runway.</w:t>
      </w:r>
      <w:r>
        <w:rPr>
          <w:rStyle w:val="Paragraph1"/>
        </w:rPr>
        <w:t xml:space="preserve"> A runway having an existing, published, or planned instrument approach procedure utilizing air navigation facilities or an Instrument Landing System ("ILS") with lateral and vertical guidance or area type navigation equipment, for which a straight-in vertically guided instrument approach procedure has been approved or planned, and for which a vertically guided approach is planned or indicated on an FAA planning document or approved Airport Layout Plan </w:t>
      </w:r>
    </w:p>
    <w:p>
      <w:pPr>
        <w:pStyle w:val="Paragraph1"/>
        <w:pBdr/>
        <w:spacing/>
        <w:rPr/>
      </w:pPr>
      <w:r>
        <w:rPr>
          <w:i/>
        </w:rPr>
        <w:t xml:space="preserve">Vehicular Use Area:</w:t>
      </w:r>
      <w:r>
        <w:rPr>
          <w:rStyle w:val="Paragraph1"/>
        </w:rPr>
        <w:t xml:space="preserve"> An area used for the display or parking of any and all types of vehicles and equipment, whether self-propelled or not, and all land upon which vehicles traverse the property as a function of the principal use. </w:t>
      </w:r>
    </w:p>
    <w:p>
      <w:pPr>
        <w:pStyle w:val="Paragraph1"/>
        <w:pBdr/>
        <w:spacing/>
        <w:rPr/>
      </w:pPr>
      <w:r>
        <w:rPr>
          <w:i/>
        </w:rPr>
        <w:t xml:space="preserve">Vertiport:</w:t>
      </w:r>
      <w:r>
        <w:rPr>
          <w:rStyle w:val="Paragraph1"/>
        </w:rPr>
        <w:t xml:space="preserve"> An identifiable ground or elevated area, including any buildings or facilities thereon, that has been designated to be used for the takeoff and landing of tiltrotor aircraft and rotorcraft. </w:t>
      </w:r>
    </w:p>
    <w:p>
      <w:pPr>
        <w:pStyle w:val="Paragraph1"/>
        <w:pBdr/>
        <w:spacing/>
        <w:rPr/>
      </w:pPr>
      <w:r>
        <w:rPr>
          <w:i/>
        </w:rPr>
        <w:t xml:space="preserve">Veterinary Clinic:</w:t>
      </w:r>
      <w:r>
        <w:rPr>
          <w:rStyle w:val="Paragraph1"/>
        </w:rPr>
        <w:t xml:space="preserve"> A service use primarily engaged in providing medical care for animals, operated by a licensed veterinarian, and not offering facilities for the overnight care of animals except in connection with medical treatment. Any use providing facilities for the overnight boarding of animals or providing outside pens shall be classified as a kennel. </w:t>
      </w:r>
    </w:p>
    <w:p>
      <w:pPr>
        <w:pStyle w:val="Paragraph1"/>
        <w:pBdr/>
        <w:spacing/>
        <w:rPr/>
      </w:pPr>
      <w:r>
        <w:rPr>
          <w:i/>
        </w:rPr>
        <w:t xml:space="preserve">Vibration, Ground-Transmitted:</w:t>
      </w:r>
      <w:r>
        <w:rPr>
          <w:rStyle w:val="Paragraph1"/>
        </w:rPr>
        <w:t xml:space="preserve"> For purposes of </w:t>
      </w:r>
      <w:r>
        <w:rPr/>
        <w:t xml:space="preserve">Chapters 58</w:t>
      </w:r>
      <w:r>
        <w:rPr>
          <w:rStyle w:val="Paragraph1"/>
        </w:rPr>
        <w:t xml:space="preserve"> through 66, steady state vibrations are vibrations which are continuous or vibrations in discrete impulses more frequent than sixty (60) per minute. Discrete impulses which do not exceed sixty (60) per minute, shall be considered impact vibration. Particle velocity may be measured directly with suitable instrumentation or computed on the basis of displacement and frequency. </w:t>
      </w:r>
    </w:p>
    <w:p>
      <w:pPr>
        <w:pStyle w:val="Paragraph1"/>
        <w:pBdr/>
        <w:spacing/>
        <w:rPr/>
      </w:pPr>
      <w:r>
        <w:rPr>
          <w:i/>
        </w:rPr>
        <w:t xml:space="preserve">Viewshed Corridor:</w:t>
      </w:r>
      <w:r>
        <w:rPr>
          <w:rStyle w:val="Paragraph1"/>
        </w:rPr>
        <w:t xml:space="preserve"> The total visual picture intended to be seen primarily from the right-of-way of a designated travel route. </w:t>
      </w:r>
    </w:p>
    <w:p>
      <w:pPr>
        <w:pStyle w:val="Paragraph1"/>
        <w:pBdr/>
        <w:spacing/>
        <w:rPr/>
      </w:pPr>
      <w:r>
        <w:rPr>
          <w:i/>
        </w:rPr>
        <w:t xml:space="preserve">Vine:</w:t>
      </w:r>
      <w:r>
        <w:rPr>
          <w:rStyle w:val="Paragraph1"/>
        </w:rPr>
        <w:t xml:space="preserve"> A climbing or creeping plant which normally requires support. </w:t>
      </w:r>
    </w:p>
    <w:p>
      <w:pPr>
        <w:pStyle w:val="Paragraph1"/>
        <w:pBdr/>
        <w:spacing/>
        <w:rPr/>
      </w:pPr>
      <w:r>
        <w:rPr>
          <w:i/>
        </w:rPr>
        <w:t xml:space="preserve">Vocational School:</w:t>
      </w:r>
      <w:r>
        <w:rPr>
          <w:rStyle w:val="Paragraph1"/>
        </w:rPr>
        <w:t xml:space="preserve"> See School. </w:t>
      </w:r>
    </w:p>
    <w:p>
      <w:pPr>
        <w:pStyle w:val="Paragraph1"/>
        <w:pBdr/>
        <w:spacing/>
        <w:rPr/>
      </w:pPr>
      <w:r>
        <w:rPr>
          <w:i/>
        </w:rPr>
        <w:t xml:space="preserve">Walkway:</w:t>
      </w:r>
      <w:r>
        <w:rPr>
          <w:rStyle w:val="Paragraph1"/>
        </w:rPr>
        <w:t xml:space="preserve"> See Sidewalk. </w:t>
      </w:r>
    </w:p>
    <w:p>
      <w:pPr>
        <w:pStyle w:val="Paragraph1"/>
        <w:pBdr/>
        <w:spacing/>
        <w:rPr/>
      </w:pPr>
      <w:r>
        <w:rPr>
          <w:i/>
        </w:rPr>
        <w:t xml:space="preserve">Walkway (access):</w:t>
      </w:r>
      <w:r>
        <w:rPr>
          <w:rStyle w:val="Paragraph1"/>
        </w:rPr>
        <w:t xml:space="preserve"> The portion of a dock that commences on the upland parcel and terminates at the terminal platform. </w:t>
      </w:r>
    </w:p>
    <w:p>
      <w:pPr>
        <w:pStyle w:val="Paragraph1"/>
        <w:pBdr/>
        <w:spacing/>
        <w:rPr/>
      </w:pPr>
      <w:r>
        <w:rPr>
          <w:i/>
        </w:rPr>
        <w:t xml:space="preserve">Wall-mounted Air Conditioner:</w:t>
      </w:r>
      <w:r>
        <w:rPr>
          <w:rStyle w:val="Paragraph1"/>
        </w:rPr>
        <w:t xml:space="preserve"> A self-contained air conditioning unit located upon an exterior wall and generally intended for the heating and/or cooling of a single room. </w:t>
      </w:r>
    </w:p>
    <w:p>
      <w:pPr>
        <w:pStyle w:val="Paragraph1"/>
        <w:pBdr/>
        <w:spacing/>
        <w:rPr/>
      </w:pPr>
      <w:r>
        <w:rPr>
          <w:i/>
        </w:rPr>
        <w:t xml:space="preserve">Warehouse Showroom:</w:t>
      </w:r>
      <w:r>
        <w:rPr>
          <w:rStyle w:val="Paragraph1"/>
        </w:rPr>
        <w:t xml:space="preserve"> A warehouse which includes the display of merchandise and may provide retailing incidental to and accessory to the principal warehouse use. Warehouse showroom does not include any retailing as a principal use. </w:t>
      </w:r>
    </w:p>
    <w:p>
      <w:pPr>
        <w:pStyle w:val="Paragraph1"/>
        <w:pBdr/>
        <w:spacing/>
        <w:rPr/>
      </w:pPr>
      <w:r>
        <w:rPr>
          <w:i/>
        </w:rPr>
        <w:t xml:space="preserve">Warehousing (or Storage Facility):</w:t>
      </w:r>
      <w:r>
        <w:rPr>
          <w:rStyle w:val="Paragraph1"/>
        </w:rPr>
        <w:t xml:space="preserve"> Any premises where the principal use is the storage of goods and materials. This term includes personal storage facilities. </w:t>
      </w:r>
    </w:p>
    <w:p>
      <w:pPr>
        <w:pStyle w:val="Paragraph1"/>
        <w:pBdr/>
        <w:spacing/>
        <w:rPr/>
      </w:pPr>
      <w:r>
        <w:rPr>
          <w:i/>
        </w:rPr>
        <w:t xml:space="preserve">Waterbody:</w:t>
      </w:r>
      <w:r>
        <w:rPr>
          <w:rStyle w:val="Paragraph1"/>
        </w:rPr>
        <w:t xml:space="preserve"> Any river, creek, pond, lake, stream, waterway, bay, spring, impoundment, inlet or canal, whether natural or manmade. </w:t>
      </w:r>
    </w:p>
    <w:p>
      <w:pPr>
        <w:pStyle w:val="Paragraph1"/>
        <w:pBdr/>
        <w:spacing/>
        <w:rPr/>
      </w:pPr>
      <w:r>
        <w:rPr>
          <w:i/>
        </w:rPr>
        <w:t xml:space="preserve">Water Dependent Activity:</w:t>
      </w:r>
      <w:r>
        <w:rPr>
          <w:rStyle w:val="Paragraph1"/>
        </w:rPr>
        <w:t xml:space="preserve"> Any activity which can only be conducted on, in, over, under or adjacent to a waterbody. </w:t>
      </w:r>
    </w:p>
    <w:p>
      <w:pPr>
        <w:pStyle w:val="Paragraph1"/>
        <w:pBdr/>
        <w:spacing/>
        <w:rPr/>
      </w:pPr>
      <w:r>
        <w:rPr>
          <w:i/>
        </w:rPr>
        <w:t xml:space="preserve">Water Vessel:</w:t>
      </w:r>
      <w:r>
        <w:rPr>
          <w:rStyle w:val="Paragraph1"/>
        </w:rPr>
        <w:t xml:space="preserve"> Boat, watercraft, barge or any other vessel designed or used as a means of transportation upon water. </w:t>
      </w:r>
    </w:p>
    <w:p>
      <w:pPr>
        <w:pStyle w:val="Paragraph1"/>
        <w:pBdr/>
        <w:spacing/>
        <w:rPr/>
      </w:pPr>
      <w:r>
        <w:rPr>
          <w:i/>
        </w:rPr>
        <w:t xml:space="preserve">Wetland:</w:t>
      </w:r>
      <w:r>
        <w:rPr>
          <w:rStyle w:val="Paragraph1"/>
        </w:rPr>
        <w:t xml:space="preserve"> A topographically low-lying area which is inundated with water either permanently, frequently or seasonally, and characterized by wetland hardwood, cypress bayheads, domes or strands, wet prairie and/or freshwater marsh vegetation, and soils normally rated as very low potential or unsuitable for development. </w:t>
      </w:r>
    </w:p>
    <w:p>
      <w:pPr>
        <w:pStyle w:val="Paragraph1"/>
        <w:pBdr/>
        <w:spacing/>
        <w:rPr/>
      </w:pPr>
      <w:r>
        <w:rPr>
          <w:i/>
        </w:rPr>
        <w:t xml:space="preserve">Wetland, Altered:</w:t>
      </w:r>
      <w:r>
        <w:rPr>
          <w:rStyle w:val="Paragraph1"/>
        </w:rPr>
        <w:t xml:space="preserve"> A wetland which has been determined to be significantly changed by urbanization, based on plant species, soil types and depth to water table. </w:t>
      </w:r>
    </w:p>
    <w:p>
      <w:pPr>
        <w:pStyle w:val="Paragraph1"/>
        <w:pBdr/>
        <w:spacing/>
        <w:rPr/>
      </w:pPr>
      <w:r>
        <w:rPr>
          <w:i/>
        </w:rPr>
        <w:t xml:space="preserve">Wetland, Protected:</w:t>
      </w:r>
      <w:r>
        <w:rPr>
          <w:rStyle w:val="Paragraph1"/>
        </w:rPr>
        <w:t xml:space="preserve"> A wetland which has been determined to be fully capable of performing its natural ecological functions, based on plant species, soil types and depth to water table. </w:t>
      </w:r>
    </w:p>
    <w:p>
      <w:pPr>
        <w:pStyle w:val="Paragraph1"/>
        <w:pBdr/>
        <w:spacing/>
        <w:rPr/>
      </w:pPr>
      <w:r>
        <w:rPr>
          <w:i/>
        </w:rPr>
        <w:t xml:space="preserve">Wetland, Retained:</w:t>
      </w:r>
      <w:r>
        <w:rPr>
          <w:rStyle w:val="Paragraph1"/>
        </w:rPr>
        <w:t xml:space="preserve"> A wetland or portion of a wetland which is retained in accordance with the requirements of </w:t>
      </w:r>
      <w:r>
        <w:rPr/>
        <w:t xml:space="preserve">Chapter 63</w:t>
      </w:r>
      <w:r>
        <w:rPr>
          <w:rStyle w:val="Paragraph1"/>
        </w:rPr>
        <w:t xml:space="preserve">. </w:t>
      </w:r>
    </w:p>
    <w:p>
      <w:pPr>
        <w:pStyle w:val="Paragraph1"/>
        <w:pBdr/>
        <w:spacing/>
        <w:rPr/>
      </w:pPr>
      <w:r>
        <w:rPr>
          <w:i/>
        </w:rPr>
        <w:t xml:space="preserve">Wetland, Transitional:</w:t>
      </w:r>
      <w:r>
        <w:rPr>
          <w:rStyle w:val="Paragraph1"/>
        </w:rPr>
        <w:t xml:space="preserve"> (Reserved.) </w:t>
      </w:r>
    </w:p>
    <w:p>
      <w:pPr>
        <w:pStyle w:val="Paragraph1"/>
        <w:pBdr/>
        <w:spacing/>
        <w:rPr/>
      </w:pPr>
      <w:r>
        <w:rPr>
          <w:i/>
        </w:rPr>
        <w:t xml:space="preserve">Wheel Stops</w:t>
      </w:r>
      <w:r>
        <w:rPr>
          <w:rStyle w:val="Paragraph1"/>
        </w:rPr>
        <w:t xml:space="preserve"> or </w:t>
      </w:r>
      <w:r>
        <w:rPr>
          <w:i/>
        </w:rPr>
        <w:t xml:space="preserve">Curbs:</w:t>
      </w:r>
      <w:r>
        <w:rPr>
          <w:rStyle w:val="Paragraph1"/>
        </w:rPr>
        <w:t xml:space="preserve"> Permanently secured, durable devices no less than four inches in height, designed to restrict vehicular encroachment. </w:t>
      </w:r>
    </w:p>
    <w:p>
      <w:pPr>
        <w:pStyle w:val="Paragraph1"/>
        <w:pBdr/>
        <w:spacing/>
        <w:rPr/>
      </w:pPr>
      <w:r>
        <w:rPr>
          <w:i/>
        </w:rPr>
        <w:t xml:space="preserve">Whole Blood Facility:</w:t>
      </w:r>
      <w:r>
        <w:rPr>
          <w:rStyle w:val="Paragraph1"/>
        </w:rPr>
        <w:t xml:space="preserve"> A facility, laboratory or place of business which has as its primary function the collection of whole blood from human blood donors for transfusion to human recipients. A Whole Blood Facility may also include a Plasmapheresis Facility as an accessory service use. </w:t>
      </w:r>
    </w:p>
    <w:p>
      <w:pPr>
        <w:pStyle w:val="Paragraph1"/>
        <w:pBdr/>
        <w:spacing/>
        <w:rPr/>
      </w:pPr>
      <w:r>
        <w:rPr>
          <w:i/>
        </w:rPr>
        <w:t xml:space="preserve">Wholesaling (or Wholesale Distribution):</w:t>
      </w:r>
      <w:r>
        <w:rPr>
          <w:rStyle w:val="Paragraph1"/>
        </w:rPr>
        <w:t xml:space="preserve"> Any premises where the principal use is the sale of goods and materials in bulk quantities primarily for purposes of resale. </w:t>
      </w:r>
    </w:p>
    <w:p>
      <w:pPr>
        <w:pStyle w:val="Paragraph1"/>
        <w:pBdr/>
        <w:spacing/>
        <w:rPr/>
      </w:pPr>
      <w:r>
        <w:rPr>
          <w:i/>
        </w:rPr>
        <w:t xml:space="preserve">Wireless Communication Facility:</w:t>
      </w:r>
      <w:r>
        <w:rPr>
          <w:rStyle w:val="Paragraph1"/>
        </w:rPr>
        <w:t xml:space="preserve"> Any equipment or facility used for the transmission or reception of wireless communications and located on public right-of-way. This term includes but is not limited to wireless support structures, antennas, cabling, regular and backup power supplies, and comparable equipment, regardless of technological configuration (including Distributed Antenna Systems ("DAS") and small cell networks). For purposes of this Ordinance, the term shall not include communication towers. </w:t>
      </w:r>
    </w:p>
    <w:p>
      <w:pPr>
        <w:pStyle w:val="Paragraph1"/>
        <w:pBdr/>
        <w:spacing/>
        <w:rPr/>
      </w:pPr>
      <w:r>
        <w:rPr>
          <w:i/>
        </w:rPr>
        <w:t xml:space="preserve">Work of Art:</w:t>
      </w:r>
      <w:r>
        <w:rPr>
          <w:rStyle w:val="Paragraph1"/>
        </w:rPr>
        <w:t xml:space="preserve"> The application of skill and taste to a tangible object produced according to aesthetic principles including, but not limited to, paintings, sculpture, engravings, carvings, frescos, mobiles, murals, collages, mosaics, statues, bas-reliefs, tapestries, photographs and drawings. </w:t>
      </w:r>
    </w:p>
    <w:p>
      <w:pPr>
        <w:pStyle w:val="Paragraph1"/>
        <w:pBdr/>
        <w:spacing/>
        <w:rPr/>
      </w:pPr>
      <w:r>
        <w:rPr>
          <w:i/>
        </w:rPr>
        <w:t xml:space="preserve">Wrecking Yard:</w:t>
      </w:r>
      <w:r>
        <w:rPr>
          <w:rStyle w:val="Paragraph1"/>
        </w:rPr>
        <w:t xml:space="preserve"> See Junk Yard. </w:t>
      </w:r>
    </w:p>
    <w:p>
      <w:pPr>
        <w:pStyle w:val="Paragraph1"/>
        <w:pBdr/>
        <w:spacing/>
        <w:rPr/>
      </w:pPr>
      <w:r>
        <w:rPr>
          <w:i/>
        </w:rPr>
        <w:t xml:space="preserve">Xeriscape:</w:t>
      </w:r>
      <w:r>
        <w:rPr>
          <w:rStyle w:val="Paragraph1"/>
        </w:rPr>
        <w:t xml:space="preserve"> A set of horticultural principles which promote quality landscapes and the efficient use of water through the protection of existing vegetation, the use of appropriate plant material, the grouping of plants according to similar water requirements and other techniques. "Xeriscape" is a registered trademark of the National Xeriscape Council. </w:t>
      </w:r>
    </w:p>
    <w:p>
      <w:pPr>
        <w:pStyle w:val="Paragraph1"/>
        <w:pBdr/>
        <w:spacing/>
        <w:rPr/>
      </w:pPr>
      <w:r>
        <w:rPr>
          <w:i/>
        </w:rPr>
        <w:t xml:space="preserve">Yard:</w:t>
      </w:r>
      <w:r>
        <w:rPr>
          <w:rStyle w:val="Paragraph1"/>
        </w:rPr>
        <w:t xml:space="preserve"> An open space at grade between a building or structure and the adjoining lot lines unoccupied and unobstructed by any portion of a building or structure from the ground upward, except as may be specifically permitted by </w:t>
      </w:r>
      <w:r>
        <w:rPr/>
        <w:t xml:space="preserve">Chapters 58</w:t>
      </w:r>
      <w:r>
        <w:rPr>
          <w:rStyle w:val="Paragraph1"/>
        </w:rPr>
        <w:t xml:space="preserve"> through 66. For the purpose of determining the depth of front, rear, and side yards, the minimum horizontal distance between the lot lines and the building or structure shall be used. </w:t>
      </w:r>
    </w:p>
    <w:p>
      <w:pPr>
        <w:pStyle w:val="Paragraph1"/>
        <w:pBdr/>
        <w:spacing/>
        <w:rPr/>
      </w:pPr>
      <w:r>
        <w:rPr>
          <w:i/>
        </w:rPr>
        <w:t xml:space="preserve">Yard, Front:</w:t>
      </w:r>
      <w:r>
        <w:rPr>
          <w:rStyle w:val="Paragraph1"/>
        </w:rPr>
        <w:t xml:space="preserve"> A yard extending across the front of a lot, between the side lot lines, and being the minimum horizontal distance between the street right-of-way line and the front facade of the principal building. On corner lots the front yard shall be considered as parallel to the street upon which the lot has its least dimension. </w:t>
      </w:r>
    </w:p>
    <w:p>
      <w:pPr>
        <w:pStyle w:val="Paragraph1"/>
        <w:pBdr/>
        <w:spacing/>
        <w:rPr/>
      </w:pPr>
      <w:r>
        <w:rPr>
          <w:i/>
        </w:rPr>
        <w:t xml:space="preserve">Yard, Rear:</w:t>
      </w:r>
      <w:r>
        <w:rPr>
          <w:rStyle w:val="Paragraph1"/>
        </w:rPr>
        <w:t xml:space="preserve"> A yard extending across the rear of a lot, between the side lot lines, and being the minimum horizontal distance between the rear of the principal building or any projections thereof other than the projections of uncovered steps, uncovered balconies or uncovered porches, to the rear lot line. On all corner lots the rear yard shall be at the opposite end of the lot from the front yard. </w:t>
      </w:r>
    </w:p>
    <w:p>
      <w:pPr>
        <w:pStyle w:val="Paragraph1"/>
        <w:pBdr/>
        <w:spacing/>
        <w:rPr/>
      </w:pPr>
      <w:r>
        <w:rPr>
          <w:i/>
        </w:rPr>
        <w:t xml:space="preserve">Yard, Side:</w:t>
      </w:r>
      <w:r>
        <w:rPr>
          <w:rStyle w:val="Paragraph1"/>
        </w:rPr>
        <w:t xml:space="preserve"> An open unoccupied space on the same lot with a main building, situated between the side line of the building and the adjacent side line of the lot and extending from the rear line of the front yard to the front line of the rear yard. </w:t>
      </w:r>
    </w:p>
    <w:p>
      <w:pPr>
        <w:pStyle w:val="Paragraph1"/>
        <w:pBdr/>
        <w:spacing/>
        <w:rPr/>
      </w:pPr>
      <w:r>
        <w:rPr>
          <w:i/>
        </w:rPr>
        <w:t xml:space="preserve">Yard, Street Side:</w:t>
      </w:r>
      <w:r>
        <w:rPr>
          <w:rStyle w:val="Paragraph1"/>
        </w:rPr>
        <w:t xml:space="preserve"> A yard extending across the side of a corner lot between the rear line of the front yard and the front line of the rear yard, and between the principal building and the street right-of-way line, and being the minimum horizontal distance between the principal building or any projections thereof other than the projections of uncovered steps, uncovered balconies or uncovered porches, to the right-of-way line. </w:t>
      </w:r>
    </w:p>
    <w:p>
      <w:pPr>
        <w:pStyle w:val="Paragraph1"/>
        <w:pBdr/>
        <w:spacing/>
        <w:rPr/>
      </w:pPr>
      <w:r>
        <w:rPr>
          <w:i/>
        </w:rPr>
        <w:t xml:space="preserve">Yard, Thoroughfare:</w:t>
      </w:r>
      <w:r>
        <w:rPr>
          <w:rStyle w:val="Paragraph1"/>
        </w:rPr>
        <w:t xml:space="preserve"> (Reserved.) </w:t>
      </w:r>
    </w:p>
    <w:p>
      <w:pPr>
        <w:pStyle w:val="Paragraph1"/>
        <w:pBdr/>
        <w:spacing/>
        <w:rPr/>
      </w:pPr>
      <w:r>
        <w:rPr>
          <w:i/>
        </w:rPr>
        <w:t xml:space="preserve">Yard, Zero-Lot-Line:</w:t>
      </w:r>
      <w:r>
        <w:rPr>
          <w:rStyle w:val="Paragraph1"/>
        </w:rPr>
        <w:t xml:space="preserve"> Any side or rear yard in a Zero-Lot-Line Development which is less than the applicable minimum yard requirements for conventional development in the applicable zoning district. </w:t>
      </w:r>
    </w:p>
    <w:p>
      <w:pPr>
        <w:pStyle w:val="Paragraph1"/>
        <w:pBdr/>
        <w:spacing/>
        <w:rPr/>
      </w:pPr>
      <w:r>
        <w:rPr>
          <w:i/>
        </w:rPr>
        <w:t xml:space="preserve">Zero-Lot-Line Development:</w:t>
      </w:r>
      <w:r>
        <w:rPr>
          <w:rStyle w:val="Paragraph1"/>
        </w:rPr>
        <w:t xml:space="preserve"> Any residential development in which the required side or rear yards, or both, are reduced below the applicable minimum yard requirements for conventional development in the applicable zoning district, to permit more efficient and effective citing and orientation of homes and private open spaces on the lot. </w:t>
      </w:r>
    </w:p>
    <w:p>
      <w:pPr>
        <w:pStyle w:val="Paragraph1"/>
        <w:pBdr/>
        <w:spacing/>
        <w:rPr/>
      </w:pPr>
      <w:r>
        <w:rPr>
          <w:i/>
        </w:rPr>
        <w:t xml:space="preserve">Zone of Transition:</w:t>
      </w:r>
      <w:r>
        <w:rPr>
          <w:rStyle w:val="Paragraph1"/>
        </w:rPr>
        <w:t xml:space="preserve"> Uses of real property which may be permitted by the City Council following review and recommendation by the Municipal Planning Board if, by their nature or level and scale of activity, they act as a transition or buffer between two (2) or more zoning districts. </w:t>
      </w:r>
    </w:p>
    <w:p>
      <w:pPr>
        <w:pStyle w:val="Paragraph1"/>
        <w:pBdr/>
        <w:spacing/>
        <w:rPr/>
      </w:pPr>
      <w:r>
        <w:rPr>
          <w:i/>
        </w:rPr>
        <w:t xml:space="preserve">Zoning Official:</w:t>
      </w:r>
      <w:r>
        <w:rPr>
          <w:rStyle w:val="Paragraph1"/>
        </w:rPr>
        <w:t xml:space="preserve"> The Development Coordinator of the Bureau of Planning and Zoning of the City of Orlando, or his/her designee. </w:t>
      </w:r>
    </w:p>
    <w:p>
      <w:pPr>
        <w:pStyle w:val="Paragraph1"/>
        <w:pBdr/>
        <w:spacing/>
        <w:rPr/>
      </w:pPr>
      <w:r>
        <w:rPr>
          <w:i/>
        </w:rPr>
        <w:t xml:space="preserve">Zoning Variance:</w:t>
      </w:r>
      <w:r>
        <w:rPr>
          <w:rStyle w:val="Paragraph1"/>
        </w:rPr>
        <w:t xml:space="preserve"> A grant of relief from the requirements of </w:t>
      </w:r>
      <w:r>
        <w:rPr/>
        <w:t xml:space="preserve">Chapter 65</w:t>
      </w:r>
      <w:r>
        <w:rPr>
          <w:rStyle w:val="Paragraph1"/>
        </w:rPr>
        <w:t xml:space="preserve"> which permits development in a manner otherwise prohibited where specific enforcement would result in unnecessary hardship. </w:t>
      </w:r>
    </w:p>
    <w:p>
      <w:pPr>
        <w:pStyle w:val="HistoryNote"/>
        <w:pBdr/>
        <w:spacing/>
        <w:rPr/>
      </w:pPr>
      <w:r>
        <w:rPr>
          <w:rStyle w:val="HistoryNote"/>
        </w:rPr>
        <w:t xml:space="preserve">(Ord. of 9-16-1991, Doc. #25103; Ord. of 4-20-1992, Doc. #25639; Ord. of 7-26-1993, Doc. #26772; Ord. of 6-20-1994, Doc. #27636; Ord. of 7-11-1994, Doc. #27686; Ord. of 11-28-1994, Doc. #28068; Ord. of 8-28-1995, Doc. #28749; Ord. of 5-20-1996, Doc. #29364; Ord. of 5-11-1998, Doc. #31215; Ord. of 4-5-1999, § 6, Doc. #32007; Ord. of 8-23-1999, § 6, Doc. #32283; Ord. of 9-11-2000, § 31, Doc. #33225; Ord. of 11-13-2000, § 1, Doc. #33391; Ord. of 2-26-2001, § 3, Doc. #33617; Ord. of 6-4-2001, § 16, Doc. #33841; Ord. of 8-6-2001, § 10, Doc. #33970; Ord. of 10-29-2001, § 5, Doc. #011029703; Ord. of 1-27-2003, Doc. #030127712; Ord. of 1-26-2004, §§ 1—3, Doc. #040126910; Ord. of 1-24-2005, § 35, Doc. #050124909; Ord. of 12-15-2008, § 4, Doc. #0812151105; Ord. of 3-9-2009, § 4, Doc. #0903091103; Ord. of 4-27-2009, § 3, Doc. #0904271102; Ord. of 5-4-2009, § 2, Doc. #0905041101; Ord. of 10-5-2009, § 3, Doc. #0910051105; Ord. No. 2010-31, § 4, 8-30-2010, Doc. #1008301109; Ord. No. 2010-33, § 7, 8-30-2010, Doc. #1008301102; Ord. No. 2013-20, § 2, 5-6-2013, Doc. #1305061206; Ord. No. 2013-53, § 5, 11-25-2013, Doc. #1311251203; Ord. No. 2013-74, § 2, 12-9-2013, Doc. #1312091207; Ord. No. 2014-3, § 4, 2-24-2014, Doc. #1402241204; Ord. No. 2014-33, § 2, 9-29-2014, Doc. #1409291201; Ord. No. 2014-62, § 2, 12-8-2014, Doc. #1412081203; Ord. No. 2015-11, § 2, 4-6-2015, Doc. #1504061202; Ord. No. 2014-27, § 4, 9-8-2014, Doc. 3 1409081204; Ord. No. 2015-33, § 2, 7-13-2015, Doc. #1507131207; Ord. No. 2016-39, § 5, 4-18-2016, Doc. #1604181201; Ord. No. 2016-52, § 2, 7-25-2016, Doc. #1607251203; Ord. No. 2016-68, § 9, 11-14-2016, Doc. #1611141201; Ord. No. 2017-17, § 15, 4-10-2017, Doc. #1704101203; Ord. No. 2017-48, § 9, 8-8-2017, Doc. #1708081202; Ord. No. 2018-3, § 2, 2-12-2018, Doc. #1802121201; Ord. No. 2018-27, § 6, 5-29-2018, Doc. #1805291205; Ord. No. 2018-32, § 3, 6-11-2018, Doc. #1806111203; Ord. No. 2018-44, § 9, 9-4-2018, Doc. #1809041202; Ord. No. 2018-45, § 7, 8-20-2018, Doc. #1808201202; Ord. No. 2018-68, § 2, 1-14-2019, Doc. #1901141201; Ord. No. 2019-46, § 4, 10-7-2019, Doc. #1910071201; Ord. No. 2020-58, § 3, 1-11-2021, Doc. #2101111202; Ord. No. 2021-44, § 3, 8-23-2021, Doc. #2108231201; Ord. No. 2021-49, § 2, 8-23-2021, Doc. #2108231204; Ord. No. 2022-45, § 6, 8-15-2022, Doc. #2208151209; Ord. No. 2022-68, § 4, 12-5-2022, Doc. #2212051203; Ord. No. 2022-66, § 4, 1-9-2023, Doc. #2301091201; Ord. No. 2023-1, § 4, 3-20-2023, Doc. #2303201206; Ord. No. 2023-34, § 3, 1-22-2024, Doc. #2401221201; Ord. No. 2023-51, § 1, 1-22-2024, Doc. #2401221202; Ord. No. 2024-18, § 10, 5-13-2024, Doc. #2405131203; Ord. No. 2024-42, § 6, 11-11-2024, Doc. #2411111203; Ord. No. 2025-12, § 4, 4-7-2025, Doc. #25040712a; Ord. No. 2025-36, § 2, 10-20-2025, Doc. #25102012a)</w:t>
      </w:r>
    </w:p>
    <w:p>
      <w:pPr>
        <w:pBdr/>
        <w:spacing w:before="0" w:after="0"/>
        <w:rPr/>
      </w:pPr>
    </w:p>
    <w:sectPr>
      <w:headerReference w:type="default" r:id="rId11"/>
      <w:footerReference w:type="default" r:id="rId12"/>
      <w:type w:val="continuous"/>
      <w:pgSz w:w="12240" w:h="15840"/>
      <w:pgMar w:top="1440" w:right="1440" w:bottom="1440" w:left="1440" w:header="720" w:footer="720" w:gutter="0"/>
      <w:pgBorders/>
      <w:pgNumType w:fmt="decimal"/>
      <w:cols w:equalWidth="1" w:space="720"/>
    </w:sectPr>
  </w:body>
</w:document>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66 DEFINITIONS</w:t>
    </w:r>
    <w:r>
      <w:rPr/>
      <w:br/>
    </w:r>
  </w:p>
  <w:p>
    <w:pPr>
      <w:pStyle w:val="HeaderCenter"/>
      <w:pBdr>
        <w:top w:val="single" w:color="auto" w:sz="4" w:space="0"/>
      </w:pBdr>
      <w:spacing/>
      <w:rPr/>
    </w:pP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66 - DEFINITIONS</w:t>
    </w:r>
    <w:r>
      <w:rPr/>
      <w:br/>
    </w:r>
    <w:r>
      <w:rPr/>
      <w:t xml:space="preserve">PART 1. GENERAL REQUIREMENTS</w:t>
    </w:r>
    <w:r>
      <w:rPr/>
      <w:br/>
    </w:r>
  </w:p>
  <w:p>
    <w:pPr>
      <w:pStyle w:val="HeaderCenter"/>
      <w:pBdr>
        <w:top w:val="single" w:color="auto" w:sz="4" w:space="0"/>
      </w:pBdr>
      <w:spacing/>
      <w:rPr/>
    </w:pP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66 - DEFINITIONS</w:t>
    </w:r>
    <w:r>
      <w:rPr/>
      <w:br/>
    </w:r>
    <w:r>
      <w:rPr/>
      <w:t xml:space="preserve">PART 2. DEFINITIONS</w:t>
    </w:r>
    <w:r>
      <w:rPr/>
      <w:br/>
    </w:r>
  </w:p>
  <w:p>
    <w:pPr>
      <w:pStyle w:val="HeaderCenter"/>
      <w:pBdr>
        <w:top w:val="single" w:color="auto" w:sz="4" w:space="0"/>
      </w:pBdr>
      <w:spacing/>
      <w:rPr/>
    </w:pPr>
  </w:p>
</w:hdr>
</file>

<file path=word/header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lvl w:ilvl="0">
      <w:start w:val="1"/>
      <w:numFmt w:val="bullet"/>
      <w:pStyle w:val="ListBullet"/>
      <w:suff w:val="tab"/>
      <w:lvlText w:val=""/>
      <w:pPr>
        <w:pBdr/>
        <w:tabs>
          <w:tab w:val="num" w:pos="360"/>
        </w:tabs>
        <w:spacing/>
        <w:ind w:left="36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1">
    <w:nsid w:val="FFFFFF88"/>
    <w:lvl w:ilvl="0">
      <w:start w:val="1"/>
      <w:numFmt w:val="decimal"/>
      <w:pStyle w:val="ListNumber"/>
      <w:suff w:val="tab"/>
      <w:lvlText w:val="%1."/>
      <w:pPr>
        <w:pBdr/>
        <w:tabs>
          <w:tab w:val="num" w:pos="360"/>
        </w:tabs>
        <w:spacing/>
        <w:ind w:left="36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2">
    <w:nsid w:val="FFFFFF83"/>
    <w:lvl w:ilvl="0">
      <w:start w:val="1"/>
      <w:numFmt w:val="bullet"/>
      <w:pStyle w:val="ListBullet2"/>
      <w:suff w:val="tab"/>
      <w:lvlText w:val=""/>
      <w:pPr>
        <w:pBdr/>
        <w:tabs>
          <w:tab w:val="num" w:pos="720"/>
        </w:tabs>
        <w:spacing/>
        <w:ind w:left="72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3">
    <w:nsid w:val="FFFFFF82"/>
    <w:lvl w:ilvl="0">
      <w:start w:val="1"/>
      <w:numFmt w:val="bullet"/>
      <w:pStyle w:val="ListBullet3"/>
      <w:suff w:val="tab"/>
      <w:lvlText w:val=""/>
      <w:pPr>
        <w:pBdr/>
        <w:tabs>
          <w:tab w:val="num" w:pos="1080"/>
        </w:tabs>
        <w:spacing/>
        <w:ind w:left="108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4">
    <w:nsid w:val="FFFFFF81"/>
    <w:lvl w:ilvl="0">
      <w:start w:val="1"/>
      <w:numFmt w:val="bullet"/>
      <w:pStyle w:val="ListBullet4"/>
      <w:suff w:val="tab"/>
      <w:lvlText w:val=""/>
      <w:pPr>
        <w:pBdr/>
        <w:tabs>
          <w:tab w:val="num" w:pos="1440"/>
        </w:tabs>
        <w:spacing/>
        <w:ind w:left="144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5">
    <w:nsid w:val="FFFFFF80"/>
    <w:lvl w:ilvl="0">
      <w:start w:val="1"/>
      <w:numFmt w:val="bullet"/>
      <w:pStyle w:val="ListBullet5"/>
      <w:suff w:val="tab"/>
      <w:lvlText w:val=""/>
      <w:pPr>
        <w:pBdr/>
        <w:tabs>
          <w:tab w:val="num" w:pos="1800"/>
        </w:tabs>
        <w:spacing/>
        <w:ind w:left="180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6">
    <w:nsid w:val="FFFFFF7F"/>
    <w:lvl w:ilvl="0">
      <w:start w:val="1"/>
      <w:numFmt w:val="decimal"/>
      <w:pStyle w:val="ListNumber2"/>
      <w:suff w:val="tab"/>
      <w:lvlText w:val="%1."/>
      <w:pPr>
        <w:pBdr/>
        <w:tabs>
          <w:tab w:val="num" w:pos="720"/>
        </w:tabs>
        <w:spacing/>
        <w:ind w:left="72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7">
    <w:nsid w:val="FFFFFF7E"/>
    <w:lvl w:ilvl="0">
      <w:start w:val="1"/>
      <w:numFmt w:val="decimal"/>
      <w:pStyle w:val="ListNumber3"/>
      <w:suff w:val="tab"/>
      <w:lvlText w:val="%1."/>
      <w:pPr>
        <w:pBdr/>
        <w:tabs>
          <w:tab w:val="num" w:pos="1080"/>
        </w:tabs>
        <w:spacing/>
        <w:ind w:left="108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8">
    <w:nsid w:val="FFFFFF7D"/>
    <w:lvl w:ilvl="0">
      <w:start w:val="1"/>
      <w:numFmt w:val="decimal"/>
      <w:pStyle w:val="ListNumber4"/>
      <w:suff w:val="tab"/>
      <w:lvlText w:val="%1."/>
      <w:pPr>
        <w:pBdr/>
        <w:tabs>
          <w:tab w:val="num" w:pos="1440"/>
        </w:tabs>
        <w:spacing/>
        <w:ind w:left="144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9">
    <w:nsid w:val="4BCA344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
    <w:nsid w:val="764B9D1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
    <w:nsid w:val="3A835AC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
    <w:nsid w:val="50AAE53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
    <w:nsid w:val="2BFE89A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
    <w:nsid w:val="2CB10C4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4"/>
        <w:szCs w:val="24"/>
        <w:lang w:val="en-US" w:eastAsia="en-US" w:bidi="ar-SA"/>
      </w:rPr>
    </w:rPrDefault>
    <w:pPrDefault>
      <w:pPr>
        <w:pBdr/>
        <w:spacing w:before="40" w:after="120"/>
        <w:jc w:val="both"/>
      </w:pPr>
    </w:pPrDefault>
  </w:docDefaults>
  <w:style w:type="paragraph" w:styleId="Normal" w:default="1">
    <w:name w:val="Normal"/>
    <w:semiHidden/>
    <w:qFormat/>
    <w:pPr>
      <w:pBdr/>
      <w:spacing/>
      <w:jc w:val="left"/>
    </w:pPr>
    <w:rPr>
      <w:rFonts w:ascii="Calibri" w:hAnsi="Calibri"/>
      <w:sz w:val="20"/>
    </w:rPr>
  </w:style>
  <w:style w:type="paragraph" w:styleId="Heading1">
    <w:name w:val="Heading 1"/>
    <w:basedOn w:val="Normal"/>
    <w:next w:val="Block1"/>
    <w:link w:val="Heading1Char"/>
    <w:uiPriority w:val="1"/>
    <w:qFormat/>
    <w:pPr>
      <w:keepNext/>
      <w:keepLines/>
      <w:pBdr/>
      <w:spacing w:before="120" w:after="240" w:line="276" w:lineRule="auto"/>
      <w:jc w:val="center"/>
      <w:outlineLvl w:val="0"/>
    </w:pPr>
    <w:rPr>
      <w:b/>
      <w:sz w:val="32"/>
      <w:szCs w:val="32"/>
    </w:rPr>
  </w:style>
  <w:style w:type="paragraph" w:styleId="Heading2">
    <w:name w:val="Heading 2"/>
    <w:basedOn w:val="Heading1"/>
    <w:next w:val="Block1"/>
    <w:link w:val="Heading2Char"/>
    <w:uiPriority w:val="1"/>
    <w:qFormat/>
    <w:pPr>
      <w:pBdr/>
      <w:spacing/>
      <w:outlineLvl w:val="1"/>
    </w:pPr>
    <w:rPr>
      <w:rFonts w:eastAsia="Times New Roman"/>
      <w:sz w:val="28"/>
    </w:rPr>
  </w:style>
  <w:style w:type="paragraph" w:styleId="HeaderCenter" w:customStyle="1">
    <w:name w:val="Header Center"/>
    <w:basedOn w:val="Normal"/>
    <w:qFormat/>
    <w:pPr>
      <w:pBdr/>
      <w:spacing w:after="40"/>
      <w:jc w:val="center"/>
    </w:pPr>
    <w:rPr/>
  </w:style>
  <w:style w:type="paragraph" w:styleId="FooterLeft" w:customStyle="1">
    <w:name w:val="Footer Left"/>
    <w:basedOn w:val="Normal"/>
    <w:qFormat/>
    <w:pPr>
      <w:pBdr/>
      <w:tabs>
        <w:tab w:val="right" w:pos="9360"/>
      </w:tabs>
      <w:spacing w:after="40"/>
    </w:pPr>
    <w:rPr>
      <w:sz w:val="18"/>
    </w:rPr>
  </w:style>
  <w:style w:type="paragraph" w:styleId="FooterCenter" w:customStyle="1">
    <w:name w:val="Footer Center"/>
    <w:basedOn w:val="FooterLeft"/>
    <w:qFormat/>
    <w:pPr>
      <w:pBdr/>
      <w:spacing/>
      <w:jc w:val="center"/>
    </w:pPr>
    <w:rPr/>
  </w:style>
  <w:style w:type="paragraph" w:styleId="Heading3">
    <w:name w:val="Heading 3"/>
    <w:basedOn w:val="Heading2"/>
    <w:next w:val="Block1"/>
    <w:link w:val="Heading3Char"/>
    <w:uiPriority w:val="1"/>
    <w:qFormat/>
    <w:pPr>
      <w:pBdr/>
      <w:spacing w:after="220"/>
      <w:outlineLvl w:val="2"/>
    </w:pPr>
    <w:rPr>
      <w:rFonts w:eastAsiaTheme="majorEastAsia" w:cstheme="majorBidi"/>
      <w:i/>
      <w:szCs w:val="24"/>
    </w:rPr>
  </w:style>
  <w:style w:type="paragraph" w:styleId="Heading4">
    <w:name w:val="Heading 4"/>
    <w:basedOn w:val="Heading3"/>
    <w:next w:val="Block1"/>
    <w:link w:val="Heading4Char"/>
    <w:uiPriority w:val="1"/>
    <w:qFormat/>
    <w:pPr>
      <w:pBdr/>
      <w:spacing w:after="200"/>
      <w:outlineLvl w:val="3"/>
    </w:pPr>
    <w:rPr>
      <w:b w:val="0"/>
      <w:iCs/>
    </w:rPr>
  </w:style>
  <w:style w:type="paragraph" w:styleId="Heading5">
    <w:name w:val="Heading 5"/>
    <w:basedOn w:val="Heading4"/>
    <w:next w:val="Block1"/>
    <w:link w:val="Heading5Char"/>
    <w:uiPriority w:val="1"/>
    <w:qFormat/>
    <w:pPr>
      <w:pBdr/>
      <w:spacing/>
      <w:outlineLvl w:val="4"/>
    </w:pPr>
    <w:rPr>
      <w:b/>
      <w:i w:val="0"/>
      <w:sz w:val="26"/>
    </w:rPr>
  </w:style>
  <w:style w:type="paragraph" w:styleId="Heading6">
    <w:name w:val="Heading 6"/>
    <w:basedOn w:val="Heading5"/>
    <w:next w:val="Block1"/>
    <w:link w:val="Heading6Char"/>
    <w:uiPriority w:val="1"/>
    <w:qFormat/>
    <w:pPr>
      <w:pBdr/>
      <w:spacing/>
      <w:outlineLvl w:val="5"/>
    </w:pPr>
    <w:rPr>
      <w:i/>
    </w:rPr>
  </w:style>
  <w:style w:type="paragraph" w:styleId="Heading7">
    <w:name w:val="Heading 7"/>
    <w:basedOn w:val="Heading6"/>
    <w:next w:val="Block1"/>
    <w:link w:val="Heading7Char"/>
    <w:uiPriority w:val="1"/>
    <w:pPr>
      <w:pBdr/>
      <w:spacing w:after="180"/>
      <w:outlineLvl w:val="6"/>
    </w:pPr>
    <w:rPr>
      <w:b w:val="0"/>
      <w:iCs w:val="0"/>
    </w:rPr>
  </w:style>
  <w:style w:type="paragraph" w:styleId="Heading8">
    <w:name w:val="Heading 8"/>
    <w:basedOn w:val="Heading7"/>
    <w:next w:val="Block1"/>
    <w:link w:val="Heading8Char"/>
    <w:uiPriority w:val="1"/>
    <w:pPr>
      <w:pBdr/>
      <w:spacing/>
      <w:outlineLvl w:val="7"/>
    </w:pPr>
    <w:rPr>
      <w:b/>
      <w:i w:val="0"/>
      <w:sz w:val="24"/>
      <w:szCs w:val="21"/>
    </w:rPr>
  </w:style>
  <w:style w:type="paragraph" w:styleId="Heading9">
    <w:name w:val="Heading 9"/>
    <w:basedOn w:val="Heading8"/>
    <w:next w:val="Block1"/>
    <w:link w:val="Heading9Char"/>
    <w:uiPriority w:val="1"/>
    <w:pPr>
      <w:pBdr/>
      <w:spacing w:after="160"/>
      <w:outlineLvl w:val="8"/>
    </w:pPr>
    <w:rPr>
      <w:i/>
      <w:iCs/>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character" w:styleId="Heading1Char" w:customStyle="1">
    <w:name w:val="Heading 1 Char"/>
    <w:basedOn w:val="DefaultParagraphFont"/>
    <w:link w:val="Heading1"/>
    <w:uiPriority w:val="1"/>
    <w:rPr>
      <w:rFonts w:ascii="Calibri" w:hAnsi="Calibri"/>
      <w:b/>
      <w:sz w:val="32"/>
      <w:szCs w:val="32"/>
    </w:rPr>
  </w:style>
  <w:style w:type="paragraph" w:styleId="NoSpacing" w:customStyle="1">
    <w:name w:val="No Spacing"/>
    <w:basedOn w:val="Normal"/>
    <w:uiPriority w:val="99"/>
    <w:unhideWhenUsed/>
    <w:pPr>
      <w:pBdr/>
      <w:spacing w:after="0"/>
      <w:contextualSpacing/>
    </w:pPr>
    <w:rPr/>
  </w:style>
  <w:style w:type="character" w:styleId="Heading2Char" w:customStyle="1">
    <w:name w:val="Heading 2 Char"/>
    <w:basedOn w:val="DefaultParagraphFont"/>
    <w:link w:val="Heading2"/>
    <w:uiPriority w:val="1"/>
    <w:rPr>
      <w:rFonts w:asciiTheme="majorHAnsi" w:hAnsiTheme="majorHAnsi" w:eastAsia="Times New Roman"/>
      <w:b/>
      <w:sz w:val="28"/>
      <w:szCs w:val="32"/>
    </w:rPr>
  </w:style>
  <w:style w:type="character" w:styleId="Heading3Char" w:customStyle="1">
    <w:name w:val="Heading 3 Char"/>
    <w:basedOn w:val="DefaultParagraphFont"/>
    <w:link w:val="Heading3"/>
    <w:uiPriority w:val="1"/>
    <w:rPr>
      <w:rFonts w:asciiTheme="majorHAnsi" w:hAnsiTheme="majorHAnsi" w:eastAsiaTheme="majorEastAsia" w:cstheme="majorBidi"/>
      <w:b/>
      <w:i/>
      <w:sz w:val="28"/>
    </w:rPr>
  </w:style>
  <w:style w:type="paragraph" w:styleId="ListParagraph">
    <w:name w:val="List Paragraph"/>
    <w:basedOn w:val="Normal"/>
    <w:uiPriority w:val="98"/>
    <w:semiHidden/>
    <w:qFormat/>
    <w:pPr>
      <w:pBdr/>
      <w:spacing/>
      <w:ind w:left="475" w:hanging="475"/>
    </w:pPr>
    <w:rPr/>
  </w:style>
  <w:style w:type="character" w:styleId="Heading4Char" w:customStyle="1">
    <w:name w:val="Heading 4 Char"/>
    <w:basedOn w:val="DefaultParagraphFont"/>
    <w:link w:val="Heading4"/>
    <w:uiPriority w:val="1"/>
    <w:rPr>
      <w:rFonts w:asciiTheme="majorHAnsi" w:hAnsiTheme="majorHAnsi" w:eastAsiaTheme="majorEastAsia" w:cstheme="majorBidi"/>
      <w:i/>
      <w:iCs/>
      <w:sz w:val="28"/>
    </w:rPr>
  </w:style>
  <w:style w:type="character" w:styleId="Heading5Char" w:customStyle="1">
    <w:name w:val="Heading 5 Char"/>
    <w:basedOn w:val="DefaultParagraphFont"/>
    <w:link w:val="Heading5"/>
    <w:uiPriority w:val="1"/>
    <w:rPr>
      <w:rFonts w:asciiTheme="majorHAnsi" w:hAnsiTheme="majorHAnsi" w:eastAsiaTheme="majorEastAsia" w:cstheme="majorBidi"/>
      <w:b/>
      <w:iCs/>
      <w:sz w:val="26"/>
    </w:rPr>
  </w:style>
  <w:style w:type="paragraph" w:styleId="Section" w:customStyle="1">
    <w:name w:val="Section"/>
    <w:basedOn w:val="Heading1"/>
    <w:next w:val="Block1"/>
    <w:uiPriority w:val="1"/>
    <w:qFormat/>
    <w:pPr>
      <w:pBdr/>
      <w:spacing w:before="180" w:after="120"/>
      <w:ind w:left="950" w:hanging="950"/>
      <w:jc w:val="left"/>
      <w:outlineLvl w:val="5"/>
    </w:pPr>
    <w:rPr>
      <w:sz w:val="24"/>
    </w:rPr>
  </w:style>
  <w:style w:type="paragraph" w:styleId="Hang1" w:customStyle="1">
    <w:name w:val="Hang 1"/>
    <w:basedOn w:val="Normal"/>
    <w:uiPriority w:val="8"/>
    <w:qFormat/>
    <w:pPr>
      <w:pBdr/>
      <w:spacing/>
      <w:ind w:left="475" w:hanging="475"/>
    </w:pPr>
    <w:rPr/>
  </w:style>
  <w:style w:type="paragraph" w:styleId="List1" w:customStyle="1">
    <w:name w:val="List 1"/>
    <w:basedOn w:val="Hang1"/>
    <w:uiPriority w:val="5"/>
    <w:qFormat/>
    <w:pPr>
      <w:pBdr/>
      <w:spacing/>
    </w:pPr>
    <w:rPr/>
  </w:style>
  <w:style w:type="paragraph" w:styleId="ListParagraph2" w:customStyle="1">
    <w:name w:val="List Paragraph 2"/>
    <w:basedOn w:val="List1"/>
    <w:uiPriority w:val="98"/>
    <w:semiHidden/>
    <w:unhideWhenUsed/>
    <w:qFormat/>
    <w:pPr>
      <w:pBdr/>
      <w:spacing/>
      <w:ind w:left="950"/>
    </w:pPr>
    <w:rPr/>
  </w:style>
  <w:style w:type="paragraph" w:styleId="Block1" w:customStyle="1">
    <w:name w:val="Block 1"/>
    <w:basedOn w:val="Normal"/>
    <w:uiPriority w:val="3"/>
    <w:qFormat/>
    <w:pPr>
      <w:pBdr/>
      <w:spacing/>
    </w:pPr>
    <w:rPr/>
  </w:style>
  <w:style w:type="paragraph" w:styleId="HistoryNote" w:customStyle="1">
    <w:name w:val="History Note"/>
    <w:basedOn w:val="Block1"/>
    <w:next w:val="Section"/>
    <w:uiPriority w:val="2"/>
    <w:qFormat/>
    <w:pPr>
      <w:pBdr/>
      <w:spacing w:after="240"/>
    </w:pPr>
    <w:rPr/>
  </w:style>
  <w:style w:type="paragraph" w:styleId="FootnoteText">
    <w:name w:val="Footnote Text"/>
    <w:basedOn w:val="Normal"/>
    <w:link w:val="FootnoteTextChar"/>
    <w:uiPriority w:val="99"/>
    <w:unhideWhenUsed/>
    <w:pPr>
      <w:pBdr/>
      <w:spacing w:after="0"/>
    </w:pPr>
    <w:rPr>
      <w:szCs w:val="20"/>
    </w:rPr>
  </w:style>
  <w:style w:type="character" w:styleId="FootnoteTextChar" w:customStyle="1">
    <w:name w:val="Footnote Text Char"/>
    <w:basedOn w:val="DefaultParagraphFont"/>
    <w:link w:val="FootnoteText"/>
    <w:uiPriority w:val="99"/>
    <w:rPr>
      <w:rFonts w:ascii="Calibri" w:hAnsi="Calibri"/>
      <w:sz w:val="20"/>
      <w:szCs w:val="20"/>
    </w:rPr>
  </w:style>
  <w:style w:type="character" w:styleId="FootnoteReference">
    <w:name w:val="Footnote Reference"/>
    <w:basedOn w:val="DefaultParagraphFont"/>
    <w:uiPriority w:val="99"/>
    <w:semiHidden/>
    <w:unhideWhenUsed/>
    <w:rPr>
      <w:vertAlign w:val="superscript"/>
    </w:rPr>
  </w:style>
  <w:style w:type="paragraph" w:styleId="TOC1">
    <w:name w:val="TOC 1"/>
    <w:basedOn w:val="Normal"/>
    <w:next w:val="TOC2"/>
    <w:uiPriority w:val="69"/>
    <w:unhideWhenUsed/>
    <w:qFormat/>
    <w:pPr>
      <w:pBdr/>
      <w:tabs>
        <w:tab w:val="right" w:leader="dot" w:pos="9000"/>
      </w:tabs>
      <w:spacing w:after="60" w:line="276" w:lineRule="auto"/>
      <w:ind w:left="245" w:hanging="245"/>
    </w:pPr>
    <w:rPr/>
  </w:style>
  <w:style w:type="paragraph" w:styleId="TOC2">
    <w:name w:val="TOC 2"/>
    <w:basedOn w:val="TOC1"/>
    <w:next w:val="TOC3"/>
    <w:uiPriority w:val="69"/>
    <w:unhideWhenUsed/>
    <w:qFormat/>
    <w:pPr>
      <w:pBdr/>
      <w:spacing/>
      <w:ind w:left="720"/>
    </w:pPr>
    <w:rPr/>
  </w:style>
  <w:style w:type="paragraph" w:styleId="TOC3">
    <w:name w:val="TOC 3"/>
    <w:basedOn w:val="TOC2"/>
    <w:next w:val="TOC4"/>
    <w:uiPriority w:val="69"/>
    <w:unhideWhenUsed/>
    <w:qFormat/>
    <w:pPr>
      <w:pBdr/>
      <w:spacing/>
      <w:ind w:left="1195"/>
    </w:pPr>
    <w:rPr/>
  </w:style>
  <w:style w:type="paragraph" w:styleId="TOC4">
    <w:name w:val="TOC 4"/>
    <w:basedOn w:val="TOC3"/>
    <w:next w:val="TOC5"/>
    <w:uiPriority w:val="69"/>
    <w:unhideWhenUsed/>
    <w:qFormat/>
    <w:pPr>
      <w:pBdr/>
      <w:spacing/>
      <w:ind w:left="1685"/>
    </w:pPr>
    <w:rPr/>
  </w:style>
  <w:style w:type="paragraph" w:styleId="Index1">
    <w:name w:val="Index 1"/>
    <w:basedOn w:val="TOC1"/>
    <w:next w:val="Index2"/>
    <w:uiPriority w:val="99"/>
    <w:unhideWhenUsed/>
    <w:pPr>
      <w:pBdr/>
      <w:spacing/>
    </w:pPr>
    <w:rPr/>
  </w:style>
  <w:style w:type="paragraph" w:styleId="Index2">
    <w:name w:val="Index 2"/>
    <w:basedOn w:val="TOC2"/>
    <w:next w:val="Index3"/>
    <w:uiPriority w:val="99"/>
    <w:unhideWhenUsed/>
    <w:pPr>
      <w:pBdr/>
      <w:spacing/>
    </w:pPr>
    <w:rPr/>
  </w:style>
  <w:style w:type="paragraph" w:styleId="Index3">
    <w:name w:val="Index 3"/>
    <w:basedOn w:val="TOC3"/>
    <w:next w:val="Index4"/>
    <w:uiPriority w:val="99"/>
    <w:unhideWhenUsed/>
    <w:pPr>
      <w:pBdr/>
      <w:spacing/>
    </w:pPr>
    <w:rPr/>
  </w:style>
  <w:style w:type="paragraph" w:styleId="Index4">
    <w:name w:val="Index 4"/>
    <w:basedOn w:val="TOC4"/>
    <w:next w:val="Index6"/>
    <w:uiPriority w:val="99"/>
    <w:unhideWhenUsed/>
    <w:pPr>
      <w:pBdr/>
      <w:spacing/>
    </w:pPr>
    <w:rPr/>
  </w:style>
  <w:style w:type="paragraph" w:styleId="TOC5">
    <w:name w:val="TOC 5"/>
    <w:basedOn w:val="TOC4"/>
    <w:next w:val="TOC6"/>
    <w:uiPriority w:val="69"/>
    <w:unhideWhenUsed/>
    <w:qFormat/>
    <w:pPr>
      <w:pBdr/>
      <w:spacing/>
      <w:ind w:left="2160"/>
    </w:pPr>
    <w:rPr/>
  </w:style>
  <w:style w:type="paragraph" w:styleId="Index5">
    <w:name w:val="Index 5"/>
    <w:basedOn w:val="TOC5"/>
    <w:next w:val="Index6"/>
    <w:uiPriority w:val="99"/>
    <w:unhideWhenUsed/>
    <w:pPr>
      <w:pBdr/>
      <w:spacing/>
    </w:pPr>
    <w:rPr/>
  </w:style>
  <w:style w:type="paragraph" w:styleId="TOC6">
    <w:name w:val="TOC 6"/>
    <w:basedOn w:val="TOC5"/>
    <w:uiPriority w:val="69"/>
    <w:unhideWhenUsed/>
    <w:qFormat/>
    <w:pPr>
      <w:pBdr/>
      <w:spacing/>
      <w:ind w:left="2635"/>
    </w:pPr>
    <w:rPr/>
  </w:style>
  <w:style w:type="paragraph" w:styleId="Index6">
    <w:name w:val="Index 6"/>
    <w:basedOn w:val="TOC6"/>
    <w:next w:val="Index7"/>
    <w:uiPriority w:val="99"/>
    <w:unhideWhenUsed/>
    <w:pPr>
      <w:pBdr/>
      <w:spacing/>
    </w:pPr>
    <w:rPr/>
  </w:style>
  <w:style w:type="paragraph" w:styleId="TOC7">
    <w:name w:val="TOC 7"/>
    <w:basedOn w:val="TOC6"/>
    <w:next w:val="TOC8"/>
    <w:uiPriority w:val="69"/>
    <w:unhideWhenUsed/>
    <w:qFormat/>
    <w:pPr>
      <w:pBdr/>
      <w:spacing/>
      <w:ind w:left="3125"/>
    </w:pPr>
    <w:rPr/>
  </w:style>
  <w:style w:type="paragraph" w:styleId="Index7">
    <w:name w:val="Index 7"/>
    <w:basedOn w:val="TOC7"/>
    <w:next w:val="Index8"/>
    <w:uiPriority w:val="99"/>
    <w:unhideWhenUsed/>
    <w:pPr>
      <w:pBdr/>
      <w:spacing/>
    </w:pPr>
    <w:rPr/>
  </w:style>
  <w:style w:type="paragraph" w:styleId="TOC8">
    <w:name w:val="TOC 8"/>
    <w:basedOn w:val="TOC7"/>
    <w:next w:val="TOC9"/>
    <w:uiPriority w:val="69"/>
    <w:unhideWhenUsed/>
    <w:qFormat/>
    <w:pPr>
      <w:pBdr/>
      <w:spacing/>
      <w:ind w:left="3600"/>
    </w:pPr>
    <w:rPr/>
  </w:style>
  <w:style w:type="paragraph" w:styleId="Index8">
    <w:name w:val="Index 8"/>
    <w:basedOn w:val="TOC8"/>
    <w:next w:val="Index9"/>
    <w:uiPriority w:val="99"/>
    <w:unhideWhenUsed/>
    <w:pPr>
      <w:pBdr/>
      <w:spacing/>
    </w:pPr>
    <w:rPr/>
  </w:style>
  <w:style w:type="paragraph" w:styleId="TOC9">
    <w:name w:val="TOC 9"/>
    <w:basedOn w:val="TOC8"/>
    <w:uiPriority w:val="69"/>
    <w:unhideWhenUsed/>
    <w:qFormat/>
    <w:pPr>
      <w:pBdr/>
      <w:spacing/>
      <w:ind w:left="4075"/>
    </w:pPr>
    <w:rPr/>
  </w:style>
  <w:style w:type="paragraph" w:styleId="Index9">
    <w:name w:val="Index 9"/>
    <w:basedOn w:val="TOC9"/>
    <w:uiPriority w:val="99"/>
    <w:unhideWhenUsed/>
    <w:pPr>
      <w:pBdr/>
      <w:spacing/>
    </w:pPr>
    <w:rPr/>
  </w:style>
  <w:style w:type="paragraph" w:styleId="Paragraph1" w:customStyle="1">
    <w:name w:val="Paragraph 1"/>
    <w:basedOn w:val="Normal"/>
    <w:uiPriority w:val="7"/>
    <w:qFormat/>
    <w:pPr>
      <w:pBdr/>
      <w:spacing/>
      <w:ind w:firstLine="475"/>
    </w:pPr>
    <w:rPr/>
  </w:style>
  <w:style w:type="paragraph" w:styleId="NormalWeb">
    <w:name w:val="Normal (Web)"/>
    <w:basedOn w:val="Normal"/>
    <w:uiPriority w:val="99"/>
    <w:semiHidden/>
    <w:unhideWhenUsed/>
    <w:pPr>
      <w:pBdr/>
      <w:spacing w:before="100" w:beforeAutospacing="1" w:after="100" w:afterAutospacing="1"/>
    </w:pPr>
    <w:rPr>
      <w:rFonts w:ascii="Verdana" w:hAnsi="Verdana" w:eastAsia="Times New Roman" w:cs="Times New Roman"/>
    </w:rPr>
  </w:style>
  <w:style w:type="paragraph" w:styleId="Title">
    <w:name w:val="Title"/>
    <w:basedOn w:val="Normal"/>
    <w:next w:val="Normal"/>
    <w:link w:val="TitleChar"/>
    <w:unhideWhenUsed/>
    <w:pPr>
      <w:pBdr/>
      <w:spacing w:after="0" w:line="480" w:lineRule="auto"/>
      <w:contextualSpacing/>
      <w:jc w:val="center"/>
      <w:outlineLvl w:val="0"/>
    </w:pPr>
    <w:rPr>
      <w:rFonts w:eastAsiaTheme="majorEastAsia" w:cstheme="majorBidi"/>
      <w:b/>
      <w:spacing w:val="-10"/>
      <w:kern w:val="28"/>
      <w:sz w:val="52"/>
      <w:szCs w:val="56"/>
    </w:rPr>
  </w:style>
  <w:style w:type="character" w:styleId="TitleChar" w:customStyle="1">
    <w:name w:val="Title Char"/>
    <w:basedOn w:val="DefaultParagraphFont"/>
    <w:link w:val="Title"/>
    <w:rPr>
      <w:rFonts w:ascii="Calibri" w:hAnsi="Calibri" w:eastAsiaTheme="majorEastAsia" w:cstheme="majorBidi"/>
      <w:b/>
      <w:spacing w:val="-10"/>
      <w:kern w:val="28"/>
      <w:sz w:val="52"/>
      <w:szCs w:val="56"/>
    </w:rPr>
  </w:style>
  <w:style w:type="paragraph" w:styleId="ReferenceNote" w:customStyle="1">
    <w:name w:val="Reference Note"/>
    <w:basedOn w:val="Block1"/>
    <w:next w:val="Block1"/>
    <w:uiPriority w:val="2"/>
    <w:qFormat/>
    <w:pPr>
      <w:pBdr/>
      <w:spacing/>
    </w:pPr>
    <w:rPr/>
  </w:style>
  <w:style w:type="paragraph" w:styleId="List2">
    <w:name w:val="List 2"/>
    <w:basedOn w:val="List1"/>
    <w:uiPriority w:val="5"/>
    <w:qFormat/>
    <w:pPr>
      <w:pBdr/>
      <w:spacing/>
      <w:ind w:left="950"/>
    </w:pPr>
    <w:rPr/>
  </w:style>
  <w:style w:type="paragraph" w:styleId="Block2" w:customStyle="1">
    <w:name w:val="Block 2"/>
    <w:basedOn w:val="Block1"/>
    <w:uiPriority w:val="3"/>
    <w:unhideWhenUsed/>
    <w:qFormat/>
    <w:pPr>
      <w:pBdr/>
      <w:spacing/>
      <w:ind w:left="475"/>
    </w:pPr>
    <w:rPr/>
  </w:style>
  <w:style w:type="paragraph" w:styleId="Block3" w:customStyle="1">
    <w:name w:val="Block 3"/>
    <w:basedOn w:val="Block2"/>
    <w:uiPriority w:val="3"/>
    <w:unhideWhenUsed/>
    <w:qFormat/>
    <w:pPr>
      <w:pBdr/>
      <w:spacing/>
      <w:ind w:left="950"/>
    </w:pPr>
    <w:rPr/>
  </w:style>
  <w:style w:type="paragraph" w:styleId="Block4" w:customStyle="1">
    <w:name w:val="Block 4"/>
    <w:basedOn w:val="Block3"/>
    <w:uiPriority w:val="3"/>
    <w:unhideWhenUsed/>
    <w:qFormat/>
    <w:pPr>
      <w:pBdr/>
      <w:spacing/>
      <w:ind w:left="1440"/>
    </w:pPr>
    <w:rPr/>
  </w:style>
  <w:style w:type="paragraph" w:styleId="Block5" w:customStyle="1">
    <w:name w:val="Block 5"/>
    <w:basedOn w:val="Block4"/>
    <w:uiPriority w:val="3"/>
    <w:unhideWhenUsed/>
    <w:qFormat/>
    <w:pPr>
      <w:pBdr/>
      <w:spacing/>
      <w:ind w:left="1915"/>
    </w:pPr>
    <w:rPr/>
  </w:style>
  <w:style w:type="paragraph" w:styleId="Block6" w:customStyle="1">
    <w:name w:val="Block 6"/>
    <w:basedOn w:val="Block5"/>
    <w:uiPriority w:val="3"/>
    <w:unhideWhenUsed/>
    <w:pPr>
      <w:pBdr/>
      <w:spacing/>
      <w:ind w:left="2390"/>
    </w:pPr>
    <w:rPr/>
  </w:style>
  <w:style w:type="paragraph" w:styleId="Block7" w:customStyle="1">
    <w:name w:val="Block 7"/>
    <w:basedOn w:val="Block6"/>
    <w:uiPriority w:val="3"/>
    <w:unhideWhenUsed/>
    <w:pPr>
      <w:pBdr/>
      <w:spacing/>
      <w:ind w:left="2880"/>
    </w:pPr>
    <w:rPr/>
  </w:style>
  <w:style w:type="paragraph" w:styleId="Block8" w:customStyle="1">
    <w:name w:val="Block 8"/>
    <w:basedOn w:val="Block7"/>
    <w:uiPriority w:val="3"/>
    <w:unhideWhenUsed/>
    <w:pPr>
      <w:pBdr/>
      <w:spacing/>
      <w:ind w:left="3355"/>
    </w:pPr>
    <w:rPr/>
  </w:style>
  <w:style w:type="paragraph" w:styleId="Block9" w:customStyle="1">
    <w:name w:val="Block 9"/>
    <w:basedOn w:val="Block8"/>
    <w:uiPriority w:val="3"/>
    <w:unhideWhenUsed/>
    <w:pPr>
      <w:pBdr/>
      <w:spacing/>
      <w:ind w:left="3830"/>
    </w:pPr>
    <w:rPr/>
  </w:style>
  <w:style w:type="paragraph" w:styleId="List3">
    <w:name w:val="List 3"/>
    <w:basedOn w:val="List2"/>
    <w:uiPriority w:val="5"/>
    <w:unhideWhenUsed/>
    <w:qFormat/>
    <w:pPr>
      <w:pBdr/>
      <w:spacing/>
      <w:ind w:left="1425"/>
    </w:pPr>
    <w:rPr/>
  </w:style>
  <w:style w:type="paragraph" w:styleId="List4">
    <w:name w:val="List 4"/>
    <w:basedOn w:val="List3"/>
    <w:uiPriority w:val="5"/>
    <w:unhideWhenUsed/>
    <w:qFormat/>
    <w:pPr>
      <w:pBdr/>
      <w:spacing/>
      <w:ind w:left="1915"/>
    </w:pPr>
    <w:rPr/>
  </w:style>
  <w:style w:type="paragraph" w:styleId="List5">
    <w:name w:val="List 5"/>
    <w:basedOn w:val="List4"/>
    <w:uiPriority w:val="5"/>
    <w:unhideWhenUsed/>
    <w:qFormat/>
    <w:pPr>
      <w:pBdr/>
      <w:spacing/>
      <w:ind w:left="2865"/>
    </w:pPr>
    <w:rPr/>
  </w:style>
  <w:style w:type="paragraph" w:styleId="List6" w:customStyle="1">
    <w:name w:val="List 6"/>
    <w:basedOn w:val="List5"/>
    <w:uiPriority w:val="5"/>
    <w:unhideWhenUsed/>
    <w:pPr>
      <w:pBdr/>
      <w:spacing/>
      <w:ind w:left="3355"/>
    </w:pPr>
    <w:rPr/>
  </w:style>
  <w:style w:type="paragraph" w:styleId="List7" w:customStyle="1">
    <w:name w:val="List 7"/>
    <w:basedOn w:val="List6"/>
    <w:uiPriority w:val="5"/>
    <w:unhideWhenUsed/>
    <w:pPr>
      <w:pBdr/>
      <w:spacing/>
      <w:ind w:left="3830"/>
    </w:pPr>
    <w:rPr/>
  </w:style>
  <w:style w:type="paragraph" w:styleId="List8" w:customStyle="1">
    <w:name w:val="List 8"/>
    <w:basedOn w:val="List7"/>
    <w:uiPriority w:val="5"/>
    <w:unhideWhenUsed/>
    <w:pPr>
      <w:pBdr/>
      <w:spacing/>
      <w:ind w:left="4305"/>
    </w:pPr>
    <w:rPr/>
  </w:style>
  <w:style w:type="paragraph" w:styleId="List9" w:customStyle="1">
    <w:name w:val="List 9"/>
    <w:basedOn w:val="List8"/>
    <w:uiPriority w:val="5"/>
    <w:unhideWhenUsed/>
    <w:pPr>
      <w:pBdr/>
      <w:spacing/>
      <w:ind w:left="4795"/>
    </w:pPr>
    <w:rPr/>
  </w:style>
  <w:style w:type="paragraph" w:styleId="Hang2" w:customStyle="1">
    <w:name w:val="Hang 2"/>
    <w:basedOn w:val="Hang1"/>
    <w:uiPriority w:val="8"/>
    <w:unhideWhenUsed/>
    <w:qFormat/>
    <w:pPr>
      <w:pBdr/>
      <w:spacing/>
      <w:ind w:left="950"/>
    </w:pPr>
    <w:rPr/>
  </w:style>
  <w:style w:type="paragraph" w:styleId="Hang3" w:customStyle="1">
    <w:name w:val="Hang 3"/>
    <w:basedOn w:val="Hang2"/>
    <w:uiPriority w:val="8"/>
    <w:unhideWhenUsed/>
    <w:qFormat/>
    <w:pPr>
      <w:pBdr/>
      <w:spacing/>
      <w:ind w:left="1425"/>
    </w:pPr>
    <w:rPr/>
  </w:style>
  <w:style w:type="paragraph" w:styleId="Hang4" w:customStyle="1">
    <w:name w:val="Hang 4"/>
    <w:basedOn w:val="Hang3"/>
    <w:uiPriority w:val="8"/>
    <w:unhideWhenUsed/>
    <w:qFormat/>
    <w:pPr>
      <w:pBdr/>
      <w:spacing/>
      <w:ind w:left="1915"/>
    </w:pPr>
    <w:rPr/>
  </w:style>
  <w:style w:type="paragraph" w:styleId="Hang5" w:customStyle="1">
    <w:name w:val="Hang 5"/>
    <w:basedOn w:val="Hang4"/>
    <w:uiPriority w:val="8"/>
    <w:unhideWhenUsed/>
    <w:qFormat/>
    <w:pPr>
      <w:pBdr/>
      <w:spacing/>
      <w:ind w:left="2390"/>
    </w:pPr>
    <w:rPr/>
  </w:style>
  <w:style w:type="paragraph" w:styleId="Hang6" w:customStyle="1">
    <w:name w:val="Hang 6"/>
    <w:basedOn w:val="Hang5"/>
    <w:uiPriority w:val="8"/>
    <w:unhideWhenUsed/>
    <w:pPr>
      <w:pBdr/>
      <w:spacing/>
      <w:ind w:left="2865"/>
    </w:pPr>
    <w:rPr/>
  </w:style>
  <w:style w:type="paragraph" w:styleId="Hang7" w:customStyle="1">
    <w:name w:val="Hang 7"/>
    <w:basedOn w:val="Hang6"/>
    <w:uiPriority w:val="8"/>
    <w:unhideWhenUsed/>
    <w:pPr>
      <w:pBdr/>
      <w:spacing/>
      <w:ind w:left="3355"/>
    </w:pPr>
    <w:rPr/>
  </w:style>
  <w:style w:type="paragraph" w:styleId="Hang8" w:customStyle="1">
    <w:name w:val="Hang 8"/>
    <w:basedOn w:val="Hang7"/>
    <w:uiPriority w:val="8"/>
    <w:unhideWhenUsed/>
    <w:pPr>
      <w:pBdr/>
      <w:spacing/>
      <w:ind w:left="3830"/>
    </w:pPr>
    <w:rPr/>
  </w:style>
  <w:style w:type="paragraph" w:styleId="Hang9" w:customStyle="1">
    <w:name w:val="Hang 9"/>
    <w:basedOn w:val="Hang8"/>
    <w:uiPriority w:val="8"/>
    <w:unhideWhenUsed/>
    <w:pPr>
      <w:pBdr/>
      <w:spacing/>
      <w:ind w:left="4305"/>
    </w:pPr>
    <w:rPr/>
  </w:style>
  <w:style w:type="paragraph" w:styleId="Paragraph2" w:customStyle="1">
    <w:name w:val="Paragraph 2"/>
    <w:basedOn w:val="Paragraph1"/>
    <w:uiPriority w:val="7"/>
    <w:unhideWhenUsed/>
    <w:qFormat/>
    <w:pPr>
      <w:pBdr/>
      <w:spacing/>
      <w:ind w:left="475"/>
    </w:pPr>
    <w:rPr/>
  </w:style>
  <w:style w:type="paragraph" w:styleId="Paragraph3" w:customStyle="1">
    <w:name w:val="Paragraph 3"/>
    <w:basedOn w:val="Paragraph2"/>
    <w:uiPriority w:val="7"/>
    <w:unhideWhenUsed/>
    <w:qFormat/>
    <w:pPr>
      <w:pBdr/>
      <w:spacing/>
      <w:ind w:left="950"/>
    </w:pPr>
    <w:rPr/>
  </w:style>
  <w:style w:type="paragraph" w:styleId="Paragraph4" w:customStyle="1">
    <w:name w:val="Paragraph 4"/>
    <w:basedOn w:val="Paragraph3"/>
    <w:uiPriority w:val="7"/>
    <w:unhideWhenUsed/>
    <w:qFormat/>
    <w:pPr>
      <w:pBdr/>
      <w:spacing/>
      <w:ind w:left="1440"/>
    </w:pPr>
    <w:rPr/>
  </w:style>
  <w:style w:type="paragraph" w:styleId="Paragraph5" w:customStyle="1">
    <w:name w:val="Paragraph 5"/>
    <w:basedOn w:val="Paragraph4"/>
    <w:uiPriority w:val="7"/>
    <w:unhideWhenUsed/>
    <w:qFormat/>
    <w:pPr>
      <w:pBdr/>
      <w:spacing/>
      <w:ind w:left="1915"/>
    </w:pPr>
    <w:rPr/>
  </w:style>
  <w:style w:type="paragraph" w:styleId="Paragraph6" w:customStyle="1">
    <w:name w:val="Paragraph 6"/>
    <w:basedOn w:val="Paragraph5"/>
    <w:uiPriority w:val="7"/>
    <w:unhideWhenUsed/>
    <w:pPr>
      <w:pBdr/>
      <w:spacing/>
      <w:ind w:left="2880"/>
    </w:pPr>
    <w:rPr/>
  </w:style>
  <w:style w:type="paragraph" w:styleId="Paragraph7" w:customStyle="1">
    <w:name w:val="Paragraph 7"/>
    <w:basedOn w:val="Paragraph6"/>
    <w:uiPriority w:val="7"/>
    <w:unhideWhenUsed/>
    <w:pPr>
      <w:pBdr/>
      <w:spacing/>
      <w:ind w:left="3355"/>
    </w:pPr>
    <w:rPr/>
  </w:style>
  <w:style w:type="paragraph" w:styleId="Paragraph8" w:customStyle="1">
    <w:name w:val="Paragraph 8"/>
    <w:basedOn w:val="Paragraph7"/>
    <w:uiPriority w:val="7"/>
    <w:unhideWhenUsed/>
    <w:pPr>
      <w:pBdr/>
      <w:spacing/>
      <w:ind w:left="3830"/>
    </w:pPr>
    <w:rPr/>
  </w:style>
  <w:style w:type="paragraph" w:styleId="Paragraph9" w:customStyle="1">
    <w:name w:val="Paragraph 9"/>
    <w:basedOn w:val="Paragraph8"/>
    <w:uiPriority w:val="7"/>
    <w:unhideWhenUsed/>
    <w:pPr>
      <w:pBdr/>
      <w:spacing/>
      <w:ind w:left="4320"/>
    </w:pPr>
    <w:rPr/>
  </w:style>
  <w:style w:type="character" w:styleId="Heading6Char" w:customStyle="1">
    <w:name w:val="Heading 6 Char"/>
    <w:basedOn w:val="DefaultParagraphFont"/>
    <w:link w:val="Heading6"/>
    <w:uiPriority w:val="1"/>
    <w:rPr>
      <w:rFonts w:asciiTheme="majorHAnsi" w:hAnsiTheme="majorHAnsi" w:eastAsiaTheme="majorEastAsia" w:cstheme="majorBidi"/>
      <w:b/>
      <w:i/>
      <w:iCs/>
      <w:sz w:val="26"/>
    </w:rPr>
  </w:style>
  <w:style w:type="character" w:styleId="Heading8Char" w:customStyle="1">
    <w:name w:val="Heading 8 Char"/>
    <w:basedOn w:val="DefaultParagraphFont"/>
    <w:link w:val="Heading8"/>
    <w:uiPriority w:val="1"/>
    <w:rPr>
      <w:rFonts w:ascii="Calibri" w:hAnsi="Calibri" w:eastAsiaTheme="majorEastAsia" w:cstheme="majorBidi"/>
      <w:b/>
      <w:szCs w:val="21"/>
    </w:rPr>
  </w:style>
  <w:style w:type="character" w:styleId="Heading7Char" w:customStyle="1">
    <w:name w:val="Heading 7 Char"/>
    <w:basedOn w:val="DefaultParagraphFont"/>
    <w:link w:val="Heading7"/>
    <w:uiPriority w:val="1"/>
    <w:rPr>
      <w:rFonts w:asciiTheme="majorHAnsi" w:hAnsiTheme="majorHAnsi" w:eastAsiaTheme="majorEastAsia" w:cstheme="majorBidi"/>
      <w:i/>
      <w:sz w:val="26"/>
    </w:rPr>
  </w:style>
  <w:style w:type="character" w:styleId="Heading9Char" w:customStyle="1">
    <w:name w:val="Heading 9 Char"/>
    <w:basedOn w:val="DefaultParagraphFont"/>
    <w:link w:val="Heading9"/>
    <w:uiPriority w:val="1"/>
    <w:rPr>
      <w:rFonts w:ascii="Calibri" w:hAnsi="Calibri" w:eastAsiaTheme="majorEastAsia" w:cstheme="majorBidi"/>
      <w:b/>
      <w:i/>
      <w:iCs/>
      <w:szCs w:val="21"/>
    </w:rPr>
  </w:style>
  <w:style w:type="paragraph" w:styleId="Subsect1" w:customStyle="1">
    <w:name w:val="Subsect 1"/>
    <w:basedOn w:val="Section"/>
    <w:next w:val="Block1"/>
    <w:uiPriority w:val="1"/>
    <w:qFormat/>
    <w:pPr>
      <w:pBdr/>
      <w:spacing/>
      <w:outlineLvl w:val="6"/>
    </w:pPr>
    <w:rPr>
      <w:u w:val="single"/>
    </w:rPr>
  </w:style>
  <w:style w:type="paragraph" w:styleId="Subsect2" w:customStyle="1">
    <w:name w:val="Subsect 2"/>
    <w:basedOn w:val="Subsect1"/>
    <w:next w:val="Block1"/>
    <w:uiPriority w:val="1"/>
    <w:qFormat/>
    <w:pPr>
      <w:pBdr/>
      <w:spacing/>
      <w:outlineLvl w:val="7"/>
    </w:pPr>
    <w:rPr>
      <w:i/>
    </w:rPr>
  </w:style>
  <w:style w:type="paragraph" w:styleId="Subsect3" w:customStyle="1">
    <w:name w:val="Subsect 3"/>
    <w:basedOn w:val="Subsect2"/>
    <w:next w:val="Block1"/>
    <w:uiPriority w:val="1"/>
    <w:qFormat/>
    <w:pPr>
      <w:pBdr/>
      <w:spacing/>
      <w:outlineLvl w:val="8"/>
    </w:pPr>
    <w:rPr>
      <w:b w:val="0"/>
      <w:i w:val="0"/>
    </w:rPr>
  </w:style>
  <w:style w:type="table" w:styleId="NormalTable_3c954e1b-96d9-49ee-b977-dafe69caecae" w:customStyle="1">
    <w:name w:val="Normal Table_3c954e1b-96d9-49ee-b977-dafe69caeca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3c954e1b-96d9-49ee-b977-dafe69caecae"/>
    <w:uiPriority w:val="39"/>
    <w:pPr>
      <w:pBdr/>
      <w:spacing w:before="0" w:after="0"/>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style>
  <w:style w:type="paragraph" w:styleId="ImageCaptionBelowLeft" w:customStyle="1">
    <w:name w:val="Image Caption Below Left"/>
    <w:basedOn w:val="Block1"/>
    <w:next w:val="Block1"/>
    <w:qFormat/>
    <w:pPr>
      <w:widowControl w:val="false"/>
      <w:pBdr/>
      <w:spacing/>
    </w:pPr>
    <w:rPr>
      <w:b/>
    </w:rPr>
  </w:style>
  <w:style w:type="paragraph" w:styleId="ImageCaptionBelowCenter" w:customStyle="1">
    <w:name w:val="Image Caption Below Center"/>
    <w:basedOn w:val="ImageCaptionBelowLeft"/>
    <w:next w:val="Block1"/>
    <w:pPr>
      <w:pBdr/>
      <w:spacing/>
      <w:jc w:val="center"/>
    </w:pPr>
    <w:rPr/>
  </w:style>
  <w:style w:type="paragraph" w:styleId="ImageLeft" w:customStyle="1">
    <w:name w:val="Image Left"/>
    <w:next w:val="Block1"/>
    <w:qFormat/>
    <w:pPr>
      <w:pBdr/>
      <w:spacing/>
      <w:jc w:val="left"/>
    </w:pPr>
    <w:rPr>
      <w:rFonts w:ascii="Calibri" w:hAnsi="Calibri"/>
    </w:rPr>
  </w:style>
  <w:style w:type="paragraph" w:styleId="ImageCenter" w:customStyle="1">
    <w:name w:val="Image Center"/>
    <w:basedOn w:val="ImageLeft"/>
    <w:next w:val="Block1"/>
    <w:qFormat/>
    <w:pPr>
      <w:pBdr/>
      <w:spacing/>
      <w:jc w:val="center"/>
    </w:pPr>
    <w:rPr/>
  </w:style>
  <w:style w:type="paragraph" w:styleId="ImageCaptionAboveLeft" w:customStyle="1">
    <w:name w:val="Image Caption Above Left"/>
    <w:basedOn w:val="Block1"/>
    <w:next w:val="Block1"/>
    <w:qFormat/>
    <w:pPr>
      <w:keepNext/>
      <w:pBdr/>
      <w:spacing/>
    </w:pPr>
    <w:rPr>
      <w:b/>
    </w:rPr>
  </w:style>
  <w:style w:type="paragraph" w:styleId="ImageCaptionBelowRight" w:customStyle="1">
    <w:name w:val="Image Caption Below Right"/>
    <w:basedOn w:val="ImageCaptionBelowLeft"/>
    <w:next w:val="Block1"/>
    <w:qFormat/>
    <w:pPr>
      <w:pBdr/>
      <w:spacing/>
      <w:jc w:val="right"/>
    </w:pPr>
    <w:rPr/>
  </w:style>
  <w:style w:type="paragraph" w:styleId="ImageRight" w:customStyle="1">
    <w:name w:val="Image Right"/>
    <w:basedOn w:val="ImageLeft"/>
    <w:next w:val="Block1"/>
    <w:qFormat/>
    <w:pPr>
      <w:pBdr/>
      <w:spacing/>
      <w:jc w:val="right"/>
    </w:pPr>
    <w:rPr/>
  </w:style>
  <w:style w:type="character" w:styleId="Hyperlink">
    <w:name w:val="Hyperlink"/>
    <w:basedOn w:val="DefaultParagraphFont"/>
    <w:uiPriority w:val="99"/>
    <w:unhideWhenUsed/>
    <w:rPr>
      <w:color w:val="4472C4"/>
      <w:u w:val="none"/>
    </w:rPr>
  </w:style>
  <w:style w:type="paragraph" w:styleId="BlockCenter" w:customStyle="1">
    <w:name w:val="Block Center"/>
    <w:basedOn w:val="Block1"/>
    <w:qFormat/>
    <w:pPr>
      <w:pBdr/>
      <w:spacing/>
      <w:jc w:val="center"/>
    </w:pPr>
    <w:rPr/>
  </w:style>
  <w:style w:type="paragraph" w:styleId="BodyText">
    <w:name w:val="Body Text"/>
    <w:basedOn w:val="Normal"/>
    <w:link w:val="BodyTextChar"/>
    <w:uiPriority w:val="99"/>
    <w:semiHidden/>
    <w:pPr>
      <w:pBdr/>
      <w:spacing/>
    </w:pPr>
    <w:rPr/>
  </w:style>
  <w:style w:type="character" w:styleId="BodyTextChar" w:customStyle="1">
    <w:name w:val="Body Text Char"/>
    <w:basedOn w:val="DefaultParagraphFont"/>
    <w:link w:val="BodyText"/>
    <w:uiPriority w:val="99"/>
    <w:semiHidden/>
    <w:rPr>
      <w:rFonts w:ascii="Calibri" w:hAnsi="Calibri"/>
      <w:sz w:val="20"/>
    </w:rPr>
  </w:style>
  <w:style w:type="paragraph" w:styleId="List">
    <w:name w:val="List"/>
    <w:basedOn w:val="Normal"/>
    <w:uiPriority w:val="99"/>
    <w:semiHidden/>
    <w:unhideWhenUsed/>
    <w:pPr>
      <w:pBdr/>
      <w:spacing/>
      <w:ind w:left="360" w:hanging="360"/>
      <w:contextualSpacing/>
    </w:pPr>
    <w:rPr/>
  </w:style>
  <w:style w:type="paragraph" w:styleId="ListBullet">
    <w:name w:val="List Bullet"/>
    <w:basedOn w:val="Normal"/>
    <w:uiPriority w:val="99"/>
    <w:semiHidden/>
    <w:unhideWhenUsed/>
    <w:qFormat/>
    <w:numPr>
      <w:numId w:val="1"/>
    </w:numPr>
    <w:pPr>
      <w:numPr>
        <w:numId w:val="1"/>
      </w:numPr>
      <w:pBdr/>
      <w:spacing/>
      <w:contextualSpacing/>
    </w:pPr>
    <w:rPr/>
  </w:style>
  <w:style w:type="paragraph" w:styleId="ListContinue">
    <w:name w:val="List Continue"/>
    <w:basedOn w:val="Normal"/>
    <w:uiPriority w:val="99"/>
    <w:semiHidden/>
    <w:unhideWhenUsed/>
    <w:pPr>
      <w:pBdr/>
      <w:spacing/>
      <w:ind w:left="360"/>
      <w:contextualSpacing/>
    </w:pPr>
    <w:rPr/>
  </w:style>
  <w:style w:type="paragraph" w:styleId="Block1Center" w:customStyle="1">
    <w:name w:val="Block 1 Center"/>
    <w:basedOn w:val="Block1"/>
    <w:qFormat/>
    <w:pPr>
      <w:pBdr/>
      <w:spacing/>
      <w:jc w:val="center"/>
    </w:pPr>
    <w:rPr/>
  </w:style>
  <w:style w:type="paragraph" w:styleId="Block2Center" w:customStyle="1">
    <w:name w:val="Block 2 Center"/>
    <w:basedOn w:val="Block2"/>
    <w:qFormat/>
    <w:pPr>
      <w:pBdr/>
      <w:spacing/>
      <w:jc w:val="center"/>
    </w:pPr>
    <w:rPr/>
  </w:style>
  <w:style w:type="paragraph" w:styleId="Block3Center" w:customStyle="1">
    <w:name w:val="Block 3 Center"/>
    <w:basedOn w:val="Block3"/>
    <w:qFormat/>
    <w:pPr>
      <w:pBdr/>
      <w:spacing/>
      <w:jc w:val="center"/>
    </w:pPr>
    <w:rPr/>
  </w:style>
  <w:style w:type="paragraph" w:styleId="Block4Center" w:customStyle="1">
    <w:name w:val="Block 4 Center"/>
    <w:basedOn w:val="Block4"/>
    <w:qFormat/>
    <w:pPr>
      <w:pBdr/>
      <w:spacing/>
      <w:jc w:val="center"/>
    </w:pPr>
    <w:rPr/>
  </w:style>
  <w:style w:type="paragraph" w:styleId="Block5Center" w:customStyle="1">
    <w:name w:val="Block 5 Center"/>
    <w:basedOn w:val="Block5"/>
    <w:qFormat/>
    <w:pPr>
      <w:pBdr/>
      <w:spacing/>
      <w:jc w:val="center"/>
    </w:pPr>
    <w:rPr/>
  </w:style>
  <w:style w:type="paragraph" w:styleId="Block6Center" w:customStyle="1">
    <w:name w:val="Block 6 Center"/>
    <w:basedOn w:val="Block6"/>
    <w:qFormat/>
    <w:pPr>
      <w:pBdr/>
      <w:spacing/>
      <w:jc w:val="center"/>
    </w:pPr>
    <w:rPr/>
  </w:style>
  <w:style w:type="paragraph" w:styleId="Block7Center" w:customStyle="1">
    <w:name w:val="Block 7 Center"/>
    <w:basedOn w:val="Block7"/>
    <w:qFormat/>
    <w:pPr>
      <w:pBdr/>
      <w:spacing/>
      <w:jc w:val="center"/>
    </w:pPr>
    <w:rPr/>
  </w:style>
  <w:style w:type="paragraph" w:styleId="Block8Center" w:customStyle="1">
    <w:name w:val="Block 8 Center"/>
    <w:basedOn w:val="Block8"/>
    <w:qFormat/>
    <w:pPr>
      <w:pBdr/>
      <w:spacing/>
      <w:jc w:val="center"/>
    </w:pPr>
    <w:rPr/>
  </w:style>
  <w:style w:type="paragraph" w:styleId="Block9Center" w:customStyle="1">
    <w:name w:val="Block 9 Center"/>
    <w:basedOn w:val="Block9"/>
    <w:qFormat/>
    <w:pPr>
      <w:pBdr/>
      <w:spacing/>
      <w:jc w:val="center"/>
    </w:pPr>
    <w:rPr/>
  </w:style>
  <w:style w:type="paragraph" w:styleId="ListNumber">
    <w:name w:val="List Number"/>
    <w:basedOn w:val="Normal"/>
    <w:uiPriority w:val="99"/>
    <w:semiHidden/>
    <w:unhideWhenUsed/>
    <w:numPr>
      <w:numId w:val="2"/>
    </w:numPr>
    <w:pPr>
      <w:numPr>
        <w:numId w:val="2"/>
      </w:numPr>
      <w:pBdr/>
      <w:spacing/>
      <w:contextualSpacing/>
    </w:pPr>
    <w:rPr/>
  </w:style>
  <w:style w:type="paragraph" w:styleId="TableofFigures">
    <w:name w:val="Table of Figures"/>
    <w:basedOn w:val="Normal"/>
    <w:next w:val="Normal"/>
    <w:uiPriority w:val="99"/>
    <w:semiHidden/>
    <w:unhideWhenUsed/>
    <w:pPr>
      <w:pBdr/>
      <w:spacing w:after="0"/>
    </w:pPr>
    <w:rPr/>
  </w:style>
  <w:style w:type="paragraph" w:styleId="Subtitle">
    <w:name w:val="Subtitle"/>
    <w:basedOn w:val="Normal"/>
    <w:next w:val="Normal"/>
    <w:link w:val="SubtitleChar"/>
    <w:uiPriority w:val="87"/>
    <w:semiHidden/>
    <w:unhideWhenUsed/>
    <w:qFormat/>
    <w:numPr>
      <w:ilvl w:val="1"/>
    </w:numPr>
    <w:pPr>
      <w:numPr>
        <w:ilvl w:val="1"/>
      </w:numPr>
      <w:pBdr/>
      <w:spacing w:after="160"/>
    </w:pPr>
    <w:rPr>
      <w:rFonts w:eastAsiaTheme="minorEastAsia"/>
      <w:color w:val="5A5A5A"/>
      <w:spacing w:val="15"/>
      <w:sz w:val="22"/>
      <w:szCs w:val="22"/>
    </w:rPr>
  </w:style>
  <w:style w:type="character" w:styleId="SubtitleChar" w:customStyle="1">
    <w:name w:val="Subtitle Char"/>
    <w:basedOn w:val="DefaultParagraphFont"/>
    <w:link w:val="Subtitle"/>
    <w:uiPriority w:val="87"/>
    <w:semiHidden/>
    <w:rPr>
      <w:rFonts w:ascii="Calibri" w:hAnsi="Calibri" w:eastAsiaTheme="minorEastAsia"/>
      <w:color w:val="5A5A5A"/>
      <w:spacing w:val="15"/>
      <w:sz w:val="22"/>
      <w:szCs w:val="22"/>
    </w:rPr>
  </w:style>
  <w:style w:type="paragraph" w:styleId="Footer">
    <w:name w:val="Footer"/>
    <w:basedOn w:val="Normal"/>
    <w:link w:val="FooterChar"/>
    <w:uiPriority w:val="99"/>
    <w:semiHidden/>
    <w:unhideWhenUsed/>
    <w:pPr>
      <w:pBdr/>
      <w:tabs>
        <w:tab w:val="center" w:pos="4680"/>
        <w:tab w:val="right" w:pos="9360"/>
      </w:tabs>
      <w:spacing w:before="0" w:after="0"/>
    </w:pPr>
    <w:rPr/>
  </w:style>
  <w:style w:type="character" w:styleId="FooterChar" w:customStyle="1">
    <w:name w:val="Footer Char"/>
    <w:basedOn w:val="DefaultParagraphFont"/>
    <w:link w:val="Footer"/>
    <w:uiPriority w:val="99"/>
    <w:semiHidden/>
    <w:rPr>
      <w:rFonts w:ascii="Calibri" w:hAnsi="Calibri"/>
      <w:sz w:val="20"/>
    </w:rPr>
  </w:style>
  <w:style w:type="paragraph" w:styleId="BlockText">
    <w:name w:val="Block Text"/>
    <w:basedOn w:val="Normal"/>
    <w:uiPriority w:val="99"/>
    <w:semiHidden/>
    <w:pPr>
      <w:pBdr>
        <w:top w:val="single" w:color="4472C4" w:sz="2" w:space="10"/>
        <w:left w:val="single" w:color="4472C4" w:sz="2" w:space="10"/>
        <w:bottom w:val="single" w:color="4472C4" w:sz="2" w:space="10"/>
        <w:right w:val="single" w:color="4472C4" w:sz="2" w:space="10"/>
      </w:pBdr>
      <w:spacing/>
      <w:ind w:left="1152" w:right="1152"/>
    </w:pPr>
    <w:rPr>
      <w:rFonts w:eastAsiaTheme="minorEastAsia"/>
      <w:i/>
      <w:iCs/>
      <w:color w:val="4472C4"/>
    </w:rPr>
  </w:style>
  <w:style w:type="paragraph" w:styleId="BodyText2">
    <w:name w:val="Body Text 2"/>
    <w:basedOn w:val="Normal"/>
    <w:link w:val="BodyText2Char"/>
    <w:uiPriority w:val="99"/>
    <w:semiHidden/>
    <w:pPr>
      <w:pBdr/>
      <w:spacing w:line="480" w:lineRule="auto"/>
    </w:pPr>
    <w:rPr/>
  </w:style>
  <w:style w:type="character" w:styleId="BodyText2Char" w:customStyle="1">
    <w:name w:val="Body Text 2 Char"/>
    <w:basedOn w:val="DefaultParagraphFont"/>
    <w:link w:val="BodyText2"/>
    <w:uiPriority w:val="99"/>
    <w:semiHidden/>
    <w:rPr>
      <w:rFonts w:ascii="Calibri" w:hAnsi="Calibri"/>
      <w:sz w:val="20"/>
    </w:rPr>
  </w:style>
  <w:style w:type="paragraph" w:styleId="BodyText3">
    <w:name w:val="Body Text 3"/>
    <w:basedOn w:val="Normal"/>
    <w:link w:val="BodyText3Char"/>
    <w:uiPriority w:val="99"/>
    <w:semiHidden/>
    <w:pPr>
      <w:pBdr/>
      <w:spacing/>
    </w:pPr>
    <w:rPr>
      <w:sz w:val="16"/>
      <w:szCs w:val="16"/>
    </w:rPr>
  </w:style>
  <w:style w:type="character" w:styleId="BodyText3Char" w:customStyle="1">
    <w:name w:val="Body Text 3 Char"/>
    <w:basedOn w:val="DefaultParagraphFont"/>
    <w:link w:val="BodyText3"/>
    <w:uiPriority w:val="99"/>
    <w:semiHidden/>
    <w:rPr>
      <w:rFonts w:ascii="Calibri" w:hAnsi="Calibri"/>
      <w:sz w:val="16"/>
      <w:szCs w:val="16"/>
    </w:rPr>
  </w:style>
  <w:style w:type="paragraph" w:styleId="BodyTextFirstIndent">
    <w:name w:val="Body Text First Indent"/>
    <w:basedOn w:val="BodyText"/>
    <w:link w:val="BodyTextFirstIndentChar"/>
    <w:uiPriority w:val="99"/>
    <w:semiHidden/>
    <w:pPr>
      <w:pBdr/>
      <w:spacing/>
      <w:ind w:firstLine="360"/>
    </w:pPr>
    <w:rPr/>
  </w:style>
  <w:style w:type="character" w:styleId="BodyTextFirstIndentChar" w:customStyle="1">
    <w:name w:val="Body Text First Indent Char"/>
    <w:basedOn w:val="BodyTextChar"/>
    <w:link w:val="BodyTextFirstIndent"/>
    <w:uiPriority w:val="99"/>
    <w:semiHidden/>
    <w:rPr>
      <w:rFonts w:ascii="Calibri" w:hAnsi="Calibri"/>
      <w:sz w:val="20"/>
    </w:rPr>
  </w:style>
  <w:style w:type="paragraph" w:styleId="BodyTextIndent">
    <w:name w:val="Body Text Indent"/>
    <w:basedOn w:val="Normal"/>
    <w:link w:val="BodyTextIndentChar"/>
    <w:uiPriority w:val="99"/>
    <w:semiHidden/>
    <w:pPr>
      <w:pBdr/>
      <w:spacing/>
      <w:ind w:left="360"/>
    </w:pPr>
    <w:rPr/>
  </w:style>
  <w:style w:type="character" w:styleId="BodyTextIndentChar" w:customStyle="1">
    <w:name w:val="Body Text Indent Char"/>
    <w:basedOn w:val="DefaultParagraphFont"/>
    <w:link w:val="BodyTextIndent"/>
    <w:uiPriority w:val="99"/>
    <w:semiHidden/>
    <w:rPr>
      <w:rFonts w:ascii="Calibri" w:hAnsi="Calibri"/>
      <w:sz w:val="20"/>
    </w:rPr>
  </w:style>
  <w:style w:type="paragraph" w:styleId="BodyTextFirstIndent2">
    <w:name w:val="Body Text First Indent 2"/>
    <w:basedOn w:val="BodyTextIndent"/>
    <w:link w:val="BodyTextFirstIndent2Char"/>
    <w:uiPriority w:val="99"/>
    <w:semiHidden/>
    <w:pPr>
      <w:pBdr/>
      <w:spacing/>
      <w:ind w:firstLine="360"/>
    </w:pPr>
    <w:rPr/>
  </w:style>
  <w:style w:type="character" w:styleId="BodyTextFirstIndent2Char" w:customStyle="1">
    <w:name w:val="Body Text First Indent 2 Char"/>
    <w:basedOn w:val="BodyTextIndentChar"/>
    <w:link w:val="BodyTextFirstIndent2"/>
    <w:uiPriority w:val="99"/>
    <w:semiHidden/>
    <w:rPr>
      <w:rFonts w:ascii="Calibri" w:hAnsi="Calibri"/>
      <w:sz w:val="20"/>
    </w:rPr>
  </w:style>
  <w:style w:type="paragraph" w:styleId="BodyTextIndent2">
    <w:name w:val="Body Text Indent 2"/>
    <w:basedOn w:val="Normal"/>
    <w:link w:val="BodyTextIndent2Char"/>
    <w:uiPriority w:val="99"/>
    <w:semiHidden/>
    <w:pPr>
      <w:pBdr/>
      <w:spacing w:line="480" w:lineRule="auto"/>
      <w:ind w:left="360"/>
    </w:pPr>
    <w:rPr/>
  </w:style>
  <w:style w:type="character" w:styleId="BodyTextIndent2Char" w:customStyle="1">
    <w:name w:val="Body Text Indent 2 Char"/>
    <w:basedOn w:val="DefaultParagraphFont"/>
    <w:link w:val="BodyTextIndent2"/>
    <w:uiPriority w:val="99"/>
    <w:semiHidden/>
    <w:rPr>
      <w:rFonts w:ascii="Calibri" w:hAnsi="Calibri"/>
      <w:sz w:val="20"/>
    </w:rPr>
  </w:style>
  <w:style w:type="paragraph" w:styleId="BodyTextIndent3">
    <w:name w:val="Body Text Indent 3"/>
    <w:basedOn w:val="Normal"/>
    <w:link w:val="BodyTextIndent3Char"/>
    <w:uiPriority w:val="99"/>
    <w:semiHidden/>
    <w:pPr>
      <w:pBdr/>
      <w:spacing/>
      <w:ind w:left="360"/>
    </w:pPr>
    <w:rPr>
      <w:sz w:val="16"/>
      <w:szCs w:val="16"/>
    </w:rPr>
  </w:style>
  <w:style w:type="character" w:styleId="BodyTextIndent3Char" w:customStyle="1">
    <w:name w:val="Body Text Indent 3 Char"/>
    <w:basedOn w:val="DefaultParagraphFont"/>
    <w:link w:val="BodyTextIndent3"/>
    <w:uiPriority w:val="99"/>
    <w:semiHidden/>
    <w:rPr>
      <w:rFonts w:ascii="Calibri" w:hAnsi="Calibri"/>
      <w:sz w:val="16"/>
      <w:szCs w:val="16"/>
    </w:rPr>
  </w:style>
  <w:style w:type="paragraph" w:styleId="Caption">
    <w:name w:val="Caption"/>
    <w:basedOn w:val="Normal"/>
    <w:next w:val="Normal"/>
    <w:uiPriority w:val="35"/>
    <w:semiHidden/>
    <w:unhideWhenUsed/>
    <w:qFormat/>
    <w:pPr>
      <w:pBdr/>
      <w:spacing w:before="0" w:after="200"/>
    </w:pPr>
    <w:rPr>
      <w:i/>
      <w:iCs/>
      <w:color w:val="44546A"/>
      <w:sz w:val="18"/>
      <w:szCs w:val="18"/>
    </w:rPr>
  </w:style>
  <w:style w:type="paragraph" w:styleId="Closing">
    <w:name w:val="Closing"/>
    <w:basedOn w:val="Normal"/>
    <w:link w:val="ClosingChar"/>
    <w:uiPriority w:val="99"/>
    <w:semiHidden/>
    <w:pPr>
      <w:pBdr/>
      <w:spacing w:before="0" w:after="0"/>
      <w:ind w:left="4320"/>
    </w:pPr>
    <w:rPr/>
  </w:style>
  <w:style w:type="character" w:styleId="ClosingChar" w:customStyle="1">
    <w:name w:val="Closing Char"/>
    <w:basedOn w:val="DefaultParagraphFont"/>
    <w:link w:val="Closing"/>
    <w:uiPriority w:val="99"/>
    <w:semiHidden/>
    <w:rPr>
      <w:rFonts w:ascii="Calibri" w:hAnsi="Calibri"/>
      <w:sz w:val="20"/>
    </w:rPr>
  </w:style>
  <w:style w:type="paragraph" w:styleId="CommentText" w:customStyle="1">
    <w:name w:val="annotation text"/>
    <w:basedOn w:val="Normal"/>
    <w:link w:val="CommentTextChar"/>
    <w:uiPriority w:val="99"/>
    <w:semiHidden/>
    <w:unhideWhenUsed/>
    <w:pPr>
      <w:pBdr/>
      <w:spacing/>
    </w:pPr>
    <w:rPr>
      <w:szCs w:val="20"/>
    </w:rPr>
  </w:style>
  <w:style w:type="character" w:styleId="CommentTextChar" w:customStyle="1">
    <w:name w:val="Comment Text Char"/>
    <w:basedOn w:val="DefaultParagraphFont"/>
    <w:link w:val="annotationtext"/>
    <w:uiPriority w:val="99"/>
    <w:semiHidden/>
    <w:rPr>
      <w:rFonts w:ascii="Calibri" w:hAnsi="Calibri"/>
      <w:sz w:val="20"/>
      <w:szCs w:val="20"/>
    </w:rPr>
  </w:style>
  <w:style w:type="paragraph" w:styleId="CommentSubject" w:customStyle="1">
    <w:name w:val="annotation subject"/>
    <w:basedOn w:val="CommentText"/>
    <w:next w:val="CommentText"/>
    <w:link w:val="CommentSubjectChar"/>
    <w:uiPriority w:val="99"/>
    <w:semiHidden/>
    <w:unhideWhenUsed/>
    <w:pPr>
      <w:pBdr/>
      <w:spacing/>
    </w:pPr>
    <w:rPr>
      <w:b/>
      <w:bCs/>
    </w:rPr>
  </w:style>
  <w:style w:type="character" w:styleId="CommentSubjectChar" w:customStyle="1">
    <w:name w:val="Comment Subject Char"/>
    <w:basedOn w:val="CommentTextChar"/>
    <w:link w:val="annotationsubject"/>
    <w:uiPriority w:val="99"/>
    <w:semiHidden/>
    <w:rPr>
      <w:rFonts w:ascii="Calibri" w:hAnsi="Calibri"/>
      <w:b/>
      <w:bCs/>
      <w:sz w:val="20"/>
      <w:szCs w:val="20"/>
    </w:rPr>
  </w:style>
  <w:style w:type="paragraph" w:styleId="Date">
    <w:name w:val="Date"/>
    <w:basedOn w:val="Normal"/>
    <w:next w:val="Normal"/>
    <w:link w:val="DateChar"/>
    <w:uiPriority w:val="99"/>
    <w:semiHidden/>
    <w:unhideWhenUsed/>
    <w:pPr>
      <w:pBdr/>
      <w:spacing/>
    </w:pPr>
    <w:rPr/>
  </w:style>
  <w:style w:type="character" w:styleId="DateChar" w:customStyle="1">
    <w:name w:val="Date Char"/>
    <w:basedOn w:val="DefaultParagraphFont"/>
    <w:link w:val="Date"/>
    <w:uiPriority w:val="99"/>
    <w:semiHidden/>
    <w:rPr>
      <w:rFonts w:ascii="Calibri" w:hAnsi="Calibri"/>
      <w:sz w:val="20"/>
    </w:rPr>
  </w:style>
  <w:style w:type="character" w:styleId="BookTitle" w:customStyle="1">
    <w:name w:val="Book Title"/>
    <w:basedOn w:val="DefaultParagraphFont"/>
    <w:uiPriority w:val="84"/>
    <w:semiHidden/>
    <w:unhideWhenUsed/>
    <w:qFormat/>
    <w:rPr>
      <w:b/>
      <w:bCs/>
      <w:i/>
      <w:iCs/>
      <w:spacing w:val="5"/>
    </w:rPr>
  </w:style>
  <w:style w:type="character" w:styleId="CommentReference" w:customStyle="1">
    <w:name w:val="annotation reference"/>
    <w:basedOn w:val="DefaultParagraphFont"/>
    <w:uiPriority w:val="99"/>
    <w:semiHidden/>
    <w:unhideWhenUsed/>
    <w:rPr>
      <w:sz w:val="16"/>
      <w:szCs w:val="16"/>
    </w:rPr>
  </w:style>
  <w:style w:type="paragraph" w:styleId="DocumentMap">
    <w:name w:val="Document Map"/>
    <w:basedOn w:val="Normal"/>
    <w:link w:val="DocumentMapChar"/>
    <w:uiPriority w:val="99"/>
    <w:semiHidden/>
    <w:unhideWhenUsed/>
    <w:pPr>
      <w:pBdr/>
      <w:spacing w:before="0" w:after="0"/>
    </w:pPr>
    <w:rPr>
      <w:rFonts w:cs="Calibri"/>
      <w:sz w:val="16"/>
      <w:szCs w:val="16"/>
    </w:rPr>
  </w:style>
  <w:style w:type="character" w:styleId="DocumentMapChar" w:customStyle="1">
    <w:name w:val="Document Map Char"/>
    <w:basedOn w:val="DefaultParagraphFont"/>
    <w:link w:val="DocumentMap"/>
    <w:uiPriority w:val="99"/>
    <w:semiHidden/>
    <w:rPr>
      <w:rFonts w:ascii="Calibri" w:hAnsi="Calibri" w:cs="Calibri"/>
      <w:sz w:val="16"/>
      <w:szCs w:val="16"/>
    </w:rPr>
  </w:style>
  <w:style w:type="paragraph" w:styleId="E-mailSignature">
    <w:name w:val="E-mail Signature"/>
    <w:basedOn w:val="Normal"/>
    <w:link w:val="E-mailSignatureChar"/>
    <w:uiPriority w:val="99"/>
    <w:semiHidden/>
    <w:unhideWhenUsed/>
    <w:pPr>
      <w:pBdr/>
      <w:spacing w:before="0" w:after="0"/>
    </w:pPr>
    <w:rPr/>
  </w:style>
  <w:style w:type="character" w:styleId="E-mailSignatureChar" w:customStyle="1">
    <w:name w:val="E-mail Signature Char"/>
    <w:basedOn w:val="DefaultParagraphFont"/>
    <w:link w:val="E-mailSignature"/>
    <w:uiPriority w:val="99"/>
    <w:semiHidden/>
    <w:rPr>
      <w:rFonts w:ascii="Calibri" w:hAnsi="Calibri"/>
      <w:sz w:val="20"/>
    </w:rPr>
  </w:style>
  <w:style w:type="character" w:styleId="Emphasis">
    <w:name w:val="Emphasis"/>
    <w:basedOn w:val="DefaultParagraphFont"/>
    <w:uiPriority w:val="11"/>
    <w:semiHidden/>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pBdr/>
      <w:spacing w:before="0" w:after="0"/>
    </w:pPr>
    <w:rPr>
      <w:szCs w:val="20"/>
    </w:rPr>
  </w:style>
  <w:style w:type="character" w:styleId="EndnoteTextChar" w:customStyle="1">
    <w:name w:val="Endnote Text Char"/>
    <w:basedOn w:val="DefaultParagraphFont"/>
    <w:link w:val="EndnoteText"/>
    <w:uiPriority w:val="99"/>
    <w:semiHidden/>
    <w:rPr>
      <w:rFonts w:ascii="Calibri" w:hAnsi="Calibri"/>
      <w:sz w:val="20"/>
      <w:szCs w:val="20"/>
    </w:rPr>
  </w:style>
  <w:style w:type="paragraph" w:styleId="EnvelopeAddress" w:customStyle="1">
    <w:name w:val="envelope address"/>
    <w:basedOn w:val="Normal"/>
    <w:uiPriority w:val="99"/>
    <w:semiHidden/>
    <w:unhideWhenUsed/>
    <w:pPr>
      <w:framePr w:w="7920" w:h="1980" w:hSpace="180" w:wrap="auto" w:hAnchor="page" w:xAlign="center" w:yAlign="bottom" w:hRule="exact" w:lines="1"/>
      <w:pBdr/>
      <w:spacing w:before="0" w:after="0"/>
      <w:ind w:left="2880"/>
    </w:pPr>
    <w:rPr>
      <w:rFonts w:asciiTheme="majorHAnsi" w:hAnsiTheme="majorHAnsi" w:eastAsiaTheme="majorEastAsia" w:cstheme="majorBidi"/>
      <w:sz w:val="24"/>
    </w:rPr>
  </w:style>
  <w:style w:type="paragraph" w:styleId="EnvelopeReturn" w:customStyle="1">
    <w:name w:val="envelope return"/>
    <w:basedOn w:val="Normal"/>
    <w:uiPriority w:val="99"/>
    <w:semiHidden/>
    <w:unhideWhenUsed/>
    <w:pPr>
      <w:pBdr/>
      <w:spacing w:before="0" w:after="0"/>
    </w:pPr>
    <w:rPr>
      <w:rFonts w:asciiTheme="majorHAnsi" w:hAnsiTheme="majorHAnsi" w:eastAsiaTheme="majorEastAsia" w:cstheme="majorBidi"/>
      <w:szCs w:val="20"/>
    </w:rPr>
  </w:style>
  <w:style w:type="character" w:styleId="FollowedHyperlink">
    <w:name w:val="FollowedHyperlink"/>
    <w:basedOn w:val="DefaultParagraphFont"/>
    <w:uiPriority w:val="99"/>
    <w:semiHidden/>
    <w:unhideWhenUsed/>
    <w:rPr>
      <w:color w:val="954F72"/>
      <w:u w:val="single"/>
    </w:rPr>
  </w:style>
  <w:style w:type="paragraph" w:styleId="Header">
    <w:name w:val="Header"/>
    <w:basedOn w:val="Normal"/>
    <w:link w:val="HeaderChar"/>
    <w:uiPriority w:val="99"/>
    <w:semiHidden/>
    <w:unhideWhenUsed/>
    <w:pPr>
      <w:pBdr/>
      <w:tabs>
        <w:tab w:val="center" w:pos="4680"/>
        <w:tab w:val="right" w:pos="9360"/>
      </w:tabs>
      <w:spacing w:before="0" w:after="0"/>
    </w:pPr>
    <w:rPr/>
  </w:style>
  <w:style w:type="character" w:styleId="HeaderChar" w:customStyle="1">
    <w:name w:val="Header Char"/>
    <w:basedOn w:val="DefaultParagraphFont"/>
    <w:link w:val="Header"/>
    <w:uiPriority w:val="99"/>
    <w:semiHidden/>
    <w:rPr>
      <w:rFonts w:ascii="Calibri" w:hAnsi="Calibri"/>
      <w:sz w:val="20"/>
    </w:rPr>
  </w:style>
  <w:style w:type="paragraph" w:styleId="NoteHeading">
    <w:name w:val="Note Heading"/>
    <w:basedOn w:val="Normal"/>
    <w:next w:val="Normal"/>
    <w:link w:val="NoteHeadingChar"/>
    <w:uiPriority w:val="99"/>
    <w:semiHidden/>
    <w:unhideWhenUsed/>
    <w:pPr>
      <w:pBdr/>
      <w:spacing w:before="0" w:after="0"/>
    </w:pPr>
    <w:rPr/>
  </w:style>
  <w:style w:type="character" w:styleId="NoteHeadingChar" w:customStyle="1">
    <w:name w:val="Note Heading Char"/>
    <w:basedOn w:val="DefaultParagraphFont"/>
    <w:link w:val="NoteHeading"/>
    <w:uiPriority w:val="99"/>
    <w:semiHidden/>
    <w:rPr>
      <w:rFonts w:ascii="Calibri" w:hAnsi="Calibri"/>
      <w:sz w:val="20"/>
    </w:rPr>
  </w:style>
  <w:style w:type="paragraph" w:styleId="ListBullet2">
    <w:name w:val="List Bullet 2"/>
    <w:basedOn w:val="Normal"/>
    <w:uiPriority w:val="99"/>
    <w:semiHidden/>
    <w:unhideWhenUsed/>
    <w:numPr>
      <w:numId w:val="3"/>
    </w:numPr>
    <w:pPr>
      <w:numPr>
        <w:numId w:val="3"/>
      </w:numPr>
      <w:pBdr/>
      <w:spacing/>
      <w:contextualSpacing/>
    </w:pPr>
    <w:rPr/>
  </w:style>
  <w:style w:type="paragraph" w:styleId="ListBullet3">
    <w:name w:val="List Bullet 3"/>
    <w:basedOn w:val="Normal"/>
    <w:uiPriority w:val="99"/>
    <w:semiHidden/>
    <w:unhideWhenUsed/>
    <w:numPr>
      <w:numId w:val="4"/>
    </w:numPr>
    <w:pPr>
      <w:numPr>
        <w:numId w:val="4"/>
      </w:numPr>
      <w:pBdr/>
      <w:spacing/>
      <w:contextualSpacing/>
    </w:pPr>
    <w:rPr/>
  </w:style>
  <w:style w:type="paragraph" w:styleId="ListBullet4">
    <w:name w:val="List Bullet 4"/>
    <w:basedOn w:val="Normal"/>
    <w:uiPriority w:val="99"/>
    <w:semiHidden/>
    <w:unhideWhenUsed/>
    <w:numPr>
      <w:numId w:val="5"/>
    </w:numPr>
    <w:pPr>
      <w:numPr>
        <w:numId w:val="5"/>
      </w:numPr>
      <w:pBdr/>
      <w:spacing/>
      <w:contextualSpacing/>
    </w:pPr>
    <w:rPr/>
  </w:style>
  <w:style w:type="paragraph" w:styleId="ListBullet5">
    <w:name w:val="List Bullet 5"/>
    <w:basedOn w:val="Normal"/>
    <w:uiPriority w:val="99"/>
    <w:semiHidden/>
    <w:unhideWhenUsed/>
    <w:numPr>
      <w:numId w:val="6"/>
    </w:numPr>
    <w:pPr>
      <w:numPr>
        <w:numId w:val="6"/>
      </w:numPr>
      <w:pBdr/>
      <w:spacing/>
      <w:contextualSpacing/>
    </w:pPr>
    <w:rPr/>
  </w:style>
  <w:style w:type="paragraph" w:styleId="ListContinue2">
    <w:name w:val="List Continue 2"/>
    <w:basedOn w:val="Normal"/>
    <w:uiPriority w:val="99"/>
    <w:semiHidden/>
    <w:unhideWhenUsed/>
    <w:pPr>
      <w:pBdr/>
      <w:spacing/>
      <w:ind w:left="720"/>
      <w:contextualSpacing/>
    </w:pPr>
    <w:rPr/>
  </w:style>
  <w:style w:type="paragraph" w:styleId="ListContinue3">
    <w:name w:val="List Continue 3"/>
    <w:basedOn w:val="Normal"/>
    <w:uiPriority w:val="99"/>
    <w:semiHidden/>
    <w:unhideWhenUsed/>
    <w:qFormat/>
    <w:pPr>
      <w:pBdr/>
      <w:spacing/>
      <w:ind w:left="1080"/>
      <w:contextualSpacing/>
    </w:pPr>
    <w:rPr/>
  </w:style>
  <w:style w:type="paragraph" w:styleId="ListContinue4">
    <w:name w:val="List Continue 4"/>
    <w:basedOn w:val="Normal"/>
    <w:uiPriority w:val="99"/>
    <w:semiHidden/>
    <w:unhideWhenUsed/>
    <w:qFormat/>
    <w:pPr>
      <w:pBdr/>
      <w:spacing/>
      <w:ind w:left="1440"/>
      <w:contextualSpacing/>
    </w:pPr>
    <w:rPr/>
  </w:style>
  <w:style w:type="paragraph" w:styleId="ListContinue5">
    <w:name w:val="List Continue 5"/>
    <w:basedOn w:val="Normal"/>
    <w:uiPriority w:val="99"/>
    <w:semiHidden/>
    <w:unhideWhenUsed/>
    <w:qFormat/>
    <w:pPr>
      <w:pBdr/>
      <w:spacing/>
      <w:ind w:left="1800"/>
      <w:contextualSpacing/>
    </w:pPr>
    <w:rPr/>
  </w:style>
  <w:style w:type="paragraph" w:styleId="ListNumber2">
    <w:name w:val="List Number 2"/>
    <w:basedOn w:val="Normal"/>
    <w:uiPriority w:val="99"/>
    <w:semiHidden/>
    <w:unhideWhenUsed/>
    <w:qFormat/>
    <w:numPr>
      <w:numId w:val="7"/>
    </w:numPr>
    <w:pPr>
      <w:numPr>
        <w:numId w:val="7"/>
      </w:numPr>
      <w:pBdr/>
      <w:spacing/>
      <w:contextualSpacing/>
    </w:pPr>
    <w:rPr/>
  </w:style>
  <w:style w:type="paragraph" w:styleId="ListNumber3">
    <w:name w:val="List Number 3"/>
    <w:basedOn w:val="Normal"/>
    <w:uiPriority w:val="99"/>
    <w:semiHidden/>
    <w:unhideWhenUsed/>
    <w:qFormat/>
    <w:numPr>
      <w:numId w:val="8"/>
    </w:numPr>
    <w:pPr>
      <w:numPr>
        <w:numId w:val="8"/>
      </w:numPr>
      <w:pBdr/>
      <w:spacing/>
      <w:contextualSpacing/>
    </w:pPr>
    <w:rPr/>
  </w:style>
  <w:style w:type="paragraph" w:styleId="ListNumber4">
    <w:name w:val="List Number 4"/>
    <w:basedOn w:val="Normal"/>
    <w:uiPriority w:val="99"/>
    <w:semiHidden/>
    <w:unhideWhenUsed/>
    <w:qFormat/>
    <w:numPr>
      <w:numId w:val="9"/>
    </w:numPr>
    <w:pPr>
      <w:numPr>
        <w:numId w:val="9"/>
      </w:numPr>
      <w:pBdr/>
      <w:spacing/>
      <w:contextualSpacing/>
    </w:pPr>
    <w:rPr/>
  </w:style>
  <w:style w:type="paragraph" w:styleId="ListNumber5">
    <w:name w:val="List Number 5"/>
    <w:basedOn w:val="Normal"/>
    <w:uiPriority w:val="99"/>
    <w:semiHidden/>
    <w:unhideWhenUsed/>
    <w:qFormat/>
    <w:numPr>
      <w:numId w:val="10"/>
    </w:numPr>
    <w:pPr>
      <w:numPr>
        <w:numId w:val="10"/>
      </w:numPr>
      <w:pBdr/>
      <w:spacing/>
      <w:contextualSpacing/>
    </w:pPr>
    <w:rPr/>
  </w:style>
  <w:style w:type="paragraph" w:styleId="TOCHeading" w:customStyle="1">
    <w:name w:val="TOC Heading"/>
    <w:basedOn w:val="Heading1"/>
    <w:next w:val="Normal"/>
    <w:uiPriority w:val="69"/>
    <w:semiHidden/>
    <w:unhideWhenUsed/>
    <w:qFormat/>
    <w:pPr>
      <w:pBdr/>
      <w:spacing w:before="240" w:after="0" w:line="240" w:lineRule="auto"/>
      <w:jc w:val="left"/>
    </w:pPr>
    <w:rPr>
      <w:rFonts w:eastAsiaTheme="majorEastAsia" w:cstheme="majorBidi"/>
      <w:b w:val="0"/>
      <w:color w:val="2F5496"/>
    </w:rPr>
  </w:style>
  <w:style w:type="paragraph" w:styleId="TOAHeading">
    <w:name w:val="TOA Heading"/>
    <w:basedOn w:val="Normal"/>
    <w:next w:val="Normal"/>
    <w:uiPriority w:val="99"/>
    <w:semiHidden/>
    <w:unhideWhenUsed/>
    <w:pPr>
      <w:pBdr/>
      <w:spacing w:before="120"/>
    </w:pPr>
    <w:rPr>
      <w:rFonts w:eastAsiaTheme="majorEastAsia" w:cstheme="majorBidi"/>
      <w:b/>
      <w:bCs/>
      <w:sz w:val="24"/>
    </w:rPr>
  </w:style>
  <w:style w:type="paragraph" w:styleId="IndexHeading">
    <w:name w:val="Index Heading"/>
    <w:basedOn w:val="Normal"/>
    <w:next w:val="Index1"/>
    <w:uiPriority w:val="99"/>
    <w:semiHidden/>
    <w:unhideWhenUsed/>
    <w:qFormat/>
    <w:pPr>
      <w:pBdr/>
      <w:spacing/>
    </w:pPr>
    <w:rPr>
      <w:rFonts w:eastAsiaTheme="majorEastAsia" w:cstheme="majorBidi"/>
      <w:b/>
      <w:bCs/>
    </w:rPr>
  </w:style>
  <w:style w:type="paragraph" w:styleId="TableofAuthorities">
    <w:name w:val="Table of Authorities"/>
    <w:basedOn w:val="Normal"/>
    <w:next w:val="Normal"/>
    <w:uiPriority w:val="99"/>
    <w:semiHidden/>
    <w:unhideWhenUsed/>
    <w:pPr>
      <w:pBdr/>
      <w:spacing w:after="0"/>
      <w:ind w:left="200" w:hanging="200"/>
    </w:pPr>
    <w:rPr/>
  </w:style>
  <w:style w:type="table" w:styleId="NormalTable_508445a5-55d5-4206-a0d6-6f42a25073b3" w:customStyle="1">
    <w:name w:val="Normal Table_508445a5-55d5-4206-a0d6-6f42a25073b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 w:customStyle="1">
    <w:name w:val="Table 1"/>
    <w:basedOn w:val="NormalTable_508445a5-55d5-4206-a0d6-6f42a25073b3"/>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b2263815-7c12-4e0f-b7f5-771106f56e56" w:customStyle="1">
    <w:name w:val="Normal Table_b2263815-7c12-4e0f-b7f5-771106f56e5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28a19994-3a49-458f-b59b-c9a3473d7a8d" w:customStyle="1">
    <w:name w:val="Table 1_28a19994-3a49-458f-b59b-c9a3473d7a8d"/>
    <w:basedOn w:val="NormalTable_b2263815-7c12-4e0f-b7f5-771106f56e56"/>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 w:customStyle="1">
    <w:name w:val="Table 2"/>
    <w:basedOn w:val="Table1_28a19994-3a49-458f-b59b-c9a3473d7a8d"/>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acb9184a-c0e8-4cc8-bb6b-acc1926d1981" w:customStyle="1">
    <w:name w:val="Normal Table_acb9184a-c0e8-4cc8-bb6b-acc1926d198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0f849b9e-336b-47e5-8f84-69f62f8d8168" w:customStyle="1">
    <w:name w:val="Table 1_0f849b9e-336b-47e5-8f84-69f62f8d8168"/>
    <w:basedOn w:val="NormalTable_acb9184a-c0e8-4cc8-bb6b-acc1926d1981"/>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6fabc272-9b76-4520-a1f0-218156bbd24e" w:customStyle="1">
    <w:name w:val="Table 2_6fabc272-9b76-4520-a1f0-218156bbd24e"/>
    <w:basedOn w:val="Table1_0f849b9e-336b-47e5-8f84-69f62f8d8168"/>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 w:customStyle="1">
    <w:name w:val="Table 3"/>
    <w:basedOn w:val="Table2_6fabc272-9b76-4520-a1f0-218156bbd24e"/>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60e41cf9-5d39-4b78-b8f3-753acbea4f3b" w:customStyle="1">
    <w:name w:val="Normal Table_60e41cf9-5d39-4b78-b8f3-753acbea4f3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81abac81-6cbf-43bc-9229-03e1e090b4b0" w:customStyle="1">
    <w:name w:val="Table 1_81abac81-6cbf-43bc-9229-03e1e090b4b0"/>
    <w:basedOn w:val="NormalTable_60e41cf9-5d39-4b78-b8f3-753acbea4f3b"/>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16ade0d0-6209-463d-a2bd-2498aeb051e4" w:customStyle="1">
    <w:name w:val="Table 2_16ade0d0-6209-463d-a2bd-2498aeb051e4"/>
    <w:basedOn w:val="Table1_81abac81-6cbf-43bc-9229-03e1e090b4b0"/>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a88abf93-2d4b-4658-a49a-aa65551f94b5" w:customStyle="1">
    <w:name w:val="Table 3_a88abf93-2d4b-4658-a49a-aa65551f94b5"/>
    <w:basedOn w:val="Table2_16ade0d0-6209-463d-a2bd-2498aeb051e4"/>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 w:customStyle="1">
    <w:name w:val="Table 4"/>
    <w:basedOn w:val="Table3_a88abf93-2d4b-4658-a49a-aa65551f94b5"/>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aa3e60de-bea2-463c-9f96-e49810430350" w:customStyle="1">
    <w:name w:val="Normal Table_aa3e60de-bea2-463c-9f96-e4981043035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6418fbf4-a2e6-4af7-b9a7-a17d8dd06a27" w:customStyle="1">
    <w:name w:val="Table 1_6418fbf4-a2e6-4af7-b9a7-a17d8dd06a27"/>
    <w:basedOn w:val="NormalTable_aa3e60de-bea2-463c-9f96-e4981043035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0a003773-f801-4365-9faf-04b43a5c9873" w:customStyle="1">
    <w:name w:val="Table 2_0a003773-f801-4365-9faf-04b43a5c9873"/>
    <w:basedOn w:val="Table1_6418fbf4-a2e6-4af7-b9a7-a17d8dd06a27"/>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c1d7795c-c36e-44ac-805b-4a46bfa1248e" w:customStyle="1">
    <w:name w:val="Table 3_c1d7795c-c36e-44ac-805b-4a46bfa1248e"/>
    <w:basedOn w:val="Table2_0a003773-f801-4365-9faf-04b43a5c9873"/>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7ed9d62c-898f-4a26-8e7a-d473336b5500" w:customStyle="1">
    <w:name w:val="Table 4_7ed9d62c-898f-4a26-8e7a-d473336b5500"/>
    <w:basedOn w:val="Table3_c1d7795c-c36e-44ac-805b-4a46bfa1248e"/>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 w:customStyle="1">
    <w:name w:val="Table 5"/>
    <w:basedOn w:val="Table4_7ed9d62c-898f-4a26-8e7a-d473336b5500"/>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8833996-ffdb-4f42-871e-67530eac3b19" w:customStyle="1">
    <w:name w:val="Normal Table_78833996-ffdb-4f42-871e-67530eac3b1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c4764d2e-ed93-4074-a738-4e40d77ac86e" w:customStyle="1">
    <w:name w:val="Table 1_c4764d2e-ed93-4074-a738-4e40d77ac86e"/>
    <w:basedOn w:val="NormalTable_78833996-ffdb-4f42-871e-67530eac3b19"/>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8919dfda-a76b-4287-8a60-e28baf1d7db7" w:customStyle="1">
    <w:name w:val="Table 2_8919dfda-a76b-4287-8a60-e28baf1d7db7"/>
    <w:basedOn w:val="Table1_c4764d2e-ed93-4074-a738-4e40d77ac86e"/>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9e12b3f4-2ad5-4de3-8ba6-d7f7fb3639ae" w:customStyle="1">
    <w:name w:val="Table 3_9e12b3f4-2ad5-4de3-8ba6-d7f7fb3639ae"/>
    <w:basedOn w:val="Table2_8919dfda-a76b-4287-8a60-e28baf1d7db7"/>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a7703815-d399-4ff2-a16e-7e69f8c18c0f" w:customStyle="1">
    <w:name w:val="Table 4_a7703815-d399-4ff2-a16e-7e69f8c18c0f"/>
    <w:basedOn w:val="Table3_9e12b3f4-2ad5-4de3-8ba6-d7f7fb3639ae"/>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b5c3355d-b717-4cdc-ba27-d7947561d9bd" w:customStyle="1">
    <w:name w:val="Table 5_b5c3355d-b717-4cdc-ba27-d7947561d9bd"/>
    <w:basedOn w:val="Table4_a7703815-d399-4ff2-a16e-7e69f8c18c0f"/>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 w:customStyle="1">
    <w:name w:val="Table 6"/>
    <w:basedOn w:val="Table5_b5c3355d-b717-4cdc-ba27-d7947561d9bd"/>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NormalTable_93a44f22-69df-4a76-92b3-5c08c2933a8e" w:customStyle="1">
    <w:name w:val="Normal Table_93a44f22-69df-4a76-92b3-5c08c2933a8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a6913e01-3bf4-4e54-ad2c-45ba563a184b" w:customStyle="1">
    <w:name w:val="Table 1_a6913e01-3bf4-4e54-ad2c-45ba563a184b"/>
    <w:basedOn w:val="NormalTable_93a44f22-69df-4a76-92b3-5c08c2933a8e"/>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9d083b64-c54e-4d89-9b83-2a4298762dbd" w:customStyle="1">
    <w:name w:val="Table 2_9d083b64-c54e-4d89-9b83-2a4298762dbd"/>
    <w:basedOn w:val="Table1_a6913e01-3bf4-4e54-ad2c-45ba563a184b"/>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1b8fc36f-532e-4948-9c88-fe901584d164" w:customStyle="1">
    <w:name w:val="Table 3_1b8fc36f-532e-4948-9c88-fe901584d164"/>
    <w:basedOn w:val="Table2_9d083b64-c54e-4d89-9b83-2a4298762dbd"/>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4f78744a-b3e2-4ad9-a2c8-a084df1c2945" w:customStyle="1">
    <w:name w:val="Table 4_4f78744a-b3e2-4ad9-a2c8-a084df1c2945"/>
    <w:basedOn w:val="Table3_1b8fc36f-532e-4948-9c88-fe901584d164"/>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10670584-63a2-4124-a020-6d08f2f46c29" w:customStyle="1">
    <w:name w:val="Table 5_10670584-63a2-4124-a020-6d08f2f46c29"/>
    <w:basedOn w:val="Table4_4f78744a-b3e2-4ad9-a2c8-a084df1c2945"/>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48662acb-4047-4134-9983-654f3d890068" w:customStyle="1">
    <w:name w:val="Table 6_48662acb-4047-4134-9983-654f3d890068"/>
    <w:basedOn w:val="Table5_10670584-63a2-4124-a020-6d08f2f46c29"/>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 w:customStyle="1">
    <w:name w:val="Table 7"/>
    <w:basedOn w:val="Table6_48662acb-4047-4134-9983-654f3d890068"/>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b13ad78c-4adb-4b26-8cda-4b6d28efb90d" w:customStyle="1">
    <w:name w:val="Normal Table_b13ad78c-4adb-4b26-8cda-4b6d28efb90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fc8fd2fb-5304-4a0d-a9c6-a753ec8d7393" w:customStyle="1">
    <w:name w:val="Table 1_fc8fd2fb-5304-4a0d-a9c6-a753ec8d7393"/>
    <w:basedOn w:val="NormalTable_b13ad78c-4adb-4b26-8cda-4b6d28efb90d"/>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efa533a9-6616-46b6-b8b7-fab280f7fb6d" w:customStyle="1">
    <w:name w:val="Table 2_efa533a9-6616-46b6-b8b7-fab280f7fb6d"/>
    <w:basedOn w:val="Table1_fc8fd2fb-5304-4a0d-a9c6-a753ec8d7393"/>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cef64305-4ca3-4136-b62e-7d6f71a79802" w:customStyle="1">
    <w:name w:val="Table 3_cef64305-4ca3-4136-b62e-7d6f71a79802"/>
    <w:basedOn w:val="Table2_efa533a9-6616-46b6-b8b7-fab280f7fb6d"/>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b61dcef9-82fe-4a82-a2a2-47fd1a653ca2" w:customStyle="1">
    <w:name w:val="Table 4_b61dcef9-82fe-4a82-a2a2-47fd1a653ca2"/>
    <w:basedOn w:val="Table3_cef64305-4ca3-4136-b62e-7d6f71a79802"/>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427dd13f-3653-4f9b-9b32-345a57bd5ad2" w:customStyle="1">
    <w:name w:val="Table 5_427dd13f-3653-4f9b-9b32-345a57bd5ad2"/>
    <w:basedOn w:val="Table4_b61dcef9-82fe-4a82-a2a2-47fd1a653ca2"/>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3b7acc72-7c48-4e37-9157-b6dd12d7a34f" w:customStyle="1">
    <w:name w:val="Table 6_3b7acc72-7c48-4e37-9157-b6dd12d7a34f"/>
    <w:basedOn w:val="Table5_427dd13f-3653-4f9b-9b32-345a57bd5ad2"/>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23c7e09b-3f40-4489-8d6b-c193946a4a69" w:customStyle="1">
    <w:name w:val="Table 7_23c7e09b-3f40-4489-8d6b-c193946a4a69"/>
    <w:basedOn w:val="Table6_3b7acc72-7c48-4e37-9157-b6dd12d7a34f"/>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 w:customStyle="1">
    <w:name w:val="Table 8"/>
    <w:basedOn w:val="Table7_23c7e09b-3f40-4489-8d6b-c193946a4a69"/>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f3aefd63-6893-4e5b-ae52-b0c7e5508e69" w:customStyle="1">
    <w:name w:val="Normal Table_f3aefd63-6893-4e5b-ae52-b0c7e5508e6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ed5b91b9-a4bd-4af2-8e22-acc2bbfe72b2" w:customStyle="1">
    <w:name w:val="Table 1_ed5b91b9-a4bd-4af2-8e22-acc2bbfe72b2"/>
    <w:basedOn w:val="NormalTable_f3aefd63-6893-4e5b-ae52-b0c7e5508e69"/>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8993a859-440d-4989-9276-0429f7f3fa07" w:customStyle="1">
    <w:name w:val="Table 2_8993a859-440d-4989-9276-0429f7f3fa07"/>
    <w:basedOn w:val="Table1_ed5b91b9-a4bd-4af2-8e22-acc2bbfe72b2"/>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cbc21705-1632-4892-8ec0-d9e8cf8a1773" w:customStyle="1">
    <w:name w:val="Table 3_cbc21705-1632-4892-8ec0-d9e8cf8a1773"/>
    <w:basedOn w:val="Table2_8993a859-440d-4989-9276-0429f7f3fa07"/>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3373317b-efdd-48e4-a9eb-db634dd59712" w:customStyle="1">
    <w:name w:val="Table 4_3373317b-efdd-48e4-a9eb-db634dd59712"/>
    <w:basedOn w:val="Table3_cbc21705-1632-4892-8ec0-d9e8cf8a1773"/>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ada809a0-0b13-485f-a880-848e6a207e12" w:customStyle="1">
    <w:name w:val="Table 5_ada809a0-0b13-485f-a880-848e6a207e12"/>
    <w:basedOn w:val="Table4_3373317b-efdd-48e4-a9eb-db634dd59712"/>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d28b3392-e6bc-4035-97e4-67ebb1b6a160" w:customStyle="1">
    <w:name w:val="Table 6_d28b3392-e6bc-4035-97e4-67ebb1b6a160"/>
    <w:basedOn w:val="Table5_ada809a0-0b13-485f-a880-848e6a207e12"/>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adad186c-6b9e-49f7-a60f-ddf243e024c3" w:customStyle="1">
    <w:name w:val="Table 7_adad186c-6b9e-49f7-a60f-ddf243e024c3"/>
    <w:basedOn w:val="Table6_d28b3392-e6bc-4035-97e4-67ebb1b6a160"/>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_fccc180a-bd13-4446-8774-e3225e239158" w:customStyle="1">
    <w:name w:val="Table 8_fccc180a-bd13-4446-8774-e3225e239158"/>
    <w:basedOn w:val="Table7_adad186c-6b9e-49f7-a60f-ddf243e024c3"/>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9" w:customStyle="1">
    <w:name w:val="Table 9"/>
    <w:basedOn w:val="Table8_fccc180a-bd13-4446-8774-e3225e239158"/>
    <w:uiPriority w:val="99"/>
    <w:pPr>
      <w:pBdr/>
      <w:spacing/>
    </w:pPr>
    <w:rPr/>
    <w:tblPr>
      <w:tblInd w:w="39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f04de9f4-bb7f-4490-9d8c-7d1387bf30b4" w:customStyle="1">
    <w:name w:val="Normal Table_f04de9f4-bb7f-4490-9d8c-7d1387bf30b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 w:customStyle="1">
    <w:name w:val="Table NoRule 1"/>
    <w:basedOn w:val="NormalTable_f04de9f4-bb7f-4490-9d8c-7d1387bf30b4"/>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NormalTable_f0de89c8-2703-439e-9003-52e3a9fab57a" w:customStyle="1">
    <w:name w:val="Normal Table_f0de89c8-2703-439e-9003-52e3a9fab57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a8ecc1d4-c18e-4a0a-b507-32b26c4de758" w:customStyle="1">
    <w:name w:val="Table NoRule 1_a8ecc1d4-c18e-4a0a-b507-32b26c4de758"/>
    <w:basedOn w:val="NormalTable_f0de89c8-2703-439e-9003-52e3a9fab57a"/>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 w:customStyle="1">
    <w:name w:val="Table NoRule 2"/>
    <w:basedOn w:val="TableNoRule1_a8ecc1d4-c18e-4a0a-b507-32b26c4de758"/>
    <w:uiPriority w:val="99"/>
    <w:pPr>
      <w:pBdr/>
      <w:spacing/>
    </w:pPr>
    <w:rPr/>
    <w:tblPr>
      <w:tblInd w:w="475" w:type="dxa"/>
      <w:tblBorders/>
      <w:tblCellMar/>
    </w:tblPr>
    <w:trPr/>
    <w:tcPr>
      <w:tcBorders/>
      <w:shd w:val="clear" w:color="auto" w:fill="auto"/>
      <w:tcMar/>
      <w:vAlign w:val="top"/>
    </w:tcPr>
  </w:style>
  <w:style w:type="table" w:styleId="NormalTable_fe23b57f-dcf6-4f69-a5a0-b4ae1bb61fff" w:customStyle="1">
    <w:name w:val="Normal Table_fe23b57f-dcf6-4f69-a5a0-b4ae1bb61ff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30924425-c39c-45a6-9b50-b645e57e283a" w:customStyle="1">
    <w:name w:val="Table NoRule 1_30924425-c39c-45a6-9b50-b645e57e283a"/>
    <w:basedOn w:val="NormalTable_fe23b57f-dcf6-4f69-a5a0-b4ae1bb61fff"/>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42eee4b1-c9c7-4c5c-a52c-110251c23a97" w:customStyle="1">
    <w:name w:val="Table NoRule 2_42eee4b1-c9c7-4c5c-a52c-110251c23a97"/>
    <w:basedOn w:val="TableNoRule1_30924425-c39c-45a6-9b50-b645e57e283a"/>
    <w:uiPriority w:val="99"/>
    <w:pPr>
      <w:pBdr/>
      <w:spacing/>
    </w:pPr>
    <w:rPr/>
    <w:tblPr>
      <w:tblInd w:w="475" w:type="dxa"/>
      <w:tblBorders/>
      <w:tblCellMar/>
    </w:tblPr>
    <w:trPr/>
    <w:tcPr>
      <w:tcBorders/>
      <w:shd w:val="clear" w:color="auto" w:fill="auto"/>
      <w:tcMar/>
      <w:vAlign w:val="top"/>
    </w:tcPr>
  </w:style>
  <w:style w:type="table" w:styleId="TableNoRule3" w:customStyle="1">
    <w:name w:val="Table NoRule 3"/>
    <w:basedOn w:val="TableNoRule2_42eee4b1-c9c7-4c5c-a52c-110251c23a97"/>
    <w:uiPriority w:val="99"/>
    <w:pPr>
      <w:pBdr/>
      <w:spacing/>
    </w:pPr>
    <w:rPr/>
    <w:tblPr>
      <w:tblInd w:w="950" w:type="dxa"/>
      <w:tblBorders/>
      <w:tblCellMar/>
    </w:tblPr>
    <w:trPr/>
    <w:tcPr>
      <w:tcBorders/>
      <w:shd w:val="clear" w:color="auto" w:fill="auto"/>
      <w:tcMar/>
      <w:vAlign w:val="top"/>
    </w:tcPr>
  </w:style>
  <w:style w:type="table" w:styleId="NormalTable_9e92a89d-b2c7-46ba-b9d4-f73d8decc90b" w:customStyle="1">
    <w:name w:val="Normal Table_9e92a89d-b2c7-46ba-b9d4-f73d8decc90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c9b24555-99c2-49ee-bad2-8460fd432817" w:customStyle="1">
    <w:name w:val="Table NoRule 1_c9b24555-99c2-49ee-bad2-8460fd432817"/>
    <w:basedOn w:val="NormalTable_9e92a89d-b2c7-46ba-b9d4-f73d8decc90b"/>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fbd3a681-918a-478b-9029-3a705b436fd6" w:customStyle="1">
    <w:name w:val="Table NoRule 2_fbd3a681-918a-478b-9029-3a705b436fd6"/>
    <w:basedOn w:val="TableNoRule1_c9b24555-99c2-49ee-bad2-8460fd432817"/>
    <w:uiPriority w:val="99"/>
    <w:pPr>
      <w:pBdr/>
      <w:spacing/>
    </w:pPr>
    <w:rPr/>
    <w:tblPr>
      <w:tblInd w:w="475" w:type="dxa"/>
      <w:tblBorders/>
      <w:tblCellMar/>
    </w:tblPr>
    <w:trPr/>
    <w:tcPr>
      <w:tcBorders/>
      <w:shd w:val="clear" w:color="auto" w:fill="auto"/>
      <w:tcMar/>
      <w:vAlign w:val="top"/>
    </w:tcPr>
  </w:style>
  <w:style w:type="table" w:styleId="TableNoRule3_68d4f9a8-878e-440d-b932-62bc11e22ca8" w:customStyle="1">
    <w:name w:val="Table NoRule 3_68d4f9a8-878e-440d-b932-62bc11e22ca8"/>
    <w:basedOn w:val="TableNoRule2_fbd3a681-918a-478b-9029-3a705b436fd6"/>
    <w:uiPriority w:val="99"/>
    <w:pPr>
      <w:pBdr/>
      <w:spacing/>
    </w:pPr>
    <w:rPr/>
    <w:tblPr>
      <w:tblInd w:w="950" w:type="dxa"/>
      <w:tblBorders/>
      <w:tblCellMar/>
    </w:tblPr>
    <w:trPr/>
    <w:tcPr>
      <w:tcBorders/>
      <w:shd w:val="clear" w:color="auto" w:fill="auto"/>
      <w:tcMar/>
      <w:vAlign w:val="top"/>
    </w:tcPr>
  </w:style>
  <w:style w:type="table" w:styleId="TableNoRule4" w:customStyle="1">
    <w:name w:val="Table NoRule 4"/>
    <w:basedOn w:val="TableNoRule3_68d4f9a8-878e-440d-b932-62bc11e22ca8"/>
    <w:uiPriority w:val="99"/>
    <w:pPr>
      <w:pBdr/>
      <w:spacing/>
    </w:pPr>
    <w:rPr/>
    <w:tblPr>
      <w:tblInd w:w="1440" w:type="dxa"/>
      <w:tblBorders/>
      <w:tblCellMar/>
    </w:tblPr>
    <w:trPr/>
    <w:tcPr>
      <w:tcBorders/>
      <w:shd w:val="clear" w:color="auto" w:fill="auto"/>
      <w:tcMar/>
      <w:vAlign w:val="top"/>
    </w:tcPr>
  </w:style>
  <w:style w:type="table" w:styleId="NormalTable_73670b54-c15f-4419-afba-a661237c7083" w:customStyle="1">
    <w:name w:val="Normal Table_73670b54-c15f-4419-afba-a661237c708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2e2dae4a-e6d8-4c25-884f-73e88f880702" w:customStyle="1">
    <w:name w:val="Table NoRule 1_2e2dae4a-e6d8-4c25-884f-73e88f880702"/>
    <w:basedOn w:val="NormalTable_73670b54-c15f-4419-afba-a661237c7083"/>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f3c70780-dda0-4288-b730-ca42082d25f0" w:customStyle="1">
    <w:name w:val="Table NoRule 2_f3c70780-dda0-4288-b730-ca42082d25f0"/>
    <w:basedOn w:val="TableNoRule1_2e2dae4a-e6d8-4c25-884f-73e88f880702"/>
    <w:uiPriority w:val="99"/>
    <w:pPr>
      <w:pBdr/>
      <w:spacing/>
    </w:pPr>
    <w:rPr/>
    <w:tblPr>
      <w:tblInd w:w="475" w:type="dxa"/>
      <w:tblBorders/>
      <w:tblCellMar/>
    </w:tblPr>
    <w:trPr/>
    <w:tcPr>
      <w:tcBorders/>
      <w:shd w:val="clear" w:color="auto" w:fill="auto"/>
      <w:tcMar/>
      <w:vAlign w:val="top"/>
    </w:tcPr>
  </w:style>
  <w:style w:type="table" w:styleId="TableNoRule3_256d3348-40db-42f2-b3a0-303d5103f54b" w:customStyle="1">
    <w:name w:val="Table NoRule 3_256d3348-40db-42f2-b3a0-303d5103f54b"/>
    <w:basedOn w:val="TableNoRule2_f3c70780-dda0-4288-b730-ca42082d25f0"/>
    <w:uiPriority w:val="99"/>
    <w:pPr>
      <w:pBdr/>
      <w:spacing/>
    </w:pPr>
    <w:rPr/>
    <w:tblPr>
      <w:tblInd w:w="950" w:type="dxa"/>
      <w:tblBorders/>
      <w:tblCellMar/>
    </w:tblPr>
    <w:trPr/>
    <w:tcPr>
      <w:tcBorders/>
      <w:shd w:val="clear" w:color="auto" w:fill="auto"/>
      <w:tcMar/>
      <w:vAlign w:val="top"/>
    </w:tcPr>
  </w:style>
  <w:style w:type="table" w:styleId="TableNoRule4_9807b555-5ecd-4569-b8e4-565209953bcb" w:customStyle="1">
    <w:name w:val="Table NoRule 4_9807b555-5ecd-4569-b8e4-565209953bcb"/>
    <w:basedOn w:val="TableNoRule3_256d3348-40db-42f2-b3a0-303d5103f54b"/>
    <w:uiPriority w:val="99"/>
    <w:pPr>
      <w:pBdr/>
      <w:spacing/>
    </w:pPr>
    <w:rPr/>
    <w:tblPr>
      <w:tblInd w:w="1440" w:type="dxa"/>
      <w:tblBorders/>
      <w:tblCellMar/>
    </w:tblPr>
    <w:trPr/>
    <w:tcPr>
      <w:tcBorders/>
      <w:shd w:val="clear" w:color="auto" w:fill="auto"/>
      <w:tcMar/>
      <w:vAlign w:val="top"/>
    </w:tcPr>
  </w:style>
  <w:style w:type="table" w:styleId="TableNoRule5" w:customStyle="1">
    <w:name w:val="Table NoRule 5"/>
    <w:basedOn w:val="TableNoRule4_9807b555-5ecd-4569-b8e4-565209953bcb"/>
    <w:uiPriority w:val="99"/>
    <w:pPr>
      <w:pBdr/>
      <w:spacing/>
    </w:pPr>
    <w:rPr/>
    <w:tblPr>
      <w:tblInd w:w="1915" w:type="dxa"/>
      <w:tblBorders/>
      <w:tblCellMar/>
    </w:tblPr>
    <w:trPr/>
    <w:tcPr>
      <w:tcBorders/>
      <w:shd w:val="clear" w:color="auto" w:fill="auto"/>
      <w:tcMar/>
      <w:vAlign w:val="top"/>
    </w:tcPr>
  </w:style>
  <w:style w:type="table" w:styleId="NormalTable_948492bb-a319-4674-9dec-d5ba734f4b08" w:customStyle="1">
    <w:name w:val="Normal Table_948492bb-a319-4674-9dec-d5ba734f4b0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35c5d20e-88bd-4c12-bef3-b2e3a910d2ae" w:customStyle="1">
    <w:name w:val="Table NoRule 1_35c5d20e-88bd-4c12-bef3-b2e3a910d2ae"/>
    <w:basedOn w:val="NormalTable_948492bb-a319-4674-9dec-d5ba734f4b08"/>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807d11c2-31d0-42e7-a2e9-5a38f03b04ee" w:customStyle="1">
    <w:name w:val="Table NoRule 2_807d11c2-31d0-42e7-a2e9-5a38f03b04ee"/>
    <w:basedOn w:val="TableNoRule1_35c5d20e-88bd-4c12-bef3-b2e3a910d2ae"/>
    <w:uiPriority w:val="99"/>
    <w:pPr>
      <w:pBdr/>
      <w:spacing/>
    </w:pPr>
    <w:rPr/>
    <w:tblPr>
      <w:tblInd w:w="475" w:type="dxa"/>
      <w:tblBorders/>
      <w:tblCellMar/>
    </w:tblPr>
    <w:trPr/>
    <w:tcPr>
      <w:tcBorders/>
      <w:shd w:val="clear" w:color="auto" w:fill="auto"/>
      <w:tcMar/>
      <w:vAlign w:val="top"/>
    </w:tcPr>
  </w:style>
  <w:style w:type="table" w:styleId="TableNoRule3_d094ac43-0e8a-4db0-88f1-c559423396c7" w:customStyle="1">
    <w:name w:val="Table NoRule 3_d094ac43-0e8a-4db0-88f1-c559423396c7"/>
    <w:basedOn w:val="TableNoRule2_807d11c2-31d0-42e7-a2e9-5a38f03b04ee"/>
    <w:uiPriority w:val="99"/>
    <w:pPr>
      <w:pBdr/>
      <w:spacing/>
    </w:pPr>
    <w:rPr/>
    <w:tblPr>
      <w:tblInd w:w="950" w:type="dxa"/>
      <w:tblBorders/>
      <w:tblCellMar/>
    </w:tblPr>
    <w:trPr/>
    <w:tcPr>
      <w:tcBorders/>
      <w:shd w:val="clear" w:color="auto" w:fill="auto"/>
      <w:tcMar/>
      <w:vAlign w:val="top"/>
    </w:tcPr>
  </w:style>
  <w:style w:type="table" w:styleId="TableNoRule4_55c8caf9-9249-4555-a946-3798cf7b4a32" w:customStyle="1">
    <w:name w:val="Table NoRule 4_55c8caf9-9249-4555-a946-3798cf7b4a32"/>
    <w:basedOn w:val="TableNoRule3_d094ac43-0e8a-4db0-88f1-c559423396c7"/>
    <w:uiPriority w:val="99"/>
    <w:pPr>
      <w:pBdr/>
      <w:spacing/>
    </w:pPr>
    <w:rPr/>
    <w:tblPr>
      <w:tblInd w:w="1440" w:type="dxa"/>
      <w:tblBorders/>
      <w:tblCellMar/>
    </w:tblPr>
    <w:trPr/>
    <w:tcPr>
      <w:tcBorders/>
      <w:shd w:val="clear" w:color="auto" w:fill="auto"/>
      <w:tcMar/>
      <w:vAlign w:val="top"/>
    </w:tcPr>
  </w:style>
  <w:style w:type="table" w:styleId="TableNoRule5_c88c0752-b9df-4db7-b5f6-963ad9bebc64" w:customStyle="1">
    <w:name w:val="Table NoRule 5_c88c0752-b9df-4db7-b5f6-963ad9bebc64"/>
    <w:basedOn w:val="TableNoRule4_55c8caf9-9249-4555-a946-3798cf7b4a32"/>
    <w:uiPriority w:val="99"/>
    <w:pPr>
      <w:pBdr/>
      <w:spacing/>
    </w:pPr>
    <w:rPr/>
    <w:tblPr>
      <w:tblInd w:w="1915" w:type="dxa"/>
      <w:tblBorders/>
      <w:tblCellMar/>
    </w:tblPr>
    <w:trPr/>
    <w:tcPr>
      <w:tcBorders/>
      <w:shd w:val="clear" w:color="auto" w:fill="auto"/>
      <w:tcMar/>
      <w:vAlign w:val="top"/>
    </w:tcPr>
  </w:style>
  <w:style w:type="table" w:styleId="TableNoRule6" w:customStyle="1">
    <w:name w:val="Table NoRule 6"/>
    <w:basedOn w:val="TableNoRule5_c88c0752-b9df-4db7-b5f6-963ad9bebc64"/>
    <w:uiPriority w:val="99"/>
    <w:pPr>
      <w:pBdr/>
      <w:spacing/>
    </w:pPr>
    <w:rPr/>
    <w:tblPr>
      <w:tblInd w:w="2390" w:type="dxa"/>
      <w:tblBorders/>
      <w:tblCellMar/>
    </w:tblPr>
    <w:trPr/>
    <w:tcPr>
      <w:tcBorders/>
      <w:shd w:val="clear" w:color="auto" w:fill="auto"/>
      <w:tcMar/>
      <w:vAlign w:val="top"/>
    </w:tcPr>
  </w:style>
  <w:style w:type="table" w:styleId="NormalTable_d41f6680-d2df-46de-aede-daa06cf90c3a" w:customStyle="1">
    <w:name w:val="Normal Table_d41f6680-d2df-46de-aede-daa06cf90c3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838dbff8-b1ed-4fb0-b908-dd63798f2916" w:customStyle="1">
    <w:name w:val="Table NoRule 1_838dbff8-b1ed-4fb0-b908-dd63798f2916"/>
    <w:basedOn w:val="NormalTable_d41f6680-d2df-46de-aede-daa06cf90c3a"/>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ed2e696c-32e7-4a02-a6c3-c3631b267d01" w:customStyle="1">
    <w:name w:val="Table NoRule 2_ed2e696c-32e7-4a02-a6c3-c3631b267d01"/>
    <w:basedOn w:val="TableNoRule1_838dbff8-b1ed-4fb0-b908-dd63798f2916"/>
    <w:uiPriority w:val="99"/>
    <w:pPr>
      <w:pBdr/>
      <w:spacing/>
    </w:pPr>
    <w:rPr/>
    <w:tblPr>
      <w:tblInd w:w="475" w:type="dxa"/>
      <w:tblBorders/>
      <w:tblCellMar/>
    </w:tblPr>
    <w:trPr/>
    <w:tcPr>
      <w:tcBorders/>
      <w:shd w:val="clear" w:color="auto" w:fill="auto"/>
      <w:tcMar/>
      <w:vAlign w:val="top"/>
    </w:tcPr>
  </w:style>
  <w:style w:type="table" w:styleId="TableNoRule3_e7f040b4-eee7-4cb1-9257-91062602edd1" w:customStyle="1">
    <w:name w:val="Table NoRule 3_e7f040b4-eee7-4cb1-9257-91062602edd1"/>
    <w:basedOn w:val="TableNoRule2_ed2e696c-32e7-4a02-a6c3-c3631b267d01"/>
    <w:uiPriority w:val="99"/>
    <w:pPr>
      <w:pBdr/>
      <w:spacing/>
    </w:pPr>
    <w:rPr/>
    <w:tblPr>
      <w:tblInd w:w="950" w:type="dxa"/>
      <w:tblBorders/>
      <w:tblCellMar/>
    </w:tblPr>
    <w:trPr/>
    <w:tcPr>
      <w:tcBorders/>
      <w:shd w:val="clear" w:color="auto" w:fill="auto"/>
      <w:tcMar/>
      <w:vAlign w:val="top"/>
    </w:tcPr>
  </w:style>
  <w:style w:type="table" w:styleId="TableNoRule4_d67854da-7f79-4e9a-8b91-4ddce10f00f3" w:customStyle="1">
    <w:name w:val="Table NoRule 4_d67854da-7f79-4e9a-8b91-4ddce10f00f3"/>
    <w:basedOn w:val="TableNoRule3_e7f040b4-eee7-4cb1-9257-91062602edd1"/>
    <w:uiPriority w:val="99"/>
    <w:pPr>
      <w:pBdr/>
      <w:spacing/>
    </w:pPr>
    <w:rPr/>
    <w:tblPr>
      <w:tblInd w:w="1440" w:type="dxa"/>
      <w:tblBorders/>
      <w:tblCellMar/>
    </w:tblPr>
    <w:trPr/>
    <w:tcPr>
      <w:tcBorders/>
      <w:shd w:val="clear" w:color="auto" w:fill="auto"/>
      <w:tcMar/>
      <w:vAlign w:val="top"/>
    </w:tcPr>
  </w:style>
  <w:style w:type="table" w:styleId="TableNoRule5_2a7d9e7e-3321-4089-bb14-a11e5882080b" w:customStyle="1">
    <w:name w:val="Table NoRule 5_2a7d9e7e-3321-4089-bb14-a11e5882080b"/>
    <w:basedOn w:val="TableNoRule4_d67854da-7f79-4e9a-8b91-4ddce10f00f3"/>
    <w:uiPriority w:val="99"/>
    <w:pPr>
      <w:pBdr/>
      <w:spacing/>
    </w:pPr>
    <w:rPr/>
    <w:tblPr>
      <w:tblInd w:w="1915" w:type="dxa"/>
      <w:tblBorders/>
      <w:tblCellMar/>
    </w:tblPr>
    <w:trPr/>
    <w:tcPr>
      <w:tcBorders/>
      <w:shd w:val="clear" w:color="auto" w:fill="auto"/>
      <w:tcMar/>
      <w:vAlign w:val="top"/>
    </w:tcPr>
  </w:style>
  <w:style w:type="table" w:styleId="TableNoRule6_1977421a-9910-4cba-93c4-88a03d0f8b65" w:customStyle="1">
    <w:name w:val="Table NoRule 6_1977421a-9910-4cba-93c4-88a03d0f8b65"/>
    <w:basedOn w:val="TableNoRule5_2a7d9e7e-3321-4089-bb14-a11e5882080b"/>
    <w:uiPriority w:val="99"/>
    <w:pPr>
      <w:pBdr/>
      <w:spacing/>
    </w:pPr>
    <w:rPr/>
    <w:tblPr>
      <w:tblInd w:w="2390" w:type="dxa"/>
      <w:tblBorders/>
      <w:tblCellMar/>
    </w:tblPr>
    <w:trPr/>
    <w:tcPr>
      <w:tcBorders/>
      <w:shd w:val="clear" w:color="auto" w:fill="auto"/>
      <w:tcMar/>
      <w:vAlign w:val="top"/>
    </w:tcPr>
  </w:style>
  <w:style w:type="table" w:styleId="TableNoRule7" w:customStyle="1">
    <w:name w:val="Table NoRule 7"/>
    <w:basedOn w:val="TableNoRule6_1977421a-9910-4cba-93c4-88a03d0f8b65"/>
    <w:uiPriority w:val="99"/>
    <w:pPr>
      <w:pBdr/>
      <w:spacing/>
    </w:pPr>
    <w:rPr/>
    <w:tblPr>
      <w:tblInd w:w="2880" w:type="dxa"/>
      <w:tblBorders/>
      <w:tblCellMar/>
    </w:tblPr>
    <w:trPr/>
    <w:tcPr>
      <w:tcBorders/>
      <w:shd w:val="clear" w:color="auto" w:fill="auto"/>
      <w:tcMar/>
      <w:vAlign w:val="top"/>
    </w:tcPr>
  </w:style>
  <w:style w:type="table" w:styleId="NormalTable_c49593e9-6a59-4df1-9027-4cb412a0aee0" w:customStyle="1">
    <w:name w:val="Normal Table_c49593e9-6a59-4df1-9027-4cb412a0aee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afdde37d-539c-405c-9198-22fd755d1420" w:customStyle="1">
    <w:name w:val="Table NoRule 1_afdde37d-539c-405c-9198-22fd755d1420"/>
    <w:basedOn w:val="NormalTable_c49593e9-6a59-4df1-9027-4cb412a0aee0"/>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df2dfc37-35aa-4d28-8516-b3c62f0f3f45" w:customStyle="1">
    <w:name w:val="Table NoRule 2_df2dfc37-35aa-4d28-8516-b3c62f0f3f45"/>
    <w:basedOn w:val="TableNoRule1_afdde37d-539c-405c-9198-22fd755d1420"/>
    <w:uiPriority w:val="99"/>
    <w:pPr>
      <w:pBdr/>
      <w:spacing/>
    </w:pPr>
    <w:rPr/>
    <w:tblPr>
      <w:tblInd w:w="475" w:type="dxa"/>
      <w:tblBorders/>
      <w:tblCellMar/>
    </w:tblPr>
    <w:trPr/>
    <w:tcPr>
      <w:tcBorders/>
      <w:shd w:val="clear" w:color="auto" w:fill="auto"/>
      <w:tcMar/>
      <w:vAlign w:val="top"/>
    </w:tcPr>
  </w:style>
  <w:style w:type="table" w:styleId="TableNoRule3_39ffdb41-1e77-4d27-81b2-fb85da8b7a7c" w:customStyle="1">
    <w:name w:val="Table NoRule 3_39ffdb41-1e77-4d27-81b2-fb85da8b7a7c"/>
    <w:basedOn w:val="TableNoRule2_df2dfc37-35aa-4d28-8516-b3c62f0f3f45"/>
    <w:uiPriority w:val="99"/>
    <w:pPr>
      <w:pBdr/>
      <w:spacing/>
    </w:pPr>
    <w:rPr/>
    <w:tblPr>
      <w:tblInd w:w="950" w:type="dxa"/>
      <w:tblBorders/>
      <w:tblCellMar/>
    </w:tblPr>
    <w:trPr/>
    <w:tcPr>
      <w:tcBorders/>
      <w:shd w:val="clear" w:color="auto" w:fill="auto"/>
      <w:tcMar/>
      <w:vAlign w:val="top"/>
    </w:tcPr>
  </w:style>
  <w:style w:type="table" w:styleId="TableNoRule4_922e5170-f043-462d-a07b-4f0cde0c08ad" w:customStyle="1">
    <w:name w:val="Table NoRule 4_922e5170-f043-462d-a07b-4f0cde0c08ad"/>
    <w:basedOn w:val="TableNoRule3_39ffdb41-1e77-4d27-81b2-fb85da8b7a7c"/>
    <w:uiPriority w:val="99"/>
    <w:pPr>
      <w:pBdr/>
      <w:spacing/>
    </w:pPr>
    <w:rPr/>
    <w:tblPr>
      <w:tblInd w:w="1440" w:type="dxa"/>
      <w:tblBorders/>
      <w:tblCellMar/>
    </w:tblPr>
    <w:trPr/>
    <w:tcPr>
      <w:tcBorders/>
      <w:shd w:val="clear" w:color="auto" w:fill="auto"/>
      <w:tcMar/>
      <w:vAlign w:val="top"/>
    </w:tcPr>
  </w:style>
  <w:style w:type="table" w:styleId="TableNoRule5_ab6c54f3-addb-450f-b80a-4ba050842ab4" w:customStyle="1">
    <w:name w:val="Table NoRule 5_ab6c54f3-addb-450f-b80a-4ba050842ab4"/>
    <w:basedOn w:val="TableNoRule4_922e5170-f043-462d-a07b-4f0cde0c08ad"/>
    <w:uiPriority w:val="99"/>
    <w:pPr>
      <w:pBdr/>
      <w:spacing/>
    </w:pPr>
    <w:rPr/>
    <w:tblPr>
      <w:tblInd w:w="1915" w:type="dxa"/>
      <w:tblBorders/>
      <w:tblCellMar/>
    </w:tblPr>
    <w:trPr/>
    <w:tcPr>
      <w:tcBorders/>
      <w:shd w:val="clear" w:color="auto" w:fill="auto"/>
      <w:tcMar/>
      <w:vAlign w:val="top"/>
    </w:tcPr>
  </w:style>
  <w:style w:type="table" w:styleId="TableNoRule6_6f11fbd0-1ed1-4160-9b36-ec36a79d91c6" w:customStyle="1">
    <w:name w:val="Table NoRule 6_6f11fbd0-1ed1-4160-9b36-ec36a79d91c6"/>
    <w:basedOn w:val="TableNoRule5_ab6c54f3-addb-450f-b80a-4ba050842ab4"/>
    <w:uiPriority w:val="99"/>
    <w:pPr>
      <w:pBdr/>
      <w:spacing/>
    </w:pPr>
    <w:rPr/>
    <w:tblPr>
      <w:tblInd w:w="2390" w:type="dxa"/>
      <w:tblBorders/>
      <w:tblCellMar/>
    </w:tblPr>
    <w:trPr/>
    <w:tcPr>
      <w:tcBorders/>
      <w:shd w:val="clear" w:color="auto" w:fill="auto"/>
      <w:tcMar/>
      <w:vAlign w:val="top"/>
    </w:tcPr>
  </w:style>
  <w:style w:type="table" w:styleId="TableNoRule7_d73f31db-aff8-4957-8cfb-43f42da1aa19" w:customStyle="1">
    <w:name w:val="Table NoRule 7_d73f31db-aff8-4957-8cfb-43f42da1aa19"/>
    <w:basedOn w:val="TableNoRule6_6f11fbd0-1ed1-4160-9b36-ec36a79d91c6"/>
    <w:uiPriority w:val="99"/>
    <w:pPr>
      <w:pBdr/>
      <w:spacing/>
    </w:pPr>
    <w:rPr/>
    <w:tblPr>
      <w:tblInd w:w="2880" w:type="dxa"/>
      <w:tblBorders/>
      <w:tblCellMar/>
    </w:tblPr>
    <w:trPr/>
    <w:tcPr>
      <w:tcBorders/>
      <w:shd w:val="clear" w:color="auto" w:fill="auto"/>
      <w:tcMar/>
      <w:vAlign w:val="top"/>
    </w:tcPr>
  </w:style>
  <w:style w:type="table" w:styleId="TableNoRule8" w:customStyle="1">
    <w:name w:val="Table NoRule 8"/>
    <w:basedOn w:val="TableNoRule7_d73f31db-aff8-4957-8cfb-43f42da1aa19"/>
    <w:uiPriority w:val="99"/>
    <w:pPr>
      <w:pBdr/>
      <w:spacing/>
    </w:pPr>
    <w:rPr/>
    <w:tblPr>
      <w:tblInd w:w="3355" w:type="dxa"/>
      <w:tblBorders/>
      <w:tblCellMar/>
    </w:tblPr>
    <w:trPr/>
    <w:tcPr>
      <w:tcBorders/>
      <w:shd w:val="clear" w:color="auto" w:fill="auto"/>
      <w:tcMar/>
      <w:vAlign w:val="top"/>
    </w:tcPr>
  </w:style>
  <w:style w:type="table" w:styleId="NormalTable_4b6f7b95-3b0a-4e08-9738-2e4f3de44467" w:customStyle="1">
    <w:name w:val="Normal Table_4b6f7b95-3b0a-4e08-9738-2e4f3de4446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13265df1-5259-49c0-b2f0-f0e481899247" w:customStyle="1">
    <w:name w:val="Table NoRule 1_13265df1-5259-49c0-b2f0-f0e481899247"/>
    <w:basedOn w:val="NormalTable_4b6f7b95-3b0a-4e08-9738-2e4f3de44467"/>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2de728ad-3b59-43ee-87af-8aecc5468ac2" w:customStyle="1">
    <w:name w:val="Table NoRule 2_2de728ad-3b59-43ee-87af-8aecc5468ac2"/>
    <w:basedOn w:val="TableNoRule1_13265df1-5259-49c0-b2f0-f0e481899247"/>
    <w:uiPriority w:val="99"/>
    <w:pPr>
      <w:pBdr/>
      <w:spacing/>
    </w:pPr>
    <w:rPr/>
    <w:tblPr>
      <w:tblInd w:w="475" w:type="dxa"/>
      <w:tblBorders/>
      <w:tblCellMar/>
    </w:tblPr>
    <w:trPr/>
    <w:tcPr>
      <w:tcBorders/>
      <w:shd w:val="clear" w:color="auto" w:fill="auto"/>
      <w:tcMar/>
      <w:vAlign w:val="top"/>
    </w:tcPr>
  </w:style>
  <w:style w:type="table" w:styleId="TableNoRule3_63637b1c-1bb9-426b-b240-99c99806f113" w:customStyle="1">
    <w:name w:val="Table NoRule 3_63637b1c-1bb9-426b-b240-99c99806f113"/>
    <w:basedOn w:val="TableNoRule2_2de728ad-3b59-43ee-87af-8aecc5468ac2"/>
    <w:uiPriority w:val="99"/>
    <w:pPr>
      <w:pBdr/>
      <w:spacing/>
    </w:pPr>
    <w:rPr/>
    <w:tblPr>
      <w:tblInd w:w="950" w:type="dxa"/>
      <w:tblBorders/>
      <w:tblCellMar/>
    </w:tblPr>
    <w:trPr/>
    <w:tcPr>
      <w:tcBorders/>
      <w:shd w:val="clear" w:color="auto" w:fill="auto"/>
      <w:tcMar/>
      <w:vAlign w:val="top"/>
    </w:tcPr>
  </w:style>
  <w:style w:type="table" w:styleId="TableNoRule4_c34453e7-6bbf-4f96-8194-5dd322213879" w:customStyle="1">
    <w:name w:val="Table NoRule 4_c34453e7-6bbf-4f96-8194-5dd322213879"/>
    <w:basedOn w:val="TableNoRule3_63637b1c-1bb9-426b-b240-99c99806f113"/>
    <w:uiPriority w:val="99"/>
    <w:pPr>
      <w:pBdr/>
      <w:spacing/>
    </w:pPr>
    <w:rPr/>
    <w:tblPr>
      <w:tblInd w:w="1440" w:type="dxa"/>
      <w:tblBorders/>
      <w:tblCellMar/>
    </w:tblPr>
    <w:trPr/>
    <w:tcPr>
      <w:tcBorders/>
      <w:shd w:val="clear" w:color="auto" w:fill="auto"/>
      <w:tcMar/>
      <w:vAlign w:val="top"/>
    </w:tcPr>
  </w:style>
  <w:style w:type="table" w:styleId="TableNoRule5_4c6b3f15-63c4-455c-a44d-7977c636c137" w:customStyle="1">
    <w:name w:val="Table NoRule 5_4c6b3f15-63c4-455c-a44d-7977c636c137"/>
    <w:basedOn w:val="TableNoRule4_c34453e7-6bbf-4f96-8194-5dd322213879"/>
    <w:uiPriority w:val="99"/>
    <w:pPr>
      <w:pBdr/>
      <w:spacing/>
    </w:pPr>
    <w:rPr/>
    <w:tblPr>
      <w:tblInd w:w="1915" w:type="dxa"/>
      <w:tblBorders/>
      <w:tblCellMar/>
    </w:tblPr>
    <w:trPr/>
    <w:tcPr>
      <w:tcBorders/>
      <w:shd w:val="clear" w:color="auto" w:fill="auto"/>
      <w:tcMar/>
      <w:vAlign w:val="top"/>
    </w:tcPr>
  </w:style>
  <w:style w:type="table" w:styleId="TableNoRule6_7823697a-427f-4e1d-ac6f-23e9fde50dec" w:customStyle="1">
    <w:name w:val="Table NoRule 6_7823697a-427f-4e1d-ac6f-23e9fde50dec"/>
    <w:basedOn w:val="TableNoRule5_4c6b3f15-63c4-455c-a44d-7977c636c137"/>
    <w:uiPriority w:val="99"/>
    <w:pPr>
      <w:pBdr/>
      <w:spacing/>
    </w:pPr>
    <w:rPr/>
    <w:tblPr>
      <w:tblInd w:w="2390" w:type="dxa"/>
      <w:tblBorders/>
      <w:tblCellMar/>
    </w:tblPr>
    <w:trPr/>
    <w:tcPr>
      <w:tcBorders/>
      <w:shd w:val="clear" w:color="auto" w:fill="auto"/>
      <w:tcMar/>
      <w:vAlign w:val="top"/>
    </w:tcPr>
  </w:style>
  <w:style w:type="table" w:styleId="TableNoRule7_dd9b7906-330e-4e96-8c40-1b7b7e492879" w:customStyle="1">
    <w:name w:val="Table NoRule 7_dd9b7906-330e-4e96-8c40-1b7b7e492879"/>
    <w:basedOn w:val="TableNoRule6_7823697a-427f-4e1d-ac6f-23e9fde50dec"/>
    <w:uiPriority w:val="99"/>
    <w:pPr>
      <w:pBdr/>
      <w:spacing/>
    </w:pPr>
    <w:rPr/>
    <w:tblPr>
      <w:tblInd w:w="2880" w:type="dxa"/>
      <w:tblBorders/>
      <w:tblCellMar/>
    </w:tblPr>
    <w:trPr/>
    <w:tcPr>
      <w:tcBorders/>
      <w:shd w:val="clear" w:color="auto" w:fill="auto"/>
      <w:tcMar/>
      <w:vAlign w:val="top"/>
    </w:tcPr>
  </w:style>
  <w:style w:type="table" w:styleId="TableNoRule8_dd5b6bbb-4cd9-42d9-ba21-2c46c26002aa" w:customStyle="1">
    <w:name w:val="Table NoRule 8_dd5b6bbb-4cd9-42d9-ba21-2c46c26002aa"/>
    <w:basedOn w:val="TableNoRule7_dd9b7906-330e-4e96-8c40-1b7b7e492879"/>
    <w:uiPriority w:val="99"/>
    <w:pPr>
      <w:pBdr/>
      <w:spacing/>
    </w:pPr>
    <w:rPr/>
    <w:tblPr>
      <w:tblInd w:w="3355" w:type="dxa"/>
      <w:tblBorders/>
      <w:tblCellMar/>
    </w:tblPr>
    <w:trPr/>
    <w:tcPr>
      <w:tcBorders/>
      <w:shd w:val="clear" w:color="auto" w:fill="auto"/>
      <w:tcMar/>
      <w:vAlign w:val="top"/>
    </w:tcPr>
  </w:style>
  <w:style w:type="table" w:styleId="TableNoRule9" w:customStyle="1">
    <w:name w:val="Table NoRule 9"/>
    <w:basedOn w:val="TableNoRule8_dd5b6bbb-4cd9-42d9-ba21-2c46c26002aa"/>
    <w:uiPriority w:val="99"/>
    <w:pPr>
      <w:pBdr/>
      <w:spacing/>
    </w:pPr>
    <w:rPr/>
    <w:tblPr>
      <w:tblInd w:w="3830" w:type="dxa"/>
      <w:tblBorders/>
      <w:tblCellMar/>
    </w:tblPr>
    <w:trPr/>
    <w:tcPr>
      <w:tcBorders/>
      <w:shd w:val="clear" w:color="auto" w:fill="auto"/>
      <w:tcMar/>
      <w:vAlign w:val="top"/>
    </w:tcPr>
  </w:style>
  <w:style w:type="paragraph" w:styleId="PageBreakB4Table" w:customStyle="1">
    <w:name w:val="PageBreakB4Table"/>
    <w:basedOn w:val="Normal"/>
    <w:qFormat/>
    <w:pPr>
      <w:pBdr/>
      <w:spacing w:before="0" w:after="0"/>
    </w:pPr>
    <w:rPr>
      <w:rFonts w:ascii="Cambria Math" w:hAnsi="Cambria Math"/>
      <w:sz w:val="6"/>
    </w:rPr>
  </w:style>
  <w:style w:type="paragraph" w:styleId="ImageAboveCaptionLeft" w:customStyle="1">
    <w:name w:val="Image Above Caption Left"/>
    <w:next w:val="Block1"/>
    <w:qFormat/>
    <w:pPr>
      <w:keepNext/>
      <w:pBdr/>
      <w:spacing/>
      <w:jc w:val="left"/>
    </w:pPr>
    <w:rPr>
      <w:rFonts w:ascii="Calibri" w:hAnsi="Calibri"/>
      <w:noProof/>
    </w:rPr>
  </w:style>
  <w:style w:type="paragraph" w:styleId="ImageAboveCaptionCenter" w:customStyle="1">
    <w:name w:val="Image Above Caption Center"/>
    <w:basedOn w:val="ImageAboveCaptionLeft"/>
    <w:next w:val="Block1"/>
    <w:qFormat/>
    <w:pPr>
      <w:pBdr/>
      <w:spacing/>
      <w:jc w:val="center"/>
    </w:pPr>
    <w:rPr/>
  </w:style>
  <w:style w:type="paragraph" w:styleId="ImageCaptionAboveCenter" w:customStyle="1">
    <w:name w:val="Image Caption Above Center"/>
    <w:basedOn w:val="ImageCaptionAboveLeft"/>
    <w:next w:val="Block1"/>
    <w:qFormat/>
    <w:pPr>
      <w:pBdr/>
      <w:spacing/>
      <w:jc w:val="center"/>
    </w:pPr>
    <w:rPr/>
  </w:style>
  <w:style w:type="paragraph" w:styleId="ImageCaptionAboveRight" w:customStyle="1">
    <w:name w:val="Image Caption Above Right"/>
    <w:basedOn w:val="ImageCaptionAboveLeft"/>
    <w:next w:val="Block1"/>
    <w:qFormat/>
    <w:pPr>
      <w:pBdr/>
      <w:spacing/>
      <w:jc w:val="right"/>
    </w:pPr>
    <w:rPr/>
  </w:style>
  <w:style w:type="paragraph" w:styleId="ImageAboveCaptionRight" w:customStyle="1">
    <w:name w:val="Image Above Caption Right"/>
    <w:basedOn w:val="ImageAboveCaptionLeft"/>
    <w:qFormat/>
    <w:pPr>
      <w:pBdr/>
      <w:spacing/>
      <w:jc w:val="right"/>
    </w:pPr>
    <w:rPr/>
  </w:style>
</w:styles>
</file>

<file path=word/_rels/document.xml.rels>&#65279;<?xml version="1.0" encoding="utf-8" standalone="yes"?><Relationships xmlns="http://schemas.openxmlformats.org/package/2006/relationships"><Relationship Id="rId13" Type="http://schemas.openxmlformats.org/officeDocument/2006/relationships/styles" Target="styles.xml" /><Relationship Id="rId14" Type="http://schemas.openxmlformats.org/officeDocument/2006/relationships/settings" Target="settings.xml" /><Relationship Id="rId15" Type="http://schemas.openxmlformats.org/officeDocument/2006/relationships/theme" Target="theme/theme1.xml" /><Relationship Id="rId16" Type="http://schemas.openxmlformats.org/officeDocument/2006/relationships/numbering" Target="numbering.xml" /><Relationship Id="rId2" Type="http://schemas.openxmlformats.org/officeDocument/2006/relationships/footer" Target="footer2.xml" /><Relationship Id="rId4" Type="http://schemas.openxmlformats.org/officeDocument/2006/relationships/footer" Target="footer4.xml" /><Relationship Id="rId6" Type="http://schemas.openxmlformats.org/officeDocument/2006/relationships/footer" Target="footer6.xml" /><Relationship Id="rId8" Type="http://schemas.openxmlformats.org/officeDocument/2006/relationships/footer" Target="footer8.xml" /><Relationship Id="rId10" Type="http://schemas.openxmlformats.org/officeDocument/2006/relationships/footer" Target="footer10.xml" /><Relationship Id="rId12" Type="http://schemas.openxmlformats.org/officeDocument/2006/relationships/footer" Target="footer12.xml" /><Relationship Id="rId1" Type="http://schemas.openxmlformats.org/officeDocument/2006/relationships/header" Target="header1.xml" /><Relationship Id="rId3" Type="http://schemas.openxmlformats.org/officeDocument/2006/relationships/header" Target="header3.xml" /><Relationship Id="rId5" Type="http://schemas.openxmlformats.org/officeDocument/2006/relationships/header" Target="header5.xml" /><Relationship Id="rId7" Type="http://schemas.openxmlformats.org/officeDocument/2006/relationships/header" Target="header7.xml" /><Relationship Id="rId9" Type="http://schemas.openxmlformats.org/officeDocument/2006/relationships/header" Target="header9.xml" /><Relationship Id="rId11" Type="http://schemas.openxmlformats.org/officeDocument/2006/relationships/header" Target="header1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2026-02-09T19:23:57Z</dcterms:created>
  <dcterms:modified xsi:type="dcterms:W3CDTF">2026-02-09T19:23:57Z</dcterms:modified>
</cp:coreProperties>
</file>