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Off-Campus Apartment Lease Agreement Notes and Checklist</w:t>
      </w:r>
    </w:p>
    <w:p>
      <w:r>
        <w:t>Apartment Address: 412 University Avenue, Apt 3B. Landlord Contact: Heritage Property Management.</w:t>
      </w:r>
    </w:p>
    <w:p>
      <w:r>
        <w:t>Lease Terms: 12-month fixed-term lease starting August 1. Monthly Rent: $2,400 split three ways ($800 per person between Alex, Jordan, and Marcus). Security deposit: One month's rent ($2,400) held in escrow account.</w:t>
      </w:r>
    </w:p>
    <w:p>
      <w:r>
        <w:t>Utilities Breakdown: Water, sewer, and trash removal included in base rent. Tenants responsible for electric (PG&amp;E), gas, and high-speed fiber internet (Sonic 1Gbps, $60/month split equally).</w:t>
      </w:r>
    </w:p>
    <w:p>
      <w:r>
        <w:t>Move-in Inspection Checklist: Take comprehensive timestamped photos of baseboards, kitchen countertops, refrigerator interior, and bathroom tiles before moving furniture. Note pre-existing scuff on living room hardwood floor to prevent deposit disputes.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