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14BA" w:rsidRPr="00F25858" w:rsidRDefault="00FD14BA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FD14BA" w:rsidRPr="00F25858" w:rsidRDefault="00FD14BA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FD14BA" w:rsidRDefault="00FD14BA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FD14BA" w:rsidRDefault="00FD14BA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FD14BA" w:rsidRDefault="00FD14BA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FD14BA" w:rsidRDefault="00FD14BA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A0E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1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1"/>
    </w:p>
    <w:p w:rsidR="00572EC0" w:rsidRPr="00572EC0" w:rsidRDefault="00572EC0" w:rsidP="00572EC0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2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2"/>
    </w:p>
    <w:p w:rsidR="001E4F04" w:rsidRPr="001E4F04" w:rsidRDefault="001E4F04" w:rsidP="001E4F04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3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3"/>
    </w:p>
    <w:p w:rsidR="001E4F04" w:rsidRPr="001E4F04" w:rsidRDefault="001E4F04" w:rsidP="001E4F04">
      <w:pPr>
        <w:pStyle w:val="ListParagraph"/>
        <w:numPr>
          <w:ilvl w:val="0"/>
          <w:numId w:val="24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8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AF7E70">
      <w:pPr>
        <w:pStyle w:val="ListParagraph"/>
        <w:numPr>
          <w:ilvl w:val="0"/>
          <w:numId w:val="22"/>
        </w:numPr>
      </w:pPr>
      <w:r>
        <w:t>The cd command changes the current working directory</w:t>
      </w:r>
    </w:p>
    <w:p w:rsidR="00E163C3" w:rsidRDefault="00E163C3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</w:t>
      </w:r>
      <w:r>
        <w:t xml:space="preserve">” with no path or </w:t>
      </w:r>
      <w:proofErr w:type="spellStart"/>
      <w:r>
        <w:t>arg</w:t>
      </w:r>
      <w:proofErr w:type="spellEnd"/>
      <w:r>
        <w:t xml:space="preserve"> will change to home directory</w:t>
      </w:r>
    </w:p>
    <w:p w:rsidR="00E163C3" w:rsidRDefault="00EA1931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~</w:t>
      </w:r>
      <w:r w:rsidR="00E163C3">
        <w:t>” will also change to home directory</w:t>
      </w:r>
    </w:p>
    <w:p w:rsidR="00FD14BA" w:rsidRDefault="00E163C3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 w:rsidR="00FD14BA">
        <w:t>”</w:t>
      </w:r>
      <w:r w:rsidR="00EA1931">
        <w:t xml:space="preserve"> </w:t>
      </w:r>
      <w:r w:rsidR="00FD14BA">
        <w:t xml:space="preserve">(mac or </w:t>
      </w:r>
      <w:proofErr w:type="spellStart"/>
      <w:r w:rsidR="00FD14BA">
        <w:t>linux</w:t>
      </w:r>
      <w:proofErr w:type="spellEnd"/>
      <w:r w:rsidR="00FD14BA">
        <w:t xml:space="preserve">) </w:t>
      </w:r>
      <w:r>
        <w:t xml:space="preserve"> 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>Linux uses “/” for its “file separator”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</w:r>
    </w:p>
    <w:p w:rsidR="00EA1931" w:rsidRDefault="00FD14BA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>
        <w:t>” or “cd \”(for Windows</w:t>
      </w:r>
      <w:r w:rsidR="00E163C3">
        <w:t>) will</w:t>
      </w:r>
      <w:r w:rsidR="00EA1931">
        <w:t xml:space="preserve"> change to the root directory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Windows uses “\” for its </w:t>
      </w:r>
      <w:r w:rsidR="00B44CF5">
        <w:t>“file separator”</w:t>
      </w:r>
      <w:r>
        <w:t xml:space="preserve">. 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If “/” is </w:t>
      </w:r>
      <w:r w:rsidR="00B44CF5">
        <w:t xml:space="preserve">mistakenly </w:t>
      </w:r>
      <w:r>
        <w:t>use</w:t>
      </w:r>
      <w:r w:rsidR="00B44CF5">
        <w:t>d as the “file separator”</w:t>
      </w:r>
      <w:r>
        <w:t xml:space="preserve"> in the </w:t>
      </w:r>
      <w:r w:rsidR="00B44CF5">
        <w:t>“</w:t>
      </w:r>
      <w:r>
        <w:t>path</w:t>
      </w:r>
      <w:r w:rsidR="00B44CF5">
        <w:t>” entered,</w:t>
      </w:r>
      <w:r>
        <w:t xml:space="preserve"> the shell system will auto correct “/” to “\”. </w:t>
      </w:r>
    </w:p>
    <w:p w:rsidR="00EA1931" w:rsidRDefault="00B44CF5" w:rsidP="00EA1931">
      <w:pPr>
        <w:pStyle w:val="ListParagraph"/>
        <w:numPr>
          <w:ilvl w:val="1"/>
          <w:numId w:val="22"/>
        </w:numPr>
      </w:pPr>
      <w:r>
        <w:t>The following observation was made</w:t>
      </w:r>
      <w:r w:rsidR="00EA1931">
        <w:t xml:space="preserve"> in the </w:t>
      </w:r>
      <w:r>
        <w:t>“</w:t>
      </w:r>
      <w:r w:rsidR="00EA1931">
        <w:t>command prompt</w:t>
      </w:r>
      <w:r>
        <w:t>”</w:t>
      </w:r>
      <w:r w:rsidR="00EA1931">
        <w:t xml:space="preserve"> on </w:t>
      </w:r>
      <w:proofErr w:type="gramStart"/>
      <w:r>
        <w:t>W</w:t>
      </w:r>
      <w:r w:rsidR="00EA1931">
        <w:t>indows</w:t>
      </w:r>
      <w:r>
        <w:t>,</w:t>
      </w:r>
      <w:proofErr w:type="gramEnd"/>
      <w:r w:rsidR="00EA1931">
        <w:t xml:space="preserve"> hence this correction was implemented to help ease the user as their intention is clear.</w:t>
      </w:r>
    </w:p>
    <w:p w:rsidR="00B44CF5" w:rsidRDefault="001757CC" w:rsidP="00EA1931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9358B9" w:rsidRDefault="00FD14BA" w:rsidP="009358B9">
      <w:pPr>
        <w:pStyle w:val="ListParagraph"/>
        <w:numPr>
          <w:ilvl w:val="0"/>
          <w:numId w:val="22"/>
        </w:numPr>
      </w:pPr>
      <w:r>
        <w:t xml:space="preserve"> </w:t>
      </w:r>
      <w:r w:rsidR="009358B9">
        <w:t>“cd .” will remain at the current working directory, no change in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“cd ..” will return to the parent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</w:t>
      </w:r>
      <w:proofErr w:type="gramStart"/>
      <w:r>
        <w:t>cd</w:t>
      </w:r>
      <w:proofErr w:type="gramEnd"/>
      <w:r>
        <w:t xml:space="preserve"> PATH” will change the directory to the “PATH”. If the “PATH” does not exist it will return an error message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 xml:space="preserve">Windows uses “\” for its “file separator”. 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>If the shell system is run on Windows, auto correction of the “file separator” from “/” to “\” will take if “/” is mistakenly used as the “file separator” in the “PATH” entered.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 xml:space="preserve">The following observation was made in the “command prompt” on </w:t>
      </w:r>
      <w:proofErr w:type="gramStart"/>
      <w:r>
        <w:t>Windows,</w:t>
      </w:r>
      <w:proofErr w:type="gramEnd"/>
      <w:r>
        <w:t xml:space="preserve"> hence this correction was implemented to help ease the user as their intention is clear.</w:t>
      </w:r>
    </w:p>
    <w:p w:rsidR="005A79AA" w:rsidRDefault="00490AFA" w:rsidP="005A79AA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5A79AA" w:rsidRDefault="005A79AA" w:rsidP="005A79AA">
      <w:pPr>
        <w:pStyle w:val="ListParagraph"/>
        <w:numPr>
          <w:ilvl w:val="1"/>
          <w:numId w:val="22"/>
        </w:numPr>
      </w:pPr>
      <w:r>
        <w:t>“PATH” is a “relative path</w:t>
      </w:r>
      <w:r w:rsidR="00FB4A4B">
        <w:t xml:space="preserve"> directory</w:t>
      </w:r>
      <w:r>
        <w:t>” e.g. “folder1/folder2”</w:t>
      </w:r>
    </w:p>
    <w:p w:rsidR="00FB4A4B" w:rsidRPr="001E4F04" w:rsidRDefault="00FB4A4B" w:rsidP="005A79AA">
      <w:pPr>
        <w:pStyle w:val="ListParagraph"/>
        <w:numPr>
          <w:ilvl w:val="1"/>
          <w:numId w:val="22"/>
        </w:numPr>
      </w:pPr>
      <w:r>
        <w:lastRenderedPageBreak/>
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 xml:space="preserve">Applications: </w:t>
      </w:r>
      <w:proofErr w:type="spellStart"/>
      <w:r w:rsidR="0002649A">
        <w:t>pwd</w:t>
      </w:r>
      <w:bookmarkEnd w:id="6"/>
      <w:proofErr w:type="spellEnd"/>
    </w:p>
    <w:p w:rsidR="001E4F04" w:rsidRDefault="00E163C3" w:rsidP="001E4F04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>
        <w:t>pwd</w:t>
      </w:r>
      <w:proofErr w:type="spellEnd"/>
      <w:r>
        <w:t xml:space="preserve">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p w:rsidR="00624F00" w:rsidRDefault="00624F00" w:rsidP="001E4F04">
      <w:pPr>
        <w:pStyle w:val="ListParagraph"/>
        <w:numPr>
          <w:ilvl w:val="0"/>
          <w:numId w:val="21"/>
        </w:numPr>
      </w:pPr>
      <w:r>
        <w:t>Use “</w:t>
      </w:r>
      <w:proofErr w:type="spellStart"/>
      <w:r w:rsidRPr="00EA1931">
        <w:rPr>
          <w:i/>
        </w:rPr>
        <w:t>Environment.currentDirectory</w:t>
      </w:r>
      <w:proofErr w:type="spellEnd"/>
      <w:r>
        <w:t>” to get the current working directory</w:t>
      </w:r>
    </w:p>
    <w:p w:rsidR="00624F00" w:rsidRPr="001E4F04" w:rsidRDefault="00624F00" w:rsidP="001E4F04">
      <w:pPr>
        <w:pStyle w:val="ListParagraph"/>
        <w:numPr>
          <w:ilvl w:val="0"/>
          <w:numId w:val="21"/>
        </w:numPr>
      </w:pPr>
      <w:r>
        <w:t>Add “</w:t>
      </w:r>
      <w:proofErr w:type="spellStart"/>
      <w:r w:rsidRPr="00EA1931">
        <w:rPr>
          <w:i/>
        </w:rPr>
        <w:t>System.lineSeparator</w:t>
      </w:r>
      <w:proofErr w:type="spellEnd"/>
      <w:r>
        <w:t>” to insert a newline after displaying the results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9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1E4F04" w:rsidRPr="00572EC0" w:rsidRDefault="001E4F04" w:rsidP="001E4F04">
      <w:pPr>
        <w:pStyle w:val="ListParagraph"/>
        <w:numPr>
          <w:ilvl w:val="0"/>
          <w:numId w:val="18"/>
        </w:numPr>
      </w:pPr>
      <w:r>
        <w:t>Plans for implementation</w:t>
      </w:r>
    </w:p>
    <w:p w:rsidR="001E4F04" w:rsidRPr="001E4F04" w:rsidRDefault="001E4F04" w:rsidP="001E4F04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t>Implementation for</w:t>
      </w:r>
      <w:r w:rsidR="00C231B9">
        <w:t xml:space="preserve"> Extended Functionality 1 (EF1)</w:t>
      </w:r>
      <w:bookmarkEnd w:id="10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1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Shell: </w:t>
      </w:r>
      <w:proofErr w:type="spellStart"/>
      <w:r w:rsidR="00C231B9">
        <w:t>Globbing</w:t>
      </w:r>
      <w:bookmarkEnd w:id="11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cal</w:t>
      </w:r>
      <w:bookmarkEnd w:id="13"/>
      <w:proofErr w:type="spellEnd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grep</w:t>
      </w:r>
      <w:bookmarkEnd w:id="14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</w:t>
      </w:r>
      <w:proofErr w:type="spellStart"/>
      <w:r>
        <w:t>e.g</w:t>
      </w:r>
      <w:proofErr w:type="spellEnd"/>
      <w:r>
        <w:t xml:space="preserve">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 xml:space="preserve">). If the first word will be treated </w:t>
      </w:r>
      <w:r>
        <w:lastRenderedPageBreak/>
        <w:t>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p w:rsidR="00197C39" w:rsidRPr="00572EC0" w:rsidRDefault="00197C39" w:rsidP="001E4F04">
      <w:pPr>
        <w:pStyle w:val="ListParagraph"/>
        <w:numPr>
          <w:ilvl w:val="0"/>
          <w:numId w:val="19"/>
        </w:numPr>
      </w:pPr>
      <w:bookmarkStart w:id="16" w:name="_GoBack"/>
      <w:bookmarkEnd w:id="16"/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7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pwd</w:t>
      </w:r>
      <w:bookmarkEnd w:id="23"/>
      <w:proofErr w:type="spellEnd"/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5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2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</w:t>
      </w:r>
      <w:proofErr w:type="spellStart"/>
      <w:r w:rsidR="002F6F8D">
        <w:t>Globbing</w:t>
      </w:r>
      <w:bookmarkEnd w:id="28"/>
      <w:proofErr w:type="spellEnd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cal</w:t>
      </w:r>
      <w:bookmarkEnd w:id="30"/>
      <w:proofErr w:type="spellEnd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lastRenderedPageBreak/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</w:t>
      </w:r>
      <w:proofErr w:type="spellStart"/>
      <w:r w:rsidR="002F6F8D">
        <w:t>grep</w:t>
      </w:r>
      <w:bookmarkEnd w:id="31"/>
      <w:proofErr w:type="spellEnd"/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FC3D48" w:rsidRPr="00FC3D48" w:rsidRDefault="00FC3D48" w:rsidP="00FC3D48"/>
    <w:p w:rsidR="00854B9C" w:rsidRDefault="00854B9C" w:rsidP="00854B9C">
      <w:pPr>
        <w:pStyle w:val="Heading1"/>
        <w:numPr>
          <w:ilvl w:val="0"/>
          <w:numId w:val="1"/>
        </w:numPr>
      </w:pPr>
      <w:bookmarkStart w:id="33" w:name="_Toc475310886"/>
      <w:r>
        <w:t>Test Cases for Extended Functionality 2 (EF2)</w:t>
      </w:r>
      <w:bookmarkEnd w:id="33"/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4" w:name="_Toc475310887"/>
      <w:r>
        <w:t>Test Cases for Shell: Pipe Operator</w:t>
      </w:r>
      <w:bookmarkEnd w:id="34"/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5" w:name="_Toc475310888"/>
      <w:r>
        <w:t>Test Cases for Shell: Command Substitution</w:t>
      </w:r>
      <w:bookmarkEnd w:id="35"/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6" w:name="_Toc475310889"/>
      <w:r>
        <w:t>Test Cases for Applications: date</w:t>
      </w:r>
      <w:bookmarkEnd w:id="36"/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7" w:name="_Toc475310890"/>
      <w:r>
        <w:t xml:space="preserve">Test Cases for Applications: </w:t>
      </w:r>
      <w:proofErr w:type="spellStart"/>
      <w:r>
        <w:t>sed</w:t>
      </w:r>
      <w:bookmarkEnd w:id="37"/>
      <w:proofErr w:type="spellEnd"/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8" w:name="_Toc475310891"/>
      <w:r>
        <w:lastRenderedPageBreak/>
        <w:t xml:space="preserve">Test Cases for Applications: </w:t>
      </w:r>
      <w:proofErr w:type="spellStart"/>
      <w:proofErr w:type="gramStart"/>
      <w:r>
        <w:t>wc</w:t>
      </w:r>
      <w:bookmarkEnd w:id="38"/>
      <w:proofErr w:type="spellEnd"/>
      <w:proofErr w:type="gramEnd"/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2F6F8D" w:rsidRPr="002F6F8D" w:rsidRDefault="002F6F8D" w:rsidP="0068373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E98" w:rsidRDefault="008A0E98" w:rsidP="00427C2E">
      <w:pPr>
        <w:spacing w:after="0" w:line="240" w:lineRule="auto"/>
      </w:pPr>
      <w:r>
        <w:separator/>
      </w:r>
    </w:p>
  </w:endnote>
  <w:endnote w:type="continuationSeparator" w:id="0">
    <w:p w:rsidR="008A0E98" w:rsidRDefault="008A0E98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4BA" w:rsidRDefault="00FD1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C3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14BA" w:rsidRDefault="00FD1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E98" w:rsidRDefault="008A0E98" w:rsidP="00427C2E">
      <w:pPr>
        <w:spacing w:after="0" w:line="240" w:lineRule="auto"/>
      </w:pPr>
      <w:r>
        <w:separator/>
      </w:r>
    </w:p>
  </w:footnote>
  <w:footnote w:type="continuationSeparator" w:id="0">
    <w:p w:rsidR="008A0E98" w:rsidRDefault="008A0E98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9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47B137F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2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5"/>
  </w:num>
  <w:num w:numId="5">
    <w:abstractNumId w:val="16"/>
  </w:num>
  <w:num w:numId="6">
    <w:abstractNumId w:val="1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7"/>
  </w:num>
  <w:num w:numId="12">
    <w:abstractNumId w:val="19"/>
  </w:num>
  <w:num w:numId="13">
    <w:abstractNumId w:val="10"/>
  </w:num>
  <w:num w:numId="14">
    <w:abstractNumId w:val="9"/>
  </w:num>
  <w:num w:numId="15">
    <w:abstractNumId w:val="22"/>
  </w:num>
  <w:num w:numId="16">
    <w:abstractNumId w:val="14"/>
  </w:num>
  <w:num w:numId="17">
    <w:abstractNumId w:val="13"/>
  </w:num>
  <w:num w:numId="18">
    <w:abstractNumId w:val="0"/>
  </w:num>
  <w:num w:numId="19">
    <w:abstractNumId w:val="21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40BB9"/>
    <w:rsid w:val="000621E5"/>
    <w:rsid w:val="001757CC"/>
    <w:rsid w:val="00197C39"/>
    <w:rsid w:val="001E4F04"/>
    <w:rsid w:val="0026784D"/>
    <w:rsid w:val="002F6F8D"/>
    <w:rsid w:val="003F21C4"/>
    <w:rsid w:val="00427C2E"/>
    <w:rsid w:val="00490AFA"/>
    <w:rsid w:val="00572EC0"/>
    <w:rsid w:val="005A4044"/>
    <w:rsid w:val="005A79AA"/>
    <w:rsid w:val="00624F00"/>
    <w:rsid w:val="00637510"/>
    <w:rsid w:val="00683738"/>
    <w:rsid w:val="00784F61"/>
    <w:rsid w:val="007B1AC3"/>
    <w:rsid w:val="00854B9C"/>
    <w:rsid w:val="008623DD"/>
    <w:rsid w:val="00880E39"/>
    <w:rsid w:val="008A0E98"/>
    <w:rsid w:val="008D58E4"/>
    <w:rsid w:val="009358B9"/>
    <w:rsid w:val="00976B89"/>
    <w:rsid w:val="00AE2A9C"/>
    <w:rsid w:val="00AF7E70"/>
    <w:rsid w:val="00B44CF5"/>
    <w:rsid w:val="00C231B9"/>
    <w:rsid w:val="00E163C3"/>
    <w:rsid w:val="00EA1931"/>
    <w:rsid w:val="00F25858"/>
    <w:rsid w:val="00FB4A4B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7D664-516C-4D8E-B3C7-F1ACADC3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10992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陳韋仁</cp:lastModifiedBy>
  <cp:revision>27</cp:revision>
  <dcterms:created xsi:type="dcterms:W3CDTF">2017-02-19T15:13:00Z</dcterms:created>
  <dcterms:modified xsi:type="dcterms:W3CDTF">2017-02-20T05:02:00Z</dcterms:modified>
</cp:coreProperties>
</file>