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20"/>
        <w:jc w:val="center"/>
      </w:pPr>
      <w:r>
        <w:rPr>
          <w:rFonts w:ascii="Arial" w:cs="Arial" w:eastAsia="Arial" w:hAnsi="Arial"/>
          <w:b/>
          <w:bCs/>
          <w:color w:val="00C853"/>
          <w:sz w:val="60"/>
          <w:szCs w:val="60"/>
        </w:rPr>
        <w:t xml:space="preserve">SIMULATION OS</w:t>
      </w:r>
    </w:p>
    <w:p>
      <w:pPr>
        <w:spacing w:after="80"/>
        <w:jc w:val="center"/>
      </w:pPr>
      <w:r>
        <w:rPr>
          <w:rFonts w:ascii="Arial" w:cs="Arial" w:eastAsia="Arial" w:hAnsi="Arial"/>
          <w:color w:val="666666"/>
          <w:spacing w:val="300"/>
          <w:sz w:val="28"/>
          <w:szCs w:val="28"/>
        </w:rPr>
        <w:t xml:space="preserve">FEATURE DESIGN BLUEPRINT</w:t>
      </w:r>
    </w:p>
    <w:p>
      <w:pPr>
        <w:spacing w:after="80"/>
        <w:jc w:val="center"/>
      </w:pPr>
      <w:r>
        <w:rPr>
          <w:rFonts w:ascii="Arial" w:cs="Arial" w:eastAsia="Arial" w:hAnsi="Arial"/>
          <w:color w:val="888888"/>
          <w:sz w:val="22"/>
          <w:szCs w:val="22"/>
        </w:rPr>
        <w:t xml:space="preserve">10 Genuinely Novel Features No Competitor Has</w:t>
      </w:r>
    </w:p>
    <w:p>
      <w:pPr>
        <w:spacing w:after="80"/>
        <w:jc w:val="center"/>
      </w:pPr>
      <w:r>
        <w:rPr>
          <w:rFonts w:ascii="Arial" w:cs="Arial" w:eastAsia="Arial" w:hAnsi="Arial"/>
          <w:color w:val="999999"/>
          <w:sz w:val="20"/>
          <w:szCs w:val="20"/>
        </w:rPr>
        <w:t xml:space="preserve">Compiled for Tejas Ayyagari  —  March 2026</w:t>
      </w:r>
    </w:p>
    <w:p>
      <w:pPr>
        <w:pBdr>
          <w:top w:val="single" w:color="00C853" w:sz="2" w:space="12"/>
        </w:pBdr>
        <w:spacing w:before="600"/>
        <w:jc w:val="center"/>
      </w:pPr>
      <w:r>
        <w:rPr>
          <w:rFonts w:ascii="Arial" w:cs="Arial" w:eastAsia="Arial" w:hAnsi="Arial"/>
          <w:b/>
          <w:bCs/>
          <w:color w:val="00C853"/>
          <w:sz w:val="22"/>
          <w:szCs w:val="22"/>
        </w:rPr>
        <w:t xml:space="preserve">PRIORITY 1 ►</w:t>
      </w:r>
      <w:r>
        <w:rPr>
          <w:rFonts w:ascii="Arial" w:cs="Arial" w:eastAsia="Arial" w:hAnsi="Arial"/>
          <w:color w:val="444444"/>
          <w:sz w:val="22"/>
          <w:szCs w:val="22"/>
        </w:rPr>
        <w:t xml:space="preserve">  Combo Multiplier System  ·  AI Reward Pricing Assistant</w:t>
      </w:r>
    </w:p>
    <w:p>
      <w:r>
        <w:br w:type="page"/>
      </w:r>
    </w:p>
    <w:p>
      <w:pPr>
        <w:pStyle w:val="Heading1"/>
        <w:spacing w:after="160" w:before="400"/>
      </w:pPr>
      <w:r>
        <w:t xml:space="preserve">Legend &amp; Feature Priority Index</w:t>
      </w:r>
    </w:p>
    <w:p>
      <w:pPr>
        <w:spacing w:after="160"/>
      </w:pPr>
      <w:r>
        <w:rPr>
          <w:rFonts w:ascii="Arial" w:cs="Arial" w:eastAsia="Arial" w:hAnsi="Arial"/>
          <w:sz w:val="22"/>
          <w:szCs w:val="22"/>
        </w:rPr>
        <w:t xml:space="preserve">Each feature in this document is tagged with two labels: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680"/>
        <w:gridCol w:w="2880"/>
      </w:tblGrid>
      <w:tr>
        <w:tc>
          <w:tcPr>
            <w:tcW w:type="dxa" w:w="1800"/>
            <w:tcBorders>
              <w:top w:val="single" w:color="2A2A2A" w:sz="1"/>
              <w:left w:val="single" w:color="2A2A2A" w:sz="1"/>
              <w:bottom w:val="single" w:color="2A2A2A" w:sz="1"/>
              <w:right w:val="single" w:color="2A2A2A" w:sz="1"/>
            </w:tcBorders>
            <w:shd w:fill="1A1A2E" w:val="clear"/>
            <w:tcMar>
              <w:top w:type="dxa" w:w="80"/>
              <w:left w:type="dxa" w:w="140"/>
              <w:bottom w:type="dxa" w:w="80"/>
              <w:right w:type="dxa" w:w="140"/>
            </w:tcMar>
          </w:tcPr>
          <w:p>
            <w:r>
              <w:rPr>
                <w:rFonts w:ascii="Arial" w:cs="Arial" w:eastAsia="Arial" w:hAnsi="Arial"/>
                <w:b/>
                <w:bCs/>
                <w:color w:val="FFFFFF"/>
                <w:sz w:val="20"/>
                <w:szCs w:val="20"/>
              </w:rPr>
              <w:t xml:space="preserve">Priority Tag</w:t>
            </w:r>
          </w:p>
        </w:tc>
        <w:tc>
          <w:tcPr>
            <w:tcW w:type="dxa" w:w="4680"/>
            <w:tcBorders>
              <w:top w:val="single" w:color="2A2A2A" w:sz="1"/>
              <w:left w:val="single" w:color="2A2A2A" w:sz="1"/>
              <w:bottom w:val="single" w:color="2A2A2A" w:sz="1"/>
              <w:right w:val="single" w:color="2A2A2A" w:sz="1"/>
            </w:tcBorders>
            <w:shd w:fill="1A1A2E" w:val="clear"/>
            <w:tcMar>
              <w:top w:type="dxa" w:w="80"/>
              <w:left w:type="dxa" w:w="140"/>
              <w:bottom w:type="dxa" w:w="80"/>
              <w:right w:type="dxa" w:w="140"/>
            </w:tcMar>
          </w:tcPr>
          <w:p>
            <w:r>
              <w:rPr>
                <w:rFonts w:ascii="Arial" w:cs="Arial" w:eastAsia="Arial" w:hAnsi="Arial"/>
                <w:b/>
                <w:bCs/>
                <w:color w:val="FFFFFF"/>
                <w:sz w:val="20"/>
                <w:szCs w:val="20"/>
              </w:rPr>
              <w:t xml:space="preserve">Meaning</w:t>
            </w:r>
          </w:p>
        </w:tc>
        <w:tc>
          <w:tcPr>
            <w:tcW w:type="dxa" w:w="2880"/>
            <w:tcBorders>
              <w:top w:val="single" w:color="2A2A2A" w:sz="1"/>
              <w:left w:val="single" w:color="2A2A2A" w:sz="1"/>
              <w:bottom w:val="single" w:color="2A2A2A" w:sz="1"/>
              <w:right w:val="single" w:color="2A2A2A" w:sz="1"/>
            </w:tcBorders>
            <w:shd w:fill="1A1A2E" w:val="clear"/>
            <w:tcMar>
              <w:top w:type="dxa" w:w="80"/>
              <w:left w:type="dxa" w:w="140"/>
              <w:bottom w:type="dxa" w:w="80"/>
              <w:right w:type="dxa" w:w="140"/>
            </w:tcMar>
          </w:tcPr>
          <w:p>
            <w:r>
              <w:rPr>
                <w:rFonts w:ascii="Arial" w:cs="Arial" w:eastAsia="Arial" w:hAnsi="Arial"/>
                <w:b/>
                <w:bCs/>
                <w:color w:val="FFFFFF"/>
                <w:sz w:val="20"/>
                <w:szCs w:val="20"/>
              </w:rPr>
              <w:t xml:space="preserve">Competitor Status</w:t>
            </w:r>
          </w:p>
        </w:tc>
      </w:tr>
      <w:tr>
        <w:tc>
          <w:tcPr>
            <w:tcW w:type="dxa" w:w="1800"/>
            <w:tcBorders>
              <w:top w:val="single" w:color="2A2A2A" w:sz="1"/>
              <w:left w:val="single" w:color="2A2A2A" w:sz="1"/>
              <w:bottom w:val="single" w:color="2A2A2A" w:sz="1"/>
              <w:right w:val="single" w:color="2A2A2A" w:sz="1"/>
            </w:tcBorders>
            <w:shd w:fill="E8F5E9" w:val="clear"/>
            <w:tcMar>
              <w:top w:type="dxa" w:w="80"/>
              <w:left w:type="dxa" w:w="140"/>
              <w:bottom w:type="dxa" w:w="80"/>
              <w:right w:type="dxa" w:w="140"/>
            </w:tcMar>
          </w:tcPr>
          <w:p>
            <w:r>
              <w:rPr>
                <w:rFonts w:ascii="Arial" w:cs="Arial" w:eastAsia="Arial" w:hAnsi="Arial"/>
                <w:b/>
                <w:bCs/>
                <w:color w:val="00C853"/>
                <w:sz w:val="20"/>
                <w:szCs w:val="20"/>
              </w:rPr>
              <w:t xml:space="preserve">IMPLEMENT NOW</w:t>
            </w:r>
          </w:p>
        </w:tc>
        <w:tc>
          <w:tcPr>
            <w:tcW w:type="dxa" w:w="4680"/>
            <w:tcBorders>
              <w:top w:val="single" w:color="2A2A2A" w:sz="1"/>
              <w:left w:val="single" w:color="2A2A2A" w:sz="1"/>
              <w:bottom w:val="single" w:color="2A2A2A" w:sz="1"/>
              <w:right w:val="single" w:color="2A2A2A"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Critical moat or highly addictive loop. Build within 30 days.</w:t>
            </w:r>
          </w:p>
        </w:tc>
        <w:tc>
          <w:tcPr>
            <w:tcW w:type="dxa" w:w="2880"/>
            <w:tcBorders>
              <w:top w:val="single" w:color="2A2A2A" w:sz="1"/>
              <w:left w:val="single" w:color="2A2A2A" w:sz="1"/>
              <w:bottom w:val="single" w:color="2A2A2A" w:sz="1"/>
              <w:right w:val="single" w:color="2A2A2A"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Zero competitors have this</w:t>
            </w:r>
          </w:p>
        </w:tc>
      </w:tr>
      <w:tr>
        <w:tc>
          <w:tcPr>
            <w:tcW w:type="dxa" w:w="1800"/>
            <w:tcBorders>
              <w:top w:val="single" w:color="2A2A2A" w:sz="1"/>
              <w:left w:val="single" w:color="2A2A2A" w:sz="1"/>
              <w:bottom w:val="single" w:color="2A2A2A" w:sz="1"/>
              <w:right w:val="single" w:color="2A2A2A" w:sz="1"/>
            </w:tcBorders>
            <w:shd w:fill="FFF8E1" w:val="clear"/>
            <w:tcMar>
              <w:top w:type="dxa" w:w="80"/>
              <w:left w:type="dxa" w:w="140"/>
              <w:bottom w:type="dxa" w:w="80"/>
              <w:right w:type="dxa" w:w="140"/>
            </w:tcMar>
          </w:tcPr>
          <w:p>
            <w:r>
              <w:rPr>
                <w:rFonts w:ascii="Arial" w:cs="Arial" w:eastAsia="Arial" w:hAnsi="Arial"/>
                <w:b/>
                <w:bCs/>
                <w:color w:val="FFAA00"/>
                <w:sz w:val="20"/>
                <w:szCs w:val="20"/>
              </w:rPr>
              <w:t xml:space="preserve">NEXT SPRINT</w:t>
            </w:r>
          </w:p>
        </w:tc>
        <w:tc>
          <w:tcPr>
            <w:tcW w:type="dxa" w:w="4680"/>
            <w:tcBorders>
              <w:top w:val="single" w:color="2A2A2A" w:sz="1"/>
              <w:left w:val="single" w:color="2A2A2A" w:sz="1"/>
              <w:bottom w:val="single" w:color="2A2A2A" w:sz="1"/>
              <w:right w:val="single" w:color="2A2A2A"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High value, technically clean. Build in 30-60 days.</w:t>
            </w:r>
          </w:p>
        </w:tc>
        <w:tc>
          <w:tcPr>
            <w:tcW w:type="dxa" w:w="2880"/>
            <w:tcBorders>
              <w:top w:val="single" w:color="2A2A2A" w:sz="1"/>
              <w:left w:val="single" w:color="2A2A2A" w:sz="1"/>
              <w:bottom w:val="single" w:color="2A2A2A" w:sz="1"/>
              <w:right w:val="single" w:color="2A2A2A"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Zero competitors have this</w:t>
            </w:r>
          </w:p>
        </w:tc>
      </w:tr>
      <w:tr>
        <w:tc>
          <w:tcPr>
            <w:tcW w:type="dxa" w:w="1800"/>
            <w:tcBorders>
              <w:top w:val="single" w:color="2A2A2A" w:sz="1"/>
              <w:left w:val="single" w:color="2A2A2A" w:sz="1"/>
              <w:bottom w:val="single" w:color="2A2A2A" w:sz="1"/>
              <w:right w:val="single" w:color="2A2A2A" w:sz="1"/>
            </w:tcBorders>
            <w:shd w:fill="E0F7FA" w:val="clear"/>
            <w:tcMar>
              <w:top w:type="dxa" w:w="80"/>
              <w:left w:type="dxa" w:w="140"/>
              <w:bottom w:type="dxa" w:w="80"/>
              <w:right w:type="dxa" w:w="140"/>
            </w:tcMar>
          </w:tcPr>
          <w:p>
            <w:r>
              <w:rPr>
                <w:rFonts w:ascii="Arial" w:cs="Arial" w:eastAsia="Arial" w:hAnsi="Arial"/>
                <w:b/>
                <w:bCs/>
                <w:color w:val="00D4FF"/>
                <w:sz w:val="20"/>
                <w:szCs w:val="20"/>
              </w:rPr>
              <w:t xml:space="preserve">ROADMAP</w:t>
            </w:r>
          </w:p>
        </w:tc>
        <w:tc>
          <w:tcPr>
            <w:tcW w:type="dxa" w:w="4680"/>
            <w:tcBorders>
              <w:top w:val="single" w:color="2A2A2A" w:sz="1"/>
              <w:left w:val="single" w:color="2A2A2A" w:sz="1"/>
              <w:bottom w:val="single" w:color="2A2A2A" w:sz="1"/>
              <w:right w:val="single" w:color="2A2A2A"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Significant long-term differentiator. Plan for 60-90 days.</w:t>
            </w:r>
          </w:p>
        </w:tc>
        <w:tc>
          <w:tcPr>
            <w:tcW w:type="dxa" w:w="2880"/>
            <w:tcBorders>
              <w:top w:val="single" w:color="2A2A2A" w:sz="1"/>
              <w:left w:val="single" w:color="2A2A2A" w:sz="1"/>
              <w:bottom w:val="single" w:color="2A2A2A" w:sz="1"/>
              <w:right w:val="single" w:color="2A2A2A"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Zero competitors have this</w:t>
            </w:r>
          </w:p>
        </w:tc>
      </w:tr>
    </w:tbl>
    <w:p>
      <w:pPr>
        <w:spacing w:after="120"/>
      </w:pPr>
    </w:p>
    <w:p>
      <w:pPr>
        <w:spacing w:after="160"/>
      </w:pPr>
      <w:r>
        <w:rPr>
          <w:rFonts w:ascii="Arial" w:cs="Arial" w:eastAsia="Arial" w:hAnsi="Arial"/>
          <w:sz w:val="22"/>
          <w:szCs w:val="22"/>
        </w:rPr>
        <w:t xml:space="preserve">All ten features in this document have been verified against Habitica, Earth Online, LifeUp, Do It Now, BeeDone, EpicWin, and Fabulous. None of them exist in any competitor app as of March 2026.</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5820"/>
        <w:gridCol w:w="1500"/>
        <w:gridCol w:w="1500"/>
      </w:tblGrid>
      <w:tr>
        <w:tc>
          <w:tcPr>
            <w:tcW w:type="dxa" w:w="540"/>
            <w:tcBorders>
              <w:top w:val="single" w:color="2A2A2A" w:sz="1"/>
              <w:left w:val="single" w:color="2A2A2A" w:sz="1"/>
              <w:bottom w:val="single" w:color="2A2A2A" w:sz="1"/>
              <w:right w:val="single" w:color="2A2A2A" w:sz="1"/>
            </w:tcBorders>
            <w:shd w:fill="1A1A2E" w:val="clear"/>
            <w:tcMar>
              <w:top w:type="dxa" w:w="80"/>
              <w:left w:type="dxa" w:w="140"/>
              <w:bottom w:type="dxa" w:w="80"/>
              <w:right w:type="dxa" w:w="140"/>
            </w:tcMar>
            <w:vAlign w:val="center"/>
          </w:tcPr>
          <w:p>
            <w:pPr>
              <w:jc w:val="center"/>
            </w:pPr>
            <w:r>
              <w:rPr>
                <w:rFonts w:ascii="Arial" w:cs="Arial" w:eastAsia="Arial" w:hAnsi="Arial"/>
                <w:b/>
                <w:bCs/>
                <w:color w:val="FFFFFF"/>
                <w:sz w:val="32"/>
                <w:szCs w:val="32"/>
              </w:rPr>
              <w:t xml:space="preserve">01</w:t>
            </w:r>
          </w:p>
        </w:tc>
        <w:tc>
          <w:tcPr>
            <w:tcW w:type="dxa" w:w="5820"/>
            <w:tcBorders>
              <w:top w:val="single" w:color="2A2A2A" w:sz="1"/>
              <w:left w:val="single" w:color="2A2A2A" w:sz="1"/>
              <w:bottom w:val="single" w:color="2A2A2A" w:sz="1"/>
              <w:right w:val="single" w:color="2A2A2A" w:sz="1"/>
            </w:tcBorders>
            <w:shd w:fill="F8F9FA" w:val="clear"/>
            <w:tcMar>
              <w:top w:type="dxa" w:w="80"/>
              <w:left w:type="dxa" w:w="140"/>
              <w:bottom w:type="dxa" w:w="80"/>
              <w:right w:type="dxa" w:w="140"/>
            </w:tcMar>
          </w:tcPr>
          <w:p>
            <w:r>
              <w:rPr>
                <w:rFonts w:ascii="Arial" w:cs="Arial" w:eastAsia="Arial" w:hAnsi="Arial"/>
                <w:b/>
                <w:bCs/>
                <w:color w:val="1A1A2E"/>
                <w:sz w:val="26"/>
                <w:szCs w:val="26"/>
              </w:rPr>
              <w:t xml:space="preserve">Combo Multiplier System  —  The Fighting-Game Streak</w:t>
            </w:r>
          </w:p>
        </w:tc>
        <w:tc>
          <w:tcPr>
            <w:tcW w:type="dxa" w:w="1500"/>
            <w:tcBorders>
              <w:top w:val="single" w:color="2A2A2A" w:sz="1"/>
              <w:left w:val="single" w:color="2A2A2A" w:sz="1"/>
              <w:bottom w:val="single" w:color="2A2A2A" w:sz="1"/>
              <w:right w:val="single" w:color="2A2A2A" w:sz="1"/>
            </w:tcBorders>
            <w:shd w:fill="E8F5E9" w:val="clear"/>
            <w:tcMar>
              <w:top w:type="dxa" w:w="80"/>
              <w:left w:type="dxa" w:w="140"/>
              <w:bottom w:type="dxa" w:w="80"/>
              <w:right w:type="dxa" w:w="140"/>
            </w:tcMar>
          </w:tcPr>
          <w:p>
            <w:pPr>
              <w:jc w:val="center"/>
            </w:pPr>
            <w:r>
              <w:rPr>
                <w:rFonts w:ascii="Arial" w:cs="Arial" w:eastAsia="Arial" w:hAnsi="Arial"/>
                <w:b/>
                <w:bCs/>
                <w:color w:val="00C853"/>
                <w:sz w:val="16"/>
                <w:szCs w:val="16"/>
              </w:rPr>
              <w:t xml:space="preserve">IMPLEMENT NOW</w:t>
            </w:r>
          </w:p>
        </w:tc>
        <w:tc>
          <w:tcPr>
            <w:tcW w:type="dxa" w:w="1500"/>
            <w:tcBorders>
              <w:top w:val="single" w:color="2A2A2A" w:sz="1"/>
              <w:left w:val="single" w:color="2A2A2A" w:sz="1"/>
              <w:bottom w:val="single" w:color="2A2A2A" w:sz="1"/>
              <w:right w:val="single" w:color="2A2A2A" w:sz="1"/>
            </w:tcBorders>
            <w:shd w:fill="F3E5F5" w:val="clear"/>
            <w:tcMar>
              <w:top w:type="dxa" w:w="80"/>
              <w:left w:type="dxa" w:w="140"/>
              <w:bottom w:type="dxa" w:w="80"/>
              <w:right w:type="dxa" w:w="140"/>
            </w:tcMar>
          </w:tcPr>
          <w:p>
            <w:pPr>
              <w:jc w:val="center"/>
            </w:pPr>
            <w:r>
              <w:rPr>
                <w:rFonts w:ascii="Arial" w:cs="Arial" w:eastAsia="Arial" w:hAnsi="Arial"/>
                <w:b/>
                <w:bCs/>
                <w:color w:val="CC44FF"/>
                <w:sz w:val="16"/>
                <w:szCs w:val="16"/>
              </w:rPr>
              <w:t xml:space="preserve">ZERO COMPETITORS</w:t>
            </w:r>
          </w:p>
        </w:tc>
      </w:tr>
    </w:tbl>
    <w:p>
      <w:pPr>
        <w:spacing w:after="160"/>
      </w:pPr>
    </w:p>
    <w:p>
      <w:pPr>
        <w:pStyle w:val="Heading2"/>
        <w:spacing w:after="160" w:before="240"/>
      </w:pPr>
      <w:r>
        <w:t xml:space="preserve">What It Is</w:t>
      </w:r>
    </w:p>
    <w:p>
      <w:pPr>
        <w:spacing w:after="160"/>
      </w:pPr>
      <w:r>
        <w:rPr>
          <w:rFonts w:ascii="Arial" w:cs="Arial" w:eastAsia="Arial" w:hAnsi="Arial"/>
          <w:sz w:val="22"/>
          <w:szCs w:val="22"/>
        </w:rPr>
        <w:t xml:space="preserve">Every time a user completes a task, the next task completed within the same session gets a visually escalating combo label and XP multiplier. Like Mortal Kombat or a rhythm game, back-to-back completions stack into a dopamine cascade. The sensation of being “on a roll” is one of the most addictive UX states a productivity app can create, and no competitor has implemented it as a discrete visual and mechanical system.</w:t>
      </w:r>
    </w:p>
    <w:p>
      <w:pPr>
        <w:pStyle w:val="Heading2"/>
        <w:spacing w:after="160" w:before="240"/>
      </w:pPr>
      <w:r>
        <w:t xml:space="preserve">Why No Competitor Has This</w:t>
      </w:r>
    </w:p>
    <w:p>
      <w:pPr>
        <w:spacing w:after="160"/>
      </w:pPr>
      <w:r>
        <w:rPr>
          <w:rFonts w:ascii="Arial" w:cs="Arial" w:eastAsia="Arial" w:hAnsi="Arial"/>
          <w:sz w:val="22"/>
          <w:szCs w:val="22"/>
        </w:rPr>
        <w:t xml:space="preserve">Habitica has streaks (daily), not session combos. Earth Online has no combo mechanic. BeeDone tracks habits without momentum. The gap is that competitors think about motivation on a DAILY scale. You need to own the INTRA-SESSION scale — the 90-minute window where a person is sitting down to work. That’s where the addiction loop lives.</w:t>
      </w:r>
    </w:p>
    <w:p>
      <w:pPr>
        <w:pStyle w:val="Heading2"/>
        <w:spacing w:after="160" w:before="240"/>
      </w:pPr>
      <w:r>
        <w:t xml:space="preserve">Technical Foundation (Already In Your Code)</w:t>
      </w:r>
    </w:p>
    <w:p>
      <w:pPr>
        <w:spacing w:after="160"/>
      </w:pPr>
      <w:r>
        <w:rPr>
          <w:rFonts w:ascii="Arial" w:cs="Arial" w:eastAsia="Arial" w:hAnsi="Arial"/>
          <w:sz w:val="22"/>
          <w:szCs w:val="22"/>
        </w:rPr>
        <w:t xml:space="preserve">You already have the entire infrastructure for this. The key fact:</w:t>
      </w:r>
    </w:p>
    <w:p>
      <w:pPr>
        <w:pBdr>
          <w:left w:val="single" w:color="00C853" w:sz="8" w:space="12"/>
        </w:pBdr>
        <w:shd w:fill="E8F5E9" w:val="clear"/>
        <w:spacing w:after="160" w:before="160"/>
        <w:ind w:left="480" w:right="480"/>
      </w:pPr>
      <w:r>
        <w:rPr>
          <w:rFonts w:ascii="Arial" w:cs="Arial" w:eastAsia="Arial" w:hAnsi="Arial"/>
          <w:i/>
          <w:iCs/>
          <w:color w:val="333333"/>
          <w:sz w:val="21"/>
          <w:szCs w:val="21"/>
        </w:rPr>
        <w:t xml:space="preserve">state.consecutiveCompletions is already tracked and incremented on every rateAndAward() call. It currently only triggers Flow State buff at 3+. It is tracking the right data but doing almost nothing visually with it.</w:t>
      </w:r>
    </w:p>
    <w:p>
      <w:pPr>
        <w:spacing w:after="160"/>
      </w:pPr>
      <w:r>
        <w:rPr>
          <w:rFonts w:ascii="Arial" w:cs="Arial" w:eastAsia="Arial" w:hAnsi="Arial"/>
          <w:sz w:val="22"/>
          <w:szCs w:val="22"/>
        </w:rPr>
        <w:t xml:space="preserve">In your rateAndAward() function (line 1142), the variable con is set to prev.consecutiveCompletions + 1. Currently it just grants a flow_state buff quietly. This is the foundation of a full combo engine that’s sitting unused.</w:t>
      </w:r>
    </w:p>
    <w:p>
      <w:pPr>
        <w:pStyle w:val="Heading2"/>
        <w:spacing w:after="160" w:before="240"/>
      </w:pPr>
      <w:r>
        <w:t xml:space="preserve">Exact Feature Design</w:t>
      </w:r>
    </w:p>
    <w:p>
      <w:pPr>
        <w:spacing w:after="140"/>
      </w:pPr>
      <w:r>
        <w:rPr>
          <w:rFonts w:ascii="Arial" w:cs="Arial" w:eastAsia="Arial" w:hAnsi="Arial"/>
          <w:b/>
          <w:bCs/>
          <w:sz w:val="22"/>
          <w:szCs w:val="22"/>
        </w:rPr>
        <w:t xml:space="preserve">Combo Thresholds: </w:t>
      </w:r>
      <w:r>
        <w:rPr>
          <w:rFonts w:ascii="Arial" w:cs="Arial" w:eastAsia="Arial" w:hAnsi="Arial"/>
          <w:sz w:val="22"/>
          <w:szCs w:val="22"/>
        </w:rPr>
        <w:t xml:space="preserve">Each completion threshold triggers a different visual and audio event: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160"/>
        <w:gridCol w:w="2000"/>
        <w:gridCol w:w="2000"/>
        <w:gridCol w:w="2000"/>
      </w:tblGrid>
      <w:tr>
        <w:tc>
          <w:tcPr>
            <w:tcW w:type="dxa" w:w="1200"/>
            <w:tcBorders>
              <w:top w:val="single" w:color="2A2A2A" w:sz="1"/>
              <w:left w:val="single" w:color="2A2A2A" w:sz="1"/>
              <w:bottom w:val="single" w:color="2A2A2A" w:sz="1"/>
              <w:right w:val="single" w:color="2A2A2A" w:sz="1"/>
            </w:tcBorders>
            <w:shd w:fill="1A1A2E" w:val="clear"/>
            <w:tcMar>
              <w:top w:type="dxa" w:w="80"/>
              <w:left w:type="dxa" w:w="140"/>
              <w:bottom w:type="dxa" w:w="80"/>
              <w:right w:type="dxa" w:w="140"/>
            </w:tcMar>
          </w:tcPr>
          <w:p>
            <w:r>
              <w:rPr>
                <w:rFonts w:ascii="Arial" w:cs="Arial" w:eastAsia="Arial" w:hAnsi="Arial"/>
                <w:b/>
                <w:bCs/>
                <w:color w:val="FFFFFF"/>
                <w:sz w:val="20"/>
                <w:szCs w:val="20"/>
              </w:rPr>
              <w:t xml:space="preserve">Tasks Done</w:t>
            </w:r>
          </w:p>
        </w:tc>
        <w:tc>
          <w:tcPr>
            <w:tcW w:type="dxa" w:w="2160"/>
            <w:tcBorders>
              <w:top w:val="single" w:color="2A2A2A" w:sz="1"/>
              <w:left w:val="single" w:color="2A2A2A" w:sz="1"/>
              <w:bottom w:val="single" w:color="2A2A2A" w:sz="1"/>
              <w:right w:val="single" w:color="2A2A2A" w:sz="1"/>
            </w:tcBorders>
            <w:shd w:fill="1A1A2E" w:val="clear"/>
            <w:tcMar>
              <w:top w:type="dxa" w:w="80"/>
              <w:left w:type="dxa" w:w="140"/>
              <w:bottom w:type="dxa" w:w="80"/>
              <w:right w:type="dxa" w:w="140"/>
            </w:tcMar>
          </w:tcPr>
          <w:p>
            <w:r>
              <w:rPr>
                <w:rFonts w:ascii="Arial" w:cs="Arial" w:eastAsia="Arial" w:hAnsi="Arial"/>
                <w:b/>
                <w:bCs/>
                <w:color w:val="FFFFFF"/>
                <w:sz w:val="20"/>
                <w:szCs w:val="20"/>
              </w:rPr>
              <w:t xml:space="preserve">Combo Label</w:t>
            </w:r>
          </w:p>
        </w:tc>
        <w:tc>
          <w:tcPr>
            <w:tcW w:type="dxa" w:w="2000"/>
            <w:tcBorders>
              <w:top w:val="single" w:color="2A2A2A" w:sz="1"/>
              <w:left w:val="single" w:color="2A2A2A" w:sz="1"/>
              <w:bottom w:val="single" w:color="2A2A2A" w:sz="1"/>
              <w:right w:val="single" w:color="2A2A2A" w:sz="1"/>
            </w:tcBorders>
            <w:shd w:fill="1A1A2E" w:val="clear"/>
            <w:tcMar>
              <w:top w:type="dxa" w:w="80"/>
              <w:left w:type="dxa" w:w="140"/>
              <w:bottom w:type="dxa" w:w="80"/>
              <w:right w:type="dxa" w:w="140"/>
            </w:tcMar>
          </w:tcPr>
          <w:p>
            <w:r>
              <w:rPr>
                <w:rFonts w:ascii="Arial" w:cs="Arial" w:eastAsia="Arial" w:hAnsi="Arial"/>
                <w:b/>
                <w:bCs/>
                <w:color w:val="FFFFFF"/>
                <w:sz w:val="20"/>
                <w:szCs w:val="20"/>
              </w:rPr>
              <w:t xml:space="preserve">XP Bonus</w:t>
            </w:r>
          </w:p>
        </w:tc>
        <w:tc>
          <w:tcPr>
            <w:tcW w:type="dxa" w:w="2000"/>
            <w:tcBorders>
              <w:top w:val="single" w:color="2A2A2A" w:sz="1"/>
              <w:left w:val="single" w:color="2A2A2A" w:sz="1"/>
              <w:bottom w:val="single" w:color="2A2A2A" w:sz="1"/>
              <w:right w:val="single" w:color="2A2A2A" w:sz="1"/>
            </w:tcBorders>
            <w:shd w:fill="1A1A2E" w:val="clear"/>
            <w:tcMar>
              <w:top w:type="dxa" w:w="80"/>
              <w:left w:type="dxa" w:w="140"/>
              <w:bottom w:type="dxa" w:w="80"/>
              <w:right w:type="dxa" w:w="140"/>
            </w:tcMar>
          </w:tcPr>
          <w:p>
            <w:r>
              <w:rPr>
                <w:rFonts w:ascii="Arial" w:cs="Arial" w:eastAsia="Arial" w:hAnsi="Arial"/>
                <w:b/>
                <w:bCs/>
                <w:color w:val="FFFFFF"/>
                <w:sz w:val="20"/>
                <w:szCs w:val="20"/>
              </w:rPr>
              <w:t xml:space="preserve">Sound</w:t>
            </w:r>
          </w:p>
        </w:tc>
        <w:tc>
          <w:tcPr>
            <w:tcW w:type="dxa" w:w="2000"/>
            <w:tcBorders>
              <w:top w:val="single" w:color="2A2A2A" w:sz="1"/>
              <w:left w:val="single" w:color="2A2A2A" w:sz="1"/>
              <w:bottom w:val="single" w:color="2A2A2A" w:sz="1"/>
              <w:right w:val="single" w:color="2A2A2A" w:sz="1"/>
            </w:tcBorders>
            <w:shd w:fill="1A1A2E" w:val="clear"/>
            <w:tcMar>
              <w:top w:type="dxa" w:w="80"/>
              <w:left w:type="dxa" w:w="140"/>
              <w:bottom w:type="dxa" w:w="80"/>
              <w:right w:type="dxa" w:w="140"/>
            </w:tcMar>
          </w:tcPr>
          <w:p>
            <w:r>
              <w:rPr>
                <w:rFonts w:ascii="Arial" w:cs="Arial" w:eastAsia="Arial" w:hAnsi="Arial"/>
                <w:b/>
                <w:bCs/>
                <w:color w:val="FFFFFF"/>
                <w:sz w:val="20"/>
                <w:szCs w:val="20"/>
              </w:rPr>
              <w:t xml:space="preserve">Visual</w:t>
            </w:r>
          </w:p>
        </w:tc>
      </w:tr>
      <w:tr>
        <w:tc>
          <w:tcPr>
            <w:tcW w:type="dxa" w:w="1200"/>
            <w:tcBorders>
              <w:top w:val="single" w:color="2A2A2A" w:sz="1"/>
              <w:left w:val="single" w:color="2A2A2A" w:sz="1"/>
              <w:bottom w:val="single" w:color="2A2A2A" w:sz="1"/>
              <w:right w:val="single" w:color="2A2A2A"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1</w:t>
            </w:r>
          </w:p>
        </w:tc>
        <w:tc>
          <w:tcPr>
            <w:tcW w:type="dxa" w:w="2160"/>
            <w:tcBorders>
              <w:top w:val="single" w:color="2A2A2A" w:sz="1"/>
              <w:left w:val="single" w:color="2A2A2A" w:sz="1"/>
              <w:bottom w:val="single" w:color="2A2A2A" w:sz="1"/>
              <w:right w:val="single" w:color="2A2A2A" w:sz="1"/>
            </w:tcBorders>
            <w:shd w:fill="F1FAF4" w:val="clear"/>
            <w:tcMar>
              <w:top w:type="dxa" w:w="80"/>
              <w:left w:type="dxa" w:w="140"/>
              <w:bottom w:type="dxa" w:w="80"/>
              <w:right w:type="dxa" w:w="140"/>
            </w:tcMar>
          </w:tcPr>
          <w:p>
            <w:r>
              <w:rPr>
                <w:rFonts w:ascii="Arial" w:cs="Arial" w:eastAsia="Arial" w:hAnsi="Arial"/>
                <w:b w:val="false"/>
                <w:bCs w:val="false"/>
                <w:color w:val="333333"/>
                <w:sz w:val="20"/>
                <w:szCs w:val="20"/>
              </w:rPr>
              <w:t xml:space="preserve">First Blood</w:t>
            </w:r>
          </w:p>
        </w:tc>
        <w:tc>
          <w:tcPr>
            <w:tcW w:type="dxa" w:w="2000"/>
            <w:tcBorders>
              <w:top w:val="single" w:color="2A2A2A" w:sz="1"/>
              <w:left w:val="single" w:color="2A2A2A" w:sz="1"/>
              <w:bottom w:val="single" w:color="2A2A2A" w:sz="1"/>
              <w:right w:val="single" w:color="2A2A2A"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None (base)</w:t>
            </w:r>
          </w:p>
        </w:tc>
        <w:tc>
          <w:tcPr>
            <w:tcW w:type="dxa" w:w="2000"/>
            <w:tcBorders>
              <w:top w:val="single" w:color="2A2A2A" w:sz="1"/>
              <w:left w:val="single" w:color="2A2A2A" w:sz="1"/>
              <w:bottom w:val="single" w:color="2A2A2A" w:sz="1"/>
              <w:right w:val="single" w:color="2A2A2A"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xp (existing)</w:t>
            </w:r>
          </w:p>
        </w:tc>
        <w:tc>
          <w:tcPr>
            <w:tcW w:type="dxa" w:w="2000"/>
            <w:tcBorders>
              <w:top w:val="single" w:color="2A2A2A" w:sz="1"/>
              <w:left w:val="single" w:color="2A2A2A" w:sz="1"/>
              <w:bottom w:val="single" w:color="2A2A2A" w:sz="1"/>
              <w:right w:val="single" w:color="2A2A2A"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Standard particles</w:t>
            </w:r>
          </w:p>
        </w:tc>
      </w:tr>
      <w:tr>
        <w:tc>
          <w:tcPr>
            <w:tcW w:type="dxa" w:w="1200"/>
            <w:tcBorders>
              <w:top w:val="single" w:color="2A2A2A" w:sz="1"/>
              <w:left w:val="single" w:color="2A2A2A" w:sz="1"/>
              <w:bottom w:val="single" w:color="2A2A2A" w:sz="1"/>
              <w:right w:val="single" w:color="2A2A2A"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2</w:t>
            </w:r>
          </w:p>
        </w:tc>
        <w:tc>
          <w:tcPr>
            <w:tcW w:type="dxa" w:w="2160"/>
            <w:tcBorders>
              <w:top w:val="single" w:color="2A2A2A" w:sz="1"/>
              <w:left w:val="single" w:color="2A2A2A" w:sz="1"/>
              <w:bottom w:val="single" w:color="2A2A2A" w:sz="1"/>
              <w:right w:val="single" w:color="2A2A2A" w:sz="1"/>
            </w:tcBorders>
            <w:shd w:fill="FFFDE7" w:val="clear"/>
            <w:tcMar>
              <w:top w:type="dxa" w:w="80"/>
              <w:left w:type="dxa" w:w="140"/>
              <w:bottom w:type="dxa" w:w="80"/>
              <w:right w:type="dxa" w:w="140"/>
            </w:tcMar>
          </w:tcPr>
          <w:p>
            <w:r>
              <w:rPr>
                <w:rFonts w:ascii="Arial" w:cs="Arial" w:eastAsia="Arial" w:hAnsi="Arial"/>
                <w:b w:val="false"/>
                <w:bCs w:val="false"/>
                <w:color w:val="333333"/>
                <w:sz w:val="20"/>
                <w:szCs w:val="20"/>
              </w:rPr>
              <w:t xml:space="preserve">WARMING UP</w:t>
            </w:r>
          </w:p>
        </w:tc>
        <w:tc>
          <w:tcPr>
            <w:tcW w:type="dxa" w:w="2000"/>
            <w:tcBorders>
              <w:top w:val="single" w:color="2A2A2A" w:sz="1"/>
              <w:left w:val="single" w:color="2A2A2A" w:sz="1"/>
              <w:bottom w:val="single" w:color="2A2A2A" w:sz="1"/>
              <w:right w:val="single" w:color="2A2A2A" w:sz="1"/>
            </w:tcBorders>
            <w:shd w:fill="FFFDE7" w:val="clear"/>
            <w:tcMar>
              <w:top w:type="dxa" w:w="80"/>
              <w:left w:type="dxa" w:w="140"/>
              <w:bottom w:type="dxa" w:w="80"/>
              <w:right w:type="dxa" w:w="140"/>
            </w:tcMar>
          </w:tcPr>
          <w:p>
            <w:r>
              <w:rPr>
                <w:rFonts w:ascii="Arial" w:cs="Arial" w:eastAsia="Arial" w:hAnsi="Arial"/>
                <w:b w:val="false"/>
                <w:bCs w:val="false"/>
                <w:color w:val="333333"/>
                <w:sz w:val="20"/>
                <w:szCs w:val="20"/>
              </w:rPr>
              <w:t xml:space="preserve">+10% XP</w:t>
            </w:r>
          </w:p>
        </w:tc>
        <w:tc>
          <w:tcPr>
            <w:tcW w:type="dxa" w:w="2000"/>
            <w:tcBorders>
              <w:top w:val="single" w:color="2A2A2A" w:sz="1"/>
              <w:left w:val="single" w:color="2A2A2A" w:sz="1"/>
              <w:bottom w:val="single" w:color="2A2A2A" w:sz="1"/>
              <w:right w:val="single" w:color="2A2A2A"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Coin sound</w:t>
            </w:r>
          </w:p>
        </w:tc>
        <w:tc>
          <w:tcPr>
            <w:tcW w:type="dxa" w:w="2000"/>
            <w:tcBorders>
              <w:top w:val="single" w:color="2A2A2A" w:sz="1"/>
              <w:left w:val="single" w:color="2A2A2A" w:sz="1"/>
              <w:bottom w:val="single" w:color="2A2A2A" w:sz="1"/>
              <w:right w:val="single" w:color="2A2A2A"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Gold flash banner</w:t>
            </w:r>
          </w:p>
        </w:tc>
      </w:tr>
      <w:tr>
        <w:tc>
          <w:tcPr>
            <w:tcW w:type="dxa" w:w="1200"/>
            <w:tcBorders>
              <w:top w:val="single" w:color="2A2A2A" w:sz="1"/>
              <w:left w:val="single" w:color="2A2A2A" w:sz="1"/>
              <w:bottom w:val="single" w:color="2A2A2A" w:sz="1"/>
              <w:right w:val="single" w:color="2A2A2A"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3</w:t>
            </w:r>
          </w:p>
        </w:tc>
        <w:tc>
          <w:tcPr>
            <w:tcW w:type="dxa" w:w="2160"/>
            <w:tcBorders>
              <w:top w:val="single" w:color="2A2A2A" w:sz="1"/>
              <w:left w:val="single" w:color="2A2A2A" w:sz="1"/>
              <w:bottom w:val="single" w:color="2A2A2A" w:sz="1"/>
              <w:right w:val="single" w:color="2A2A2A" w:sz="1"/>
            </w:tcBorders>
            <w:shd w:fill="E8F5E9" w:val="clear"/>
            <w:tcMar>
              <w:top w:type="dxa" w:w="80"/>
              <w:left w:type="dxa" w:w="140"/>
              <w:bottom w:type="dxa" w:w="80"/>
              <w:right w:type="dxa" w:w="140"/>
            </w:tcMar>
          </w:tcPr>
          <w:p>
            <w:r>
              <w:rPr>
                <w:rFonts w:ascii="Arial" w:cs="Arial" w:eastAsia="Arial" w:hAnsi="Arial"/>
                <w:b w:val="false"/>
                <w:bCs w:val="false"/>
                <w:color w:val="333333"/>
                <w:sz w:val="20"/>
                <w:szCs w:val="20"/>
              </w:rPr>
              <w:t xml:space="preserve">🔥 FLOW STATE</w:t>
            </w:r>
          </w:p>
        </w:tc>
        <w:tc>
          <w:tcPr>
            <w:tcW w:type="dxa" w:w="2000"/>
            <w:tcBorders>
              <w:top w:val="single" w:color="2A2A2A" w:sz="1"/>
              <w:left w:val="single" w:color="2A2A2A" w:sz="1"/>
              <w:bottom w:val="single" w:color="2A2A2A" w:sz="1"/>
              <w:right w:val="single" w:color="2A2A2A" w:sz="1"/>
            </w:tcBorders>
            <w:shd w:fill="E8F5E9" w:val="clear"/>
            <w:tcMar>
              <w:top w:type="dxa" w:w="80"/>
              <w:left w:type="dxa" w:w="140"/>
              <w:bottom w:type="dxa" w:w="80"/>
              <w:right w:type="dxa" w:w="140"/>
            </w:tcMar>
          </w:tcPr>
          <w:p>
            <w:r>
              <w:rPr>
                <w:rFonts w:ascii="Arial" w:cs="Arial" w:eastAsia="Arial" w:hAnsi="Arial"/>
                <w:b w:val="false"/>
                <w:bCs w:val="false"/>
                <w:color w:val="333333"/>
                <w:sz w:val="20"/>
                <w:szCs w:val="20"/>
              </w:rPr>
              <w:t xml:space="preserve">+25% XP (existing buff)</w:t>
            </w:r>
          </w:p>
        </w:tc>
        <w:tc>
          <w:tcPr>
            <w:tcW w:type="dxa" w:w="2000"/>
            <w:tcBorders>
              <w:top w:val="single" w:color="2A2A2A" w:sz="1"/>
              <w:left w:val="single" w:color="2A2A2A" w:sz="1"/>
              <w:bottom w:val="single" w:color="2A2A2A" w:sz="1"/>
              <w:right w:val="single" w:color="2A2A2A"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Event chime</w:t>
            </w:r>
          </w:p>
        </w:tc>
        <w:tc>
          <w:tcPr>
            <w:tcW w:type="dxa" w:w="2000"/>
            <w:tcBorders>
              <w:top w:val="single" w:color="2A2A2A" w:sz="1"/>
              <w:left w:val="single" w:color="2A2A2A" w:sz="1"/>
              <w:bottom w:val="single" w:color="2A2A2A" w:sz="1"/>
              <w:right w:val="single" w:color="2A2A2A"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Green pulse on skill bars</w:t>
            </w:r>
          </w:p>
        </w:tc>
      </w:tr>
      <w:tr>
        <w:tc>
          <w:tcPr>
            <w:tcW w:type="dxa" w:w="1200"/>
            <w:tcBorders>
              <w:top w:val="single" w:color="2A2A2A" w:sz="1"/>
              <w:left w:val="single" w:color="2A2A2A" w:sz="1"/>
              <w:bottom w:val="single" w:color="2A2A2A" w:sz="1"/>
              <w:right w:val="single" w:color="2A2A2A"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5</w:t>
            </w:r>
          </w:p>
        </w:tc>
        <w:tc>
          <w:tcPr>
            <w:tcW w:type="dxa" w:w="2160"/>
            <w:tcBorders>
              <w:top w:val="single" w:color="2A2A2A" w:sz="1"/>
              <w:left w:val="single" w:color="2A2A2A" w:sz="1"/>
              <w:bottom w:val="single" w:color="2A2A2A" w:sz="1"/>
              <w:right w:val="single" w:color="2A2A2A" w:sz="1"/>
            </w:tcBorders>
            <w:shd w:fill="E0F7FA" w:val="clear"/>
            <w:tcMar>
              <w:top w:type="dxa" w:w="80"/>
              <w:left w:type="dxa" w:w="140"/>
              <w:bottom w:type="dxa" w:w="80"/>
              <w:right w:type="dxa" w:w="140"/>
            </w:tcMar>
          </w:tcPr>
          <w:p>
            <w:r>
              <w:rPr>
                <w:rFonts w:ascii="Arial" w:cs="Arial" w:eastAsia="Arial" w:hAnsi="Arial"/>
                <w:b w:val="false"/>
                <w:bCs w:val="false"/>
                <w:color w:val="333333"/>
                <w:sz w:val="20"/>
                <w:szCs w:val="20"/>
              </w:rPr>
              <w:t xml:space="preserve">LOCKED IN</w:t>
            </w:r>
          </w:p>
        </w:tc>
        <w:tc>
          <w:tcPr>
            <w:tcW w:type="dxa" w:w="2000"/>
            <w:tcBorders>
              <w:top w:val="single" w:color="2A2A2A" w:sz="1"/>
              <w:left w:val="single" w:color="2A2A2A" w:sz="1"/>
              <w:bottom w:val="single" w:color="2A2A2A" w:sz="1"/>
              <w:right w:val="single" w:color="2A2A2A" w:sz="1"/>
            </w:tcBorders>
            <w:shd w:fill="E0F7FA" w:val="clear"/>
            <w:tcMar>
              <w:top w:type="dxa" w:w="80"/>
              <w:left w:type="dxa" w:w="140"/>
              <w:bottom w:type="dxa" w:w="80"/>
              <w:right w:type="dxa" w:w="140"/>
            </w:tcMar>
          </w:tcPr>
          <w:p>
            <w:r>
              <w:rPr>
                <w:rFonts w:ascii="Arial" w:cs="Arial" w:eastAsia="Arial" w:hAnsi="Arial"/>
                <w:b w:val="false"/>
                <w:bCs w:val="false"/>
                <w:color w:val="333333"/>
                <w:sz w:val="20"/>
                <w:szCs w:val="20"/>
              </w:rPr>
              <w:t xml:space="preserve">+40% XP</w:t>
            </w:r>
          </w:p>
        </w:tc>
        <w:tc>
          <w:tcPr>
            <w:tcW w:type="dxa" w:w="2000"/>
            <w:tcBorders>
              <w:top w:val="single" w:color="2A2A2A" w:sz="1"/>
              <w:left w:val="single" w:color="2A2A2A" w:sz="1"/>
              <w:bottom w:val="single" w:color="2A2A2A" w:sz="1"/>
              <w:right w:val="single" w:color="2A2A2A"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Boss hit sound</w:t>
            </w:r>
          </w:p>
        </w:tc>
        <w:tc>
          <w:tcPr>
            <w:tcW w:type="dxa" w:w="2000"/>
            <w:tcBorders>
              <w:top w:val="single" w:color="2A2A2A" w:sz="1"/>
              <w:left w:val="single" w:color="2A2A2A" w:sz="1"/>
              <w:bottom w:val="single" w:color="2A2A2A" w:sz="1"/>
              <w:right w:val="single" w:color="2A2A2A"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Teal screen edge glow</w:t>
            </w:r>
          </w:p>
        </w:tc>
      </w:tr>
      <w:tr>
        <w:tc>
          <w:tcPr>
            <w:tcW w:type="dxa" w:w="1200"/>
            <w:tcBorders>
              <w:top w:val="single" w:color="2A2A2A" w:sz="1"/>
              <w:left w:val="single" w:color="2A2A2A" w:sz="1"/>
              <w:bottom w:val="single" w:color="2A2A2A" w:sz="1"/>
              <w:right w:val="single" w:color="2A2A2A"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7</w:t>
            </w:r>
          </w:p>
        </w:tc>
        <w:tc>
          <w:tcPr>
            <w:tcW w:type="dxa" w:w="2160"/>
            <w:tcBorders>
              <w:top w:val="single" w:color="2A2A2A" w:sz="1"/>
              <w:left w:val="single" w:color="2A2A2A" w:sz="1"/>
              <w:bottom w:val="single" w:color="2A2A2A" w:sz="1"/>
              <w:right w:val="single" w:color="2A2A2A" w:sz="1"/>
            </w:tcBorders>
            <w:shd w:fill="FFEBEE" w:val="clear"/>
            <w:tcMar>
              <w:top w:type="dxa" w:w="80"/>
              <w:left w:type="dxa" w:w="140"/>
              <w:bottom w:type="dxa" w:w="80"/>
              <w:right w:type="dxa" w:w="140"/>
            </w:tcMar>
          </w:tcPr>
          <w:p>
            <w:r>
              <w:rPr>
                <w:rFonts w:ascii="Arial" w:cs="Arial" w:eastAsia="Arial" w:hAnsi="Arial"/>
                <w:b w:val="false"/>
                <w:bCs w:val="false"/>
                <w:color w:val="333333"/>
                <w:sz w:val="20"/>
                <w:szCs w:val="20"/>
              </w:rPr>
              <w:t xml:space="preserve">⚡ UNSTOPPABLE</w:t>
            </w:r>
          </w:p>
        </w:tc>
        <w:tc>
          <w:tcPr>
            <w:tcW w:type="dxa" w:w="2000"/>
            <w:tcBorders>
              <w:top w:val="single" w:color="2A2A2A" w:sz="1"/>
              <w:left w:val="single" w:color="2A2A2A" w:sz="1"/>
              <w:bottom w:val="single" w:color="2A2A2A" w:sz="1"/>
              <w:right w:val="single" w:color="2A2A2A" w:sz="1"/>
            </w:tcBorders>
            <w:shd w:fill="FFEBEE" w:val="clear"/>
            <w:tcMar>
              <w:top w:type="dxa" w:w="80"/>
              <w:left w:type="dxa" w:w="140"/>
              <w:bottom w:type="dxa" w:w="80"/>
              <w:right w:type="dxa" w:w="140"/>
            </w:tcMar>
          </w:tcPr>
          <w:p>
            <w:r>
              <w:rPr>
                <w:rFonts w:ascii="Arial" w:cs="Arial" w:eastAsia="Arial" w:hAnsi="Arial"/>
                <w:b w:val="false"/>
                <w:bCs w:val="false"/>
                <w:color w:val="333333"/>
                <w:sz w:val="20"/>
                <w:szCs w:val="20"/>
              </w:rPr>
              <w:t xml:space="preserve">+60% XP</w:t>
            </w:r>
          </w:p>
        </w:tc>
        <w:tc>
          <w:tcPr>
            <w:tcW w:type="dxa" w:w="2000"/>
            <w:tcBorders>
              <w:top w:val="single" w:color="2A2A2A" w:sz="1"/>
              <w:left w:val="single" w:color="2A2A2A" w:sz="1"/>
              <w:bottom w:val="single" w:color="2A2A2A" w:sz="1"/>
              <w:right w:val="single" w:color="2A2A2A"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Critical sound</w:t>
            </w:r>
          </w:p>
        </w:tc>
        <w:tc>
          <w:tcPr>
            <w:tcW w:type="dxa" w:w="2000"/>
            <w:tcBorders>
              <w:top w:val="single" w:color="2A2A2A" w:sz="1"/>
              <w:left w:val="single" w:color="2A2A2A" w:sz="1"/>
              <w:bottom w:val="single" w:color="2A2A2A" w:sz="1"/>
              <w:right w:val="single" w:color="2A2A2A"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Red matrix-rain cascade</w:t>
            </w:r>
          </w:p>
        </w:tc>
      </w:tr>
      <w:tr>
        <w:tc>
          <w:tcPr>
            <w:tcW w:type="dxa" w:w="1200"/>
            <w:tcBorders>
              <w:top w:val="single" w:color="2A2A2A" w:sz="1"/>
              <w:left w:val="single" w:color="2A2A2A" w:sz="1"/>
              <w:bottom w:val="single" w:color="2A2A2A" w:sz="1"/>
              <w:right w:val="single" w:color="2A2A2A"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10+</w:t>
            </w:r>
          </w:p>
        </w:tc>
        <w:tc>
          <w:tcPr>
            <w:tcW w:type="dxa" w:w="2160"/>
            <w:tcBorders>
              <w:top w:val="single" w:color="2A2A2A" w:sz="1"/>
              <w:left w:val="single" w:color="2A2A2A" w:sz="1"/>
              <w:bottom w:val="single" w:color="2A2A2A" w:sz="1"/>
              <w:right w:val="single" w:color="2A2A2A" w:sz="1"/>
            </w:tcBorders>
            <w:shd w:fill="F3E5F5" w:val="clear"/>
            <w:tcMar>
              <w:top w:type="dxa" w:w="80"/>
              <w:left w:type="dxa" w:w="140"/>
              <w:bottom w:type="dxa" w:w="80"/>
              <w:right w:type="dxa" w:w="140"/>
            </w:tcMar>
          </w:tcPr>
          <w:p>
            <w:r>
              <w:rPr>
                <w:rFonts w:ascii="Arial" w:cs="Arial" w:eastAsia="Arial" w:hAnsi="Arial"/>
                <w:b w:val="false"/>
                <w:bCs w:val="false"/>
                <w:color w:val="333333"/>
                <w:sz w:val="20"/>
                <w:szCs w:val="20"/>
              </w:rPr>
              <w:t xml:space="preserve">♛ LEGENDARY</w:t>
            </w:r>
          </w:p>
        </w:tc>
        <w:tc>
          <w:tcPr>
            <w:tcW w:type="dxa" w:w="2000"/>
            <w:tcBorders>
              <w:top w:val="single" w:color="2A2A2A" w:sz="1"/>
              <w:left w:val="single" w:color="2A2A2A" w:sz="1"/>
              <w:bottom w:val="single" w:color="2A2A2A" w:sz="1"/>
              <w:right w:val="single" w:color="2A2A2A" w:sz="1"/>
            </w:tcBorders>
            <w:shd w:fill="F3E5F5" w:val="clear"/>
            <w:tcMar>
              <w:top w:type="dxa" w:w="80"/>
              <w:left w:type="dxa" w:w="140"/>
              <w:bottom w:type="dxa" w:w="80"/>
              <w:right w:type="dxa" w:w="140"/>
            </w:tcMar>
          </w:tcPr>
          <w:p>
            <w:r>
              <w:rPr>
                <w:rFonts w:ascii="Arial" w:cs="Arial" w:eastAsia="Arial" w:hAnsi="Arial"/>
                <w:b w:val="false"/>
                <w:bCs w:val="false"/>
                <w:color w:val="333333"/>
                <w:sz w:val="20"/>
                <w:szCs w:val="20"/>
              </w:rPr>
              <w:t xml:space="preserve">+100% XP (2x)</w:t>
            </w:r>
          </w:p>
        </w:tc>
        <w:tc>
          <w:tcPr>
            <w:tcW w:type="dxa" w:w="2000"/>
            <w:tcBorders>
              <w:top w:val="single" w:color="2A2A2A" w:sz="1"/>
              <w:left w:val="single" w:color="2A2A2A" w:sz="1"/>
              <w:bottom w:val="single" w:color="2A2A2A" w:sz="1"/>
              <w:right w:val="single" w:color="2A2A2A"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Levelup jingle</w:t>
            </w:r>
          </w:p>
        </w:tc>
        <w:tc>
          <w:tcPr>
            <w:tcW w:type="dxa" w:w="2000"/>
            <w:tcBorders>
              <w:top w:val="single" w:color="2A2A2A" w:sz="1"/>
              <w:left w:val="single" w:color="2A2A2A" w:sz="1"/>
              <w:bottom w:val="single" w:color="2A2A2A" w:sz="1"/>
              <w:right w:val="single" w:color="2A2A2A"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Full screen purple aurora</w:t>
            </w:r>
          </w:p>
        </w:tc>
      </w:tr>
    </w:tbl>
    <w:p>
      <w:pPr>
        <w:spacing w:after="160"/>
      </w:pPr>
    </w:p>
    <w:p>
      <w:pPr>
        <w:pStyle w:val="Heading2"/>
        <w:spacing w:after="160" w:before="240"/>
      </w:pPr>
      <w:r>
        <w:t xml:space="preserve">Visual Design Spec</w:t>
      </w:r>
    </w:p>
    <w:p>
      <w:pPr>
        <w:spacing w:after="160"/>
      </w:pPr>
      <w:r>
        <w:rPr>
          <w:rFonts w:ascii="Arial" w:cs="Arial" w:eastAsia="Arial" w:hAnsi="Arial"/>
          <w:sz w:val="22"/>
          <w:szCs w:val="22"/>
        </w:rPr>
        <w:t xml:space="preserve">After each completion, display a floating combo banner that fades in from the center and rises upward, positioned above the XP toast. The banner should show the combo label in a bold, monospace font with the matching color. Below the label, show the current XP multiplier in smaller text.</w:t>
      </w:r>
    </w:p>
    <w:p>
      <w:pPr>
        <w:spacing w:after="160"/>
      </w:pPr>
      <w:r>
        <w:rPr>
          <w:rFonts w:ascii="Arial" w:cs="Arial" w:eastAsia="Arial" w:hAnsi="Arial"/>
          <w:sz w:val="22"/>
          <w:szCs w:val="22"/>
        </w:rPr>
        <w:t xml:space="preserve">Key UX rule: the combo resets ONLY when the user leaves for the day (day check) or manually ends a session. It does NOT reset between individual tasks within a session. The whole point is sustained momentum.</w:t>
      </w:r>
    </w:p>
    <w:p>
      <w:pPr>
        <w:pBdr>
          <w:left w:val="single" w:color="00C853" w:sz="8" w:space="12"/>
        </w:pBdr>
        <w:shd w:fill="E8F5E9" w:val="clear"/>
        <w:spacing w:after="160" w:before="160"/>
        <w:ind w:left="480" w:right="480"/>
      </w:pPr>
      <w:r>
        <w:rPr>
          <w:rFonts w:ascii="Arial" w:cs="Arial" w:eastAsia="Arial" w:hAnsi="Arial"/>
          <w:i/>
          <w:iCs/>
          <w:color w:val="333333"/>
          <w:sz w:val="21"/>
          <w:szCs w:val="21"/>
        </w:rPr>
        <w:t xml:space="preserve">The psychological principle: variable-ratio reinforcement is the most addictive schedule. Each new combo threshold feels like a surprise because users lose count. This is the same mechanism as slot machines — except you’re using it to make people genuinely productive.</w:t>
      </w:r>
    </w:p>
    <w:p>
      <w:pPr>
        <w:pStyle w:val="Heading2"/>
        <w:spacing w:after="160" w:before="240"/>
      </w:pPr>
      <w:r>
        <w:t xml:space="preserve">Combo Banner Component (New Component to Add)</w:t>
      </w:r>
    </w:p>
    <w:p>
      <w:pPr>
        <w:spacing w:after="160"/>
      </w:pPr>
      <w:r>
        <w:rPr>
          <w:rFonts w:ascii="Arial" w:cs="Arial" w:eastAsia="Arial" w:hAnsi="Arial"/>
          <w:sz w:val="22"/>
          <w:szCs w:val="22"/>
        </w:rPr>
        <w:t xml:space="preserve">Add a new ComboBanner component right after the Particles component in your code. It should receive: active (bool), count (number), label (string), color (string). The banner uses position:fixed, centered at top 20%, and has a fade-up-and-out CSS animation over 2 seconds.</w:t>
      </w:r>
    </w:p>
    <w:p>
      <w:pPr>
        <w:shd w:fill="0D0D0D" w:val="clear"/>
        <w:spacing w:after="120" w:before="120"/>
        <w:ind w:left="360"/>
      </w:pPr>
      <w:r>
        <w:rPr>
          <w:rFonts w:ascii="Courier New" w:cs="Courier New" w:eastAsia="Courier New" w:hAnsi="Courier New"/>
          <w:color w:val="00FF41"/>
          <w:sz w:val="18"/>
          <w:szCs w:val="18"/>
        </w:rPr>
        <w:t xml:space="preserve">// State to add to SimulationOS():</w:t>
      </w:r>
    </w:p>
    <w:p>
      <w:pPr>
        <w:shd w:fill="0D0D0D" w:val="clear"/>
        <w:spacing w:after="120" w:before="120"/>
        <w:ind w:left="360"/>
      </w:pPr>
      <w:r>
        <w:rPr>
          <w:rFonts w:ascii="Courier New" w:cs="Courier New" w:eastAsia="Courier New" w:hAnsi="Courier New"/>
          <w:color w:val="00FF41"/>
          <w:sz w:val="18"/>
          <w:szCs w:val="18"/>
        </w:rPr>
        <w:t xml:space="preserve">const [showComboBanner, setShowComboBanner] = useState(false);</w:t>
      </w:r>
    </w:p>
    <w:p>
      <w:pPr>
        <w:shd w:fill="0D0D0D" w:val="clear"/>
        <w:spacing w:after="120" w:before="120"/>
        <w:ind w:left="360"/>
      </w:pPr>
      <w:r>
        <w:rPr>
          <w:rFonts w:ascii="Courier New" w:cs="Courier New" w:eastAsia="Courier New" w:hAnsi="Courier New"/>
          <w:color w:val="00FF41"/>
          <w:sz w:val="18"/>
          <w:szCs w:val="18"/>
        </w:rPr>
        <w:t xml:space="preserve">const [comboBannerData, setComboBannerData] = useState({ count: 0, label: '', color: '#00ff41' });</w:t>
      </w:r>
    </w:p>
    <w:p>
      <w:pPr>
        <w:shd w:fill="0D0D0D" w:val="clear"/>
        <w:spacing w:after="120" w:before="120"/>
        <w:ind w:left="360"/>
      </w:pPr>
      <w:r>
        <w:rPr>
          <w:rFonts w:ascii="Courier New" w:cs="Courier New" w:eastAsia="Courier New" w:hAnsi="Courier New"/>
          <w:color w:val="00FF41"/>
          <w:sz w:val="18"/>
          <w:szCs w:val="18"/>
        </w:rPr>
        <w:t xml:space="preserve"/>
      </w:r>
    </w:p>
    <w:p>
      <w:pPr>
        <w:shd w:fill="0D0D0D" w:val="clear"/>
        <w:spacing w:after="120" w:before="120"/>
        <w:ind w:left="360"/>
      </w:pPr>
      <w:r>
        <w:rPr>
          <w:rFonts w:ascii="Courier New" w:cs="Courier New" w:eastAsia="Courier New" w:hAnsi="Courier New"/>
          <w:color w:val="00FF41"/>
          <w:sz w:val="18"/>
          <w:szCs w:val="18"/>
        </w:rPr>
        <w:t xml:space="preserve">// Combo threshold map:</w:t>
      </w:r>
    </w:p>
    <w:p>
      <w:pPr>
        <w:shd w:fill="0D0D0D" w:val="clear"/>
        <w:spacing w:after="120" w:before="120"/>
        <w:ind w:left="360"/>
      </w:pPr>
      <w:r>
        <w:rPr>
          <w:rFonts w:ascii="Courier New" w:cs="Courier New" w:eastAsia="Courier New" w:hAnsi="Courier New"/>
          <w:color w:val="00FF41"/>
          <w:sz w:val="18"/>
          <w:szCs w:val="18"/>
        </w:rPr>
        <w:t xml:space="preserve">const COMBO_THRESHOLDS = {</w:t>
      </w:r>
    </w:p>
    <w:p>
      <w:pPr>
        <w:shd w:fill="0D0D0D" w:val="clear"/>
        <w:spacing w:after="120" w:before="120"/>
        <w:ind w:left="360"/>
      </w:pPr>
      <w:r>
        <w:rPr>
          <w:rFonts w:ascii="Courier New" w:cs="Courier New" w:eastAsia="Courier New" w:hAnsi="Courier New"/>
          <w:color w:val="00FF41"/>
          <w:sz w:val="18"/>
          <w:szCs w:val="18"/>
        </w:rPr>
        <w:t xml:space="preserve">  2: { label: 'WARMING UP', color: '#FFAA00', sound: 'coin' },</w:t>
      </w:r>
    </w:p>
    <w:p>
      <w:pPr>
        <w:shd w:fill="0D0D0D" w:val="clear"/>
        <w:spacing w:after="120" w:before="120"/>
        <w:ind w:left="360"/>
      </w:pPr>
      <w:r>
        <w:rPr>
          <w:rFonts w:ascii="Courier New" w:cs="Courier New" w:eastAsia="Courier New" w:hAnsi="Courier New"/>
          <w:color w:val="00FF41"/>
          <w:sz w:val="18"/>
          <w:szCs w:val="18"/>
        </w:rPr>
        <w:t xml:space="preserve">  3: { label: '\uD83D\uDD25 FLOW STATE', color: '#00FF41', sound: 'event' },</w:t>
      </w:r>
    </w:p>
    <w:p>
      <w:pPr>
        <w:shd w:fill="0D0D0D" w:val="clear"/>
        <w:spacing w:after="120" w:before="120"/>
        <w:ind w:left="360"/>
      </w:pPr>
      <w:r>
        <w:rPr>
          <w:rFonts w:ascii="Courier New" w:cs="Courier New" w:eastAsia="Courier New" w:hAnsi="Courier New"/>
          <w:color w:val="00FF41"/>
          <w:sz w:val="18"/>
          <w:szCs w:val="18"/>
        </w:rPr>
        <w:t xml:space="preserve">  5: { label: 'LOCKED IN', color: '#00D4FF', sound: 'hit' },</w:t>
      </w:r>
    </w:p>
    <w:p>
      <w:pPr>
        <w:shd w:fill="0D0D0D" w:val="clear"/>
        <w:spacing w:after="120" w:before="120"/>
        <w:ind w:left="360"/>
      </w:pPr>
      <w:r>
        <w:rPr>
          <w:rFonts w:ascii="Courier New" w:cs="Courier New" w:eastAsia="Courier New" w:hAnsi="Courier New"/>
          <w:color w:val="00FF41"/>
          <w:sz w:val="18"/>
          <w:szCs w:val="18"/>
        </w:rPr>
        <w:t xml:space="preserve">  7: { label: '\u26A1 UNSTOPPABLE', color: '#FF0040', sound: 'critical' },</w:t>
      </w:r>
    </w:p>
    <w:p>
      <w:pPr>
        <w:shd w:fill="0D0D0D" w:val="clear"/>
        <w:spacing w:after="120" w:before="120"/>
        <w:ind w:left="360"/>
      </w:pPr>
      <w:r>
        <w:rPr>
          <w:rFonts w:ascii="Courier New" w:cs="Courier New" w:eastAsia="Courier New" w:hAnsi="Courier New"/>
          <w:color w:val="00FF41"/>
          <w:sz w:val="18"/>
          <w:szCs w:val="18"/>
        </w:rPr>
        <w:t xml:space="preserve">  10: { label: '\u265B LEGENDARY', color: '#CC44FF', sound: 'levelup' },</w:t>
      </w:r>
    </w:p>
    <w:p>
      <w:pPr>
        <w:shd w:fill="0D0D0D" w:val="clear"/>
        <w:spacing w:after="120" w:before="120"/>
        <w:ind w:left="360"/>
      </w:pPr>
      <w:r>
        <w:rPr>
          <w:rFonts w:ascii="Courier New" w:cs="Courier New" w:eastAsia="Courier New" w:hAnsi="Courier New"/>
          <w:color w:val="00FF41"/>
          <w:sz w:val="18"/>
          <w:szCs w:val="18"/>
        </w:rPr>
        <w:t xml:space="preserve">};</w:t>
      </w:r>
    </w:p>
    <w:p>
      <w:pPr>
        <w:shd w:fill="0D0D0D" w:val="clear"/>
        <w:spacing w:after="120" w:before="120"/>
        <w:ind w:left="360"/>
      </w:pPr>
      <w:r>
        <w:rPr>
          <w:rFonts w:ascii="Courier New" w:cs="Courier New" w:eastAsia="Courier New" w:hAnsi="Courier New"/>
          <w:color w:val="00FF41"/>
          <w:sz w:val="18"/>
          <w:szCs w:val="18"/>
        </w:rPr>
        <w:t xml:space="preserve"/>
      </w:r>
    </w:p>
    <w:p>
      <w:pPr>
        <w:shd w:fill="0D0D0D" w:val="clear"/>
        <w:spacing w:after="120" w:before="120"/>
        <w:ind w:left="360"/>
      </w:pPr>
      <w:r>
        <w:rPr>
          <w:rFonts w:ascii="Courier New" w:cs="Courier New" w:eastAsia="Courier New" w:hAnsi="Courier New"/>
          <w:color w:val="00FF41"/>
          <w:sz w:val="18"/>
          <w:szCs w:val="18"/>
        </w:rPr>
        <w:t xml:space="preserve">// Add inside rateAndAward() after setState, using the new con value:</w:t>
      </w:r>
    </w:p>
    <w:p>
      <w:pPr>
        <w:shd w:fill="0D0D0D" w:val="clear"/>
        <w:spacing w:after="120" w:before="120"/>
        <w:ind w:left="360"/>
      </w:pPr>
      <w:r>
        <w:rPr>
          <w:rFonts w:ascii="Courier New" w:cs="Courier New" w:eastAsia="Courier New" w:hAnsi="Courier New"/>
          <w:color w:val="00FF41"/>
          <w:sz w:val="18"/>
          <w:szCs w:val="18"/>
        </w:rPr>
        <w:t xml:space="preserve">const threshold = COMBO_THRESHOLDS[con] || (con &gt; 10 ? COMBO_THRESHOLDS[10] : null);</w:t>
      </w:r>
    </w:p>
    <w:p>
      <w:pPr>
        <w:shd w:fill="0D0D0D" w:val="clear"/>
        <w:spacing w:after="120" w:before="120"/>
        <w:ind w:left="360"/>
      </w:pPr>
      <w:r>
        <w:rPr>
          <w:rFonts w:ascii="Courier New" w:cs="Courier New" w:eastAsia="Courier New" w:hAnsi="Courier New"/>
          <w:color w:val="00FF41"/>
          <w:sz w:val="18"/>
          <w:szCs w:val="18"/>
        </w:rPr>
        <w:t xml:space="preserve">if (threshold) {</w:t>
      </w:r>
    </w:p>
    <w:p>
      <w:pPr>
        <w:shd w:fill="0D0D0D" w:val="clear"/>
        <w:spacing w:after="120" w:before="120"/>
        <w:ind w:left="360"/>
      </w:pPr>
      <w:r>
        <w:rPr>
          <w:rFonts w:ascii="Courier New" w:cs="Courier New" w:eastAsia="Courier New" w:hAnsi="Courier New"/>
          <w:color w:val="00FF41"/>
          <w:sz w:val="18"/>
          <w:szCs w:val="18"/>
        </w:rPr>
        <w:t xml:space="preserve">  AudioEngine.play(threshold.sound);</w:t>
      </w:r>
    </w:p>
    <w:p>
      <w:pPr>
        <w:shd w:fill="0D0D0D" w:val="clear"/>
        <w:spacing w:after="120" w:before="120"/>
        <w:ind w:left="360"/>
      </w:pPr>
      <w:r>
        <w:rPr>
          <w:rFonts w:ascii="Courier New" w:cs="Courier New" w:eastAsia="Courier New" w:hAnsi="Courier New"/>
          <w:color w:val="00FF41"/>
          <w:sz w:val="18"/>
          <w:szCs w:val="18"/>
        </w:rPr>
        <w:t xml:space="preserve">  setComboBannerData({ count: con, label: threshold.label, color: threshold.color });</w:t>
      </w:r>
    </w:p>
    <w:p>
      <w:pPr>
        <w:shd w:fill="0D0D0D" w:val="clear"/>
        <w:spacing w:after="120" w:before="120"/>
        <w:ind w:left="360"/>
      </w:pPr>
      <w:r>
        <w:rPr>
          <w:rFonts w:ascii="Courier New" w:cs="Courier New" w:eastAsia="Courier New" w:hAnsi="Courier New"/>
          <w:color w:val="00FF41"/>
          <w:sz w:val="18"/>
          <w:szCs w:val="18"/>
        </w:rPr>
        <w:t xml:space="preserve">  setShowComboBanner(true);</w:t>
      </w:r>
    </w:p>
    <w:p>
      <w:pPr>
        <w:shd w:fill="0D0D0D" w:val="clear"/>
        <w:spacing w:after="120" w:before="120"/>
        <w:ind w:left="360"/>
      </w:pPr>
      <w:r>
        <w:rPr>
          <w:rFonts w:ascii="Courier New" w:cs="Courier New" w:eastAsia="Courier New" w:hAnsi="Courier New"/>
          <w:color w:val="00FF41"/>
          <w:sz w:val="18"/>
          <w:szCs w:val="18"/>
        </w:rPr>
        <w:t xml:space="preserve">  setTimeout(() =&gt; setShowComboBanner(false), 2200);</w:t>
      </w:r>
    </w:p>
    <w:p>
      <w:pPr>
        <w:shd w:fill="0D0D0D" w:val="clear"/>
        <w:spacing w:after="120" w:before="120"/>
        <w:ind w:left="360"/>
      </w:pPr>
      <w:r>
        <w:rPr>
          <w:rFonts w:ascii="Courier New" w:cs="Courier New" w:eastAsia="Courier New" w:hAnsi="Courier New"/>
          <w:color w:val="00FF41"/>
          <w:sz w:val="18"/>
          <w:szCs w:val="18"/>
        </w:rPr>
        <w:t xml:space="preserve">}</w:t>
      </w:r>
    </w:p>
    <w:p>
      <w:pPr>
        <w:pStyle w:val="Heading2"/>
        <w:spacing w:after="160" w:before="240"/>
      </w:pPr>
      <w:r>
        <w:t xml:space="preserve">Combo Counter Persistent Display</w:t>
      </w:r>
    </w:p>
    <w:p>
      <w:pPr>
        <w:spacing w:after="160"/>
      </w:pPr>
      <w:r>
        <w:rPr>
          <w:rFonts w:ascii="Arial" w:cs="Arial" w:eastAsia="Arial" w:hAnsi="Arial"/>
          <w:sz w:val="22"/>
          <w:szCs w:val="22"/>
        </w:rPr>
        <w:t xml:space="preserve">While combo &gt; 0, show a persistent small combo pill in the top-right corner of the screen (below the nav bar). Format: ‘⚡ x5’ in the threshold color. This reminds the user they have momentum and encourages them to keep going rather than stopping after one task.</w:t>
      </w:r>
    </w:p>
    <w:p>
      <w:pPr>
        <w:spacing w:after="160"/>
      </w:pPr>
      <w:r>
        <w:rPr>
          <w:rFonts w:ascii="Arial" w:cs="Arial" w:eastAsia="Arial" w:hAnsi="Arial"/>
          <w:sz w:val="22"/>
          <w:szCs w:val="22"/>
        </w:rPr>
        <w:t xml:space="preserve">This is the key behavior hook: seeing the counter creates a reluctance to break the streak. It’s the same mechanism as Snapchat streaks, except it resets daily instead of at midnight — making it feel achievable every day.</w:t>
      </w:r>
    </w:p>
    <w:p>
      <w:pPr>
        <w:pBdr>
          <w:bottom w:val="single" w:color="EEEEEE" w:sz="2" w:space="8"/>
        </w:pBdr>
        <w:spacing w:after="200" w:before="2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5820"/>
        <w:gridCol w:w="1500"/>
        <w:gridCol w:w="1500"/>
      </w:tblGrid>
      <w:tr>
        <w:tc>
          <w:tcPr>
            <w:tcW w:type="dxa" w:w="540"/>
            <w:tcBorders>
              <w:top w:val="single" w:color="2A2A2A" w:sz="1"/>
              <w:left w:val="single" w:color="2A2A2A" w:sz="1"/>
              <w:bottom w:val="single" w:color="2A2A2A" w:sz="1"/>
              <w:right w:val="single" w:color="2A2A2A" w:sz="1"/>
            </w:tcBorders>
            <w:shd w:fill="1A1A2E" w:val="clear"/>
            <w:tcMar>
              <w:top w:type="dxa" w:w="80"/>
              <w:left w:type="dxa" w:w="140"/>
              <w:bottom w:type="dxa" w:w="80"/>
              <w:right w:type="dxa" w:w="140"/>
            </w:tcMar>
            <w:vAlign w:val="center"/>
          </w:tcPr>
          <w:p>
            <w:pPr>
              <w:jc w:val="center"/>
            </w:pPr>
            <w:r>
              <w:rPr>
                <w:rFonts w:ascii="Arial" w:cs="Arial" w:eastAsia="Arial" w:hAnsi="Arial"/>
                <w:b/>
                <w:bCs/>
                <w:color w:val="FFFFFF"/>
                <w:sz w:val="32"/>
                <w:szCs w:val="32"/>
              </w:rPr>
              <w:t xml:space="preserve">02</w:t>
            </w:r>
          </w:p>
        </w:tc>
        <w:tc>
          <w:tcPr>
            <w:tcW w:type="dxa" w:w="5820"/>
            <w:tcBorders>
              <w:top w:val="single" w:color="2A2A2A" w:sz="1"/>
              <w:left w:val="single" w:color="2A2A2A" w:sz="1"/>
              <w:bottom w:val="single" w:color="2A2A2A" w:sz="1"/>
              <w:right w:val="single" w:color="2A2A2A" w:sz="1"/>
            </w:tcBorders>
            <w:shd w:fill="F8F9FA" w:val="clear"/>
            <w:tcMar>
              <w:top w:type="dxa" w:w="80"/>
              <w:left w:type="dxa" w:w="140"/>
              <w:bottom w:type="dxa" w:w="80"/>
              <w:right w:type="dxa" w:w="140"/>
            </w:tcMar>
          </w:tcPr>
          <w:p>
            <w:r>
              <w:rPr>
                <w:rFonts w:ascii="Arial" w:cs="Arial" w:eastAsia="Arial" w:hAnsi="Arial"/>
                <w:b/>
                <w:bCs/>
                <w:color w:val="1A1A2E"/>
                <w:sz w:val="26"/>
                <w:szCs w:val="26"/>
              </w:rPr>
              <w:t xml:space="preserve">AI Reward Pricing Assistant  —  The Unsolved Problem, Solved</w:t>
            </w:r>
          </w:p>
        </w:tc>
        <w:tc>
          <w:tcPr>
            <w:tcW w:type="dxa" w:w="1500"/>
            <w:tcBorders>
              <w:top w:val="single" w:color="2A2A2A" w:sz="1"/>
              <w:left w:val="single" w:color="2A2A2A" w:sz="1"/>
              <w:bottom w:val="single" w:color="2A2A2A" w:sz="1"/>
              <w:right w:val="single" w:color="2A2A2A" w:sz="1"/>
            </w:tcBorders>
            <w:shd w:fill="E8F5E9" w:val="clear"/>
            <w:tcMar>
              <w:top w:type="dxa" w:w="80"/>
              <w:left w:type="dxa" w:w="140"/>
              <w:bottom w:type="dxa" w:w="80"/>
              <w:right w:type="dxa" w:w="140"/>
            </w:tcMar>
          </w:tcPr>
          <w:p>
            <w:pPr>
              <w:jc w:val="center"/>
            </w:pPr>
            <w:r>
              <w:rPr>
                <w:rFonts w:ascii="Arial" w:cs="Arial" w:eastAsia="Arial" w:hAnsi="Arial"/>
                <w:b/>
                <w:bCs/>
                <w:color w:val="00C853"/>
                <w:sz w:val="16"/>
                <w:szCs w:val="16"/>
              </w:rPr>
              <w:t xml:space="preserve">IMPLEMENT NOW</w:t>
            </w:r>
          </w:p>
        </w:tc>
        <w:tc>
          <w:tcPr>
            <w:tcW w:type="dxa" w:w="1500"/>
            <w:tcBorders>
              <w:top w:val="single" w:color="2A2A2A" w:sz="1"/>
              <w:left w:val="single" w:color="2A2A2A" w:sz="1"/>
              <w:bottom w:val="single" w:color="2A2A2A" w:sz="1"/>
              <w:right w:val="single" w:color="2A2A2A" w:sz="1"/>
            </w:tcBorders>
            <w:shd w:fill="F3E5F5" w:val="clear"/>
            <w:tcMar>
              <w:top w:type="dxa" w:w="80"/>
              <w:left w:type="dxa" w:w="140"/>
              <w:bottom w:type="dxa" w:w="80"/>
              <w:right w:type="dxa" w:w="140"/>
            </w:tcMar>
          </w:tcPr>
          <w:p>
            <w:pPr>
              <w:jc w:val="center"/>
            </w:pPr>
            <w:r>
              <w:rPr>
                <w:rFonts w:ascii="Arial" w:cs="Arial" w:eastAsia="Arial" w:hAnsi="Arial"/>
                <w:b/>
                <w:bCs/>
                <w:color w:val="CC44FF"/>
                <w:sz w:val="16"/>
                <w:szCs w:val="16"/>
              </w:rPr>
              <w:t xml:space="preserve">ZERO COMPETITORS</w:t>
            </w:r>
          </w:p>
        </w:tc>
      </w:tr>
    </w:tbl>
    <w:p>
      <w:pPr>
        <w:spacing w:after="160"/>
      </w:pPr>
    </w:p>
    <w:p>
      <w:pPr>
        <w:pStyle w:val="Heading2"/>
        <w:spacing w:after="160" w:before="240"/>
      </w:pPr>
      <w:r>
        <w:t xml:space="preserve">What It Is</w:t>
      </w:r>
    </w:p>
    <w:p>
      <w:pPr>
        <w:spacing w:after="160"/>
      </w:pPr>
      <w:r>
        <w:rPr>
          <w:rFonts w:ascii="Arial" w:cs="Arial" w:eastAsia="Arial" w:hAnsi="Arial"/>
          <w:sz w:val="22"/>
          <w:szCs w:val="22"/>
        </w:rPr>
        <w:t xml:space="preserve">When a user opens the Add Reward modal, a new button “⚡ PRICE WITH AI” appears next to the cost input. When tapped, it calls your Claude API with the user’s credit-earning data and proposes an optimal credit cost so the reward sits exactly 2-5 days of normal work away. The AI also explains its reasoning in one sentence.</w:t>
      </w:r>
    </w:p>
    <w:p>
      <w:pPr>
        <w:spacing w:after="160"/>
      </w:pPr>
      <w:r>
        <w:rPr>
          <w:rFonts w:ascii="Arial" w:cs="Arial" w:eastAsia="Arial" w:hAnsi="Arial"/>
          <w:sz w:val="22"/>
          <w:szCs w:val="22"/>
        </w:rPr>
        <w:t xml:space="preserve">This directly solves the most significant design gap you and Earth Online both share but neither has solved: if rewards are priced too low, they feel meaningless. Too high, they feel unreachable. The sweet spot is 2-5 days of honest work per reward, but manually calibrating this is hard for users. Your AI does it automatically.</w:t>
      </w:r>
    </w:p>
    <w:p>
      <w:pPr>
        <w:pStyle w:val="Heading2"/>
        <w:spacing w:after="160" w:before="240"/>
      </w:pPr>
      <w:r>
        <w:t xml:space="preserve">The Market Gap You’re Solving</w:t>
      </w:r>
    </w:p>
    <w:p>
      <w:pPr>
        <w:pBdr>
          <w:left w:val="single" w:color="00C853" w:sz="8" w:space="12"/>
        </w:pBdr>
        <w:shd w:fill="E8F5E9" w:val="clear"/>
        <w:spacing w:after="160" w:before="160"/>
        <w:ind w:left="480" w:right="480"/>
      </w:pPr>
      <w:r>
        <w:rPr>
          <w:rFonts w:ascii="Arial" w:cs="Arial" w:eastAsia="Arial" w:hAnsi="Arial"/>
          <w:i/>
          <w:iCs/>
          <w:color w:val="333333"/>
          <w:sz w:val="21"/>
          <w:szCs w:val="21"/>
        </w:rPr>
        <w:t xml:space="preserve">Earth Online has a custom reward shop but gives users no guidance on pricing. LifeUp has the same issue. Habitica's rewards are cosmetic, so pricing is irrelevant. You will be the ONLY app in this space with AI-calibrated reward economics.</w:t>
      </w:r>
    </w:p>
    <w:p>
      <w:pPr>
        <w:spacing w:after="160"/>
      </w:pPr>
      <w:r>
        <w:rPr>
          <w:rFonts w:ascii="Arial" w:cs="Arial" w:eastAsia="Arial" w:hAnsi="Arial"/>
          <w:sz w:val="22"/>
          <w:szCs w:val="22"/>
        </w:rPr>
        <w:t xml:space="preserve">This also ties into your core psychological loop: the reward must feel EARNED, not cheap. If a user prices their gym session reward at 10 credits and earns 200 credits a day, it’s meaningless. The AI prevents this mistake automatically.</w:t>
      </w:r>
    </w:p>
    <w:p>
      <w:pPr>
        <w:pStyle w:val="Heading2"/>
        <w:spacing w:after="160" w:before="240"/>
      </w:pPr>
      <w:r>
        <w:t xml:space="preserve">Technical Foundation (Already In Your Code)</w:t>
      </w:r>
    </w:p>
    <w:p>
      <w:pPr>
        <w:spacing w:after="160"/>
      </w:pPr>
      <w:r>
        <w:rPr>
          <w:rFonts w:ascii="Arial" w:cs="Arial" w:eastAsia="Arial" w:hAnsi="Arial"/>
          <w:sz w:val="22"/>
          <w:szCs w:val="22"/>
        </w:rPr>
        <w:t xml:space="preserve">You already have everything needed:</w:t>
      </w:r>
    </w:p>
    <w:p>
      <w:pPr>
        <w:pStyle w:val="ListParagraph"/>
        <w:numPr>
          <w:ilvl w:val="0"/>
          <w:numId w:val="2"/>
        </w:numPr>
        <w:spacing w:after="80"/>
      </w:pPr>
      <w:r>
        <w:rPr>
          <w:rFonts w:ascii="Arial" w:cs="Arial" w:eastAsia="Arial" w:hAnsi="Arial"/>
          <w:sz w:val="22"/>
          <w:szCs w:val="22"/>
        </w:rPr>
        <w:t xml:space="preserve">state.completedHistory — last 500 tasks with creditsEarned per entry. Average daily credits is calculable.</w:t>
      </w:r>
    </w:p>
    <w:p>
      <w:pPr>
        <w:pStyle w:val="ListParagraph"/>
        <w:numPr>
          <w:ilvl w:val="0"/>
          <w:numId w:val="2"/>
        </w:numPr>
        <w:spacing w:after="80"/>
      </w:pPr>
      <w:r>
        <w:rPr>
          <w:rFonts w:ascii="Arial" w:cs="Arial" w:eastAsia="Arial" w:hAnsi="Arial"/>
          <w:sz w:val="22"/>
          <w:szCs w:val="22"/>
        </w:rPr>
        <w:t xml:space="preserve">state.totalCreditsEarned and state.totalTasksCompleted — overall earning rate.</w:t>
      </w:r>
    </w:p>
    <w:p>
      <w:pPr>
        <w:pStyle w:val="ListParagraph"/>
        <w:numPr>
          <w:ilvl w:val="0"/>
          <w:numId w:val="2"/>
        </w:numPr>
        <w:spacing w:after="80"/>
      </w:pPr>
      <w:r>
        <w:rPr>
          <w:rFonts w:ascii="Arial" w:cs="Arial" w:eastAsia="Arial" w:hAnsi="Arial"/>
          <w:sz w:val="22"/>
          <w:szCs w:val="22"/>
        </w:rPr>
        <w:t xml:space="preserve">The Anthropic API key is already wired into settings. You can reuse the same sendToAI pattern.</w:t>
      </w:r>
    </w:p>
    <w:p>
      <w:pPr>
        <w:pStyle w:val="ListParagraph"/>
        <w:numPr>
          <w:ilvl w:val="0"/>
          <w:numId w:val="2"/>
        </w:numPr>
        <w:spacing w:after="80"/>
      </w:pPr>
      <w:r>
        <w:rPr>
          <w:rFonts w:ascii="Arial" w:cs="Arial" w:eastAsia="Arial" w:hAnsi="Arial"/>
          <w:sz w:val="22"/>
          <w:szCs w:val="22"/>
        </w:rPr>
        <w:t xml:space="preserve">AddRewardModal already has the cost state variable (setCost) that can be directly written to.</w:t>
      </w:r>
    </w:p>
    <w:p>
      <w:pPr>
        <w:pStyle w:val="Heading2"/>
        <w:spacing w:after="160" w:before="240"/>
      </w:pPr>
      <w:r>
        <w:t xml:space="preserve">Calculating Daily Credit Average</w:t>
      </w:r>
    </w:p>
    <w:p>
      <w:pPr>
        <w:spacing w:after="160"/>
      </w:pPr>
      <w:r>
        <w:rPr>
          <w:rFonts w:ascii="Arial" w:cs="Arial" w:eastAsia="Arial" w:hAnsi="Arial"/>
          <w:sz w:val="22"/>
          <w:szCs w:val="22"/>
        </w:rPr>
        <w:t xml:space="preserve">Before calling the API, compute the user’s average daily credit income from completedHistory:</w:t>
      </w:r>
    </w:p>
    <w:p>
      <w:pPr>
        <w:shd w:fill="0D0D0D" w:val="clear"/>
        <w:spacing w:after="120" w:before="120"/>
        <w:ind w:left="360"/>
      </w:pPr>
      <w:r>
        <w:rPr>
          <w:rFonts w:ascii="Courier New" w:cs="Courier New" w:eastAsia="Courier New" w:hAnsi="Courier New"/>
          <w:color w:val="00FF41"/>
          <w:sz w:val="18"/>
          <w:szCs w:val="18"/>
        </w:rPr>
        <w:t xml:space="preserve">// Group completedHistory entries by date, sum creditsEarned per day</w:t>
      </w:r>
    </w:p>
    <w:p>
      <w:pPr>
        <w:shd w:fill="0D0D0D" w:val="clear"/>
        <w:spacing w:after="120" w:before="120"/>
        <w:ind w:left="360"/>
      </w:pPr>
      <w:r>
        <w:rPr>
          <w:rFonts w:ascii="Courier New" w:cs="Courier New" w:eastAsia="Courier New" w:hAnsi="Courier New"/>
          <w:color w:val="00FF41"/>
          <w:sz w:val="18"/>
          <w:szCs w:val="18"/>
        </w:rPr>
        <w:t xml:space="preserve">const dailyTotals = {};</w:t>
      </w:r>
    </w:p>
    <w:p>
      <w:pPr>
        <w:shd w:fill="0D0D0D" w:val="clear"/>
        <w:spacing w:after="120" w:before="120"/>
        <w:ind w:left="360"/>
      </w:pPr>
      <w:r>
        <w:rPr>
          <w:rFonts w:ascii="Courier New" w:cs="Courier New" w:eastAsia="Courier New" w:hAnsi="Courier New"/>
          <w:color w:val="00FF41"/>
          <w:sz w:val="18"/>
          <w:szCs w:val="18"/>
        </w:rPr>
        <w:t xml:space="preserve">(state.completedHistory || []).forEach(entry =&gt; {</w:t>
      </w:r>
    </w:p>
    <w:p>
      <w:pPr>
        <w:shd w:fill="0D0D0D" w:val="clear"/>
        <w:spacing w:after="120" w:before="120"/>
        <w:ind w:left="360"/>
      </w:pPr>
      <w:r>
        <w:rPr>
          <w:rFonts w:ascii="Courier New" w:cs="Courier New" w:eastAsia="Courier New" w:hAnsi="Courier New"/>
          <w:color w:val="00FF41"/>
          <w:sz w:val="18"/>
          <w:szCs w:val="18"/>
        </w:rPr>
        <w:t xml:space="preserve">  dailyTotals[entry.date] = (dailyTotals[entry.date] || 0) + (entry.creditsEarned || 0);</w:t>
      </w:r>
    </w:p>
    <w:p>
      <w:pPr>
        <w:shd w:fill="0D0D0D" w:val="clear"/>
        <w:spacing w:after="120" w:before="120"/>
        <w:ind w:left="360"/>
      </w:pPr>
      <w:r>
        <w:rPr>
          <w:rFonts w:ascii="Courier New" w:cs="Courier New" w:eastAsia="Courier New" w:hAnsi="Courier New"/>
          <w:color w:val="00FF41"/>
          <w:sz w:val="18"/>
          <w:szCs w:val="18"/>
        </w:rPr>
        <w:t xml:space="preserve">});</w:t>
      </w:r>
    </w:p>
    <w:p>
      <w:pPr>
        <w:shd w:fill="0D0D0D" w:val="clear"/>
        <w:spacing w:after="120" w:before="120"/>
        <w:ind w:left="360"/>
      </w:pPr>
      <w:r>
        <w:rPr>
          <w:rFonts w:ascii="Courier New" w:cs="Courier New" w:eastAsia="Courier New" w:hAnsi="Courier New"/>
          <w:color w:val="00FF41"/>
          <w:sz w:val="18"/>
          <w:szCs w:val="18"/>
        </w:rPr>
        <w:t xml:space="preserve">const days = Object.values(dailyTotals);</w:t>
      </w:r>
    </w:p>
    <w:p>
      <w:pPr>
        <w:shd w:fill="0D0D0D" w:val="clear"/>
        <w:spacing w:after="120" w:before="120"/>
        <w:ind w:left="360"/>
      </w:pPr>
      <w:r>
        <w:rPr>
          <w:rFonts w:ascii="Courier New" w:cs="Courier New" w:eastAsia="Courier New" w:hAnsi="Courier New"/>
          <w:color w:val="00FF41"/>
          <w:sz w:val="18"/>
          <w:szCs w:val="18"/>
        </w:rPr>
        <w:t xml:space="preserve">const avgDailyCredits = days.length &gt; 0 ? Math.round(days.reduce((a,b)=&gt;a+b,0) / days.length) : 80;</w:t>
      </w:r>
    </w:p>
    <w:p>
      <w:pPr>
        <w:spacing w:after="160"/>
      </w:pPr>
      <w:r>
        <w:rPr>
          <w:rFonts w:ascii="Arial" w:cs="Arial" w:eastAsia="Arial" w:hAnsi="Arial"/>
          <w:sz w:val="22"/>
          <w:szCs w:val="22"/>
        </w:rPr>
        <w:t xml:space="preserve">If history is empty (new user), fall back to 80 credits/day as the default (average of completing 4 tasks at Likert 4).</w:t>
      </w:r>
    </w:p>
    <w:p>
      <w:pPr>
        <w:pStyle w:val="Heading2"/>
        <w:spacing w:after="160" w:before="240"/>
      </w:pPr>
      <w:r>
        <w:t xml:space="preserve">The AI Prompt</w:t>
      </w:r>
    </w:p>
    <w:p>
      <w:pPr>
        <w:spacing w:after="160"/>
      </w:pPr>
      <w:r>
        <w:rPr>
          <w:rFonts w:ascii="Arial" w:cs="Arial" w:eastAsia="Arial" w:hAnsi="Arial"/>
          <w:sz w:val="22"/>
          <w:szCs w:val="22"/>
        </w:rPr>
        <w:t xml:space="preserve">Pass a minimal, precise prompt to Claude — no game state context needed here, just economics:</w:t>
      </w:r>
    </w:p>
    <w:p>
      <w:pPr>
        <w:shd w:fill="0D0D0D" w:val="clear"/>
        <w:spacing w:after="120" w:before="120"/>
        <w:ind w:left="360"/>
      </w:pPr>
      <w:r>
        <w:rPr>
          <w:rFonts w:ascii="Courier New" w:cs="Courier New" w:eastAsia="Courier New" w:hAnsi="Courier New"/>
          <w:color w:val="00FF41"/>
          <w:sz w:val="18"/>
          <w:szCs w:val="18"/>
        </w:rPr>
        <w:t xml:space="preserve">const prompt = `You are a reward economy designer for a gamified productivity app.</w:t>
      </w:r>
    </w:p>
    <w:p>
      <w:pPr>
        <w:shd w:fill="0D0D0D" w:val="clear"/>
        <w:spacing w:after="120" w:before="120"/>
        <w:ind w:left="360"/>
      </w:pPr>
      <w:r>
        <w:rPr>
          <w:rFonts w:ascii="Courier New" w:cs="Courier New" w:eastAsia="Courier New" w:hAnsi="Courier New"/>
          <w:color w:val="00FF41"/>
          <w:sz w:val="18"/>
          <w:szCs w:val="18"/>
        </w:rPr>
        <w:t xml:space="preserve">The user earns an average of ${avgDailyCredits} credits per day.</w:t>
      </w:r>
    </w:p>
    <w:p>
      <w:pPr>
        <w:shd w:fill="0D0D0D" w:val="clear"/>
        <w:spacing w:after="120" w:before="120"/>
        <w:ind w:left="360"/>
      </w:pPr>
      <w:r>
        <w:rPr>
          <w:rFonts w:ascii="Courier New" w:cs="Courier New" w:eastAsia="Courier New" w:hAnsi="Courier New"/>
          <w:color w:val="00FF41"/>
          <w:sz w:val="18"/>
          <w:szCs w:val="18"/>
        </w:rPr>
        <w:t xml:space="preserve">They want to add a reward called: "${rewardName}" (category: ${category}).</w:t>
      </w:r>
    </w:p>
    <w:p>
      <w:pPr>
        <w:shd w:fill="0D0D0D" w:val="clear"/>
        <w:spacing w:after="120" w:before="120"/>
        <w:ind w:left="360"/>
      </w:pPr>
      <w:r>
        <w:rPr>
          <w:rFonts w:ascii="Courier New" w:cs="Courier New" w:eastAsia="Courier New" w:hAnsi="Courier New"/>
          <w:color w:val="00FF41"/>
          <w:sz w:val="18"/>
          <w:szCs w:val="18"/>
        </w:rPr>
        <w:t xml:space="preserve">Suggest an ideal credit cost so this reward takes 2-5 days of consistent work to earn.</w:t>
      </w:r>
    </w:p>
    <w:p>
      <w:pPr>
        <w:shd w:fill="0D0D0D" w:val="clear"/>
        <w:spacing w:after="120" w:before="120"/>
        <w:ind w:left="360"/>
      </w:pPr>
      <w:r>
        <w:rPr>
          <w:rFonts w:ascii="Courier New" w:cs="Courier New" w:eastAsia="Courier New" w:hAnsi="Courier New"/>
          <w:color w:val="00FF41"/>
          <w:sz w:val="18"/>
          <w:szCs w:val="18"/>
        </w:rPr>
        <w:t xml:space="preserve">Respond in this exact JSON format only:</w:t>
      </w:r>
    </w:p>
    <w:p>
      <w:pPr>
        <w:shd w:fill="0D0D0D" w:val="clear"/>
        <w:spacing w:after="120" w:before="120"/>
        <w:ind w:left="360"/>
      </w:pPr>
      <w:r>
        <w:rPr>
          <w:rFonts w:ascii="Courier New" w:cs="Courier New" w:eastAsia="Courier New" w:hAnsi="Courier New"/>
          <w:color w:val="00FF41"/>
          <w:sz w:val="18"/>
          <w:szCs w:val="18"/>
        </w:rPr>
        <w:t xml:space="preserve">{"cost": NUMBER, "reason": "one sentence explaining why"}</w:t>
      </w:r>
    </w:p>
    <w:p>
      <w:pPr>
        <w:shd w:fill="0D0D0D" w:val="clear"/>
        <w:spacing w:after="120" w:before="120"/>
        <w:ind w:left="360"/>
      </w:pPr>
      <w:r>
        <w:rPr>
          <w:rFonts w:ascii="Courier New" w:cs="Courier New" w:eastAsia="Courier New" w:hAnsi="Courier New"/>
          <w:color w:val="00FF41"/>
          <w:sz w:val="18"/>
          <w:szCs w:val="18"/>
        </w:rPr>
        <w:t xml:space="preserve">Round to the nearest 25. Min 50, max 2000.`;</w:t>
      </w:r>
    </w:p>
    <w:p>
      <w:pPr>
        <w:spacing w:after="160"/>
      </w:pPr>
      <w:r>
        <w:rPr>
          <w:rFonts w:ascii="Arial" w:cs="Arial" w:eastAsia="Arial" w:hAnsi="Arial"/>
          <w:sz w:val="22"/>
          <w:szCs w:val="22"/>
        </w:rPr>
        <w:t xml:space="preserve">Parse the JSON response, set the cost state, and display the AI’s reasoning sentence directly below the cost input in a green monospace callout box.</w:t>
      </w:r>
    </w:p>
    <w:p>
      <w:pPr>
        <w:pStyle w:val="Heading2"/>
        <w:spacing w:after="160" w:before="240"/>
      </w:pPr>
      <w:r>
        <w:t xml:space="preserve">UI Integration in AddRewardModal</w:t>
      </w:r>
    </w:p>
    <w:p>
      <w:pPr>
        <w:spacing w:after="160"/>
      </w:pPr>
      <w:r>
        <w:rPr>
          <w:rFonts w:ascii="Arial" w:cs="Arial" w:eastAsia="Arial" w:hAnsi="Arial"/>
          <w:sz w:val="22"/>
          <w:szCs w:val="22"/>
        </w:rPr>
        <w:t xml:space="preserve">Modifications to the existing AddRewardModal (around line 802 where cost is displayed):</w:t>
      </w:r>
    </w:p>
    <w:p>
      <w:pPr>
        <w:pStyle w:val="ListParagraph"/>
        <w:numPr>
          <w:ilvl w:val="0"/>
          <w:numId w:val="3"/>
        </w:numPr>
        <w:spacing w:after="80"/>
      </w:pPr>
      <w:r>
        <w:rPr>
          <w:rFonts w:ascii="Arial" w:cs="Arial" w:eastAsia="Arial" w:hAnsi="Arial"/>
          <w:sz w:val="22"/>
          <w:szCs w:val="22"/>
        </w:rPr>
        <w:t xml:space="preserve">Add a loading state: const [aiPricing, setAiPricing] = useState(false)</w:t>
      </w:r>
    </w:p>
    <w:p>
      <w:pPr>
        <w:pStyle w:val="ListParagraph"/>
        <w:numPr>
          <w:ilvl w:val="0"/>
          <w:numId w:val="3"/>
        </w:numPr>
        <w:spacing w:after="80"/>
      </w:pPr>
      <w:r>
        <w:rPr>
          <w:rFonts w:ascii="Arial" w:cs="Arial" w:eastAsia="Arial" w:hAnsi="Arial"/>
          <w:sz w:val="22"/>
          <w:szCs w:val="22"/>
        </w:rPr>
        <w:t xml:space="preserve">Add an aiReason state: const [aiReason, setAiReason] = useState('')</w:t>
      </w:r>
    </w:p>
    <w:p>
      <w:pPr>
        <w:pStyle w:val="ListParagraph"/>
        <w:numPr>
          <w:ilvl w:val="0"/>
          <w:numId w:val="3"/>
        </w:numPr>
        <w:spacing w:after="80"/>
      </w:pPr>
      <w:r>
        <w:rPr>
          <w:rFonts w:ascii="Arial" w:cs="Arial" w:eastAsia="Arial" w:hAnsi="Arial"/>
          <w:sz w:val="22"/>
          <w:szCs w:val="22"/>
        </w:rPr>
        <w:t xml:space="preserve">Add a small '⚡ PRICE WITH AI' button to the right of the COST input field.</w:t>
      </w:r>
    </w:p>
    <w:p>
      <w:pPr>
        <w:pStyle w:val="ListParagraph"/>
        <w:numPr>
          <w:ilvl w:val="0"/>
          <w:numId w:val="3"/>
        </w:numPr>
        <w:spacing w:after="80"/>
      </w:pPr>
      <w:r>
        <w:rPr>
          <w:rFonts w:ascii="Arial" w:cs="Arial" w:eastAsia="Arial" w:hAnsi="Arial"/>
          <w:sz w:val="22"/>
          <w:szCs w:val="22"/>
        </w:rPr>
        <w:t xml:space="preserve">When the button is clicked: call the API, set cost to result.cost, show result.reason below the input.</w:t>
      </w:r>
    </w:p>
    <w:p>
      <w:pPr>
        <w:pStyle w:val="ListParagraph"/>
        <w:numPr>
          <w:ilvl w:val="0"/>
          <w:numId w:val="3"/>
        </w:numPr>
        <w:spacing w:after="80"/>
      </w:pPr>
      <w:r>
        <w:rPr>
          <w:rFonts w:ascii="Arial" w:cs="Arial" w:eastAsia="Arial" w:hAnsi="Arial"/>
          <w:sz w:val="22"/>
          <w:szCs w:val="22"/>
        </w:rPr>
        <w:t xml:space="preserve">Show a spinner in the button while loading. On success: animate the cost input updating to the new value.</w:t>
      </w:r>
    </w:p>
    <w:p>
      <w:pPr>
        <w:spacing w:after="160"/>
      </w:pPr>
      <w:r>
        <w:rPr>
          <w:rFonts w:ascii="Arial" w:cs="Arial" w:eastAsia="Arial" w:hAnsi="Arial"/>
          <w:sz w:val="22"/>
          <w:szCs w:val="22"/>
        </w:rPr>
        <w:t xml:space="preserve">The AI reason should display as: “⚡ AI: [reason text]” in green monospace below the cost row.</w:t>
      </w:r>
    </w:p>
    <w:p>
      <w:pPr>
        <w:pBdr>
          <w:left w:val="single" w:color="00C853" w:sz="8" w:space="12"/>
        </w:pBdr>
        <w:shd w:fill="E8F5E9" w:val="clear"/>
        <w:spacing w:after="160" w:before="160"/>
        <w:ind w:left="480" w:right="480"/>
      </w:pPr>
      <w:r>
        <w:rPr>
          <w:rFonts w:ascii="Arial" w:cs="Arial" w:eastAsia="Arial" w:hAnsi="Arial"/>
          <w:i/>
          <w:iCs/>
          <w:color w:val="333333"/>
          <w:sz w:val="21"/>
          <w:szCs w:val="21"/>
        </w:rPr>
        <w:t xml:space="preserve">Example interaction: User types 'Watch Netflix for 2 hours'. Avg daily credits = 120. AI responds: cost: 400, reason: "At your current pace, 400 credits represents 3.3 days of consistent work — enough to feel earned without feeling impossible."</w:t>
      </w:r>
    </w:p>
    <w:p>
      <w:pPr>
        <w:pStyle w:val="Heading2"/>
        <w:spacing w:after="160" w:before="240"/>
      </w:pPr>
      <w:r>
        <w:t xml:space="preserve">Extended Value: Reward Library Audit</w:t>
      </w:r>
    </w:p>
    <w:p>
      <w:pPr>
        <w:spacing w:after="160"/>
      </w:pPr>
      <w:r>
        <w:rPr>
          <w:rFonts w:ascii="Arial" w:cs="Arial" w:eastAsia="Arial" w:hAnsi="Arial"/>
          <w:sz w:val="22"/>
          <w:szCs w:val="22"/>
        </w:rPr>
        <w:t xml:space="preserve">In the Shop tab, add a ‘⚡ AUDIT REWARDS’ button that runs the AI pricing check across ALL existing rewards and flags any that are mispriced (too cheap or too expensive relative to current earning rate). Display results as a list with ‘FIX PRICE’ buttons. This becomes a recurring utility users run monthly as their skill levels and earning rates grow.</w:t>
      </w:r>
    </w:p>
    <w:p>
      <w:pPr>
        <w:pBdr>
          <w:bottom w:val="single" w:color="EEEEEE" w:sz="2" w:space="8"/>
        </w:pBdr>
        <w:spacing w:after="200" w:before="2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5820"/>
        <w:gridCol w:w="1500"/>
        <w:gridCol w:w="1500"/>
      </w:tblGrid>
      <w:tr>
        <w:tc>
          <w:tcPr>
            <w:tcW w:type="dxa" w:w="540"/>
            <w:tcBorders>
              <w:top w:val="single" w:color="2A2A2A" w:sz="1"/>
              <w:left w:val="single" w:color="2A2A2A" w:sz="1"/>
              <w:bottom w:val="single" w:color="2A2A2A" w:sz="1"/>
              <w:right w:val="single" w:color="2A2A2A" w:sz="1"/>
            </w:tcBorders>
            <w:shd w:fill="1A1A2E" w:val="clear"/>
            <w:tcMar>
              <w:top w:type="dxa" w:w="80"/>
              <w:left w:type="dxa" w:w="140"/>
              <w:bottom w:type="dxa" w:w="80"/>
              <w:right w:type="dxa" w:w="140"/>
            </w:tcMar>
            <w:vAlign w:val="center"/>
          </w:tcPr>
          <w:p>
            <w:pPr>
              <w:jc w:val="center"/>
            </w:pPr>
            <w:r>
              <w:rPr>
                <w:rFonts w:ascii="Arial" w:cs="Arial" w:eastAsia="Arial" w:hAnsi="Arial"/>
                <w:b/>
                <w:bCs/>
                <w:color w:val="FFFFFF"/>
                <w:sz w:val="32"/>
                <w:szCs w:val="32"/>
              </w:rPr>
              <w:t xml:space="preserve">03</w:t>
            </w:r>
          </w:p>
        </w:tc>
        <w:tc>
          <w:tcPr>
            <w:tcW w:type="dxa" w:w="5820"/>
            <w:tcBorders>
              <w:top w:val="single" w:color="2A2A2A" w:sz="1"/>
              <w:left w:val="single" w:color="2A2A2A" w:sz="1"/>
              <w:bottom w:val="single" w:color="2A2A2A" w:sz="1"/>
              <w:right w:val="single" w:color="2A2A2A" w:sz="1"/>
            </w:tcBorders>
            <w:shd w:fill="F8F9FA" w:val="clear"/>
            <w:tcMar>
              <w:top w:type="dxa" w:w="80"/>
              <w:left w:type="dxa" w:w="140"/>
              <w:bottom w:type="dxa" w:w="80"/>
              <w:right w:type="dxa" w:w="140"/>
            </w:tcMar>
          </w:tcPr>
          <w:p>
            <w:r>
              <w:rPr>
                <w:rFonts w:ascii="Arial" w:cs="Arial" w:eastAsia="Arial" w:hAnsi="Arial"/>
                <w:b/>
                <w:bCs/>
                <w:color w:val="1A1A2E"/>
                <w:sz w:val="26"/>
                <w:szCs w:val="26"/>
              </w:rPr>
              <w:t xml:space="preserve">Cognitive Distortion Tracker  —  Predicted vs Actual Difficulty</w:t>
            </w:r>
          </w:p>
        </w:tc>
        <w:tc>
          <w:tcPr>
            <w:tcW w:type="dxa" w:w="1500"/>
            <w:tcBorders>
              <w:top w:val="single" w:color="2A2A2A" w:sz="1"/>
              <w:left w:val="single" w:color="2A2A2A" w:sz="1"/>
              <w:bottom w:val="single" w:color="2A2A2A" w:sz="1"/>
              <w:right w:val="single" w:color="2A2A2A" w:sz="1"/>
            </w:tcBorders>
            <w:shd w:fill="FFF8E1" w:val="clear"/>
            <w:tcMar>
              <w:top w:type="dxa" w:w="80"/>
              <w:left w:type="dxa" w:w="140"/>
              <w:bottom w:type="dxa" w:w="80"/>
              <w:right w:type="dxa" w:w="140"/>
            </w:tcMar>
          </w:tcPr>
          <w:p>
            <w:pPr>
              <w:jc w:val="center"/>
            </w:pPr>
            <w:r>
              <w:rPr>
                <w:rFonts w:ascii="Arial" w:cs="Arial" w:eastAsia="Arial" w:hAnsi="Arial"/>
                <w:b/>
                <w:bCs/>
                <w:color w:val="FFAA00"/>
                <w:sz w:val="16"/>
                <w:szCs w:val="16"/>
              </w:rPr>
              <w:t xml:space="preserve">NEXT SPRINT</w:t>
            </w:r>
          </w:p>
        </w:tc>
        <w:tc>
          <w:tcPr>
            <w:tcW w:type="dxa" w:w="1500"/>
            <w:tcBorders>
              <w:top w:val="single" w:color="2A2A2A" w:sz="1"/>
              <w:left w:val="single" w:color="2A2A2A" w:sz="1"/>
              <w:bottom w:val="single" w:color="2A2A2A" w:sz="1"/>
              <w:right w:val="single" w:color="2A2A2A" w:sz="1"/>
            </w:tcBorders>
            <w:shd w:fill="F3E5F5" w:val="clear"/>
            <w:tcMar>
              <w:top w:type="dxa" w:w="80"/>
              <w:left w:type="dxa" w:w="140"/>
              <w:bottom w:type="dxa" w:w="80"/>
              <w:right w:type="dxa" w:w="140"/>
            </w:tcMar>
          </w:tcPr>
          <w:p>
            <w:pPr>
              <w:jc w:val="center"/>
            </w:pPr>
            <w:r>
              <w:rPr>
                <w:rFonts w:ascii="Arial" w:cs="Arial" w:eastAsia="Arial" w:hAnsi="Arial"/>
                <w:b/>
                <w:bCs/>
                <w:color w:val="CC44FF"/>
                <w:sz w:val="16"/>
                <w:szCs w:val="16"/>
              </w:rPr>
              <w:t xml:space="preserve">ZERO COMPETITORS</w:t>
            </w:r>
          </w:p>
        </w:tc>
      </w:tr>
    </w:tbl>
    <w:p>
      <w:pPr>
        <w:spacing w:after="160"/>
      </w:pPr>
    </w:p>
    <w:p>
      <w:pPr>
        <w:pStyle w:val="Heading2"/>
        <w:spacing w:after="160" w:before="240"/>
      </w:pPr>
      <w:r>
        <w:t xml:space="preserve">What It Is</w:t>
      </w:r>
    </w:p>
    <w:p>
      <w:pPr>
        <w:spacing w:after="160"/>
      </w:pPr>
      <w:r>
        <w:rPr>
          <w:rFonts w:ascii="Arial" w:cs="Arial" w:eastAsia="Arial" w:hAnsi="Arial"/>
          <w:sz w:val="22"/>
          <w:szCs w:val="22"/>
        </w:rPr>
        <w:t xml:space="preserve">Add an optional “expected difficulty” tap (1-7 scale) when creating or starting a task, BEFORE completion. After completing with the Likert post-rating, your system calculates the delta: (pre-rating) minus (post-rating). Over time, a chart in the STATS tab shows the user their personal “cognitive distortion profile” — which tasks they consistently overestimate or underestimate.</w:t>
      </w:r>
    </w:p>
    <w:p>
      <w:pPr>
        <w:pBdr>
          <w:left w:val="single" w:color="00C853" w:sz="8" w:space="12"/>
        </w:pBdr>
        <w:shd w:fill="E8F5E9" w:val="clear"/>
        <w:spacing w:after="160" w:before="160"/>
        <w:ind w:left="480" w:right="480"/>
      </w:pPr>
      <w:r>
        <w:rPr>
          <w:rFonts w:ascii="Arial" w:cs="Arial" w:eastAsia="Arial" w:hAnsi="Arial"/>
          <w:i/>
          <w:iCs/>
          <w:color w:val="333333"/>
          <w:sz w:val="21"/>
          <w:szCs w:val="21"/>
        </w:rPr>
        <w:t xml:space="preserve">The insight that changes behavior: if a user consistently rates gym sessions as 7 (brutal) before starting but 3 (moderate) after completing, the app surfaces this: “You ALWAYS think the gym will be harder than it is. Your fear is lying to you.” This is genuinely therapeutic and no app on earth is doing this.</w:t>
      </w:r>
    </w:p>
    <w:p>
      <w:pPr>
        <w:spacing w:after="160"/>
      </w:pPr>
      <w:r>
        <w:rPr>
          <w:rFonts w:ascii="Arial" w:cs="Arial" w:eastAsia="Arial" w:hAnsi="Arial"/>
          <w:sz w:val="22"/>
          <w:szCs w:val="22"/>
        </w:rPr>
        <w:t xml:space="preserve">The data is already there: completedHistory stores the post-completion difficulty. Adding a pre-completion estimate field to the task object is trivial. The chart becomes a powerful self-awareness tool that makes the app feel like a cognitive coach, not just a task manager.</w:t>
      </w:r>
    </w:p>
    <w:p>
      <w:pPr>
        <w:pStyle w:val="Heading2"/>
        <w:spacing w:after="160" w:before="240"/>
      </w:pPr>
      <w:r>
        <w:t xml:space="preserve">Data Structure Changes</w:t>
      </w:r>
    </w:p>
    <w:p>
      <w:pPr>
        <w:shd w:fill="0D0D0D" w:val="clear"/>
        <w:spacing w:after="120" w:before="120"/>
        <w:ind w:left="360"/>
      </w:pPr>
      <w:r>
        <w:rPr>
          <w:rFonts w:ascii="Courier New" w:cs="Courier New" w:eastAsia="Courier New" w:hAnsi="Courier New"/>
          <w:color w:val="00FF41"/>
          <w:sz w:val="18"/>
          <w:szCs w:val="18"/>
        </w:rPr>
        <w:t xml:space="preserve">// Add to task object when created:</w:t>
      </w:r>
    </w:p>
    <w:p>
      <w:pPr>
        <w:shd w:fill="0D0D0D" w:val="clear"/>
        <w:spacing w:after="120" w:before="120"/>
        <w:ind w:left="360"/>
      </w:pPr>
      <w:r>
        <w:rPr>
          <w:rFonts w:ascii="Courier New" w:cs="Courier New" w:eastAsia="Courier New" w:hAnsi="Courier New"/>
          <w:color w:val="00FF41"/>
          <w:sz w:val="18"/>
          <w:szCs w:val="18"/>
        </w:rPr>
        <w:t xml:space="preserve">{ id, text, skill, expectedDifficulty: null }  // null = no prediction made</w:t>
      </w:r>
    </w:p>
    <w:p>
      <w:pPr>
        <w:shd w:fill="0D0D0D" w:val="clear"/>
        <w:spacing w:after="120" w:before="120"/>
        <w:ind w:left="360"/>
      </w:pPr>
      <w:r>
        <w:rPr>
          <w:rFonts w:ascii="Courier New" w:cs="Courier New" w:eastAsia="Courier New" w:hAnsi="Courier New"/>
          <w:color w:val="00FF41"/>
          <w:sz w:val="18"/>
          <w:szCs w:val="18"/>
        </w:rPr>
        <w:t xml:space="preserve"/>
      </w:r>
    </w:p>
    <w:p>
      <w:pPr>
        <w:shd w:fill="0D0D0D" w:val="clear"/>
        <w:spacing w:after="120" w:before="120"/>
        <w:ind w:left="360"/>
      </w:pPr>
      <w:r>
        <w:rPr>
          <w:rFonts w:ascii="Courier New" w:cs="Courier New" w:eastAsia="Courier New" w:hAnsi="Courier New"/>
          <w:color w:val="00FF41"/>
          <w:sz w:val="18"/>
          <w:szCs w:val="18"/>
        </w:rPr>
        <w:t xml:space="preserve">// When task is completed, histEntry already stores { difficulty: rating }</w:t>
      </w:r>
    </w:p>
    <w:p>
      <w:pPr>
        <w:shd w:fill="0D0D0D" w:val="clear"/>
        <w:spacing w:after="120" w:before="120"/>
        <w:ind w:left="360"/>
      </w:pPr>
      <w:r>
        <w:rPr>
          <w:rFonts w:ascii="Courier New" w:cs="Courier New" w:eastAsia="Courier New" w:hAnsi="Courier New"/>
          <w:color w:val="00FF41"/>
          <w:sz w:val="18"/>
          <w:szCs w:val="18"/>
        </w:rPr>
        <w:t xml:space="preserve">// Add: expectedDifficulty: task.expectedDifficulty || null</w:t>
      </w:r>
    </w:p>
    <w:p>
      <w:pPr>
        <w:shd w:fill="0D0D0D" w:val="clear"/>
        <w:spacing w:after="120" w:before="120"/>
        <w:ind w:left="360"/>
      </w:pPr>
      <w:r>
        <w:rPr>
          <w:rFonts w:ascii="Courier New" w:cs="Courier New" w:eastAsia="Courier New" w:hAnsi="Courier New"/>
          <w:color w:val="00FF41"/>
          <w:sz w:val="18"/>
          <w:szCs w:val="18"/>
        </w:rPr>
        <w:t xml:space="preserve">// Then: distortionDelta = expectedDifficulty - actualDifficulty</w:t>
      </w:r>
    </w:p>
    <w:p>
      <w:pPr>
        <w:shd w:fill="0D0D0D" w:val="clear"/>
        <w:spacing w:after="120" w:before="120"/>
        <w:ind w:left="360"/>
      </w:pPr>
      <w:r>
        <w:rPr>
          <w:rFonts w:ascii="Courier New" w:cs="Courier New" w:eastAsia="Courier New" w:hAnsi="Courier New"/>
          <w:color w:val="00FF41"/>
          <w:sz w:val="18"/>
          <w:szCs w:val="18"/>
        </w:rPr>
        <w:t xml:space="preserve">// Positive delta = overestimated (feared it more than it was)</w:t>
      </w:r>
    </w:p>
    <w:p>
      <w:pPr>
        <w:shd w:fill="0D0D0D" w:val="clear"/>
        <w:spacing w:after="120" w:before="120"/>
        <w:ind w:left="360"/>
      </w:pPr>
      <w:r>
        <w:rPr>
          <w:rFonts w:ascii="Courier New" w:cs="Courier New" w:eastAsia="Courier New" w:hAnsi="Courier New"/>
          <w:color w:val="00FF41"/>
          <w:sz w:val="18"/>
          <w:szCs w:val="18"/>
        </w:rPr>
        <w:t xml:space="preserve">// Negative delta = underestimated (easier than expected)</w:t>
      </w:r>
    </w:p>
    <w:p>
      <w:pPr>
        <w:pStyle w:val="Heading2"/>
        <w:spacing w:after="160" w:before="240"/>
      </w:pPr>
      <w:r>
        <w:t xml:space="preserve">Chart in STATS Tab</w:t>
      </w:r>
    </w:p>
    <w:p>
      <w:pPr>
        <w:spacing w:after="160"/>
      </w:pPr>
      <w:r>
        <w:rPr>
          <w:rFonts w:ascii="Arial" w:cs="Arial" w:eastAsia="Arial" w:hAnsi="Arial"/>
          <w:sz w:val="22"/>
          <w:szCs w:val="22"/>
        </w:rPr>
        <w:t xml:space="preserve">In the STATS (skills) view, add a new section below sub-skills titled COGNITIVE DISTORTION PROFILE. Display a simple bar chart — one bar per skill category — showing average delta. A red bar means you consistently overestimate difficulty. A green bar means you’re well-calibrated. Include a one-line AI-generated insight when data is sufficient (10+ tasks with predictions).</w:t>
      </w:r>
    </w:p>
    <w:p>
      <w:pPr>
        <w:pBdr>
          <w:bottom w:val="single" w:color="EEEEEE" w:sz="2" w:space="8"/>
        </w:pBdr>
        <w:spacing w:after="200" w:before="2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5820"/>
        <w:gridCol w:w="1500"/>
        <w:gridCol w:w="1500"/>
      </w:tblGrid>
      <w:tr>
        <w:tc>
          <w:tcPr>
            <w:tcW w:type="dxa" w:w="540"/>
            <w:tcBorders>
              <w:top w:val="single" w:color="2A2A2A" w:sz="1"/>
              <w:left w:val="single" w:color="2A2A2A" w:sz="1"/>
              <w:bottom w:val="single" w:color="2A2A2A" w:sz="1"/>
              <w:right w:val="single" w:color="2A2A2A" w:sz="1"/>
            </w:tcBorders>
            <w:shd w:fill="1A1A2E" w:val="clear"/>
            <w:tcMar>
              <w:top w:type="dxa" w:w="80"/>
              <w:left w:type="dxa" w:w="140"/>
              <w:bottom w:type="dxa" w:w="80"/>
              <w:right w:type="dxa" w:w="140"/>
            </w:tcMar>
            <w:vAlign w:val="center"/>
          </w:tcPr>
          <w:p>
            <w:pPr>
              <w:jc w:val="center"/>
            </w:pPr>
            <w:r>
              <w:rPr>
                <w:rFonts w:ascii="Arial" w:cs="Arial" w:eastAsia="Arial" w:hAnsi="Arial"/>
                <w:b/>
                <w:bCs/>
                <w:color w:val="FFFFFF"/>
                <w:sz w:val="32"/>
                <w:szCs w:val="32"/>
              </w:rPr>
              <w:t xml:space="preserve">04</w:t>
            </w:r>
          </w:p>
        </w:tc>
        <w:tc>
          <w:tcPr>
            <w:tcW w:type="dxa" w:w="5820"/>
            <w:tcBorders>
              <w:top w:val="single" w:color="2A2A2A" w:sz="1"/>
              <w:left w:val="single" w:color="2A2A2A" w:sz="1"/>
              <w:bottom w:val="single" w:color="2A2A2A" w:sz="1"/>
              <w:right w:val="single" w:color="2A2A2A" w:sz="1"/>
            </w:tcBorders>
            <w:shd w:fill="F8F9FA" w:val="clear"/>
            <w:tcMar>
              <w:top w:type="dxa" w:w="80"/>
              <w:left w:type="dxa" w:w="140"/>
              <w:bottom w:type="dxa" w:w="80"/>
              <w:right w:type="dxa" w:w="140"/>
            </w:tcMar>
          </w:tcPr>
          <w:p>
            <w:r>
              <w:rPr>
                <w:rFonts w:ascii="Arial" w:cs="Arial" w:eastAsia="Arial" w:hAnsi="Arial"/>
                <w:b/>
                <w:bCs/>
                <w:color w:val="1A1A2E"/>
                <w:sz w:val="26"/>
                <w:szCs w:val="26"/>
              </w:rPr>
              <w:t xml:space="preserve">AI Morning Mission Brief  —  Your Daily Operator Order</w:t>
            </w:r>
          </w:p>
        </w:tc>
        <w:tc>
          <w:tcPr>
            <w:tcW w:type="dxa" w:w="1500"/>
            <w:tcBorders>
              <w:top w:val="single" w:color="2A2A2A" w:sz="1"/>
              <w:left w:val="single" w:color="2A2A2A" w:sz="1"/>
              <w:bottom w:val="single" w:color="2A2A2A" w:sz="1"/>
              <w:right w:val="single" w:color="2A2A2A" w:sz="1"/>
            </w:tcBorders>
            <w:shd w:fill="FFF8E1" w:val="clear"/>
            <w:tcMar>
              <w:top w:type="dxa" w:w="80"/>
              <w:left w:type="dxa" w:w="140"/>
              <w:bottom w:type="dxa" w:w="80"/>
              <w:right w:type="dxa" w:w="140"/>
            </w:tcMar>
          </w:tcPr>
          <w:p>
            <w:pPr>
              <w:jc w:val="center"/>
            </w:pPr>
            <w:r>
              <w:rPr>
                <w:rFonts w:ascii="Arial" w:cs="Arial" w:eastAsia="Arial" w:hAnsi="Arial"/>
                <w:b/>
                <w:bCs/>
                <w:color w:val="FFAA00"/>
                <w:sz w:val="16"/>
                <w:szCs w:val="16"/>
              </w:rPr>
              <w:t xml:space="preserve">NEXT SPRINT</w:t>
            </w:r>
          </w:p>
        </w:tc>
        <w:tc>
          <w:tcPr>
            <w:tcW w:type="dxa" w:w="1500"/>
            <w:tcBorders>
              <w:top w:val="single" w:color="2A2A2A" w:sz="1"/>
              <w:left w:val="single" w:color="2A2A2A" w:sz="1"/>
              <w:bottom w:val="single" w:color="2A2A2A" w:sz="1"/>
              <w:right w:val="single" w:color="2A2A2A" w:sz="1"/>
            </w:tcBorders>
            <w:shd w:fill="F3E5F5" w:val="clear"/>
            <w:tcMar>
              <w:top w:type="dxa" w:w="80"/>
              <w:left w:type="dxa" w:w="140"/>
              <w:bottom w:type="dxa" w:w="80"/>
              <w:right w:type="dxa" w:w="140"/>
            </w:tcMar>
          </w:tcPr>
          <w:p>
            <w:pPr>
              <w:jc w:val="center"/>
            </w:pPr>
            <w:r>
              <w:rPr>
                <w:rFonts w:ascii="Arial" w:cs="Arial" w:eastAsia="Arial" w:hAnsi="Arial"/>
                <w:b/>
                <w:bCs/>
                <w:color w:val="CC44FF"/>
                <w:sz w:val="16"/>
                <w:szCs w:val="16"/>
              </w:rPr>
              <w:t xml:space="preserve">ZERO COMPETITORS</w:t>
            </w:r>
          </w:p>
        </w:tc>
      </w:tr>
    </w:tbl>
    <w:p>
      <w:pPr>
        <w:spacing w:after="160"/>
      </w:pPr>
    </w:p>
    <w:p>
      <w:pPr>
        <w:pStyle w:val="Heading2"/>
        <w:spacing w:after="160" w:before="240"/>
      </w:pPr>
      <w:r>
        <w:t xml:space="preserve">What It Is</w:t>
      </w:r>
    </w:p>
    <w:p>
      <w:pPr>
        <w:spacing w:after="160"/>
      </w:pPr>
      <w:r>
        <w:rPr>
          <w:rFonts w:ascii="Arial" w:cs="Arial" w:eastAsia="Arial" w:hAnsi="Arial"/>
          <w:sz w:val="22"/>
          <w:szCs w:val="22"/>
        </w:rPr>
        <w:t xml:space="preserve">On the first open of each day (after the day check that resets completedToday), instead of a silent reset, the app runs a fast AI call that generates a personalized “Mission Brief” — a 3-4 sentence briefing that: (1) names the most important task for today based on skill imbalances and boss deadlines, (2) cites your current streak and warns if it’s at risk, (3) calls out any active debuffs and suggests a protocol, (4) states your optimal task order for today.</w:t>
      </w:r>
    </w:p>
    <w:p>
      <w:pPr>
        <w:pBdr>
          <w:left w:val="single" w:color="00C853" w:sz="8" w:space="12"/>
        </w:pBdr>
        <w:shd w:fill="E8F5E9" w:val="clear"/>
        <w:spacing w:after="160" w:before="160"/>
        <w:ind w:left="480" w:right="480"/>
      </w:pPr>
      <w:r>
        <w:rPr>
          <w:rFonts w:ascii="Arial" w:cs="Arial" w:eastAsia="Arial" w:hAnsi="Arial"/>
          <w:i/>
          <w:iCs/>
          <w:color w:val="333333"/>
          <w:sz w:val="21"/>
          <w:szCs w:val="21"/>
        </w:rPr>
        <w:t xml:space="preserve">This transforms the empty “start of day” state from a blank slate into an active tactical deployment. The user feels briefed and ready. Earth Online has a Morning Check-in but it’s just a reflection prompt — not a personalized AI command.</w:t>
      </w:r>
    </w:p>
    <w:p>
      <w:pPr>
        <w:pStyle w:val="Heading2"/>
        <w:spacing w:after="160" w:before="240"/>
      </w:pPr>
      <w:r>
        <w:t xml:space="preserve">Technical Integration</w:t>
      </w:r>
    </w:p>
    <w:p>
      <w:pPr>
        <w:spacing w:after="160"/>
      </w:pPr>
      <w:r>
        <w:rPr>
          <w:rFonts w:ascii="Arial" w:cs="Arial" w:eastAsia="Arial" w:hAnsi="Arial"/>
          <w:sz w:val="22"/>
          <w:szCs w:val="22"/>
        </w:rPr>
        <w:t xml:space="preserve">Your existing buildCoachContext() already computes everything needed. The morning brief call uses a specialized system prompt that formats the output as a military-style mission brief, not a conversation. Store the result in state as state.morningBrief with a timestamp so it only generates once per day.</w:t>
      </w:r>
    </w:p>
    <w:p>
      <w:pPr>
        <w:shd w:fill="0D0D0D" w:val="clear"/>
        <w:spacing w:after="120" w:before="120"/>
        <w:ind w:left="360"/>
      </w:pPr>
      <w:r>
        <w:rPr>
          <w:rFonts w:ascii="Courier New" w:cs="Courier New" w:eastAsia="Courier New" w:hAnsi="Courier New"/>
          <w:color w:val="00FF41"/>
          <w:sz w:val="18"/>
          <w:szCs w:val="18"/>
        </w:rPr>
        <w:t xml:space="preserve">// Trigger: inside the day check useEffect (line 1032), after resetting completedToday,</w:t>
      </w:r>
    </w:p>
    <w:p>
      <w:pPr>
        <w:shd w:fill="0D0D0D" w:val="clear"/>
        <w:spacing w:after="120" w:before="120"/>
        <w:ind w:left="360"/>
      </w:pPr>
      <w:r>
        <w:rPr>
          <w:rFonts w:ascii="Courier New" w:cs="Courier New" w:eastAsia="Courier New" w:hAnsi="Courier New"/>
          <w:color w:val="00FF41"/>
          <w:sz w:val="18"/>
          <w:szCs w:val="18"/>
        </w:rPr>
        <w:t xml:space="preserve">// call a lightweight version of sendToAI with system prompt:</w:t>
      </w:r>
    </w:p>
    <w:p>
      <w:pPr>
        <w:shd w:fill="0D0D0D" w:val="clear"/>
        <w:spacing w:after="120" w:before="120"/>
        <w:ind w:left="360"/>
      </w:pPr>
      <w:r>
        <w:rPr>
          <w:rFonts w:ascii="Courier New" w:cs="Courier New" w:eastAsia="Courier New" w:hAnsi="Courier New"/>
          <w:color w:val="00FF41"/>
          <w:sz w:val="18"/>
          <w:szCs w:val="18"/>
        </w:rPr>
        <w:t xml:space="preserve">'Generate a 4-sentence morning mission brief for this operator.'</w:t>
      </w:r>
    </w:p>
    <w:p>
      <w:pPr>
        <w:shd w:fill="0D0D0D" w:val="clear"/>
        <w:spacing w:after="120" w:before="120"/>
        <w:ind w:left="360"/>
      </w:pPr>
      <w:r>
        <w:rPr>
          <w:rFonts w:ascii="Courier New" w:cs="Courier New" w:eastAsia="Courier New" w:hAnsi="Courier New"/>
          <w:color w:val="00FF41"/>
          <w:sz w:val="18"/>
          <w:szCs w:val="18"/>
        </w:rPr>
        <w:t xml:space="preserve">'Format: Mission: [key task today]. Status: [streak/skill imbalance note].'</w:t>
      </w:r>
    </w:p>
    <w:p>
      <w:pPr>
        <w:shd w:fill="0D0D0D" w:val="clear"/>
        <w:spacing w:after="120" w:before="120"/>
        <w:ind w:left="360"/>
      </w:pPr>
      <w:r>
        <w:rPr>
          <w:rFonts w:ascii="Courier New" w:cs="Courier New" w:eastAsia="Courier New" w:hAnsi="Courier New"/>
          <w:color w:val="00FF41"/>
          <w:sz w:val="18"/>
          <w:szCs w:val="18"/>
        </w:rPr>
        <w:t xml:space="preserve">'Protocol: [debuff or performance advice]. Target: [single most important win today].'</w:t>
      </w:r>
    </w:p>
    <w:p>
      <w:pPr>
        <w:spacing w:after="160"/>
      </w:pPr>
      <w:r>
        <w:rPr>
          <w:rFonts w:ascii="Arial" w:cs="Arial" w:eastAsia="Arial" w:hAnsi="Arial"/>
          <w:sz w:val="22"/>
          <w:szCs w:val="22"/>
        </w:rPr>
        <w:t xml:space="preserve">Display in the HQ dashboard as a new ‘MISSION BRIEF’ card, styled like a military communication with a blinking cursor and terminal typewriter animation.</w:t>
      </w:r>
    </w:p>
    <w:p>
      <w:pPr>
        <w:pBdr>
          <w:bottom w:val="single" w:color="EEEEEE" w:sz="2" w:space="8"/>
        </w:pBdr>
        <w:spacing w:after="200" w:before="2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5820"/>
        <w:gridCol w:w="1500"/>
        <w:gridCol w:w="1500"/>
      </w:tblGrid>
      <w:tr>
        <w:tc>
          <w:tcPr>
            <w:tcW w:type="dxa" w:w="540"/>
            <w:tcBorders>
              <w:top w:val="single" w:color="2A2A2A" w:sz="1"/>
              <w:left w:val="single" w:color="2A2A2A" w:sz="1"/>
              <w:bottom w:val="single" w:color="2A2A2A" w:sz="1"/>
              <w:right w:val="single" w:color="2A2A2A" w:sz="1"/>
            </w:tcBorders>
            <w:shd w:fill="1A1A2E" w:val="clear"/>
            <w:tcMar>
              <w:top w:type="dxa" w:w="80"/>
              <w:left w:type="dxa" w:w="140"/>
              <w:bottom w:type="dxa" w:w="80"/>
              <w:right w:type="dxa" w:w="140"/>
            </w:tcMar>
            <w:vAlign w:val="center"/>
          </w:tcPr>
          <w:p>
            <w:pPr>
              <w:jc w:val="center"/>
            </w:pPr>
            <w:r>
              <w:rPr>
                <w:rFonts w:ascii="Arial" w:cs="Arial" w:eastAsia="Arial" w:hAnsi="Arial"/>
                <w:b/>
                <w:bCs/>
                <w:color w:val="FFFFFF"/>
                <w:sz w:val="32"/>
                <w:szCs w:val="32"/>
              </w:rPr>
              <w:t xml:space="preserve">05</w:t>
            </w:r>
          </w:p>
        </w:tc>
        <w:tc>
          <w:tcPr>
            <w:tcW w:type="dxa" w:w="5820"/>
            <w:tcBorders>
              <w:top w:val="single" w:color="2A2A2A" w:sz="1"/>
              <w:left w:val="single" w:color="2A2A2A" w:sz="1"/>
              <w:bottom w:val="single" w:color="2A2A2A" w:sz="1"/>
              <w:right w:val="single" w:color="2A2A2A" w:sz="1"/>
            </w:tcBorders>
            <w:shd w:fill="F8F9FA" w:val="clear"/>
            <w:tcMar>
              <w:top w:type="dxa" w:w="80"/>
              <w:left w:type="dxa" w:w="140"/>
              <w:bottom w:type="dxa" w:w="80"/>
              <w:right w:type="dxa" w:w="140"/>
            </w:tcMar>
          </w:tcPr>
          <w:p>
            <w:r>
              <w:rPr>
                <w:rFonts w:ascii="Arial" w:cs="Arial" w:eastAsia="Arial" w:hAnsi="Arial"/>
                <w:b/>
                <w:bCs/>
                <w:color w:val="1A1A2E"/>
                <w:sz w:val="26"/>
                <w:szCs w:val="26"/>
              </w:rPr>
              <w:t xml:space="preserve">Consequence Cascade  —  Debuff-Triggered AI Protocol</w:t>
            </w:r>
          </w:p>
        </w:tc>
        <w:tc>
          <w:tcPr>
            <w:tcW w:type="dxa" w:w="1500"/>
            <w:tcBorders>
              <w:top w:val="single" w:color="2A2A2A" w:sz="1"/>
              <w:left w:val="single" w:color="2A2A2A" w:sz="1"/>
              <w:bottom w:val="single" w:color="2A2A2A" w:sz="1"/>
              <w:right w:val="single" w:color="2A2A2A" w:sz="1"/>
            </w:tcBorders>
            <w:shd w:fill="FFF8E1" w:val="clear"/>
            <w:tcMar>
              <w:top w:type="dxa" w:w="80"/>
              <w:left w:type="dxa" w:w="140"/>
              <w:bottom w:type="dxa" w:w="80"/>
              <w:right w:type="dxa" w:w="140"/>
            </w:tcMar>
          </w:tcPr>
          <w:p>
            <w:pPr>
              <w:jc w:val="center"/>
            </w:pPr>
            <w:r>
              <w:rPr>
                <w:rFonts w:ascii="Arial" w:cs="Arial" w:eastAsia="Arial" w:hAnsi="Arial"/>
                <w:b/>
                <w:bCs/>
                <w:color w:val="FFAA00"/>
                <w:sz w:val="16"/>
                <w:szCs w:val="16"/>
              </w:rPr>
              <w:t xml:space="preserve">NEXT SPRINT</w:t>
            </w:r>
          </w:p>
        </w:tc>
        <w:tc>
          <w:tcPr>
            <w:tcW w:type="dxa" w:w="1500"/>
            <w:tcBorders>
              <w:top w:val="single" w:color="2A2A2A" w:sz="1"/>
              <w:left w:val="single" w:color="2A2A2A" w:sz="1"/>
              <w:bottom w:val="single" w:color="2A2A2A" w:sz="1"/>
              <w:right w:val="single" w:color="2A2A2A" w:sz="1"/>
            </w:tcBorders>
            <w:shd w:fill="F3E5F5" w:val="clear"/>
            <w:tcMar>
              <w:top w:type="dxa" w:w="80"/>
              <w:left w:type="dxa" w:w="140"/>
              <w:bottom w:type="dxa" w:w="80"/>
              <w:right w:type="dxa" w:w="140"/>
            </w:tcMar>
          </w:tcPr>
          <w:p>
            <w:pPr>
              <w:jc w:val="center"/>
            </w:pPr>
            <w:r>
              <w:rPr>
                <w:rFonts w:ascii="Arial" w:cs="Arial" w:eastAsia="Arial" w:hAnsi="Arial"/>
                <w:b/>
                <w:bCs/>
                <w:color w:val="CC44FF"/>
                <w:sz w:val="16"/>
                <w:szCs w:val="16"/>
              </w:rPr>
              <w:t xml:space="preserve">ZERO COMPETITORS</w:t>
            </w:r>
          </w:p>
        </w:tc>
      </w:tr>
    </w:tbl>
    <w:p>
      <w:pPr>
        <w:spacing w:after="160"/>
      </w:pPr>
    </w:p>
    <w:p>
      <w:pPr>
        <w:pStyle w:val="Heading2"/>
        <w:spacing w:after="160" w:before="240"/>
      </w:pPr>
      <w:r>
        <w:t xml:space="preserve">What It Is</w:t>
      </w:r>
    </w:p>
    <w:p>
      <w:pPr>
        <w:spacing w:after="160"/>
      </w:pPr>
      <w:r>
        <w:rPr>
          <w:rFonts w:ascii="Arial" w:cs="Arial" w:eastAsia="Arial" w:hAnsi="Arial"/>
          <w:sz w:val="22"/>
          <w:szCs w:val="22"/>
        </w:rPr>
        <w:t xml:space="preserve">When a user logs a debuff (Sleep Deprived, Doomscrolling, Isolation, etc.), the AI coach IMMEDIATELY fires a short automated response with a specific tactical protocol to neutralize the debuff’s effects. This is not a generic message — it’s tailored to the specific debuff AND the user’s current game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2A2A2A" w:sz="1"/>
              <w:left w:val="single" w:color="2A2A2A" w:sz="1"/>
              <w:bottom w:val="single" w:color="2A2A2A" w:sz="1"/>
              <w:right w:val="single" w:color="2A2A2A" w:sz="1"/>
            </w:tcBorders>
            <w:shd w:fill="1A1A2E" w:val="clear"/>
            <w:tcMar>
              <w:top w:type="dxa" w:w="80"/>
              <w:left w:type="dxa" w:w="140"/>
              <w:bottom w:type="dxa" w:w="80"/>
              <w:right w:type="dxa" w:w="140"/>
            </w:tcMar>
          </w:tcPr>
          <w:p>
            <w:r>
              <w:rPr>
                <w:rFonts w:ascii="Arial" w:cs="Arial" w:eastAsia="Arial" w:hAnsi="Arial"/>
                <w:b/>
                <w:bCs/>
                <w:color w:val="FFFFFF"/>
                <w:sz w:val="20"/>
                <w:szCs w:val="20"/>
              </w:rPr>
              <w:t xml:space="preserve">Debuff Logged</w:t>
            </w:r>
          </w:p>
        </w:tc>
        <w:tc>
          <w:tcPr>
            <w:tcW w:type="dxa" w:w="7160"/>
            <w:tcBorders>
              <w:top w:val="single" w:color="2A2A2A" w:sz="1"/>
              <w:left w:val="single" w:color="2A2A2A" w:sz="1"/>
              <w:bottom w:val="single" w:color="2A2A2A" w:sz="1"/>
              <w:right w:val="single" w:color="2A2A2A" w:sz="1"/>
            </w:tcBorders>
            <w:shd w:fill="1A1A2E" w:val="clear"/>
            <w:tcMar>
              <w:top w:type="dxa" w:w="80"/>
              <w:left w:type="dxa" w:w="140"/>
              <w:bottom w:type="dxa" w:w="80"/>
              <w:right w:type="dxa" w:w="140"/>
            </w:tcMar>
          </w:tcPr>
          <w:p>
            <w:r>
              <w:rPr>
                <w:rFonts w:ascii="Arial" w:cs="Arial" w:eastAsia="Arial" w:hAnsi="Arial"/>
                <w:b/>
                <w:bCs/>
                <w:color w:val="FFFFFF"/>
                <w:sz w:val="20"/>
                <w:szCs w:val="20"/>
              </w:rPr>
              <w:t xml:space="preserve">AI Protocol Response Example</w:t>
            </w:r>
          </w:p>
        </w:tc>
      </w:tr>
      <w:tr>
        <w:tc>
          <w:tcPr>
            <w:tcW w:type="dxa" w:w="2200"/>
            <w:tcBorders>
              <w:top w:val="single" w:color="2A2A2A" w:sz="1"/>
              <w:left w:val="single" w:color="2A2A2A" w:sz="1"/>
              <w:bottom w:val="single" w:color="2A2A2A" w:sz="1"/>
              <w:right w:val="single" w:color="2A2A2A" w:sz="1"/>
            </w:tcBorders>
            <w:shd w:fill="FFF5F6" w:val="clear"/>
            <w:tcMar>
              <w:top w:type="dxa" w:w="80"/>
              <w:left w:type="dxa" w:w="140"/>
              <w:bottom w:type="dxa" w:w="80"/>
              <w:right w:type="dxa" w:w="140"/>
            </w:tcMar>
          </w:tcPr>
          <w:p>
            <w:r>
              <w:rPr>
                <w:rFonts w:ascii="Arial" w:cs="Arial" w:eastAsia="Arial" w:hAnsi="Arial"/>
                <w:b w:val="false"/>
                <w:bCs w:val="false"/>
                <w:color w:val="333333"/>
                <w:sz w:val="20"/>
                <w:szCs w:val="20"/>
              </w:rPr>
              <w:t xml:space="preserve">SLEEP DEPRIVED</w:t>
            </w:r>
          </w:p>
        </w:tc>
        <w:tc>
          <w:tcPr>
            <w:tcW w:type="dxa" w:w="7160"/>
            <w:tcBorders>
              <w:top w:val="single" w:color="2A2A2A" w:sz="1"/>
              <w:left w:val="single" w:color="2A2A2A" w:sz="1"/>
              <w:bottom w:val="single" w:color="2A2A2A" w:sz="1"/>
              <w:right w:val="single" w:color="2A2A2A"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"XP is down 25%. Stack easy tasks first — body weight, nutrition log, review. Push deep work to tomorrow. One hard task today still earns respect."</w:t>
            </w:r>
          </w:p>
        </w:tc>
      </w:tr>
      <w:tr>
        <w:tc>
          <w:tcPr>
            <w:tcW w:type="dxa" w:w="2200"/>
            <w:tcBorders>
              <w:top w:val="single" w:color="2A2A2A" w:sz="1"/>
              <w:left w:val="single" w:color="2A2A2A" w:sz="1"/>
              <w:bottom w:val="single" w:color="2A2A2A" w:sz="1"/>
              <w:right w:val="single" w:color="2A2A2A" w:sz="1"/>
            </w:tcBorders>
            <w:shd w:fill="FFF5F6" w:val="clear"/>
            <w:tcMar>
              <w:top w:type="dxa" w:w="80"/>
              <w:left w:type="dxa" w:w="140"/>
              <w:bottom w:type="dxa" w:w="80"/>
              <w:right w:type="dxa" w:w="140"/>
            </w:tcMar>
          </w:tcPr>
          <w:p>
            <w:r>
              <w:rPr>
                <w:rFonts w:ascii="Arial" w:cs="Arial" w:eastAsia="Arial" w:hAnsi="Arial"/>
                <w:b w:val="false"/>
                <w:bCs w:val="false"/>
                <w:color w:val="333333"/>
                <w:sz w:val="20"/>
                <w:szCs w:val="20"/>
              </w:rPr>
              <w:t xml:space="preserve">DOOMSCROLLING</w:t>
            </w:r>
          </w:p>
        </w:tc>
        <w:tc>
          <w:tcPr>
            <w:tcW w:type="dxa" w:w="7160"/>
            <w:tcBorders>
              <w:top w:val="single" w:color="2A2A2A" w:sz="1"/>
              <w:left w:val="single" w:color="2A2A2A" w:sz="1"/>
              <w:bottom w:val="single" w:color="2A2A2A" w:sz="1"/>
              <w:right w:val="single" w:color="2A2A2A"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"Loot drops are locked until you complete 2 tasks. Your attention is your currency — you just spent it on garbage. Reclaim it now."</w:t>
            </w:r>
          </w:p>
        </w:tc>
      </w:tr>
      <w:tr>
        <w:tc>
          <w:tcPr>
            <w:tcW w:type="dxa" w:w="2200"/>
            <w:tcBorders>
              <w:top w:val="single" w:color="2A2A2A" w:sz="1"/>
              <w:left w:val="single" w:color="2A2A2A" w:sz="1"/>
              <w:bottom w:val="single" w:color="2A2A2A" w:sz="1"/>
              <w:right w:val="single" w:color="2A2A2A" w:sz="1"/>
            </w:tcBorders>
            <w:shd w:fill="FFF5F6" w:val="clear"/>
            <w:tcMar>
              <w:top w:type="dxa" w:w="80"/>
              <w:left w:type="dxa" w:w="140"/>
              <w:bottom w:type="dxa" w:w="80"/>
              <w:right w:type="dxa" w:w="140"/>
            </w:tcMar>
          </w:tcPr>
          <w:p>
            <w:r>
              <w:rPr>
                <w:rFonts w:ascii="Arial" w:cs="Arial" w:eastAsia="Arial" w:hAnsi="Arial"/>
                <w:b w:val="false"/>
                <w:bCs w:val="false"/>
                <w:color w:val="333333"/>
                <w:sz w:val="20"/>
                <w:szCs w:val="20"/>
              </w:rPr>
              <w:t xml:space="preserve">RAGE OUTBURST</w:t>
            </w:r>
          </w:p>
        </w:tc>
        <w:tc>
          <w:tcPr>
            <w:tcW w:type="dxa" w:w="7160"/>
            <w:tcBorders>
              <w:top w:val="single" w:color="2A2A2A" w:sz="1"/>
              <w:left w:val="single" w:color="2A2A2A" w:sz="1"/>
              <w:bottom w:val="single" w:color="2A2A2A" w:sz="1"/>
              <w:right w:val="single" w:color="2A2A2A"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"Credits are halved. Don’t try to work through rage — do a 20-minute strength task to convert the energy, then return to intelligence work."</w:t>
            </w:r>
          </w:p>
        </w:tc>
      </w:tr>
      <w:tr>
        <w:tc>
          <w:tcPr>
            <w:tcW w:type="dxa" w:w="2200"/>
            <w:tcBorders>
              <w:top w:val="single" w:color="2A2A2A" w:sz="1"/>
              <w:left w:val="single" w:color="2A2A2A" w:sz="1"/>
              <w:bottom w:val="single" w:color="2A2A2A" w:sz="1"/>
              <w:right w:val="single" w:color="2A2A2A" w:sz="1"/>
            </w:tcBorders>
            <w:shd w:fill="FFF5F6" w:val="clear"/>
            <w:tcMar>
              <w:top w:type="dxa" w:w="80"/>
              <w:left w:type="dxa" w:w="140"/>
              <w:bottom w:type="dxa" w:w="80"/>
              <w:right w:type="dxa" w:w="140"/>
            </w:tcMar>
          </w:tcPr>
          <w:p>
            <w:r>
              <w:rPr>
                <w:rFonts w:ascii="Arial" w:cs="Arial" w:eastAsia="Arial" w:hAnsi="Arial"/>
                <w:b w:val="false"/>
                <w:bCs w:val="false"/>
                <w:color w:val="333333"/>
                <w:sz w:val="20"/>
                <w:szCs w:val="20"/>
              </w:rPr>
              <w:t xml:space="preserve">MELANCHOLY</w:t>
            </w:r>
          </w:p>
        </w:tc>
        <w:tc>
          <w:tcPr>
            <w:tcW w:type="dxa" w:w="7160"/>
            <w:tcBorders>
              <w:top w:val="single" w:color="2A2A2A" w:sz="1"/>
              <w:left w:val="single" w:color="2A2A2A" w:sz="1"/>
              <w:bottom w:val="single" w:color="2A2A2A" w:sz="1"/>
              <w:right w:val="single" w:color="2A2A2A"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"You’re at 80% XP. Melancholy and a 3-day streak actually gives you a 30% bonus that offsets the loss. Log 1 task. Just 1. That’s the whole protocol."</w:t>
            </w:r>
          </w:p>
        </w:tc>
      </w:tr>
    </w:tbl>
    <w:p>
      <w:pPr>
        <w:spacing w:after="160"/>
      </w:pPr>
    </w:p>
    <w:p>
      <w:pPr>
        <w:spacing w:after="160"/>
      </w:pPr>
      <w:r>
        <w:rPr>
          <w:rFonts w:ascii="Arial" w:cs="Arial" w:eastAsia="Arial" w:hAnsi="Arial"/>
          <w:sz w:val="22"/>
          <w:szCs w:val="22"/>
        </w:rPr>
        <w:t xml:space="preserve">This feature turns debuffs from passive penalty flags into active intervention triggers. The psychological shift: logging a debuff is no longer an admission of failure — it becomes the first step in a protocol. This is a completely unique design that no competitor is doing.</w:t>
      </w:r>
    </w:p>
    <w:p>
      <w:pPr>
        <w:pBdr>
          <w:bottom w:val="single" w:color="EEEEEE" w:sz="2" w:space="8"/>
        </w:pBdr>
        <w:spacing w:after="200" w:before="2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5820"/>
        <w:gridCol w:w="1500"/>
        <w:gridCol w:w="1500"/>
      </w:tblGrid>
      <w:tr>
        <w:tc>
          <w:tcPr>
            <w:tcW w:type="dxa" w:w="540"/>
            <w:tcBorders>
              <w:top w:val="single" w:color="2A2A2A" w:sz="1"/>
              <w:left w:val="single" w:color="2A2A2A" w:sz="1"/>
              <w:bottom w:val="single" w:color="2A2A2A" w:sz="1"/>
              <w:right w:val="single" w:color="2A2A2A" w:sz="1"/>
            </w:tcBorders>
            <w:shd w:fill="1A1A2E" w:val="clear"/>
            <w:tcMar>
              <w:top w:type="dxa" w:w="80"/>
              <w:left w:type="dxa" w:w="140"/>
              <w:bottom w:type="dxa" w:w="80"/>
              <w:right w:type="dxa" w:w="140"/>
            </w:tcMar>
            <w:vAlign w:val="center"/>
          </w:tcPr>
          <w:p>
            <w:pPr>
              <w:jc w:val="center"/>
            </w:pPr>
            <w:r>
              <w:rPr>
                <w:rFonts w:ascii="Arial" w:cs="Arial" w:eastAsia="Arial" w:hAnsi="Arial"/>
                <w:b/>
                <w:bCs/>
                <w:color w:val="FFFFFF"/>
                <w:sz w:val="32"/>
                <w:szCs w:val="32"/>
              </w:rPr>
              <w:t xml:space="preserve">06</w:t>
            </w:r>
          </w:p>
        </w:tc>
        <w:tc>
          <w:tcPr>
            <w:tcW w:type="dxa" w:w="5820"/>
            <w:tcBorders>
              <w:top w:val="single" w:color="2A2A2A" w:sz="1"/>
              <w:left w:val="single" w:color="2A2A2A" w:sz="1"/>
              <w:bottom w:val="single" w:color="2A2A2A" w:sz="1"/>
              <w:right w:val="single" w:color="2A2A2A" w:sz="1"/>
            </w:tcBorders>
            <w:shd w:fill="F8F9FA" w:val="clear"/>
            <w:tcMar>
              <w:top w:type="dxa" w:w="80"/>
              <w:left w:type="dxa" w:w="140"/>
              <w:bottom w:type="dxa" w:w="80"/>
              <w:right w:type="dxa" w:w="140"/>
            </w:tcMar>
          </w:tcPr>
          <w:p>
            <w:r>
              <w:rPr>
                <w:rFonts w:ascii="Arial" w:cs="Arial" w:eastAsia="Arial" w:hAnsi="Arial"/>
                <w:b/>
                <w:bCs/>
                <w:color w:val="1A1A2E"/>
                <w:sz w:val="26"/>
                <w:szCs w:val="26"/>
              </w:rPr>
              <w:t xml:space="preserve">Operator Weekly Report  —  Your Behavioral Intelligence Dossier</w:t>
            </w:r>
          </w:p>
        </w:tc>
        <w:tc>
          <w:tcPr>
            <w:tcW w:type="dxa" w:w="1500"/>
            <w:tcBorders>
              <w:top w:val="single" w:color="2A2A2A" w:sz="1"/>
              <w:left w:val="single" w:color="2A2A2A" w:sz="1"/>
              <w:bottom w:val="single" w:color="2A2A2A" w:sz="1"/>
              <w:right w:val="single" w:color="2A2A2A" w:sz="1"/>
            </w:tcBorders>
            <w:shd w:fill="FFF8E1" w:val="clear"/>
            <w:tcMar>
              <w:top w:type="dxa" w:w="80"/>
              <w:left w:type="dxa" w:w="140"/>
              <w:bottom w:type="dxa" w:w="80"/>
              <w:right w:type="dxa" w:w="140"/>
            </w:tcMar>
          </w:tcPr>
          <w:p>
            <w:pPr>
              <w:jc w:val="center"/>
            </w:pPr>
            <w:r>
              <w:rPr>
                <w:rFonts w:ascii="Arial" w:cs="Arial" w:eastAsia="Arial" w:hAnsi="Arial"/>
                <w:b/>
                <w:bCs/>
                <w:color w:val="FFAA00"/>
                <w:sz w:val="16"/>
                <w:szCs w:val="16"/>
              </w:rPr>
              <w:t xml:space="preserve">NEXT SPRINT</w:t>
            </w:r>
          </w:p>
        </w:tc>
        <w:tc>
          <w:tcPr>
            <w:tcW w:type="dxa" w:w="1500"/>
            <w:tcBorders>
              <w:top w:val="single" w:color="2A2A2A" w:sz="1"/>
              <w:left w:val="single" w:color="2A2A2A" w:sz="1"/>
              <w:bottom w:val="single" w:color="2A2A2A" w:sz="1"/>
              <w:right w:val="single" w:color="2A2A2A" w:sz="1"/>
            </w:tcBorders>
            <w:shd w:fill="F3E5F5" w:val="clear"/>
            <w:tcMar>
              <w:top w:type="dxa" w:w="80"/>
              <w:left w:type="dxa" w:w="140"/>
              <w:bottom w:type="dxa" w:w="80"/>
              <w:right w:type="dxa" w:w="140"/>
            </w:tcMar>
          </w:tcPr>
          <w:p>
            <w:pPr>
              <w:jc w:val="center"/>
            </w:pPr>
            <w:r>
              <w:rPr>
                <w:rFonts w:ascii="Arial" w:cs="Arial" w:eastAsia="Arial" w:hAnsi="Arial"/>
                <w:b/>
                <w:bCs/>
                <w:color w:val="CC44FF"/>
                <w:sz w:val="16"/>
                <w:szCs w:val="16"/>
              </w:rPr>
              <w:t xml:space="preserve">ZERO COMPETITORS</w:t>
            </w:r>
          </w:p>
        </w:tc>
      </w:tr>
    </w:tbl>
    <w:p>
      <w:pPr>
        <w:spacing w:after="160"/>
      </w:pPr>
    </w:p>
    <w:p>
      <w:pPr>
        <w:pStyle w:val="Heading2"/>
        <w:spacing w:after="160" w:before="240"/>
      </w:pPr>
      <w:r>
        <w:t xml:space="preserve">What It Is</w:t>
      </w:r>
    </w:p>
    <w:p>
      <w:pPr>
        <w:spacing w:after="160"/>
      </w:pPr>
      <w:r>
        <w:rPr>
          <w:rFonts w:ascii="Arial" w:cs="Arial" w:eastAsia="Arial" w:hAnsi="Arial"/>
          <w:sz w:val="22"/>
          <w:szCs w:val="22"/>
        </w:rPr>
        <w:t xml:space="preserve">Every Monday morning, the app generates a one-page “Operator Dossier” — an AI-analyzed weekly report that synthesizes the user’s completedHistory data into behavioral insights. Unlike generic stats, this report surfaces patterns the user hasn’t consciously noticed about themselves.</w:t>
      </w:r>
    </w:p>
    <w:p>
      <w:pPr>
        <w:spacing w:after="160"/>
      </w:pPr>
      <w:r>
        <w:rPr>
          <w:rFonts w:ascii="Arial" w:cs="Arial" w:eastAsia="Arial" w:hAnsi="Arial"/>
          <w:sz w:val="22"/>
          <w:szCs w:val="22"/>
        </w:rPr>
        <w:t xml:space="preserve">Example insights the report generates from your existing data:</w:t>
      </w:r>
    </w:p>
    <w:p>
      <w:pPr>
        <w:pStyle w:val="ListParagraph"/>
        <w:numPr>
          <w:ilvl w:val="0"/>
          <w:numId w:val="4"/>
        </w:numPr>
        <w:spacing w:after="80"/>
      </w:pPr>
      <w:r>
        <w:rPr>
          <w:rFonts w:ascii="Arial" w:cs="Arial" w:eastAsia="Arial" w:hAnsi="Arial"/>
          <w:i/>
          <w:iCs/>
          <w:sz w:val="22"/>
          <w:szCs w:val="22"/>
        </w:rPr>
        <w:t xml:space="preserve">"Your peak performance window is Tuesday and Thursday between your first and fifth task. You complete 40% more on those days."</w:t>
      </w:r>
    </w:p>
    <w:p>
      <w:pPr>
        <w:pStyle w:val="ListParagraph"/>
        <w:numPr>
          <w:ilvl w:val="0"/>
          <w:numId w:val="4"/>
        </w:numPr>
        <w:spacing w:after="80"/>
      </w:pPr>
      <w:r>
        <w:rPr>
          <w:rFonts w:ascii="Arial" w:cs="Arial" w:eastAsia="Arial" w:hAnsi="Arial"/>
          <w:i/>
          <w:iCs/>
          <w:sz w:val="22"/>
          <w:szCs w:val="22"/>
        </w:rPr>
        <w:t xml:space="preserve">"You’ve avoided Social tasks for 8 days. Your SOC level is 2 levels behind INT. This imbalance will block your Paladin class at level 8."</w:t>
      </w:r>
    </w:p>
    <w:p>
      <w:pPr>
        <w:pStyle w:val="ListParagraph"/>
        <w:numPr>
          <w:ilvl w:val="0"/>
          <w:numId w:val="4"/>
        </w:numPr>
        <w:spacing w:after="80"/>
      </w:pPr>
      <w:r>
        <w:rPr>
          <w:rFonts w:ascii="Arial" w:cs="Arial" w:eastAsia="Arial" w:hAnsi="Arial"/>
          <w:i/>
          <w:iCs/>
          <w:sz w:val="22"/>
          <w:szCs w:val="22"/>
        </w:rPr>
        <w:t xml:space="preserve">"Your average Likert rating for gym tasks dropped from 6.2 to 4.1 over 3 weeks. You’re getting stronger. The resistance is becoming normal."</w:t>
      </w:r>
    </w:p>
    <w:p>
      <w:pPr>
        <w:pStyle w:val="ListParagraph"/>
        <w:numPr>
          <w:ilvl w:val="0"/>
          <w:numId w:val="4"/>
        </w:numPr>
        <w:spacing w:after="80"/>
      </w:pPr>
      <w:r>
        <w:rPr>
          <w:rFonts w:ascii="Arial" w:cs="Arial" w:eastAsia="Arial" w:hAnsi="Arial"/>
          <w:i/>
          <w:iCs/>
          <w:sz w:val="22"/>
          <w:szCs w:val="22"/>
        </w:rPr>
        <w:t xml:space="preserve">"You earned 847 credits this week but only redeemed 150. Your reward budget has 697 credits of purchasing power you’re not using. Are your rewards priced too high?"</w:t>
      </w:r>
    </w:p>
    <w:p>
      <w:pPr>
        <w:pBdr>
          <w:left w:val="single" w:color="00C853" w:sz="8" w:space="12"/>
        </w:pBdr>
        <w:shd w:fill="E8F5E9" w:val="clear"/>
        <w:spacing w:after="160" w:before="160"/>
        <w:ind w:left="480" w:right="480"/>
      </w:pPr>
      <w:r>
        <w:rPr>
          <w:rFonts w:ascii="Arial" w:cs="Arial" w:eastAsia="Arial" w:hAnsi="Arial"/>
          <w:i/>
          <w:iCs/>
          <w:color w:val="333333"/>
          <w:sz w:val="21"/>
          <w:szCs w:val="21"/>
        </w:rPr>
        <w:t xml:space="preserve">The Operator Report makes users feel understood by the app. This is the feature that creates the “this thing knows me better than I know myself” moment that drives viral word-of-mouth.</w:t>
      </w:r>
    </w:p>
    <w:p>
      <w:pPr>
        <w:pBdr>
          <w:bottom w:val="single" w:color="EEEEEE" w:sz="2" w:space="8"/>
        </w:pBdr>
        <w:spacing w:after="200" w:before="2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5820"/>
        <w:gridCol w:w="1500"/>
        <w:gridCol w:w="1500"/>
      </w:tblGrid>
      <w:tr>
        <w:tc>
          <w:tcPr>
            <w:tcW w:type="dxa" w:w="540"/>
            <w:tcBorders>
              <w:top w:val="single" w:color="2A2A2A" w:sz="1"/>
              <w:left w:val="single" w:color="2A2A2A" w:sz="1"/>
              <w:bottom w:val="single" w:color="2A2A2A" w:sz="1"/>
              <w:right w:val="single" w:color="2A2A2A" w:sz="1"/>
            </w:tcBorders>
            <w:shd w:fill="1A1A2E" w:val="clear"/>
            <w:tcMar>
              <w:top w:type="dxa" w:w="80"/>
              <w:left w:type="dxa" w:w="140"/>
              <w:bottom w:type="dxa" w:w="80"/>
              <w:right w:type="dxa" w:w="140"/>
            </w:tcMar>
            <w:vAlign w:val="center"/>
          </w:tcPr>
          <w:p>
            <w:pPr>
              <w:jc w:val="center"/>
            </w:pPr>
            <w:r>
              <w:rPr>
                <w:rFonts w:ascii="Arial" w:cs="Arial" w:eastAsia="Arial" w:hAnsi="Arial"/>
                <w:b/>
                <w:bCs/>
                <w:color w:val="FFFFFF"/>
                <w:sz w:val="32"/>
                <w:szCs w:val="32"/>
              </w:rPr>
              <w:t xml:space="preserve">07</w:t>
            </w:r>
          </w:p>
        </w:tc>
        <w:tc>
          <w:tcPr>
            <w:tcW w:type="dxa" w:w="5820"/>
            <w:tcBorders>
              <w:top w:val="single" w:color="2A2A2A" w:sz="1"/>
              <w:left w:val="single" w:color="2A2A2A" w:sz="1"/>
              <w:bottom w:val="single" w:color="2A2A2A" w:sz="1"/>
              <w:right w:val="single" w:color="2A2A2A" w:sz="1"/>
            </w:tcBorders>
            <w:shd w:fill="F8F9FA" w:val="clear"/>
            <w:tcMar>
              <w:top w:type="dxa" w:w="80"/>
              <w:left w:type="dxa" w:w="140"/>
              <w:bottom w:type="dxa" w:w="80"/>
              <w:right w:type="dxa" w:w="140"/>
            </w:tcMar>
          </w:tcPr>
          <w:p>
            <w:r>
              <w:rPr>
                <w:rFonts w:ascii="Arial" w:cs="Arial" w:eastAsia="Arial" w:hAnsi="Arial"/>
                <w:b/>
                <w:bCs/>
                <w:color w:val="1A1A2E"/>
                <w:sz w:val="26"/>
                <w:szCs w:val="26"/>
              </w:rPr>
              <w:t xml:space="preserve">Momentum Score  —  The Single Number That Defines Your Week</w:t>
            </w:r>
          </w:p>
        </w:tc>
        <w:tc>
          <w:tcPr>
            <w:tcW w:type="dxa" w:w="1500"/>
            <w:tcBorders>
              <w:top w:val="single" w:color="2A2A2A" w:sz="1"/>
              <w:left w:val="single" w:color="2A2A2A" w:sz="1"/>
              <w:bottom w:val="single" w:color="2A2A2A" w:sz="1"/>
              <w:right w:val="single" w:color="2A2A2A" w:sz="1"/>
            </w:tcBorders>
            <w:shd w:fill="FFF8E1" w:val="clear"/>
            <w:tcMar>
              <w:top w:type="dxa" w:w="80"/>
              <w:left w:type="dxa" w:w="140"/>
              <w:bottom w:type="dxa" w:w="80"/>
              <w:right w:type="dxa" w:w="140"/>
            </w:tcMar>
          </w:tcPr>
          <w:p>
            <w:pPr>
              <w:jc w:val="center"/>
            </w:pPr>
            <w:r>
              <w:rPr>
                <w:rFonts w:ascii="Arial" w:cs="Arial" w:eastAsia="Arial" w:hAnsi="Arial"/>
                <w:b/>
                <w:bCs/>
                <w:color w:val="FFAA00"/>
                <w:sz w:val="16"/>
                <w:szCs w:val="16"/>
              </w:rPr>
              <w:t xml:space="preserve">NEXT SPRINT</w:t>
            </w:r>
          </w:p>
        </w:tc>
        <w:tc>
          <w:tcPr>
            <w:tcW w:type="dxa" w:w="1500"/>
            <w:tcBorders>
              <w:top w:val="single" w:color="2A2A2A" w:sz="1"/>
              <w:left w:val="single" w:color="2A2A2A" w:sz="1"/>
              <w:bottom w:val="single" w:color="2A2A2A" w:sz="1"/>
              <w:right w:val="single" w:color="2A2A2A" w:sz="1"/>
            </w:tcBorders>
            <w:shd w:fill="F3E5F5" w:val="clear"/>
            <w:tcMar>
              <w:top w:type="dxa" w:w="80"/>
              <w:left w:type="dxa" w:w="140"/>
              <w:bottom w:type="dxa" w:w="80"/>
              <w:right w:type="dxa" w:w="140"/>
            </w:tcMar>
          </w:tcPr>
          <w:p>
            <w:pPr>
              <w:jc w:val="center"/>
            </w:pPr>
            <w:r>
              <w:rPr>
                <w:rFonts w:ascii="Arial" w:cs="Arial" w:eastAsia="Arial" w:hAnsi="Arial"/>
                <w:b/>
                <w:bCs/>
                <w:color w:val="CC44FF"/>
                <w:sz w:val="16"/>
                <w:szCs w:val="16"/>
              </w:rPr>
              <w:t xml:space="preserve">ZERO COMPETITORS</w:t>
            </w:r>
          </w:p>
        </w:tc>
      </w:tr>
    </w:tbl>
    <w:p>
      <w:pPr>
        <w:spacing w:after="160"/>
      </w:pPr>
    </w:p>
    <w:p>
      <w:pPr>
        <w:pStyle w:val="Heading2"/>
        <w:spacing w:after="160" w:before="240"/>
      </w:pPr>
      <w:r>
        <w:t xml:space="preserve">What It Is</w:t>
      </w:r>
    </w:p>
    <w:p>
      <w:pPr>
        <w:spacing w:after="160"/>
      </w:pPr>
      <w:r>
        <w:rPr>
          <w:rFonts w:ascii="Arial" w:cs="Arial" w:eastAsia="Arial" w:hAnsi="Arial"/>
          <w:sz w:val="22"/>
          <w:szCs w:val="22"/>
        </w:rPr>
        <w:t xml:space="preserve">A single computed metric called the MOMENTUM SCORE (M-Score) that combines streak, daily task volume, average Likert rating, skill balance, and prestige into one number from 0-1000. Displayed prominently on the HQ dashboard as a large glowing number. This is your app’s equivalent of a credit score — one number that captures “how well your life is going” this week.</w:t>
      </w:r>
    </w:p>
    <w:p>
      <w:pPr>
        <w:pStyle w:val="Heading3"/>
        <w:spacing w:after="160" w:before="240"/>
      </w:pPr>
      <w:r>
        <w:t xml:space="preserve">M-Score Formula</w:t>
      </w:r>
    </w:p>
    <w:p>
      <w:pPr>
        <w:shd w:fill="0D0D0D" w:val="clear"/>
        <w:spacing w:after="120" w:before="120"/>
        <w:ind w:left="360"/>
      </w:pPr>
      <w:r>
        <w:rPr>
          <w:rFonts w:ascii="Courier New" w:cs="Courier New" w:eastAsia="Courier New" w:hAnsi="Courier New"/>
          <w:color w:val="00FF41"/>
          <w:sz w:val="18"/>
          <w:szCs w:val="18"/>
        </w:rPr>
        <w:t xml:space="preserve">const mScore = Math.min(1000, Math.floor(</w:t>
      </w:r>
    </w:p>
    <w:p>
      <w:pPr>
        <w:shd w:fill="0D0D0D" w:val="clear"/>
        <w:spacing w:after="120" w:before="120"/>
        <w:ind w:left="360"/>
      </w:pPr>
      <w:r>
        <w:rPr>
          <w:rFonts w:ascii="Courier New" w:cs="Courier New" w:eastAsia="Courier New" w:hAnsi="Courier New"/>
          <w:color w:val="00FF41"/>
          <w:sz w:val="18"/>
          <w:szCs w:val="18"/>
        </w:rPr>
        <w:t xml:space="preserve">  (streakDays * 8)                     // max 240 at 30-day streak</w:t>
      </w:r>
    </w:p>
    <w:p>
      <w:pPr>
        <w:shd w:fill="0D0D0D" w:val="clear"/>
        <w:spacing w:after="120" w:before="120"/>
        <w:ind w:left="360"/>
      </w:pPr>
      <w:r>
        <w:rPr>
          <w:rFonts w:ascii="Courier New" w:cs="Courier New" w:eastAsia="Courier New" w:hAnsi="Courier New"/>
          <w:color w:val="00FF41"/>
          <w:sz w:val="18"/>
          <w:szCs w:val="18"/>
        </w:rPr>
        <w:t xml:space="preserve">  + (avgDailyTasks * 20)               // max 200 at 10 tasks/day</w:t>
      </w:r>
    </w:p>
    <w:p>
      <w:pPr>
        <w:shd w:fill="0D0D0D" w:val="clear"/>
        <w:spacing w:after="120" w:before="120"/>
        <w:ind w:left="360"/>
      </w:pPr>
      <w:r>
        <w:rPr>
          <w:rFonts w:ascii="Courier New" w:cs="Courier New" w:eastAsia="Courier New" w:hAnsi="Courier New"/>
          <w:color w:val="00FF41"/>
          <w:sz w:val="18"/>
          <w:szCs w:val="18"/>
        </w:rPr>
        <w:t xml:space="preserve">  + (avgLikertRating * 30)             // max 210 at 7.0 avg difficulty</w:t>
      </w:r>
    </w:p>
    <w:p>
      <w:pPr>
        <w:shd w:fill="0D0D0D" w:val="clear"/>
        <w:spacing w:after="120" w:before="120"/>
        <w:ind w:left="360"/>
      </w:pPr>
      <w:r>
        <w:rPr>
          <w:rFonts w:ascii="Courier New" w:cs="Courier New" w:eastAsia="Courier New" w:hAnsi="Courier New"/>
          <w:color w:val="00FF41"/>
          <w:sz w:val="18"/>
          <w:szCs w:val="18"/>
        </w:rPr>
        <w:t xml:space="preserve">  + (skillBalanceBonus * 50)           // max 200 if all 4 skills within 2 levels</w:t>
      </w:r>
    </w:p>
    <w:p>
      <w:pPr>
        <w:shd w:fill="0D0D0D" w:val="clear"/>
        <w:spacing w:after="120" w:before="120"/>
        <w:ind w:left="360"/>
      </w:pPr>
      <w:r>
        <w:rPr>
          <w:rFonts w:ascii="Courier New" w:cs="Courier New" w:eastAsia="Courier New" w:hAnsi="Courier New"/>
          <w:color w:val="00FF41"/>
          <w:sz w:val="18"/>
          <w:szCs w:val="18"/>
        </w:rPr>
        <w:t xml:space="preserve">  + (prestigeLevel * 30)               // prestige contribution</w:t>
      </w:r>
    </w:p>
    <w:p>
      <w:pPr>
        <w:shd w:fill="0D0D0D" w:val="clear"/>
        <w:spacing w:after="120" w:before="120"/>
        <w:ind w:left="360"/>
      </w:pPr>
      <w:r>
        <w:rPr>
          <w:rFonts w:ascii="Courier New" w:cs="Courier New" w:eastAsia="Courier New" w:hAnsi="Courier New"/>
          <w:color w:val="00FF41"/>
          <w:sz w:val="18"/>
          <w:szCs w:val="18"/>
        </w:rPr>
        <w:t xml:space="preserve">  + (totalXpEarned / 200)              // long-term XP contribution</w:t>
      </w:r>
    </w:p>
    <w:p>
      <w:pPr>
        <w:shd w:fill="0D0D0D" w:val="clear"/>
        <w:spacing w:after="120" w:before="120"/>
        <w:ind w:left="360"/>
      </w:pPr>
      <w:r>
        <w:rPr>
          <w:rFonts w:ascii="Courier New" w:cs="Courier New" w:eastAsia="Courier New" w:hAnsi="Courier New"/>
          <w:color w:val="00FF41"/>
          <w:sz w:val="18"/>
          <w:szCs w:val="18"/>
        </w:rPr>
        <w:t xml:space="preserve">));</w:t>
      </w:r>
    </w:p>
    <w:p>
      <w:pPr>
        <w:spacing w:after="160"/>
      </w:pPr>
      <w:r>
        <w:rPr>
          <w:rFonts w:ascii="Arial" w:cs="Arial" w:eastAsia="Arial" w:hAnsi="Arial"/>
          <w:sz w:val="22"/>
          <w:szCs w:val="22"/>
        </w:rPr>
        <w:t xml:space="preserve">Display on HQ: large number with color coding (0-399: red, 400-699: yellow, 700-899: green, 900+: purple/prestige glow). Show delta from last week (+47 this week) so users see movement.</w:t>
      </w:r>
    </w:p>
    <w:p>
      <w:pPr>
        <w:spacing w:after="160"/>
      </w:pPr>
      <w:r>
        <w:rPr>
          <w:rFonts w:ascii="Arial" w:cs="Arial" w:eastAsia="Arial" w:hAnsi="Arial"/>
          <w:sz w:val="22"/>
          <w:szCs w:val="22"/>
        </w:rPr>
        <w:t xml:space="preserve">The M-Score creates an additional meta-game layer: users can optimize their behavior specifically to improve their score, which inadvertently makes them more productive. It also creates social shareability — “My M-Score hit 800” is a screenshot moment.</w:t>
      </w:r>
    </w:p>
    <w:p>
      <w:pPr>
        <w:pBdr>
          <w:bottom w:val="single" w:color="EEEEEE" w:sz="2" w:space="8"/>
        </w:pBdr>
        <w:spacing w:after="200" w:before="2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5820"/>
        <w:gridCol w:w="1500"/>
        <w:gridCol w:w="1500"/>
      </w:tblGrid>
      <w:tr>
        <w:tc>
          <w:tcPr>
            <w:tcW w:type="dxa" w:w="540"/>
            <w:tcBorders>
              <w:top w:val="single" w:color="2A2A2A" w:sz="1"/>
              <w:left w:val="single" w:color="2A2A2A" w:sz="1"/>
              <w:bottom w:val="single" w:color="2A2A2A" w:sz="1"/>
              <w:right w:val="single" w:color="2A2A2A" w:sz="1"/>
            </w:tcBorders>
            <w:shd w:fill="1A1A2E" w:val="clear"/>
            <w:tcMar>
              <w:top w:type="dxa" w:w="80"/>
              <w:left w:type="dxa" w:w="140"/>
              <w:bottom w:type="dxa" w:w="80"/>
              <w:right w:type="dxa" w:w="140"/>
            </w:tcMar>
            <w:vAlign w:val="center"/>
          </w:tcPr>
          <w:p>
            <w:pPr>
              <w:jc w:val="center"/>
            </w:pPr>
            <w:r>
              <w:rPr>
                <w:rFonts w:ascii="Arial" w:cs="Arial" w:eastAsia="Arial" w:hAnsi="Arial"/>
                <w:b/>
                <w:bCs/>
                <w:color w:val="FFFFFF"/>
                <w:sz w:val="32"/>
                <w:szCs w:val="32"/>
              </w:rPr>
              <w:t xml:space="preserve">08</w:t>
            </w:r>
          </w:p>
        </w:tc>
        <w:tc>
          <w:tcPr>
            <w:tcW w:type="dxa" w:w="5820"/>
            <w:tcBorders>
              <w:top w:val="single" w:color="2A2A2A" w:sz="1"/>
              <w:left w:val="single" w:color="2A2A2A" w:sz="1"/>
              <w:bottom w:val="single" w:color="2A2A2A" w:sz="1"/>
              <w:right w:val="single" w:color="2A2A2A" w:sz="1"/>
            </w:tcBorders>
            <w:shd w:fill="F8F9FA" w:val="clear"/>
            <w:tcMar>
              <w:top w:type="dxa" w:w="80"/>
              <w:left w:type="dxa" w:w="140"/>
              <w:bottom w:type="dxa" w:w="80"/>
              <w:right w:type="dxa" w:w="140"/>
            </w:tcMar>
          </w:tcPr>
          <w:p>
            <w:r>
              <w:rPr>
                <w:rFonts w:ascii="Arial" w:cs="Arial" w:eastAsia="Arial" w:hAnsi="Arial"/>
                <w:b/>
                <w:bCs/>
                <w:color w:val="1A1A2E"/>
                <w:sz w:val="26"/>
                <w:szCs w:val="26"/>
              </w:rPr>
              <w:t xml:space="preserve">Fear Score  —  Quantify and Defeat Task Avoidance</w:t>
            </w:r>
          </w:p>
        </w:tc>
        <w:tc>
          <w:tcPr>
            <w:tcW w:type="dxa" w:w="1500"/>
            <w:tcBorders>
              <w:top w:val="single" w:color="2A2A2A" w:sz="1"/>
              <w:left w:val="single" w:color="2A2A2A" w:sz="1"/>
              <w:bottom w:val="single" w:color="2A2A2A" w:sz="1"/>
              <w:right w:val="single" w:color="2A2A2A" w:sz="1"/>
            </w:tcBorders>
            <w:shd w:fill="E0F7FA" w:val="clear"/>
            <w:tcMar>
              <w:top w:type="dxa" w:w="80"/>
              <w:left w:type="dxa" w:w="140"/>
              <w:bottom w:type="dxa" w:w="80"/>
              <w:right w:type="dxa" w:w="140"/>
            </w:tcMar>
          </w:tcPr>
          <w:p>
            <w:pPr>
              <w:jc w:val="center"/>
            </w:pPr>
            <w:r>
              <w:rPr>
                <w:rFonts w:ascii="Arial" w:cs="Arial" w:eastAsia="Arial" w:hAnsi="Arial"/>
                <w:b/>
                <w:bCs/>
                <w:color w:val="00D4FF"/>
                <w:sz w:val="16"/>
                <w:szCs w:val="16"/>
              </w:rPr>
              <w:t xml:space="preserve">ROADMAP</w:t>
            </w:r>
          </w:p>
        </w:tc>
        <w:tc>
          <w:tcPr>
            <w:tcW w:type="dxa" w:w="1500"/>
            <w:tcBorders>
              <w:top w:val="single" w:color="2A2A2A" w:sz="1"/>
              <w:left w:val="single" w:color="2A2A2A" w:sz="1"/>
              <w:bottom w:val="single" w:color="2A2A2A" w:sz="1"/>
              <w:right w:val="single" w:color="2A2A2A" w:sz="1"/>
            </w:tcBorders>
            <w:shd w:fill="F3E5F5" w:val="clear"/>
            <w:tcMar>
              <w:top w:type="dxa" w:w="80"/>
              <w:left w:type="dxa" w:w="140"/>
              <w:bottom w:type="dxa" w:w="80"/>
              <w:right w:type="dxa" w:w="140"/>
            </w:tcMar>
          </w:tcPr>
          <w:p>
            <w:pPr>
              <w:jc w:val="center"/>
            </w:pPr>
            <w:r>
              <w:rPr>
                <w:rFonts w:ascii="Arial" w:cs="Arial" w:eastAsia="Arial" w:hAnsi="Arial"/>
                <w:b/>
                <w:bCs/>
                <w:color w:val="CC44FF"/>
                <w:sz w:val="16"/>
                <w:szCs w:val="16"/>
              </w:rPr>
              <w:t xml:space="preserve">ZERO COMPETITORS</w:t>
            </w:r>
          </w:p>
        </w:tc>
      </w:tr>
    </w:tbl>
    <w:p>
      <w:pPr>
        <w:spacing w:after="160"/>
      </w:pPr>
    </w:p>
    <w:p>
      <w:pPr>
        <w:pStyle w:val="Heading2"/>
        <w:spacing w:after="160" w:before="240"/>
      </w:pPr>
      <w:r>
        <w:t xml:space="preserve">What It Is</w:t>
      </w:r>
    </w:p>
    <w:p>
      <w:pPr>
        <w:spacing w:after="160"/>
      </w:pPr>
      <w:r>
        <w:rPr>
          <w:rFonts w:ascii="Arial" w:cs="Arial" w:eastAsia="Arial" w:hAnsi="Arial"/>
          <w:sz w:val="22"/>
          <w:szCs w:val="22"/>
        </w:rPr>
        <w:t xml:space="preserve">Using completedHistory, calculate a FEAR SCORE for each task in the user’s quest list: how many times has this task been moved down in priority, delayed to another day, or remained uncompleted while other tasks were completed? High fear score = this task is being avoided.</w:t>
      </w:r>
    </w:p>
    <w:p>
      <w:pPr>
        <w:spacing w:after="160"/>
      </w:pPr>
      <w:r>
        <w:rPr>
          <w:rFonts w:ascii="Arial" w:cs="Arial" w:eastAsia="Arial" w:hAnsi="Arial"/>
          <w:sz w:val="22"/>
          <w:szCs w:val="22"/>
        </w:rPr>
        <w:t xml:space="preserve">When a task accumulates a high Fear Score, display it with a red “⚠ AVOIDANCE DETECTED” tag and an elevated XP bonus (+25% extra) to incentivize tackling it. The AI coach also references fear-scored tasks in its context, enabling it to say: “You’ve avoided coding session 4 times this week. Your INT sub-skill growth has slowed 60%. What’s the real obstacle?"</w:t>
      </w:r>
    </w:p>
    <w:p>
      <w:pPr>
        <w:pBdr>
          <w:left w:val="single" w:color="00C853" w:sz="8" w:space="12"/>
        </w:pBdr>
        <w:shd w:fill="E8F5E9" w:val="clear"/>
        <w:spacing w:after="160" w:before="160"/>
        <w:ind w:left="480" w:right="480"/>
      </w:pPr>
      <w:r>
        <w:rPr>
          <w:rFonts w:ascii="Arial" w:cs="Arial" w:eastAsia="Arial" w:hAnsi="Arial"/>
          <w:i/>
          <w:iCs/>
          <w:color w:val="333333"/>
          <w:sz w:val="21"/>
          <w:szCs w:val="21"/>
        </w:rPr>
        <w:t xml:space="preserve">This transforms task avoidance from a silent failure into a visible game mechanic with consequences and rewards. The act of acknowledging avoidance reduces its power — this is supported by commitment-and-consistency research in behavioral psychology.</w:t>
      </w:r>
    </w:p>
    <w:p>
      <w:pPr>
        <w:pBdr>
          <w:bottom w:val="single" w:color="EEEEEE" w:sz="2" w:space="8"/>
        </w:pBdr>
        <w:spacing w:after="200" w:before="2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5820"/>
        <w:gridCol w:w="1500"/>
        <w:gridCol w:w="1500"/>
      </w:tblGrid>
      <w:tr>
        <w:tc>
          <w:tcPr>
            <w:tcW w:type="dxa" w:w="540"/>
            <w:tcBorders>
              <w:top w:val="single" w:color="2A2A2A" w:sz="1"/>
              <w:left w:val="single" w:color="2A2A2A" w:sz="1"/>
              <w:bottom w:val="single" w:color="2A2A2A" w:sz="1"/>
              <w:right w:val="single" w:color="2A2A2A" w:sz="1"/>
            </w:tcBorders>
            <w:shd w:fill="1A1A2E" w:val="clear"/>
            <w:tcMar>
              <w:top w:type="dxa" w:w="80"/>
              <w:left w:type="dxa" w:w="140"/>
              <w:bottom w:type="dxa" w:w="80"/>
              <w:right w:type="dxa" w:w="140"/>
            </w:tcMar>
            <w:vAlign w:val="center"/>
          </w:tcPr>
          <w:p>
            <w:pPr>
              <w:jc w:val="center"/>
            </w:pPr>
            <w:r>
              <w:rPr>
                <w:rFonts w:ascii="Arial" w:cs="Arial" w:eastAsia="Arial" w:hAnsi="Arial"/>
                <w:b/>
                <w:bCs/>
                <w:color w:val="FFFFFF"/>
                <w:sz w:val="32"/>
                <w:szCs w:val="32"/>
              </w:rPr>
              <w:t xml:space="preserve">09</w:t>
            </w:r>
          </w:p>
        </w:tc>
        <w:tc>
          <w:tcPr>
            <w:tcW w:type="dxa" w:w="5820"/>
            <w:tcBorders>
              <w:top w:val="single" w:color="2A2A2A" w:sz="1"/>
              <w:left w:val="single" w:color="2A2A2A" w:sz="1"/>
              <w:bottom w:val="single" w:color="2A2A2A" w:sz="1"/>
              <w:right w:val="single" w:color="2A2A2A" w:sz="1"/>
            </w:tcBorders>
            <w:shd w:fill="F8F9FA" w:val="clear"/>
            <w:tcMar>
              <w:top w:type="dxa" w:w="80"/>
              <w:left w:type="dxa" w:w="140"/>
              <w:bottom w:type="dxa" w:w="80"/>
              <w:right w:type="dxa" w:w="140"/>
            </w:tcMar>
          </w:tcPr>
          <w:p>
            <w:r>
              <w:rPr>
                <w:rFonts w:ascii="Arial" w:cs="Arial" w:eastAsia="Arial" w:hAnsi="Arial"/>
                <w:b/>
                <w:bCs/>
                <w:color w:val="1A1A2E"/>
                <w:sz w:val="26"/>
                <w:szCs w:val="26"/>
              </w:rPr>
              <w:t xml:space="preserve">Loot Drop Roulette  —  Variable Reward Psychology</w:t>
            </w:r>
          </w:p>
        </w:tc>
        <w:tc>
          <w:tcPr>
            <w:tcW w:type="dxa" w:w="1500"/>
            <w:tcBorders>
              <w:top w:val="single" w:color="2A2A2A" w:sz="1"/>
              <w:left w:val="single" w:color="2A2A2A" w:sz="1"/>
              <w:bottom w:val="single" w:color="2A2A2A" w:sz="1"/>
              <w:right w:val="single" w:color="2A2A2A" w:sz="1"/>
            </w:tcBorders>
            <w:shd w:fill="E0F7FA" w:val="clear"/>
            <w:tcMar>
              <w:top w:type="dxa" w:w="80"/>
              <w:left w:type="dxa" w:w="140"/>
              <w:bottom w:type="dxa" w:w="80"/>
              <w:right w:type="dxa" w:w="140"/>
            </w:tcMar>
          </w:tcPr>
          <w:p>
            <w:pPr>
              <w:jc w:val="center"/>
            </w:pPr>
            <w:r>
              <w:rPr>
                <w:rFonts w:ascii="Arial" w:cs="Arial" w:eastAsia="Arial" w:hAnsi="Arial"/>
                <w:b/>
                <w:bCs/>
                <w:color w:val="00D4FF"/>
                <w:sz w:val="16"/>
                <w:szCs w:val="16"/>
              </w:rPr>
              <w:t xml:space="preserve">ROADMAP</w:t>
            </w:r>
          </w:p>
        </w:tc>
        <w:tc>
          <w:tcPr>
            <w:tcW w:type="dxa" w:w="1500"/>
            <w:tcBorders>
              <w:top w:val="single" w:color="2A2A2A" w:sz="1"/>
              <w:left w:val="single" w:color="2A2A2A" w:sz="1"/>
              <w:bottom w:val="single" w:color="2A2A2A" w:sz="1"/>
              <w:right w:val="single" w:color="2A2A2A" w:sz="1"/>
            </w:tcBorders>
            <w:shd w:fill="F3E5F5" w:val="clear"/>
            <w:tcMar>
              <w:top w:type="dxa" w:w="80"/>
              <w:left w:type="dxa" w:w="140"/>
              <w:bottom w:type="dxa" w:w="80"/>
              <w:right w:type="dxa" w:w="140"/>
            </w:tcMar>
          </w:tcPr>
          <w:p>
            <w:pPr>
              <w:jc w:val="center"/>
            </w:pPr>
            <w:r>
              <w:rPr>
                <w:rFonts w:ascii="Arial" w:cs="Arial" w:eastAsia="Arial" w:hAnsi="Arial"/>
                <w:b/>
                <w:bCs/>
                <w:color w:val="CC44FF"/>
                <w:sz w:val="16"/>
                <w:szCs w:val="16"/>
              </w:rPr>
              <w:t xml:space="preserve">ZERO COMPETITORS</w:t>
            </w:r>
          </w:p>
        </w:tc>
      </w:tr>
    </w:tbl>
    <w:p>
      <w:pPr>
        <w:spacing w:after="160"/>
      </w:pPr>
    </w:p>
    <w:p>
      <w:pPr>
        <w:pStyle w:val="Heading2"/>
        <w:spacing w:after="160" w:before="240"/>
      </w:pPr>
      <w:r>
        <w:t xml:space="preserve">What It Is</w:t>
      </w:r>
    </w:p>
    <w:p>
      <w:pPr>
        <w:spacing w:after="160"/>
      </w:pPr>
      <w:r>
        <w:rPr>
          <w:rFonts w:ascii="Arial" w:cs="Arial" w:eastAsia="Arial" w:hAnsi="Arial"/>
          <w:sz w:val="22"/>
          <w:szCs w:val="22"/>
        </w:rPr>
        <w:t xml:space="preserve">On approximately 1-in-8 task completions (random), trigger a bonus “Loot Drop” event: a short, visually dramatic animation plays (your existing AudioEngine.play(‘loot’) sound already exists for this), and the user receives a random bonus — either extra credits (2x), a temporary buff (Iron Will for 1 hour), a free NPC conversation token, or a market investment signal.</w:t>
      </w:r>
    </w:p>
    <w:p>
      <w:pPr>
        <w:spacing w:after="160"/>
      </w:pPr>
      <w:r>
        <w:rPr>
          <w:rFonts w:ascii="Arial" w:cs="Arial" w:eastAsia="Arial" w:hAnsi="Arial"/>
          <w:sz w:val="22"/>
          <w:szCs w:val="22"/>
        </w:rPr>
        <w:t xml:space="preserve">The critical design principle: the loot drop must be RANDOM (not predictable) and must be INFREQUENT (not every task). Variable-ratio reinforcement is 10x more addictive than fixed-ratio. This is the same psychology behind slot machines and loot boxes in games. You’re using it for good.</w:t>
      </w:r>
    </w:p>
    <w:p>
      <w:pPr>
        <w:pBdr>
          <w:left w:val="single" w:color="FFAA00" w:sz="8" w:space="12"/>
        </w:pBdr>
        <w:shd w:fill="FFF3E0" w:val="clear"/>
        <w:spacing w:after="160" w:before="160"/>
        <w:ind w:left="480" w:right="480"/>
      </w:pPr>
      <w:r>
        <w:rPr>
          <w:rFonts w:ascii="Arial" w:cs="Arial" w:eastAsia="Arial" w:hAnsi="Arial"/>
          <w:i/>
          <w:iCs/>
          <w:color w:val="333333"/>
          <w:sz w:val="21"/>
          <w:szCs w:val="21"/>
        </w:rPr>
        <w:t xml:space="preserve">UX Note: Do NOT make loot drops purchasable with real money or earnable by spending more time on the app. Keep them purely random and earned only through task completion. This avoids the predatory monetization trap that other gamified apps fall into.</w:t>
      </w:r>
    </w:p>
    <w:p>
      <w:pPr>
        <w:pStyle w:val="Heading2"/>
        <w:spacing w:after="160" w:before="240"/>
      </w:pPr>
      <w:r>
        <w:t xml:space="preserve">Loot Table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1800"/>
        <w:gridCol w:w="4360"/>
      </w:tblGrid>
      <w:tr>
        <w:tc>
          <w:tcPr>
            <w:tcW w:type="dxa" w:w="1200"/>
            <w:tcBorders>
              <w:top w:val="single" w:color="2A2A2A" w:sz="1"/>
              <w:left w:val="single" w:color="2A2A2A" w:sz="1"/>
              <w:bottom w:val="single" w:color="2A2A2A" w:sz="1"/>
              <w:right w:val="single" w:color="2A2A2A" w:sz="1"/>
            </w:tcBorders>
            <w:shd w:fill="1A1A2E" w:val="clear"/>
            <w:tcMar>
              <w:top w:type="dxa" w:w="80"/>
              <w:left w:type="dxa" w:w="140"/>
              <w:bottom w:type="dxa" w:w="80"/>
              <w:right w:type="dxa" w:w="140"/>
            </w:tcMar>
          </w:tcPr>
          <w:p>
            <w:r>
              <w:rPr>
                <w:rFonts w:ascii="Arial" w:cs="Arial" w:eastAsia="Arial" w:hAnsi="Arial"/>
                <w:b/>
                <w:bCs/>
                <w:color w:val="FFFFFF"/>
                <w:sz w:val="20"/>
                <w:szCs w:val="20"/>
              </w:rPr>
              <w:t xml:space="preserve">Rarity</w:t>
            </w:r>
          </w:p>
        </w:tc>
        <w:tc>
          <w:tcPr>
            <w:tcW w:type="dxa" w:w="2000"/>
            <w:tcBorders>
              <w:top w:val="single" w:color="2A2A2A" w:sz="1"/>
              <w:left w:val="single" w:color="2A2A2A" w:sz="1"/>
              <w:bottom w:val="single" w:color="2A2A2A" w:sz="1"/>
              <w:right w:val="single" w:color="2A2A2A" w:sz="1"/>
            </w:tcBorders>
            <w:shd w:fill="1A1A2E" w:val="clear"/>
            <w:tcMar>
              <w:top w:type="dxa" w:w="80"/>
              <w:left w:type="dxa" w:w="140"/>
              <w:bottom w:type="dxa" w:w="80"/>
              <w:right w:type="dxa" w:w="140"/>
            </w:tcMar>
          </w:tcPr>
          <w:p>
            <w:r>
              <w:rPr>
                <w:rFonts w:ascii="Arial" w:cs="Arial" w:eastAsia="Arial" w:hAnsi="Arial"/>
                <w:b/>
                <w:bCs/>
                <w:color w:val="FFFFFF"/>
                <w:sz w:val="20"/>
                <w:szCs w:val="20"/>
              </w:rPr>
              <w:t xml:space="preserve">Name</w:t>
            </w:r>
          </w:p>
        </w:tc>
        <w:tc>
          <w:tcPr>
            <w:tcW w:type="dxa" w:w="1800"/>
            <w:tcBorders>
              <w:top w:val="single" w:color="2A2A2A" w:sz="1"/>
              <w:left w:val="single" w:color="2A2A2A" w:sz="1"/>
              <w:bottom w:val="single" w:color="2A2A2A" w:sz="1"/>
              <w:right w:val="single" w:color="2A2A2A" w:sz="1"/>
            </w:tcBorders>
            <w:shd w:fill="1A1A2E" w:val="clear"/>
            <w:tcMar>
              <w:top w:type="dxa" w:w="80"/>
              <w:left w:type="dxa" w:w="140"/>
              <w:bottom w:type="dxa" w:w="80"/>
              <w:right w:type="dxa" w:w="140"/>
            </w:tcMar>
          </w:tcPr>
          <w:p>
            <w:r>
              <w:rPr>
                <w:rFonts w:ascii="Arial" w:cs="Arial" w:eastAsia="Arial" w:hAnsi="Arial"/>
                <w:b/>
                <w:bCs/>
                <w:color w:val="FFFFFF"/>
                <w:sz w:val="20"/>
                <w:szCs w:val="20"/>
              </w:rPr>
              <w:t xml:space="preserve">Probability</w:t>
            </w:r>
          </w:p>
        </w:tc>
        <w:tc>
          <w:tcPr>
            <w:tcW w:type="dxa" w:w="4360"/>
            <w:tcBorders>
              <w:top w:val="single" w:color="2A2A2A" w:sz="1"/>
              <w:left w:val="single" w:color="2A2A2A" w:sz="1"/>
              <w:bottom w:val="single" w:color="2A2A2A" w:sz="1"/>
              <w:right w:val="single" w:color="2A2A2A" w:sz="1"/>
            </w:tcBorders>
            <w:shd w:fill="1A1A2E" w:val="clear"/>
            <w:tcMar>
              <w:top w:type="dxa" w:w="80"/>
              <w:left w:type="dxa" w:w="140"/>
              <w:bottom w:type="dxa" w:w="80"/>
              <w:right w:type="dxa" w:w="140"/>
            </w:tcMar>
          </w:tcPr>
          <w:p>
            <w:r>
              <w:rPr>
                <w:rFonts w:ascii="Arial" w:cs="Arial" w:eastAsia="Arial" w:hAnsi="Arial"/>
                <w:b/>
                <w:bCs/>
                <w:color w:val="FFFFFF"/>
                <w:sz w:val="20"/>
                <w:szCs w:val="20"/>
              </w:rPr>
              <w:t xml:space="preserve">Effect</w:t>
            </w:r>
          </w:p>
        </w:tc>
      </w:tr>
      <w:tr>
        <w:tc>
          <w:tcPr>
            <w:tcW w:type="dxa" w:w="1200"/>
            <w:tcBorders>
              <w:top w:val="single" w:color="2A2A2A" w:sz="1"/>
              <w:left w:val="single" w:color="2A2A2A" w:sz="1"/>
              <w:bottom w:val="single" w:color="2A2A2A" w:sz="1"/>
              <w:right w:val="single" w:color="2A2A2A" w:sz="1"/>
            </w:tcBorders>
            <w:shd w:fill="F1FAF4" w:val="clear"/>
            <w:tcMar>
              <w:top w:type="dxa" w:w="80"/>
              <w:left w:type="dxa" w:w="140"/>
              <w:bottom w:type="dxa" w:w="80"/>
              <w:right w:type="dxa" w:w="140"/>
            </w:tcMar>
          </w:tcPr>
          <w:p>
            <w:r>
              <w:rPr>
                <w:rFonts w:ascii="Arial" w:cs="Arial" w:eastAsia="Arial" w:hAnsi="Arial"/>
                <w:b w:val="false"/>
                <w:bCs w:val="false"/>
                <w:color w:val="333333"/>
                <w:sz w:val="20"/>
                <w:szCs w:val="20"/>
              </w:rPr>
              <w:t xml:space="preserve">COMMON</w:t>
            </w:r>
          </w:p>
        </w:tc>
        <w:tc>
          <w:tcPr>
            <w:tcW w:type="dxa" w:w="2000"/>
            <w:tcBorders>
              <w:top w:val="single" w:color="2A2A2A" w:sz="1"/>
              <w:left w:val="single" w:color="2A2A2A" w:sz="1"/>
              <w:bottom w:val="single" w:color="2A2A2A" w:sz="1"/>
              <w:right w:val="single" w:color="2A2A2A"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Credit Boost</w:t>
            </w:r>
          </w:p>
        </w:tc>
        <w:tc>
          <w:tcPr>
            <w:tcW w:type="dxa" w:w="1800"/>
            <w:tcBorders>
              <w:top w:val="single" w:color="2A2A2A" w:sz="1"/>
              <w:left w:val="single" w:color="2A2A2A" w:sz="1"/>
              <w:bottom w:val="single" w:color="2A2A2A" w:sz="1"/>
              <w:right w:val="single" w:color="2A2A2A"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50%</w:t>
            </w:r>
          </w:p>
        </w:tc>
        <w:tc>
          <w:tcPr>
            <w:tcW w:type="dxa" w:w="4360"/>
            <w:tcBorders>
              <w:top w:val="single" w:color="2A2A2A" w:sz="1"/>
              <w:left w:val="single" w:color="2A2A2A" w:sz="1"/>
              <w:bottom w:val="single" w:color="2A2A2A" w:sz="1"/>
              <w:right w:val="single" w:color="2A2A2A"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+50 bonus credits (not multiplied)</w:t>
            </w:r>
          </w:p>
        </w:tc>
      </w:tr>
      <w:tr>
        <w:tc>
          <w:tcPr>
            <w:tcW w:type="dxa" w:w="1200"/>
            <w:tcBorders>
              <w:top w:val="single" w:color="2A2A2A" w:sz="1"/>
              <w:left w:val="single" w:color="2A2A2A" w:sz="1"/>
              <w:bottom w:val="single" w:color="2A2A2A" w:sz="1"/>
              <w:right w:val="single" w:color="2A2A2A" w:sz="1"/>
            </w:tcBorders>
            <w:shd w:fill="FFFDE7" w:val="clear"/>
            <w:tcMar>
              <w:top w:type="dxa" w:w="80"/>
              <w:left w:type="dxa" w:w="140"/>
              <w:bottom w:type="dxa" w:w="80"/>
              <w:right w:type="dxa" w:w="140"/>
            </w:tcMar>
          </w:tcPr>
          <w:p>
            <w:r>
              <w:rPr>
                <w:rFonts w:ascii="Arial" w:cs="Arial" w:eastAsia="Arial" w:hAnsi="Arial"/>
                <w:b w:val="false"/>
                <w:bCs w:val="false"/>
                <w:color w:val="333333"/>
                <w:sz w:val="20"/>
                <w:szCs w:val="20"/>
              </w:rPr>
              <w:t xml:space="preserve">UNCOMMON</w:t>
            </w:r>
          </w:p>
        </w:tc>
        <w:tc>
          <w:tcPr>
            <w:tcW w:type="dxa" w:w="2000"/>
            <w:tcBorders>
              <w:top w:val="single" w:color="2A2A2A" w:sz="1"/>
              <w:left w:val="single" w:color="2A2A2A" w:sz="1"/>
              <w:bottom w:val="single" w:color="2A2A2A" w:sz="1"/>
              <w:right w:val="single" w:color="2A2A2A"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Iron Will</w:t>
            </w:r>
          </w:p>
        </w:tc>
        <w:tc>
          <w:tcPr>
            <w:tcW w:type="dxa" w:w="1800"/>
            <w:tcBorders>
              <w:top w:val="single" w:color="2A2A2A" w:sz="1"/>
              <w:left w:val="single" w:color="2A2A2A" w:sz="1"/>
              <w:bottom w:val="single" w:color="2A2A2A" w:sz="1"/>
              <w:right w:val="single" w:color="2A2A2A"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25%</w:t>
            </w:r>
          </w:p>
        </w:tc>
        <w:tc>
          <w:tcPr>
            <w:tcW w:type="dxa" w:w="4360"/>
            <w:tcBorders>
              <w:top w:val="single" w:color="2A2A2A" w:sz="1"/>
              <w:left w:val="single" w:color="2A2A2A" w:sz="1"/>
              <w:bottom w:val="single" w:color="2A2A2A" w:sz="1"/>
              <w:right w:val="single" w:color="2A2A2A"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Iron Will buff activated (+25% XP for 1 hour)</w:t>
            </w:r>
          </w:p>
        </w:tc>
      </w:tr>
      <w:tr>
        <w:tc>
          <w:tcPr>
            <w:tcW w:type="dxa" w:w="1200"/>
            <w:tcBorders>
              <w:top w:val="single" w:color="2A2A2A" w:sz="1"/>
              <w:left w:val="single" w:color="2A2A2A" w:sz="1"/>
              <w:bottom w:val="single" w:color="2A2A2A" w:sz="1"/>
              <w:right w:val="single" w:color="2A2A2A" w:sz="1"/>
            </w:tcBorders>
            <w:shd w:fill="F0FBFC" w:val="clear"/>
            <w:tcMar>
              <w:top w:type="dxa" w:w="80"/>
              <w:left w:type="dxa" w:w="140"/>
              <w:bottom w:type="dxa" w:w="80"/>
              <w:right w:type="dxa" w:w="140"/>
            </w:tcMar>
          </w:tcPr>
          <w:p>
            <w:r>
              <w:rPr>
                <w:rFonts w:ascii="Arial" w:cs="Arial" w:eastAsia="Arial" w:hAnsi="Arial"/>
                <w:b w:val="false"/>
                <w:bCs w:val="false"/>
                <w:color w:val="333333"/>
                <w:sz w:val="20"/>
                <w:szCs w:val="20"/>
              </w:rPr>
              <w:t xml:space="preserve">RARE</w:t>
            </w:r>
          </w:p>
        </w:tc>
        <w:tc>
          <w:tcPr>
            <w:tcW w:type="dxa" w:w="2000"/>
            <w:tcBorders>
              <w:top w:val="single" w:color="2A2A2A" w:sz="1"/>
              <w:left w:val="single" w:color="2A2A2A" w:sz="1"/>
              <w:bottom w:val="single" w:color="2A2A2A" w:sz="1"/>
              <w:right w:val="single" w:color="2A2A2A"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Market Signal</w:t>
            </w:r>
          </w:p>
        </w:tc>
        <w:tc>
          <w:tcPr>
            <w:tcW w:type="dxa" w:w="1800"/>
            <w:tcBorders>
              <w:top w:val="single" w:color="2A2A2A" w:sz="1"/>
              <w:left w:val="single" w:color="2A2A2A" w:sz="1"/>
              <w:bottom w:val="single" w:color="2A2A2A" w:sz="1"/>
              <w:right w:val="single" w:color="2A2A2A"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15%</w:t>
            </w:r>
          </w:p>
        </w:tc>
        <w:tc>
          <w:tcPr>
            <w:tcW w:type="dxa" w:w="4360"/>
            <w:tcBorders>
              <w:top w:val="single" w:color="2A2A2A" w:sz="1"/>
              <w:left w:val="single" w:color="2A2A2A" w:sz="1"/>
              <w:bottom w:val="single" w:color="2A2A2A" w:sz="1"/>
              <w:right w:val="single" w:color="2A2A2A"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Reveals which skill will have best XP returns tomorrow</w:t>
            </w:r>
          </w:p>
        </w:tc>
      </w:tr>
      <w:tr>
        <w:tc>
          <w:tcPr>
            <w:tcW w:type="dxa" w:w="1200"/>
            <w:tcBorders>
              <w:top w:val="single" w:color="2A2A2A" w:sz="1"/>
              <w:left w:val="single" w:color="2A2A2A" w:sz="1"/>
              <w:bottom w:val="single" w:color="2A2A2A" w:sz="1"/>
              <w:right w:val="single" w:color="2A2A2A" w:sz="1"/>
            </w:tcBorders>
            <w:shd w:fill="FAF0FD" w:val="clear"/>
            <w:tcMar>
              <w:top w:type="dxa" w:w="80"/>
              <w:left w:type="dxa" w:w="140"/>
              <w:bottom w:type="dxa" w:w="80"/>
              <w:right w:type="dxa" w:w="140"/>
            </w:tcMar>
          </w:tcPr>
          <w:p>
            <w:r>
              <w:rPr>
                <w:rFonts w:ascii="Arial" w:cs="Arial" w:eastAsia="Arial" w:hAnsi="Arial"/>
                <w:b w:val="false"/>
                <w:bCs w:val="false"/>
                <w:color w:val="333333"/>
                <w:sz w:val="20"/>
                <w:szCs w:val="20"/>
              </w:rPr>
              <w:t xml:space="preserve">LEGENDARY</w:t>
            </w:r>
          </w:p>
        </w:tc>
        <w:tc>
          <w:tcPr>
            <w:tcW w:type="dxa" w:w="2000"/>
            <w:tcBorders>
              <w:top w:val="single" w:color="2A2A2A" w:sz="1"/>
              <w:left w:val="single" w:color="2A2A2A" w:sz="1"/>
              <w:bottom w:val="single" w:color="2A2A2A" w:sz="1"/>
              <w:right w:val="single" w:color="2A2A2A"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Flow Surge</w:t>
            </w:r>
          </w:p>
        </w:tc>
        <w:tc>
          <w:tcPr>
            <w:tcW w:type="dxa" w:w="1800"/>
            <w:tcBorders>
              <w:top w:val="single" w:color="2A2A2A" w:sz="1"/>
              <w:left w:val="single" w:color="2A2A2A" w:sz="1"/>
              <w:bottom w:val="single" w:color="2A2A2A" w:sz="1"/>
              <w:right w:val="single" w:color="2A2A2A"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10%</w:t>
            </w:r>
          </w:p>
        </w:tc>
        <w:tc>
          <w:tcPr>
            <w:tcW w:type="dxa" w:w="4360"/>
            <w:tcBorders>
              <w:top w:val="single" w:color="2A2A2A" w:sz="1"/>
              <w:left w:val="single" w:color="2A2A2A" w:sz="1"/>
              <w:bottom w:val="single" w:color="2A2A2A" w:sz="1"/>
              <w:right w:val="single" w:color="2A2A2A"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Instant Flow State buff (2x XP for 2 hours)</w:t>
            </w:r>
          </w:p>
        </w:tc>
      </w:tr>
    </w:tbl>
    <w:p>
      <w:pPr>
        <w:spacing w:after="160"/>
      </w:pPr>
    </w:p>
    <w:p>
      <w:pPr>
        <w:pBdr>
          <w:bottom w:val="single" w:color="EEEEEE" w:sz="2" w:space="8"/>
        </w:pBdr>
        <w:spacing w:after="200" w:before="2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5820"/>
        <w:gridCol w:w="1500"/>
        <w:gridCol w:w="1500"/>
      </w:tblGrid>
      <w:tr>
        <w:tc>
          <w:tcPr>
            <w:tcW w:type="dxa" w:w="540"/>
            <w:tcBorders>
              <w:top w:val="single" w:color="2A2A2A" w:sz="1"/>
              <w:left w:val="single" w:color="2A2A2A" w:sz="1"/>
              <w:bottom w:val="single" w:color="2A2A2A" w:sz="1"/>
              <w:right w:val="single" w:color="2A2A2A" w:sz="1"/>
            </w:tcBorders>
            <w:shd w:fill="1A1A2E" w:val="clear"/>
            <w:tcMar>
              <w:top w:type="dxa" w:w="80"/>
              <w:left w:type="dxa" w:w="140"/>
              <w:bottom w:type="dxa" w:w="80"/>
              <w:right w:type="dxa" w:w="140"/>
            </w:tcMar>
            <w:vAlign w:val="center"/>
          </w:tcPr>
          <w:p>
            <w:pPr>
              <w:jc w:val="center"/>
            </w:pPr>
            <w:r>
              <w:rPr>
                <w:rFonts w:ascii="Arial" w:cs="Arial" w:eastAsia="Arial" w:hAnsi="Arial"/>
                <w:b/>
                <w:bCs/>
                <w:color w:val="FFFFFF"/>
                <w:sz w:val="32"/>
                <w:szCs w:val="32"/>
              </w:rPr>
              <w:t xml:space="preserve">10</w:t>
            </w:r>
          </w:p>
        </w:tc>
        <w:tc>
          <w:tcPr>
            <w:tcW w:type="dxa" w:w="5820"/>
            <w:tcBorders>
              <w:top w:val="single" w:color="2A2A2A" w:sz="1"/>
              <w:left w:val="single" w:color="2A2A2A" w:sz="1"/>
              <w:bottom w:val="single" w:color="2A2A2A" w:sz="1"/>
              <w:right w:val="single" w:color="2A2A2A" w:sz="1"/>
            </w:tcBorders>
            <w:shd w:fill="F8F9FA" w:val="clear"/>
            <w:tcMar>
              <w:top w:type="dxa" w:w="80"/>
              <w:left w:type="dxa" w:w="140"/>
              <w:bottom w:type="dxa" w:w="80"/>
              <w:right w:type="dxa" w:w="140"/>
            </w:tcMar>
          </w:tcPr>
          <w:p>
            <w:r>
              <w:rPr>
                <w:rFonts w:ascii="Arial" w:cs="Arial" w:eastAsia="Arial" w:hAnsi="Arial"/>
                <w:b/>
                <w:bCs/>
                <w:color w:val="1A1A2E"/>
                <w:sz w:val="26"/>
                <w:szCs w:val="26"/>
              </w:rPr>
              <w:t xml:space="preserve">Challenge Contracts  —  Make Your Own Stakes</w:t>
            </w:r>
          </w:p>
        </w:tc>
        <w:tc>
          <w:tcPr>
            <w:tcW w:type="dxa" w:w="1500"/>
            <w:tcBorders>
              <w:top w:val="single" w:color="2A2A2A" w:sz="1"/>
              <w:left w:val="single" w:color="2A2A2A" w:sz="1"/>
              <w:bottom w:val="single" w:color="2A2A2A" w:sz="1"/>
              <w:right w:val="single" w:color="2A2A2A" w:sz="1"/>
            </w:tcBorders>
            <w:shd w:fill="E0F7FA" w:val="clear"/>
            <w:tcMar>
              <w:top w:type="dxa" w:w="80"/>
              <w:left w:type="dxa" w:w="140"/>
              <w:bottom w:type="dxa" w:w="80"/>
              <w:right w:type="dxa" w:w="140"/>
            </w:tcMar>
          </w:tcPr>
          <w:p>
            <w:pPr>
              <w:jc w:val="center"/>
            </w:pPr>
            <w:r>
              <w:rPr>
                <w:rFonts w:ascii="Arial" w:cs="Arial" w:eastAsia="Arial" w:hAnsi="Arial"/>
                <w:b/>
                <w:bCs/>
                <w:color w:val="00D4FF"/>
                <w:sz w:val="16"/>
                <w:szCs w:val="16"/>
              </w:rPr>
              <w:t xml:space="preserve">ROADMAP</w:t>
            </w:r>
          </w:p>
        </w:tc>
        <w:tc>
          <w:tcPr>
            <w:tcW w:type="dxa" w:w="1500"/>
            <w:tcBorders>
              <w:top w:val="single" w:color="2A2A2A" w:sz="1"/>
              <w:left w:val="single" w:color="2A2A2A" w:sz="1"/>
              <w:bottom w:val="single" w:color="2A2A2A" w:sz="1"/>
              <w:right w:val="single" w:color="2A2A2A" w:sz="1"/>
            </w:tcBorders>
            <w:shd w:fill="F3E5F5" w:val="clear"/>
            <w:tcMar>
              <w:top w:type="dxa" w:w="80"/>
              <w:left w:type="dxa" w:w="140"/>
              <w:bottom w:type="dxa" w:w="80"/>
              <w:right w:type="dxa" w:w="140"/>
            </w:tcMar>
          </w:tcPr>
          <w:p>
            <w:pPr>
              <w:jc w:val="center"/>
            </w:pPr>
            <w:r>
              <w:rPr>
                <w:rFonts w:ascii="Arial" w:cs="Arial" w:eastAsia="Arial" w:hAnsi="Arial"/>
                <w:b/>
                <w:bCs/>
                <w:color w:val="CC44FF"/>
                <w:sz w:val="16"/>
                <w:szCs w:val="16"/>
              </w:rPr>
              <w:t xml:space="preserve">ZERO COMPETITORS</w:t>
            </w:r>
          </w:p>
        </w:tc>
      </w:tr>
    </w:tbl>
    <w:p>
      <w:pPr>
        <w:spacing w:after="160"/>
      </w:pPr>
    </w:p>
    <w:p>
      <w:pPr>
        <w:pStyle w:val="Heading2"/>
        <w:spacing w:after="160" w:before="240"/>
      </w:pPr>
      <w:r>
        <w:t xml:space="preserve">What It Is</w:t>
      </w:r>
    </w:p>
    <w:p>
      <w:pPr>
        <w:spacing w:after="160"/>
      </w:pPr>
      <w:r>
        <w:rPr>
          <w:rFonts w:ascii="Arial" w:cs="Arial" w:eastAsia="Arial" w:hAnsi="Arial"/>
          <w:sz w:val="22"/>
          <w:szCs w:val="22"/>
        </w:rPr>
        <w:t xml:space="preserve">The user creates a self-imposed contract: “I will complete X tasks of type Y within Z days. If I fail, I lose [penalty]. If I succeed, I earn [bonus].” The penalty could be a credits deduction, a forced debuff, or a reward being locked for 3 days. The bonus could be a major XP multiplier event, a permanent sub-skill boost, or an unlocked class ability.</w:t>
      </w:r>
    </w:p>
    <w:p>
      <w:pPr>
        <w:spacing w:after="160"/>
      </w:pPr>
      <w:r>
        <w:rPr>
          <w:rFonts w:ascii="Arial" w:cs="Arial" w:eastAsia="Arial" w:hAnsi="Arial"/>
          <w:sz w:val="22"/>
          <w:szCs w:val="22"/>
        </w:rPr>
        <w:t xml:space="preserve">The key innovation is that the PENALTY is user-defined and binding. The system enforces it automatically. This is the “hardcore mode” that your most serious users will love — the ability to put actual stakes behind their commitments within the game.</w:t>
      </w:r>
    </w:p>
    <w:p>
      <w:pPr>
        <w:pBdr>
          <w:left w:val="single" w:color="00C853" w:sz="8" w:space="12"/>
        </w:pBdr>
        <w:shd w:fill="E8F5E9" w:val="clear"/>
        <w:spacing w:after="160" w:before="160"/>
        <w:ind w:left="480" w:right="480"/>
      </w:pPr>
      <w:r>
        <w:rPr>
          <w:rFonts w:ascii="Arial" w:cs="Arial" w:eastAsia="Arial" w:hAnsi="Arial"/>
          <w:i/>
          <w:iCs/>
          <w:color w:val="333333"/>
          <w:sz w:val="21"/>
          <w:szCs w:val="21"/>
        </w:rPr>
        <w:t xml:space="preserve">This feature directly addresses your vision of users being disciplined enough to lock real-world rewards behind a system. The Challenge Contract is the formal mechanism that enables voluntary self-punishment — which, paradoxically, is the most powerful voluntary commitment device in behavioral economics (Ulysses contracts).</w:t>
      </w:r>
    </w:p>
    <w:p>
      <w:pPr>
        <w:spacing w:after="160"/>
      </w:pPr>
      <w:r>
        <w:rPr>
          <w:rFonts w:ascii="Arial" w:cs="Arial" w:eastAsia="Arial" w:hAnsi="Arial"/>
          <w:sz w:val="22"/>
          <w:szCs w:val="22"/>
        </w:rPr>
        <w:t xml:space="preserve">Unlike Habitica’s party challenges (which are social), Challenge Contracts are solo commitments — a man making a deal with himself, enforced by the machine. This matches your app’s philosophy exactly.</w:t>
      </w:r>
    </w:p>
    <w:p>
      <w:pPr>
        <w:pBdr>
          <w:bottom w:val="single" w:color="EEEEEE" w:sz="2" w:space="8"/>
        </w:pBdr>
        <w:spacing w:after="200" w:before="200"/>
      </w:pPr>
    </w:p>
    <w:p>
      <w:r>
        <w:br w:type="page"/>
      </w:r>
    </w:p>
    <w:p>
      <w:pPr>
        <w:pStyle w:val="Heading1"/>
        <w:spacing w:after="160" w:before="400"/>
      </w:pPr>
      <w:r>
        <w:t xml:space="preserve">Implementation Priority Summary</w:t>
      </w:r>
    </w:p>
    <w:p>
      <w:pPr>
        <w:spacing w:after="160"/>
      </w:pPr>
      <w:r>
        <w:rPr>
          <w:rFonts w:ascii="Arial" w:cs="Arial" w:eastAsia="Arial" w:hAnsi="Arial"/>
          <w:sz w:val="22"/>
          <w:szCs w:val="22"/>
        </w:rPr>
        <w:t xml:space="preserve">The table below consolidates all 10 features with a recommended implementation sequence based on impact and development effort: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3200"/>
        <w:gridCol w:w="1200"/>
        <w:gridCol w:w="1400"/>
        <w:gridCol w:w="1500"/>
        <w:gridCol w:w="1520"/>
        <w:gridCol w:w="1000"/>
      </w:tblGrid>
      <w:tr>
        <w:tc>
          <w:tcPr>
            <w:tcW w:type="dxa" w:w="540"/>
            <w:tcBorders>
              <w:top w:val="single" w:color="2A2A2A" w:sz="1"/>
              <w:left w:val="single" w:color="2A2A2A" w:sz="1"/>
              <w:bottom w:val="single" w:color="2A2A2A" w:sz="1"/>
              <w:right w:val="single" w:color="2A2A2A" w:sz="1"/>
            </w:tcBorders>
            <w:shd w:fill="1A1A2E" w:val="clear"/>
            <w:tcMar>
              <w:top w:type="dxa" w:w="80"/>
              <w:left w:type="dxa" w:w="140"/>
              <w:bottom w:type="dxa" w:w="80"/>
              <w:right w:type="dxa" w:w="140"/>
            </w:tcMar>
          </w:tcPr>
          <w:p>
            <w:r>
              <w:rPr>
                <w:rFonts w:ascii="Arial" w:cs="Arial" w:eastAsia="Arial" w:hAnsi="Arial"/>
                <w:b/>
                <w:bCs/>
                <w:color w:val="FFFFFF"/>
                <w:sz w:val="20"/>
                <w:szCs w:val="20"/>
              </w:rPr>
              <w:t xml:space="preserve">#</w:t>
            </w:r>
          </w:p>
        </w:tc>
        <w:tc>
          <w:tcPr>
            <w:tcW w:type="dxa" w:w="3200"/>
            <w:tcBorders>
              <w:top w:val="single" w:color="2A2A2A" w:sz="1"/>
              <w:left w:val="single" w:color="2A2A2A" w:sz="1"/>
              <w:bottom w:val="single" w:color="2A2A2A" w:sz="1"/>
              <w:right w:val="single" w:color="2A2A2A" w:sz="1"/>
            </w:tcBorders>
            <w:shd w:fill="1A1A2E" w:val="clear"/>
            <w:tcMar>
              <w:top w:type="dxa" w:w="80"/>
              <w:left w:type="dxa" w:w="140"/>
              <w:bottom w:type="dxa" w:w="80"/>
              <w:right w:type="dxa" w:w="140"/>
            </w:tcMar>
          </w:tcPr>
          <w:p>
            <w:r>
              <w:rPr>
                <w:rFonts w:ascii="Arial" w:cs="Arial" w:eastAsia="Arial" w:hAnsi="Arial"/>
                <w:b/>
                <w:bCs/>
                <w:color w:val="FFFFFF"/>
                <w:sz w:val="20"/>
                <w:szCs w:val="20"/>
              </w:rPr>
              <w:t xml:space="preserve">Feature</w:t>
            </w:r>
          </w:p>
        </w:tc>
        <w:tc>
          <w:tcPr>
            <w:tcW w:type="dxa" w:w="1200"/>
            <w:tcBorders>
              <w:top w:val="single" w:color="2A2A2A" w:sz="1"/>
              <w:left w:val="single" w:color="2A2A2A" w:sz="1"/>
              <w:bottom w:val="single" w:color="2A2A2A" w:sz="1"/>
              <w:right w:val="single" w:color="2A2A2A" w:sz="1"/>
            </w:tcBorders>
            <w:shd w:fill="1A1A2E" w:val="clear"/>
            <w:tcMar>
              <w:top w:type="dxa" w:w="80"/>
              <w:left w:type="dxa" w:w="140"/>
              <w:bottom w:type="dxa" w:w="80"/>
              <w:right w:type="dxa" w:w="140"/>
            </w:tcMar>
          </w:tcPr>
          <w:p>
            <w:r>
              <w:rPr>
                <w:rFonts w:ascii="Arial" w:cs="Arial" w:eastAsia="Arial" w:hAnsi="Arial"/>
                <w:b/>
                <w:bCs/>
                <w:color w:val="FFFFFF"/>
                <w:sz w:val="20"/>
                <w:szCs w:val="20"/>
              </w:rPr>
              <w:t xml:space="preserve">Priority</w:t>
            </w:r>
          </w:p>
        </w:tc>
        <w:tc>
          <w:tcPr>
            <w:tcW w:type="dxa" w:w="1400"/>
            <w:tcBorders>
              <w:top w:val="single" w:color="2A2A2A" w:sz="1"/>
              <w:left w:val="single" w:color="2A2A2A" w:sz="1"/>
              <w:bottom w:val="single" w:color="2A2A2A" w:sz="1"/>
              <w:right w:val="single" w:color="2A2A2A" w:sz="1"/>
            </w:tcBorders>
            <w:shd w:fill="1A1A2E" w:val="clear"/>
            <w:tcMar>
              <w:top w:type="dxa" w:w="80"/>
              <w:left w:type="dxa" w:w="140"/>
              <w:bottom w:type="dxa" w:w="80"/>
              <w:right w:type="dxa" w:w="140"/>
            </w:tcMar>
          </w:tcPr>
          <w:p>
            <w:r>
              <w:rPr>
                <w:rFonts w:ascii="Arial" w:cs="Arial" w:eastAsia="Arial" w:hAnsi="Arial"/>
                <w:b/>
                <w:bCs/>
                <w:color w:val="FFFFFF"/>
                <w:sz w:val="20"/>
                <w:szCs w:val="20"/>
              </w:rPr>
              <w:t xml:space="preserve">Effort</w:t>
            </w:r>
          </w:p>
        </w:tc>
        <w:tc>
          <w:tcPr>
            <w:tcW w:type="dxa" w:w="1500"/>
            <w:tcBorders>
              <w:top w:val="single" w:color="2A2A2A" w:sz="1"/>
              <w:left w:val="single" w:color="2A2A2A" w:sz="1"/>
              <w:bottom w:val="single" w:color="2A2A2A" w:sz="1"/>
              <w:right w:val="single" w:color="2A2A2A" w:sz="1"/>
            </w:tcBorders>
            <w:shd w:fill="1A1A2E" w:val="clear"/>
            <w:tcMar>
              <w:top w:type="dxa" w:w="80"/>
              <w:left w:type="dxa" w:w="140"/>
              <w:bottom w:type="dxa" w:w="80"/>
              <w:right w:type="dxa" w:w="140"/>
            </w:tcMar>
          </w:tcPr>
          <w:p>
            <w:r>
              <w:rPr>
                <w:rFonts w:ascii="Arial" w:cs="Arial" w:eastAsia="Arial" w:hAnsi="Arial"/>
                <w:b/>
                <w:bCs/>
                <w:color w:val="FFFFFF"/>
                <w:sz w:val="20"/>
                <w:szCs w:val="20"/>
              </w:rPr>
              <w:t xml:space="preserve">Addiction Value</w:t>
            </w:r>
          </w:p>
        </w:tc>
        <w:tc>
          <w:tcPr>
            <w:tcW w:type="dxa" w:w="1520"/>
            <w:tcBorders>
              <w:top w:val="single" w:color="2A2A2A" w:sz="1"/>
              <w:left w:val="single" w:color="2A2A2A" w:sz="1"/>
              <w:bottom w:val="single" w:color="2A2A2A" w:sz="1"/>
              <w:right w:val="single" w:color="2A2A2A" w:sz="1"/>
            </w:tcBorders>
            <w:shd w:fill="1A1A2E" w:val="clear"/>
            <w:tcMar>
              <w:top w:type="dxa" w:w="80"/>
              <w:left w:type="dxa" w:w="140"/>
              <w:bottom w:type="dxa" w:w="80"/>
              <w:right w:type="dxa" w:w="140"/>
            </w:tcMar>
          </w:tcPr>
          <w:p>
            <w:r>
              <w:rPr>
                <w:rFonts w:ascii="Arial" w:cs="Arial" w:eastAsia="Arial" w:hAnsi="Arial"/>
                <w:b/>
                <w:bCs/>
                <w:color w:val="FFFFFF"/>
                <w:sz w:val="20"/>
                <w:szCs w:val="20"/>
              </w:rPr>
              <w:t xml:space="preserve">AI Required</w:t>
            </w:r>
          </w:p>
        </w:tc>
        <w:tc>
          <w:tcPr>
            <w:tcW w:type="dxa" w:w="1000"/>
            <w:tcBorders>
              <w:top w:val="single" w:color="2A2A2A" w:sz="1"/>
              <w:left w:val="single" w:color="2A2A2A" w:sz="1"/>
              <w:bottom w:val="single" w:color="2A2A2A" w:sz="1"/>
              <w:right w:val="single" w:color="2A2A2A" w:sz="1"/>
            </w:tcBorders>
            <w:shd w:fill="1A1A2E" w:val="clear"/>
            <w:tcMar>
              <w:top w:type="dxa" w:w="80"/>
              <w:left w:type="dxa" w:w="140"/>
              <w:bottom w:type="dxa" w:w="80"/>
              <w:right w:type="dxa" w:w="140"/>
            </w:tcMar>
          </w:tcPr>
          <w:p>
            <w:r>
              <w:rPr>
                <w:rFonts w:ascii="Arial" w:cs="Arial" w:eastAsia="Arial" w:hAnsi="Arial"/>
                <w:b/>
                <w:bCs/>
                <w:color w:val="FFFFFF"/>
                <w:sz w:val="20"/>
                <w:szCs w:val="20"/>
              </w:rPr>
              <w:t xml:space="preserve">State Changes?</w:t>
            </w:r>
          </w:p>
        </w:tc>
      </w:tr>
      <w:tr>
        <w:tc>
          <w:tcPr>
            <w:tcW w:type="dxa" w:w="540"/>
            <w:tcBorders>
              <w:top w:val="single" w:color="2A2A2A" w:sz="1"/>
              <w:left w:val="single" w:color="2A2A2A" w:sz="1"/>
              <w:bottom w:val="single" w:color="2A2A2A" w:sz="1"/>
              <w:right w:val="single" w:color="2A2A2A" w:sz="1"/>
            </w:tcBorders>
            <w:shd w:fill="E8F5E9" w:val="clear"/>
            <w:tcMar>
              <w:top w:type="dxa" w:w="80"/>
              <w:left w:type="dxa" w:w="140"/>
              <w:bottom w:type="dxa" w:w="80"/>
              <w:right w:type="dxa" w:w="140"/>
            </w:tcMar>
          </w:tcPr>
          <w:p>
            <w:r>
              <w:rPr>
                <w:rFonts w:ascii="Arial" w:cs="Arial" w:eastAsia="Arial" w:hAnsi="Arial"/>
                <w:b w:val="false"/>
                <w:bCs w:val="false"/>
                <w:color w:val="333333"/>
                <w:sz w:val="20"/>
                <w:szCs w:val="20"/>
              </w:rPr>
              <w:t xml:space="preserve">01</w:t>
            </w:r>
          </w:p>
        </w:tc>
        <w:tc>
          <w:tcPr>
            <w:tcW w:type="dxa" w:w="3200"/>
            <w:tcBorders>
              <w:top w:val="single" w:color="2A2A2A" w:sz="1"/>
              <w:left w:val="single" w:color="2A2A2A" w:sz="1"/>
              <w:bottom w:val="single" w:color="2A2A2A" w:sz="1"/>
              <w:right w:val="single" w:color="2A2A2A" w:sz="1"/>
            </w:tcBorders>
            <w:shd w:fill="F1FAF4" w:val="clear"/>
            <w:tcMar>
              <w:top w:type="dxa" w:w="80"/>
              <w:left w:type="dxa" w:w="140"/>
              <w:bottom w:type="dxa" w:w="80"/>
              <w:right w:type="dxa" w:w="140"/>
            </w:tcMar>
          </w:tcPr>
          <w:p>
            <w:r>
              <w:rPr>
                <w:rFonts w:ascii="Arial" w:cs="Arial" w:eastAsia="Arial" w:hAnsi="Arial"/>
                <w:b w:val="false"/>
                <w:bCs w:val="false"/>
                <w:color w:val="333333"/>
                <w:sz w:val="20"/>
                <w:szCs w:val="20"/>
              </w:rPr>
              <w:t xml:space="preserve">Combo Multiplier System</w:t>
            </w:r>
          </w:p>
        </w:tc>
        <w:tc>
          <w:tcPr>
            <w:tcW w:type="dxa" w:w="1200"/>
            <w:tcBorders>
              <w:top w:val="single" w:color="2A2A2A" w:sz="1"/>
              <w:left w:val="single" w:color="2A2A2A" w:sz="1"/>
              <w:bottom w:val="single" w:color="2A2A2A" w:sz="1"/>
              <w:right w:val="single" w:color="2A2A2A" w:sz="1"/>
            </w:tcBorders>
            <w:shd w:fill="E8F5E9" w:val="clear"/>
            <w:tcMar>
              <w:top w:type="dxa" w:w="80"/>
              <w:left w:type="dxa" w:w="140"/>
              <w:bottom w:type="dxa" w:w="80"/>
              <w:right w:type="dxa" w:w="140"/>
            </w:tcMar>
          </w:tcPr>
          <w:p>
            <w:r>
              <w:rPr>
                <w:rFonts w:ascii="Arial" w:cs="Arial" w:eastAsia="Arial" w:hAnsi="Arial"/>
                <w:b/>
                <w:bCs/>
                <w:color w:val="00C853"/>
                <w:sz w:val="20"/>
                <w:szCs w:val="20"/>
              </w:rPr>
              <w:t xml:space="preserve">NOW</w:t>
            </w:r>
          </w:p>
        </w:tc>
        <w:tc>
          <w:tcPr>
            <w:tcW w:type="dxa" w:w="1400"/>
            <w:tcBorders>
              <w:top w:val="single" w:color="2A2A2A" w:sz="1"/>
              <w:left w:val="single" w:color="2A2A2A" w:sz="1"/>
              <w:bottom w:val="single" w:color="2A2A2A" w:sz="1"/>
              <w:right w:val="single" w:color="2A2A2A"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Low (3-4 hrs)</w:t>
            </w:r>
          </w:p>
        </w:tc>
        <w:tc>
          <w:tcPr>
            <w:tcW w:type="dxa" w:w="1500"/>
            <w:tcBorders>
              <w:top w:val="single" w:color="2A2A2A" w:sz="1"/>
              <w:left w:val="single" w:color="2A2A2A" w:sz="1"/>
              <w:bottom w:val="single" w:color="2A2A2A" w:sz="1"/>
              <w:right w:val="single" w:color="2A2A2A" w:sz="1"/>
            </w:tcBorders>
            <w:shd w:fill="FFEBEE" w:val="clear"/>
            <w:tcMar>
              <w:top w:type="dxa" w:w="80"/>
              <w:left w:type="dxa" w:w="140"/>
              <w:bottom w:type="dxa" w:w="80"/>
              <w:right w:type="dxa" w:w="140"/>
            </w:tcMar>
          </w:tcPr>
          <w:p>
            <w:r>
              <w:rPr>
                <w:rFonts w:ascii="Arial" w:cs="Arial" w:eastAsia="Arial" w:hAnsi="Arial"/>
                <w:b/>
                <w:bCs/>
                <w:color w:val="FF0040"/>
                <w:sz w:val="20"/>
                <w:szCs w:val="20"/>
              </w:rPr>
              <w:t xml:space="preserve">EXTREME</w:t>
            </w:r>
          </w:p>
        </w:tc>
        <w:tc>
          <w:tcPr>
            <w:tcW w:type="dxa" w:w="1520"/>
            <w:tcBorders>
              <w:top w:val="single" w:color="2A2A2A" w:sz="1"/>
              <w:left w:val="single" w:color="2A2A2A" w:sz="1"/>
              <w:bottom w:val="single" w:color="2A2A2A" w:sz="1"/>
              <w:right w:val="single" w:color="2A2A2A"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No</w:t>
            </w:r>
          </w:p>
        </w:tc>
        <w:tc>
          <w:tcPr>
            <w:tcW w:type="dxa" w:w="1000"/>
            <w:tcBorders>
              <w:top w:val="single" w:color="2A2A2A" w:sz="1"/>
              <w:left w:val="single" w:color="2A2A2A" w:sz="1"/>
              <w:bottom w:val="single" w:color="2A2A2A" w:sz="1"/>
              <w:right w:val="single" w:color="2A2A2A"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Minimal</w:t>
            </w:r>
          </w:p>
        </w:tc>
      </w:tr>
      <w:tr>
        <w:tc>
          <w:tcPr>
            <w:tcW w:type="dxa" w:w="540"/>
            <w:tcBorders>
              <w:top w:val="single" w:color="2A2A2A" w:sz="1"/>
              <w:left w:val="single" w:color="2A2A2A" w:sz="1"/>
              <w:bottom w:val="single" w:color="2A2A2A" w:sz="1"/>
              <w:right w:val="single" w:color="2A2A2A" w:sz="1"/>
            </w:tcBorders>
            <w:shd w:fill="E8F5E9" w:val="clear"/>
            <w:tcMar>
              <w:top w:type="dxa" w:w="80"/>
              <w:left w:type="dxa" w:w="140"/>
              <w:bottom w:type="dxa" w:w="80"/>
              <w:right w:type="dxa" w:w="140"/>
            </w:tcMar>
          </w:tcPr>
          <w:p>
            <w:r>
              <w:rPr>
                <w:rFonts w:ascii="Arial" w:cs="Arial" w:eastAsia="Arial" w:hAnsi="Arial"/>
                <w:b w:val="false"/>
                <w:bCs w:val="false"/>
                <w:color w:val="333333"/>
                <w:sz w:val="20"/>
                <w:szCs w:val="20"/>
              </w:rPr>
              <w:t xml:space="preserve">02</w:t>
            </w:r>
          </w:p>
        </w:tc>
        <w:tc>
          <w:tcPr>
            <w:tcW w:type="dxa" w:w="3200"/>
            <w:tcBorders>
              <w:top w:val="single" w:color="2A2A2A" w:sz="1"/>
              <w:left w:val="single" w:color="2A2A2A" w:sz="1"/>
              <w:bottom w:val="single" w:color="2A2A2A" w:sz="1"/>
              <w:right w:val="single" w:color="2A2A2A" w:sz="1"/>
            </w:tcBorders>
            <w:shd w:fill="F1FAF4" w:val="clear"/>
            <w:tcMar>
              <w:top w:type="dxa" w:w="80"/>
              <w:left w:type="dxa" w:w="140"/>
              <w:bottom w:type="dxa" w:w="80"/>
              <w:right w:type="dxa" w:w="140"/>
            </w:tcMar>
          </w:tcPr>
          <w:p>
            <w:r>
              <w:rPr>
                <w:rFonts w:ascii="Arial" w:cs="Arial" w:eastAsia="Arial" w:hAnsi="Arial"/>
                <w:b w:val="false"/>
                <w:bCs w:val="false"/>
                <w:color w:val="333333"/>
                <w:sz w:val="20"/>
                <w:szCs w:val="20"/>
              </w:rPr>
              <w:t xml:space="preserve">AI Reward Pricing Assistant</w:t>
            </w:r>
          </w:p>
        </w:tc>
        <w:tc>
          <w:tcPr>
            <w:tcW w:type="dxa" w:w="1200"/>
            <w:tcBorders>
              <w:top w:val="single" w:color="2A2A2A" w:sz="1"/>
              <w:left w:val="single" w:color="2A2A2A" w:sz="1"/>
              <w:bottom w:val="single" w:color="2A2A2A" w:sz="1"/>
              <w:right w:val="single" w:color="2A2A2A" w:sz="1"/>
            </w:tcBorders>
            <w:shd w:fill="E8F5E9" w:val="clear"/>
            <w:tcMar>
              <w:top w:type="dxa" w:w="80"/>
              <w:left w:type="dxa" w:w="140"/>
              <w:bottom w:type="dxa" w:w="80"/>
              <w:right w:type="dxa" w:w="140"/>
            </w:tcMar>
          </w:tcPr>
          <w:p>
            <w:r>
              <w:rPr>
                <w:rFonts w:ascii="Arial" w:cs="Arial" w:eastAsia="Arial" w:hAnsi="Arial"/>
                <w:b/>
                <w:bCs/>
                <w:color w:val="00C853"/>
                <w:sz w:val="20"/>
                <w:szCs w:val="20"/>
              </w:rPr>
              <w:t xml:space="preserve">NOW</w:t>
            </w:r>
          </w:p>
        </w:tc>
        <w:tc>
          <w:tcPr>
            <w:tcW w:type="dxa" w:w="1400"/>
            <w:tcBorders>
              <w:top w:val="single" w:color="2A2A2A" w:sz="1"/>
              <w:left w:val="single" w:color="2A2A2A" w:sz="1"/>
              <w:bottom w:val="single" w:color="2A2A2A" w:sz="1"/>
              <w:right w:val="single" w:color="2A2A2A"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Medium (6-8 hrs)</w:t>
            </w:r>
          </w:p>
        </w:tc>
        <w:tc>
          <w:tcPr>
            <w:tcW w:type="dxa" w:w="1500"/>
            <w:tcBorders>
              <w:top w:val="single" w:color="2A2A2A" w:sz="1"/>
              <w:left w:val="single" w:color="2A2A2A" w:sz="1"/>
              <w:bottom w:val="single" w:color="2A2A2A" w:sz="1"/>
              <w:right w:val="single" w:color="2A2A2A" w:sz="1"/>
            </w:tcBorders>
            <w:shd w:fill="FFF8E1" w:val="clear"/>
            <w:tcMar>
              <w:top w:type="dxa" w:w="80"/>
              <w:left w:type="dxa" w:w="140"/>
              <w:bottom w:type="dxa" w:w="80"/>
              <w:right w:type="dxa" w:w="140"/>
            </w:tcMar>
          </w:tcPr>
          <w:p>
            <w:r>
              <w:rPr>
                <w:rFonts w:ascii="Arial" w:cs="Arial" w:eastAsia="Arial" w:hAnsi="Arial"/>
                <w:b/>
                <w:bCs/>
                <w:color w:val="FFAA00"/>
                <w:sz w:val="20"/>
                <w:szCs w:val="20"/>
              </w:rPr>
              <w:t xml:space="preserve">HIGH</w:t>
            </w:r>
          </w:p>
        </w:tc>
        <w:tc>
          <w:tcPr>
            <w:tcW w:type="dxa" w:w="1520"/>
            <w:tcBorders>
              <w:top w:val="single" w:color="2A2A2A" w:sz="1"/>
              <w:left w:val="single" w:color="2A2A2A" w:sz="1"/>
              <w:bottom w:val="single" w:color="2A2A2A" w:sz="1"/>
              <w:right w:val="single" w:color="2A2A2A"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Yes</w:t>
            </w:r>
          </w:p>
        </w:tc>
        <w:tc>
          <w:tcPr>
            <w:tcW w:type="dxa" w:w="1000"/>
            <w:tcBorders>
              <w:top w:val="single" w:color="2A2A2A" w:sz="1"/>
              <w:left w:val="single" w:color="2A2A2A" w:sz="1"/>
              <w:bottom w:val="single" w:color="2A2A2A" w:sz="1"/>
              <w:right w:val="single" w:color="2A2A2A"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Minor (AddRewardModal)</w:t>
            </w:r>
          </w:p>
        </w:tc>
      </w:tr>
      <w:tr>
        <w:tc>
          <w:tcPr>
            <w:tcW w:type="dxa" w:w="540"/>
            <w:tcBorders>
              <w:top w:val="single" w:color="2A2A2A" w:sz="1"/>
              <w:left w:val="single" w:color="2A2A2A" w:sz="1"/>
              <w:bottom w:val="single" w:color="2A2A2A" w:sz="1"/>
              <w:right w:val="single" w:color="2A2A2A" w:sz="1"/>
            </w:tcBorders>
            <w:shd w:fill="FFF8E1" w:val="clear"/>
            <w:tcMar>
              <w:top w:type="dxa" w:w="80"/>
              <w:left w:type="dxa" w:w="140"/>
              <w:bottom w:type="dxa" w:w="80"/>
              <w:right w:type="dxa" w:w="140"/>
            </w:tcMar>
          </w:tcPr>
          <w:p>
            <w:r>
              <w:rPr>
                <w:rFonts w:ascii="Arial" w:cs="Arial" w:eastAsia="Arial" w:hAnsi="Arial"/>
                <w:b w:val="false"/>
                <w:bCs w:val="false"/>
                <w:color w:val="333333"/>
                <w:sz w:val="20"/>
                <w:szCs w:val="20"/>
              </w:rPr>
              <w:t xml:space="preserve">03</w:t>
            </w:r>
          </w:p>
        </w:tc>
        <w:tc>
          <w:tcPr>
            <w:tcW w:type="dxa" w:w="3200"/>
            <w:tcBorders>
              <w:top w:val="single" w:color="2A2A2A" w:sz="1"/>
              <w:left w:val="single" w:color="2A2A2A" w:sz="1"/>
              <w:bottom w:val="single" w:color="2A2A2A" w:sz="1"/>
              <w:right w:val="single" w:color="2A2A2A" w:sz="1"/>
            </w:tcBorders>
            <w:shd w:fill="FFFDE7" w:val="clear"/>
            <w:tcMar>
              <w:top w:type="dxa" w:w="80"/>
              <w:left w:type="dxa" w:w="140"/>
              <w:bottom w:type="dxa" w:w="80"/>
              <w:right w:type="dxa" w:w="140"/>
            </w:tcMar>
          </w:tcPr>
          <w:p>
            <w:r>
              <w:rPr>
                <w:rFonts w:ascii="Arial" w:cs="Arial" w:eastAsia="Arial" w:hAnsi="Arial"/>
                <w:b w:val="false"/>
                <w:bCs w:val="false"/>
                <w:color w:val="333333"/>
                <w:sz w:val="20"/>
                <w:szCs w:val="20"/>
              </w:rPr>
              <w:t xml:space="preserve">Cognitive Distortion Tracker</w:t>
            </w:r>
          </w:p>
        </w:tc>
        <w:tc>
          <w:tcPr>
            <w:tcW w:type="dxa" w:w="1200"/>
            <w:tcBorders>
              <w:top w:val="single" w:color="2A2A2A" w:sz="1"/>
              <w:left w:val="single" w:color="2A2A2A" w:sz="1"/>
              <w:bottom w:val="single" w:color="2A2A2A" w:sz="1"/>
              <w:right w:val="single" w:color="2A2A2A" w:sz="1"/>
            </w:tcBorders>
            <w:shd w:fill="FFF8E1" w:val="clear"/>
            <w:tcMar>
              <w:top w:type="dxa" w:w="80"/>
              <w:left w:type="dxa" w:w="140"/>
              <w:bottom w:type="dxa" w:w="80"/>
              <w:right w:type="dxa" w:w="140"/>
            </w:tcMar>
          </w:tcPr>
          <w:p>
            <w:r>
              <w:rPr>
                <w:rFonts w:ascii="Arial" w:cs="Arial" w:eastAsia="Arial" w:hAnsi="Arial"/>
                <w:b/>
                <w:bCs/>
                <w:color w:val="FFAA00"/>
                <w:sz w:val="20"/>
                <w:szCs w:val="20"/>
              </w:rPr>
              <w:t xml:space="preserve">SPRINT 2</w:t>
            </w:r>
          </w:p>
        </w:tc>
        <w:tc>
          <w:tcPr>
            <w:tcW w:type="dxa" w:w="1400"/>
            <w:tcBorders>
              <w:top w:val="single" w:color="2A2A2A" w:sz="1"/>
              <w:left w:val="single" w:color="2A2A2A" w:sz="1"/>
              <w:bottom w:val="single" w:color="2A2A2A" w:sz="1"/>
              <w:right w:val="single" w:color="2A2A2A"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Medium (1 day)</w:t>
            </w:r>
          </w:p>
        </w:tc>
        <w:tc>
          <w:tcPr>
            <w:tcW w:type="dxa" w:w="1500"/>
            <w:tcBorders>
              <w:top w:val="single" w:color="2A2A2A" w:sz="1"/>
              <w:left w:val="single" w:color="2A2A2A" w:sz="1"/>
              <w:bottom w:val="single" w:color="2A2A2A" w:sz="1"/>
              <w:right w:val="single" w:color="2A2A2A" w:sz="1"/>
            </w:tcBorders>
            <w:shd w:fill="FFF8E1" w:val="clear"/>
            <w:tcMar>
              <w:top w:type="dxa" w:w="80"/>
              <w:left w:type="dxa" w:w="140"/>
              <w:bottom w:type="dxa" w:w="80"/>
              <w:right w:type="dxa" w:w="140"/>
            </w:tcMar>
          </w:tcPr>
          <w:p>
            <w:r>
              <w:rPr>
                <w:rFonts w:ascii="Arial" w:cs="Arial" w:eastAsia="Arial" w:hAnsi="Arial"/>
                <w:b/>
                <w:bCs/>
                <w:color w:val="FFAA00"/>
                <w:sz w:val="20"/>
                <w:szCs w:val="20"/>
              </w:rPr>
              <w:t xml:space="preserve">HIGH</w:t>
            </w:r>
          </w:p>
        </w:tc>
        <w:tc>
          <w:tcPr>
            <w:tcW w:type="dxa" w:w="1520"/>
            <w:tcBorders>
              <w:top w:val="single" w:color="2A2A2A" w:sz="1"/>
              <w:left w:val="single" w:color="2A2A2A" w:sz="1"/>
              <w:bottom w:val="single" w:color="2A2A2A" w:sz="1"/>
              <w:right w:val="single" w:color="2A2A2A"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Optional</w:t>
            </w:r>
          </w:p>
        </w:tc>
        <w:tc>
          <w:tcPr>
            <w:tcW w:type="dxa" w:w="1000"/>
            <w:tcBorders>
              <w:top w:val="single" w:color="2A2A2A" w:sz="1"/>
              <w:left w:val="single" w:color="2A2A2A" w:sz="1"/>
              <w:bottom w:val="single" w:color="2A2A2A" w:sz="1"/>
              <w:right w:val="single" w:color="2A2A2A"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Task + histEntry</w:t>
            </w:r>
          </w:p>
        </w:tc>
      </w:tr>
      <w:tr>
        <w:tc>
          <w:tcPr>
            <w:tcW w:type="dxa" w:w="540"/>
            <w:tcBorders>
              <w:top w:val="single" w:color="2A2A2A" w:sz="1"/>
              <w:left w:val="single" w:color="2A2A2A" w:sz="1"/>
              <w:bottom w:val="single" w:color="2A2A2A" w:sz="1"/>
              <w:right w:val="single" w:color="2A2A2A" w:sz="1"/>
            </w:tcBorders>
            <w:shd w:fill="FFF8E1" w:val="clear"/>
            <w:tcMar>
              <w:top w:type="dxa" w:w="80"/>
              <w:left w:type="dxa" w:w="140"/>
              <w:bottom w:type="dxa" w:w="80"/>
              <w:right w:type="dxa" w:w="140"/>
            </w:tcMar>
          </w:tcPr>
          <w:p>
            <w:r>
              <w:rPr>
                <w:rFonts w:ascii="Arial" w:cs="Arial" w:eastAsia="Arial" w:hAnsi="Arial"/>
                <w:b w:val="false"/>
                <w:bCs w:val="false"/>
                <w:color w:val="333333"/>
                <w:sz w:val="20"/>
                <w:szCs w:val="20"/>
              </w:rPr>
              <w:t xml:space="preserve">04</w:t>
            </w:r>
          </w:p>
        </w:tc>
        <w:tc>
          <w:tcPr>
            <w:tcW w:type="dxa" w:w="3200"/>
            <w:tcBorders>
              <w:top w:val="single" w:color="2A2A2A" w:sz="1"/>
              <w:left w:val="single" w:color="2A2A2A" w:sz="1"/>
              <w:bottom w:val="single" w:color="2A2A2A" w:sz="1"/>
              <w:right w:val="single" w:color="2A2A2A" w:sz="1"/>
            </w:tcBorders>
            <w:shd w:fill="FFFDE7" w:val="clear"/>
            <w:tcMar>
              <w:top w:type="dxa" w:w="80"/>
              <w:left w:type="dxa" w:w="140"/>
              <w:bottom w:type="dxa" w:w="80"/>
              <w:right w:type="dxa" w:w="140"/>
            </w:tcMar>
          </w:tcPr>
          <w:p>
            <w:r>
              <w:rPr>
                <w:rFonts w:ascii="Arial" w:cs="Arial" w:eastAsia="Arial" w:hAnsi="Arial"/>
                <w:b w:val="false"/>
                <w:bCs w:val="false"/>
                <w:color w:val="333333"/>
                <w:sz w:val="20"/>
                <w:szCs w:val="20"/>
              </w:rPr>
              <w:t xml:space="preserve">AI Morning Mission Brief</w:t>
            </w:r>
          </w:p>
        </w:tc>
        <w:tc>
          <w:tcPr>
            <w:tcW w:type="dxa" w:w="1200"/>
            <w:tcBorders>
              <w:top w:val="single" w:color="2A2A2A" w:sz="1"/>
              <w:left w:val="single" w:color="2A2A2A" w:sz="1"/>
              <w:bottom w:val="single" w:color="2A2A2A" w:sz="1"/>
              <w:right w:val="single" w:color="2A2A2A" w:sz="1"/>
            </w:tcBorders>
            <w:shd w:fill="FFF8E1" w:val="clear"/>
            <w:tcMar>
              <w:top w:type="dxa" w:w="80"/>
              <w:left w:type="dxa" w:w="140"/>
              <w:bottom w:type="dxa" w:w="80"/>
              <w:right w:type="dxa" w:w="140"/>
            </w:tcMar>
          </w:tcPr>
          <w:p>
            <w:r>
              <w:rPr>
                <w:rFonts w:ascii="Arial" w:cs="Arial" w:eastAsia="Arial" w:hAnsi="Arial"/>
                <w:b/>
                <w:bCs/>
                <w:color w:val="FFAA00"/>
                <w:sz w:val="20"/>
                <w:szCs w:val="20"/>
              </w:rPr>
              <w:t xml:space="preserve">SPRINT 2</w:t>
            </w:r>
          </w:p>
        </w:tc>
        <w:tc>
          <w:tcPr>
            <w:tcW w:type="dxa" w:w="1400"/>
            <w:tcBorders>
              <w:top w:val="single" w:color="2A2A2A" w:sz="1"/>
              <w:left w:val="single" w:color="2A2A2A" w:sz="1"/>
              <w:bottom w:val="single" w:color="2A2A2A" w:sz="1"/>
              <w:right w:val="single" w:color="2A2A2A"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Low (4-5 hrs)</w:t>
            </w:r>
          </w:p>
        </w:tc>
        <w:tc>
          <w:tcPr>
            <w:tcW w:type="dxa" w:w="1500"/>
            <w:tcBorders>
              <w:top w:val="single" w:color="2A2A2A" w:sz="1"/>
              <w:left w:val="single" w:color="2A2A2A" w:sz="1"/>
              <w:bottom w:val="single" w:color="2A2A2A" w:sz="1"/>
              <w:right w:val="single" w:color="2A2A2A" w:sz="1"/>
            </w:tcBorders>
            <w:shd w:fill="FFF8E1" w:val="clear"/>
            <w:tcMar>
              <w:top w:type="dxa" w:w="80"/>
              <w:left w:type="dxa" w:w="140"/>
              <w:bottom w:type="dxa" w:w="80"/>
              <w:right w:type="dxa" w:w="140"/>
            </w:tcMar>
          </w:tcPr>
          <w:p>
            <w:r>
              <w:rPr>
                <w:rFonts w:ascii="Arial" w:cs="Arial" w:eastAsia="Arial" w:hAnsi="Arial"/>
                <w:b/>
                <w:bCs/>
                <w:color w:val="FFAA00"/>
                <w:sz w:val="20"/>
                <w:szCs w:val="20"/>
              </w:rPr>
              <w:t xml:space="preserve">HIGH</w:t>
            </w:r>
          </w:p>
        </w:tc>
        <w:tc>
          <w:tcPr>
            <w:tcW w:type="dxa" w:w="1520"/>
            <w:tcBorders>
              <w:top w:val="single" w:color="2A2A2A" w:sz="1"/>
              <w:left w:val="single" w:color="2A2A2A" w:sz="1"/>
              <w:bottom w:val="single" w:color="2A2A2A" w:sz="1"/>
              <w:right w:val="single" w:color="2A2A2A"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Yes</w:t>
            </w:r>
          </w:p>
        </w:tc>
        <w:tc>
          <w:tcPr>
            <w:tcW w:type="dxa" w:w="1000"/>
            <w:tcBorders>
              <w:top w:val="single" w:color="2A2A2A" w:sz="1"/>
              <w:left w:val="single" w:color="2A2A2A" w:sz="1"/>
              <w:bottom w:val="single" w:color="2A2A2A" w:sz="1"/>
              <w:right w:val="single" w:color="2A2A2A"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New field: morningBrief</w:t>
            </w:r>
          </w:p>
        </w:tc>
      </w:tr>
      <w:tr>
        <w:tc>
          <w:tcPr>
            <w:tcW w:type="dxa" w:w="540"/>
            <w:tcBorders>
              <w:top w:val="single" w:color="2A2A2A" w:sz="1"/>
              <w:left w:val="single" w:color="2A2A2A" w:sz="1"/>
              <w:bottom w:val="single" w:color="2A2A2A" w:sz="1"/>
              <w:right w:val="single" w:color="2A2A2A" w:sz="1"/>
            </w:tcBorders>
            <w:shd w:fill="FFF8E1" w:val="clear"/>
            <w:tcMar>
              <w:top w:type="dxa" w:w="80"/>
              <w:left w:type="dxa" w:w="140"/>
              <w:bottom w:type="dxa" w:w="80"/>
              <w:right w:type="dxa" w:w="140"/>
            </w:tcMar>
          </w:tcPr>
          <w:p>
            <w:r>
              <w:rPr>
                <w:rFonts w:ascii="Arial" w:cs="Arial" w:eastAsia="Arial" w:hAnsi="Arial"/>
                <w:b w:val="false"/>
                <w:bCs w:val="false"/>
                <w:color w:val="333333"/>
                <w:sz w:val="20"/>
                <w:szCs w:val="20"/>
              </w:rPr>
              <w:t xml:space="preserve">05</w:t>
            </w:r>
          </w:p>
        </w:tc>
        <w:tc>
          <w:tcPr>
            <w:tcW w:type="dxa" w:w="3200"/>
            <w:tcBorders>
              <w:top w:val="single" w:color="2A2A2A" w:sz="1"/>
              <w:left w:val="single" w:color="2A2A2A" w:sz="1"/>
              <w:bottom w:val="single" w:color="2A2A2A" w:sz="1"/>
              <w:right w:val="single" w:color="2A2A2A" w:sz="1"/>
            </w:tcBorders>
            <w:shd w:fill="FFFDE7" w:val="clear"/>
            <w:tcMar>
              <w:top w:type="dxa" w:w="80"/>
              <w:left w:type="dxa" w:w="140"/>
              <w:bottom w:type="dxa" w:w="80"/>
              <w:right w:type="dxa" w:w="140"/>
            </w:tcMar>
          </w:tcPr>
          <w:p>
            <w:r>
              <w:rPr>
                <w:rFonts w:ascii="Arial" w:cs="Arial" w:eastAsia="Arial" w:hAnsi="Arial"/>
                <w:b w:val="false"/>
                <w:bCs w:val="false"/>
                <w:color w:val="333333"/>
                <w:sz w:val="20"/>
                <w:szCs w:val="20"/>
              </w:rPr>
              <w:t xml:space="preserve">Consequence Cascade</w:t>
            </w:r>
          </w:p>
        </w:tc>
        <w:tc>
          <w:tcPr>
            <w:tcW w:type="dxa" w:w="1200"/>
            <w:tcBorders>
              <w:top w:val="single" w:color="2A2A2A" w:sz="1"/>
              <w:left w:val="single" w:color="2A2A2A" w:sz="1"/>
              <w:bottom w:val="single" w:color="2A2A2A" w:sz="1"/>
              <w:right w:val="single" w:color="2A2A2A" w:sz="1"/>
            </w:tcBorders>
            <w:shd w:fill="FFF8E1" w:val="clear"/>
            <w:tcMar>
              <w:top w:type="dxa" w:w="80"/>
              <w:left w:type="dxa" w:w="140"/>
              <w:bottom w:type="dxa" w:w="80"/>
              <w:right w:type="dxa" w:w="140"/>
            </w:tcMar>
          </w:tcPr>
          <w:p>
            <w:r>
              <w:rPr>
                <w:rFonts w:ascii="Arial" w:cs="Arial" w:eastAsia="Arial" w:hAnsi="Arial"/>
                <w:b/>
                <w:bCs/>
                <w:color w:val="FFAA00"/>
                <w:sz w:val="20"/>
                <w:szCs w:val="20"/>
              </w:rPr>
              <w:t xml:space="preserve">SPRINT 2</w:t>
            </w:r>
          </w:p>
        </w:tc>
        <w:tc>
          <w:tcPr>
            <w:tcW w:type="dxa" w:w="1400"/>
            <w:tcBorders>
              <w:top w:val="single" w:color="2A2A2A" w:sz="1"/>
              <w:left w:val="single" w:color="2A2A2A" w:sz="1"/>
              <w:bottom w:val="single" w:color="2A2A2A" w:sz="1"/>
              <w:right w:val="single" w:color="2A2A2A"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Low (3-4 hrs)</w:t>
            </w:r>
          </w:p>
        </w:tc>
        <w:tc>
          <w:tcPr>
            <w:tcW w:type="dxa" w:w="1500"/>
            <w:tcBorders>
              <w:top w:val="single" w:color="2A2A2A" w:sz="1"/>
              <w:left w:val="single" w:color="2A2A2A" w:sz="1"/>
              <w:bottom w:val="single" w:color="2A2A2A" w:sz="1"/>
              <w:right w:val="single" w:color="2A2A2A"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MEDIUM</w:t>
            </w:r>
          </w:p>
        </w:tc>
        <w:tc>
          <w:tcPr>
            <w:tcW w:type="dxa" w:w="1520"/>
            <w:tcBorders>
              <w:top w:val="single" w:color="2A2A2A" w:sz="1"/>
              <w:left w:val="single" w:color="2A2A2A" w:sz="1"/>
              <w:bottom w:val="single" w:color="2A2A2A" w:sz="1"/>
              <w:right w:val="single" w:color="2A2A2A"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Yes</w:t>
            </w:r>
          </w:p>
        </w:tc>
        <w:tc>
          <w:tcPr>
            <w:tcW w:type="dxa" w:w="1000"/>
            <w:tcBorders>
              <w:top w:val="single" w:color="2A2A2A" w:sz="1"/>
              <w:left w:val="single" w:color="2A2A2A" w:sz="1"/>
              <w:bottom w:val="single" w:color="2A2A2A" w:sz="1"/>
              <w:right w:val="single" w:color="2A2A2A"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None</w:t>
            </w:r>
          </w:p>
        </w:tc>
      </w:tr>
      <w:tr>
        <w:tc>
          <w:tcPr>
            <w:tcW w:type="dxa" w:w="540"/>
            <w:tcBorders>
              <w:top w:val="single" w:color="2A2A2A" w:sz="1"/>
              <w:left w:val="single" w:color="2A2A2A" w:sz="1"/>
              <w:bottom w:val="single" w:color="2A2A2A" w:sz="1"/>
              <w:right w:val="single" w:color="2A2A2A" w:sz="1"/>
            </w:tcBorders>
            <w:shd w:fill="FFF8E1" w:val="clear"/>
            <w:tcMar>
              <w:top w:type="dxa" w:w="80"/>
              <w:left w:type="dxa" w:w="140"/>
              <w:bottom w:type="dxa" w:w="80"/>
              <w:right w:type="dxa" w:w="140"/>
            </w:tcMar>
          </w:tcPr>
          <w:p>
            <w:r>
              <w:rPr>
                <w:rFonts w:ascii="Arial" w:cs="Arial" w:eastAsia="Arial" w:hAnsi="Arial"/>
                <w:b w:val="false"/>
                <w:bCs w:val="false"/>
                <w:color w:val="333333"/>
                <w:sz w:val="20"/>
                <w:szCs w:val="20"/>
              </w:rPr>
              <w:t xml:space="preserve">06</w:t>
            </w:r>
          </w:p>
        </w:tc>
        <w:tc>
          <w:tcPr>
            <w:tcW w:type="dxa" w:w="3200"/>
            <w:tcBorders>
              <w:top w:val="single" w:color="2A2A2A" w:sz="1"/>
              <w:left w:val="single" w:color="2A2A2A" w:sz="1"/>
              <w:bottom w:val="single" w:color="2A2A2A" w:sz="1"/>
              <w:right w:val="single" w:color="2A2A2A" w:sz="1"/>
            </w:tcBorders>
            <w:shd w:fill="FFFDE7" w:val="clear"/>
            <w:tcMar>
              <w:top w:type="dxa" w:w="80"/>
              <w:left w:type="dxa" w:w="140"/>
              <w:bottom w:type="dxa" w:w="80"/>
              <w:right w:type="dxa" w:w="140"/>
            </w:tcMar>
          </w:tcPr>
          <w:p>
            <w:r>
              <w:rPr>
                <w:rFonts w:ascii="Arial" w:cs="Arial" w:eastAsia="Arial" w:hAnsi="Arial"/>
                <w:b w:val="false"/>
                <w:bCs w:val="false"/>
                <w:color w:val="333333"/>
                <w:sz w:val="20"/>
                <w:szCs w:val="20"/>
              </w:rPr>
              <w:t xml:space="preserve">Operator Weekly Report</w:t>
            </w:r>
          </w:p>
        </w:tc>
        <w:tc>
          <w:tcPr>
            <w:tcW w:type="dxa" w:w="1200"/>
            <w:tcBorders>
              <w:top w:val="single" w:color="2A2A2A" w:sz="1"/>
              <w:left w:val="single" w:color="2A2A2A" w:sz="1"/>
              <w:bottom w:val="single" w:color="2A2A2A" w:sz="1"/>
              <w:right w:val="single" w:color="2A2A2A" w:sz="1"/>
            </w:tcBorders>
            <w:shd w:fill="FFF8E1" w:val="clear"/>
            <w:tcMar>
              <w:top w:type="dxa" w:w="80"/>
              <w:left w:type="dxa" w:w="140"/>
              <w:bottom w:type="dxa" w:w="80"/>
              <w:right w:type="dxa" w:w="140"/>
            </w:tcMar>
          </w:tcPr>
          <w:p>
            <w:r>
              <w:rPr>
                <w:rFonts w:ascii="Arial" w:cs="Arial" w:eastAsia="Arial" w:hAnsi="Arial"/>
                <w:b/>
                <w:bCs/>
                <w:color w:val="FFAA00"/>
                <w:sz w:val="20"/>
                <w:szCs w:val="20"/>
              </w:rPr>
              <w:t xml:space="preserve">SPRINT 2</w:t>
            </w:r>
          </w:p>
        </w:tc>
        <w:tc>
          <w:tcPr>
            <w:tcW w:type="dxa" w:w="1400"/>
            <w:tcBorders>
              <w:top w:val="single" w:color="2A2A2A" w:sz="1"/>
              <w:left w:val="single" w:color="2A2A2A" w:sz="1"/>
              <w:bottom w:val="single" w:color="2A2A2A" w:sz="1"/>
              <w:right w:val="single" w:color="2A2A2A"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Medium (1 day)</w:t>
            </w:r>
          </w:p>
        </w:tc>
        <w:tc>
          <w:tcPr>
            <w:tcW w:type="dxa" w:w="1500"/>
            <w:tcBorders>
              <w:top w:val="single" w:color="2A2A2A" w:sz="1"/>
              <w:left w:val="single" w:color="2A2A2A" w:sz="1"/>
              <w:bottom w:val="single" w:color="2A2A2A" w:sz="1"/>
              <w:right w:val="single" w:color="2A2A2A" w:sz="1"/>
            </w:tcBorders>
            <w:shd w:fill="FFEBEE" w:val="clear"/>
            <w:tcMar>
              <w:top w:type="dxa" w:w="80"/>
              <w:left w:type="dxa" w:w="140"/>
              <w:bottom w:type="dxa" w:w="80"/>
              <w:right w:type="dxa" w:w="140"/>
            </w:tcMar>
          </w:tcPr>
          <w:p>
            <w:r>
              <w:rPr>
                <w:rFonts w:ascii="Arial" w:cs="Arial" w:eastAsia="Arial" w:hAnsi="Arial"/>
                <w:b/>
                <w:bCs/>
                <w:color w:val="FF0040"/>
                <w:sz w:val="20"/>
                <w:szCs w:val="20"/>
              </w:rPr>
              <w:t xml:space="preserve">EXTREME</w:t>
            </w:r>
          </w:p>
        </w:tc>
        <w:tc>
          <w:tcPr>
            <w:tcW w:type="dxa" w:w="1520"/>
            <w:tcBorders>
              <w:top w:val="single" w:color="2A2A2A" w:sz="1"/>
              <w:left w:val="single" w:color="2A2A2A" w:sz="1"/>
              <w:bottom w:val="single" w:color="2A2A2A" w:sz="1"/>
              <w:right w:val="single" w:color="2A2A2A"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Yes</w:t>
            </w:r>
          </w:p>
        </w:tc>
        <w:tc>
          <w:tcPr>
            <w:tcW w:type="dxa" w:w="1000"/>
            <w:tcBorders>
              <w:top w:val="single" w:color="2A2A2A" w:sz="1"/>
              <w:left w:val="single" w:color="2A2A2A" w:sz="1"/>
              <w:bottom w:val="single" w:color="2A2A2A" w:sz="1"/>
              <w:right w:val="single" w:color="2A2A2A"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New field: weeklyReport</w:t>
            </w:r>
          </w:p>
        </w:tc>
      </w:tr>
      <w:tr>
        <w:tc>
          <w:tcPr>
            <w:tcW w:type="dxa" w:w="540"/>
            <w:tcBorders>
              <w:top w:val="single" w:color="2A2A2A" w:sz="1"/>
              <w:left w:val="single" w:color="2A2A2A" w:sz="1"/>
              <w:bottom w:val="single" w:color="2A2A2A" w:sz="1"/>
              <w:right w:val="single" w:color="2A2A2A" w:sz="1"/>
            </w:tcBorders>
            <w:shd w:fill="FFF8E1" w:val="clear"/>
            <w:tcMar>
              <w:top w:type="dxa" w:w="80"/>
              <w:left w:type="dxa" w:w="140"/>
              <w:bottom w:type="dxa" w:w="80"/>
              <w:right w:type="dxa" w:w="140"/>
            </w:tcMar>
          </w:tcPr>
          <w:p>
            <w:r>
              <w:rPr>
                <w:rFonts w:ascii="Arial" w:cs="Arial" w:eastAsia="Arial" w:hAnsi="Arial"/>
                <w:b w:val="false"/>
                <w:bCs w:val="false"/>
                <w:color w:val="333333"/>
                <w:sz w:val="20"/>
                <w:szCs w:val="20"/>
              </w:rPr>
              <w:t xml:space="preserve">07</w:t>
            </w:r>
          </w:p>
        </w:tc>
        <w:tc>
          <w:tcPr>
            <w:tcW w:type="dxa" w:w="3200"/>
            <w:tcBorders>
              <w:top w:val="single" w:color="2A2A2A" w:sz="1"/>
              <w:left w:val="single" w:color="2A2A2A" w:sz="1"/>
              <w:bottom w:val="single" w:color="2A2A2A" w:sz="1"/>
              <w:right w:val="single" w:color="2A2A2A" w:sz="1"/>
            </w:tcBorders>
            <w:shd w:fill="FFFDE7" w:val="clear"/>
            <w:tcMar>
              <w:top w:type="dxa" w:w="80"/>
              <w:left w:type="dxa" w:w="140"/>
              <w:bottom w:type="dxa" w:w="80"/>
              <w:right w:type="dxa" w:w="140"/>
            </w:tcMar>
          </w:tcPr>
          <w:p>
            <w:r>
              <w:rPr>
                <w:rFonts w:ascii="Arial" w:cs="Arial" w:eastAsia="Arial" w:hAnsi="Arial"/>
                <w:b w:val="false"/>
                <w:bCs w:val="false"/>
                <w:color w:val="333333"/>
                <w:sz w:val="20"/>
                <w:szCs w:val="20"/>
              </w:rPr>
              <w:t xml:space="preserve">Momentum Score (M-Score)</w:t>
            </w:r>
          </w:p>
        </w:tc>
        <w:tc>
          <w:tcPr>
            <w:tcW w:type="dxa" w:w="1200"/>
            <w:tcBorders>
              <w:top w:val="single" w:color="2A2A2A" w:sz="1"/>
              <w:left w:val="single" w:color="2A2A2A" w:sz="1"/>
              <w:bottom w:val="single" w:color="2A2A2A" w:sz="1"/>
              <w:right w:val="single" w:color="2A2A2A" w:sz="1"/>
            </w:tcBorders>
            <w:shd w:fill="FFF8E1" w:val="clear"/>
            <w:tcMar>
              <w:top w:type="dxa" w:w="80"/>
              <w:left w:type="dxa" w:w="140"/>
              <w:bottom w:type="dxa" w:w="80"/>
              <w:right w:type="dxa" w:w="140"/>
            </w:tcMar>
          </w:tcPr>
          <w:p>
            <w:r>
              <w:rPr>
                <w:rFonts w:ascii="Arial" w:cs="Arial" w:eastAsia="Arial" w:hAnsi="Arial"/>
                <w:b/>
                <w:bCs/>
                <w:color w:val="FFAA00"/>
                <w:sz w:val="20"/>
                <w:szCs w:val="20"/>
              </w:rPr>
              <w:t xml:space="preserve">SPRINT 2</w:t>
            </w:r>
          </w:p>
        </w:tc>
        <w:tc>
          <w:tcPr>
            <w:tcW w:type="dxa" w:w="1400"/>
            <w:tcBorders>
              <w:top w:val="single" w:color="2A2A2A" w:sz="1"/>
              <w:left w:val="single" w:color="2A2A2A" w:sz="1"/>
              <w:bottom w:val="single" w:color="2A2A2A" w:sz="1"/>
              <w:right w:val="single" w:color="2A2A2A"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Low (2-3 hrs)</w:t>
            </w:r>
          </w:p>
        </w:tc>
        <w:tc>
          <w:tcPr>
            <w:tcW w:type="dxa" w:w="1500"/>
            <w:tcBorders>
              <w:top w:val="single" w:color="2A2A2A" w:sz="1"/>
              <w:left w:val="single" w:color="2A2A2A" w:sz="1"/>
              <w:bottom w:val="single" w:color="2A2A2A" w:sz="1"/>
              <w:right w:val="single" w:color="2A2A2A" w:sz="1"/>
            </w:tcBorders>
            <w:shd w:fill="FFF8E1" w:val="clear"/>
            <w:tcMar>
              <w:top w:type="dxa" w:w="80"/>
              <w:left w:type="dxa" w:w="140"/>
              <w:bottom w:type="dxa" w:w="80"/>
              <w:right w:type="dxa" w:w="140"/>
            </w:tcMar>
          </w:tcPr>
          <w:p>
            <w:r>
              <w:rPr>
                <w:rFonts w:ascii="Arial" w:cs="Arial" w:eastAsia="Arial" w:hAnsi="Arial"/>
                <w:b/>
                <w:bCs/>
                <w:color w:val="FFAA00"/>
                <w:sz w:val="20"/>
                <w:szCs w:val="20"/>
              </w:rPr>
              <w:t xml:space="preserve">HIGH</w:t>
            </w:r>
          </w:p>
        </w:tc>
        <w:tc>
          <w:tcPr>
            <w:tcW w:type="dxa" w:w="1520"/>
            <w:tcBorders>
              <w:top w:val="single" w:color="2A2A2A" w:sz="1"/>
              <w:left w:val="single" w:color="2A2A2A" w:sz="1"/>
              <w:bottom w:val="single" w:color="2A2A2A" w:sz="1"/>
              <w:right w:val="single" w:color="2A2A2A"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No</w:t>
            </w:r>
          </w:p>
        </w:tc>
        <w:tc>
          <w:tcPr>
            <w:tcW w:type="dxa" w:w="1000"/>
            <w:tcBorders>
              <w:top w:val="single" w:color="2A2A2A" w:sz="1"/>
              <w:left w:val="single" w:color="2A2A2A" w:sz="1"/>
              <w:bottom w:val="single" w:color="2A2A2A" w:sz="1"/>
              <w:right w:val="single" w:color="2A2A2A"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Derived (no persistence needed)</w:t>
            </w:r>
          </w:p>
        </w:tc>
      </w:tr>
      <w:tr>
        <w:tc>
          <w:tcPr>
            <w:tcW w:type="dxa" w:w="540"/>
            <w:tcBorders>
              <w:top w:val="single" w:color="2A2A2A" w:sz="1"/>
              <w:left w:val="single" w:color="2A2A2A" w:sz="1"/>
              <w:bottom w:val="single" w:color="2A2A2A" w:sz="1"/>
              <w:right w:val="single" w:color="2A2A2A" w:sz="1"/>
            </w:tcBorders>
            <w:shd w:fill="E0F7FA" w:val="clear"/>
            <w:tcMar>
              <w:top w:type="dxa" w:w="80"/>
              <w:left w:type="dxa" w:w="140"/>
              <w:bottom w:type="dxa" w:w="80"/>
              <w:right w:type="dxa" w:w="140"/>
            </w:tcMar>
          </w:tcPr>
          <w:p>
            <w:r>
              <w:rPr>
                <w:rFonts w:ascii="Arial" w:cs="Arial" w:eastAsia="Arial" w:hAnsi="Arial"/>
                <w:b w:val="false"/>
                <w:bCs w:val="false"/>
                <w:color w:val="333333"/>
                <w:sz w:val="20"/>
                <w:szCs w:val="20"/>
              </w:rPr>
              <w:t xml:space="preserve">08</w:t>
            </w:r>
          </w:p>
        </w:tc>
        <w:tc>
          <w:tcPr>
            <w:tcW w:type="dxa" w:w="3200"/>
            <w:tcBorders>
              <w:top w:val="single" w:color="2A2A2A" w:sz="1"/>
              <w:left w:val="single" w:color="2A2A2A" w:sz="1"/>
              <w:bottom w:val="single" w:color="2A2A2A" w:sz="1"/>
              <w:right w:val="single" w:color="2A2A2A" w:sz="1"/>
            </w:tcBorders>
            <w:shd w:fill="F0FBFC" w:val="clear"/>
            <w:tcMar>
              <w:top w:type="dxa" w:w="80"/>
              <w:left w:type="dxa" w:w="140"/>
              <w:bottom w:type="dxa" w:w="80"/>
              <w:right w:type="dxa" w:w="140"/>
            </w:tcMar>
          </w:tcPr>
          <w:p>
            <w:r>
              <w:rPr>
                <w:rFonts w:ascii="Arial" w:cs="Arial" w:eastAsia="Arial" w:hAnsi="Arial"/>
                <w:b w:val="false"/>
                <w:bCs w:val="false"/>
                <w:color w:val="333333"/>
                <w:sz w:val="20"/>
                <w:szCs w:val="20"/>
              </w:rPr>
              <w:t xml:space="preserve">Fear Score / Avoidance Detector</w:t>
            </w:r>
          </w:p>
        </w:tc>
        <w:tc>
          <w:tcPr>
            <w:tcW w:type="dxa" w:w="1200"/>
            <w:tcBorders>
              <w:top w:val="single" w:color="2A2A2A" w:sz="1"/>
              <w:left w:val="single" w:color="2A2A2A" w:sz="1"/>
              <w:bottom w:val="single" w:color="2A2A2A" w:sz="1"/>
              <w:right w:val="single" w:color="2A2A2A" w:sz="1"/>
            </w:tcBorders>
            <w:shd w:fill="E0F7FA" w:val="clear"/>
            <w:tcMar>
              <w:top w:type="dxa" w:w="80"/>
              <w:left w:type="dxa" w:w="140"/>
              <w:bottom w:type="dxa" w:w="80"/>
              <w:right w:type="dxa" w:w="140"/>
            </w:tcMar>
          </w:tcPr>
          <w:p>
            <w:r>
              <w:rPr>
                <w:rFonts w:ascii="Arial" w:cs="Arial" w:eastAsia="Arial" w:hAnsi="Arial"/>
                <w:b/>
                <w:bCs/>
                <w:color w:val="00D4FF"/>
                <w:sz w:val="20"/>
                <w:szCs w:val="20"/>
              </w:rPr>
              <w:t xml:space="preserve">ROADMAP</w:t>
            </w:r>
          </w:p>
        </w:tc>
        <w:tc>
          <w:tcPr>
            <w:tcW w:type="dxa" w:w="1400"/>
            <w:tcBorders>
              <w:top w:val="single" w:color="2A2A2A" w:sz="1"/>
              <w:left w:val="single" w:color="2A2A2A" w:sz="1"/>
              <w:bottom w:val="single" w:color="2A2A2A" w:sz="1"/>
              <w:right w:val="single" w:color="2A2A2A"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Medium (1 day)</w:t>
            </w:r>
          </w:p>
        </w:tc>
        <w:tc>
          <w:tcPr>
            <w:tcW w:type="dxa" w:w="1500"/>
            <w:tcBorders>
              <w:top w:val="single" w:color="2A2A2A" w:sz="1"/>
              <w:left w:val="single" w:color="2A2A2A" w:sz="1"/>
              <w:bottom w:val="single" w:color="2A2A2A" w:sz="1"/>
              <w:right w:val="single" w:color="2A2A2A" w:sz="1"/>
            </w:tcBorders>
            <w:shd w:fill="FFF8E1" w:val="clear"/>
            <w:tcMar>
              <w:top w:type="dxa" w:w="80"/>
              <w:left w:type="dxa" w:w="140"/>
              <w:bottom w:type="dxa" w:w="80"/>
              <w:right w:type="dxa" w:w="140"/>
            </w:tcMar>
          </w:tcPr>
          <w:p>
            <w:r>
              <w:rPr>
                <w:rFonts w:ascii="Arial" w:cs="Arial" w:eastAsia="Arial" w:hAnsi="Arial"/>
                <w:b/>
                <w:bCs/>
                <w:color w:val="FFAA00"/>
                <w:sz w:val="20"/>
                <w:szCs w:val="20"/>
              </w:rPr>
              <w:t xml:space="preserve">HIGH</w:t>
            </w:r>
          </w:p>
        </w:tc>
        <w:tc>
          <w:tcPr>
            <w:tcW w:type="dxa" w:w="1520"/>
            <w:tcBorders>
              <w:top w:val="single" w:color="2A2A2A" w:sz="1"/>
              <w:left w:val="single" w:color="2A2A2A" w:sz="1"/>
              <w:bottom w:val="single" w:color="2A2A2A" w:sz="1"/>
              <w:right w:val="single" w:color="2A2A2A"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Optional</w:t>
            </w:r>
          </w:p>
        </w:tc>
        <w:tc>
          <w:tcPr>
            <w:tcW w:type="dxa" w:w="1000"/>
            <w:tcBorders>
              <w:top w:val="single" w:color="2A2A2A" w:sz="1"/>
              <w:left w:val="single" w:color="2A2A2A" w:sz="1"/>
              <w:bottom w:val="single" w:color="2A2A2A" w:sz="1"/>
              <w:right w:val="single" w:color="2A2A2A"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Task object: avoidanceCount</w:t>
            </w:r>
          </w:p>
        </w:tc>
      </w:tr>
      <w:tr>
        <w:tc>
          <w:tcPr>
            <w:tcW w:type="dxa" w:w="540"/>
            <w:tcBorders>
              <w:top w:val="single" w:color="2A2A2A" w:sz="1"/>
              <w:left w:val="single" w:color="2A2A2A" w:sz="1"/>
              <w:bottom w:val="single" w:color="2A2A2A" w:sz="1"/>
              <w:right w:val="single" w:color="2A2A2A" w:sz="1"/>
            </w:tcBorders>
            <w:shd w:fill="E0F7FA" w:val="clear"/>
            <w:tcMar>
              <w:top w:type="dxa" w:w="80"/>
              <w:left w:type="dxa" w:w="140"/>
              <w:bottom w:type="dxa" w:w="80"/>
              <w:right w:type="dxa" w:w="140"/>
            </w:tcMar>
          </w:tcPr>
          <w:p>
            <w:r>
              <w:rPr>
                <w:rFonts w:ascii="Arial" w:cs="Arial" w:eastAsia="Arial" w:hAnsi="Arial"/>
                <w:b w:val="false"/>
                <w:bCs w:val="false"/>
                <w:color w:val="333333"/>
                <w:sz w:val="20"/>
                <w:szCs w:val="20"/>
              </w:rPr>
              <w:t xml:space="preserve">09</w:t>
            </w:r>
          </w:p>
        </w:tc>
        <w:tc>
          <w:tcPr>
            <w:tcW w:type="dxa" w:w="3200"/>
            <w:tcBorders>
              <w:top w:val="single" w:color="2A2A2A" w:sz="1"/>
              <w:left w:val="single" w:color="2A2A2A" w:sz="1"/>
              <w:bottom w:val="single" w:color="2A2A2A" w:sz="1"/>
              <w:right w:val="single" w:color="2A2A2A" w:sz="1"/>
            </w:tcBorders>
            <w:shd w:fill="F0FBFC" w:val="clear"/>
            <w:tcMar>
              <w:top w:type="dxa" w:w="80"/>
              <w:left w:type="dxa" w:w="140"/>
              <w:bottom w:type="dxa" w:w="80"/>
              <w:right w:type="dxa" w:w="140"/>
            </w:tcMar>
          </w:tcPr>
          <w:p>
            <w:r>
              <w:rPr>
                <w:rFonts w:ascii="Arial" w:cs="Arial" w:eastAsia="Arial" w:hAnsi="Arial"/>
                <w:b w:val="false"/>
                <w:bCs w:val="false"/>
                <w:color w:val="333333"/>
                <w:sz w:val="20"/>
                <w:szCs w:val="20"/>
              </w:rPr>
              <w:t xml:space="preserve">Loot Drop Roulette</w:t>
            </w:r>
          </w:p>
        </w:tc>
        <w:tc>
          <w:tcPr>
            <w:tcW w:type="dxa" w:w="1200"/>
            <w:tcBorders>
              <w:top w:val="single" w:color="2A2A2A" w:sz="1"/>
              <w:left w:val="single" w:color="2A2A2A" w:sz="1"/>
              <w:bottom w:val="single" w:color="2A2A2A" w:sz="1"/>
              <w:right w:val="single" w:color="2A2A2A" w:sz="1"/>
            </w:tcBorders>
            <w:shd w:fill="E0F7FA" w:val="clear"/>
            <w:tcMar>
              <w:top w:type="dxa" w:w="80"/>
              <w:left w:type="dxa" w:w="140"/>
              <w:bottom w:type="dxa" w:w="80"/>
              <w:right w:type="dxa" w:w="140"/>
            </w:tcMar>
          </w:tcPr>
          <w:p>
            <w:r>
              <w:rPr>
                <w:rFonts w:ascii="Arial" w:cs="Arial" w:eastAsia="Arial" w:hAnsi="Arial"/>
                <w:b/>
                <w:bCs/>
                <w:color w:val="00D4FF"/>
                <w:sz w:val="20"/>
                <w:szCs w:val="20"/>
              </w:rPr>
              <w:t xml:space="preserve">ROADMAP</w:t>
            </w:r>
          </w:p>
        </w:tc>
        <w:tc>
          <w:tcPr>
            <w:tcW w:type="dxa" w:w="1400"/>
            <w:tcBorders>
              <w:top w:val="single" w:color="2A2A2A" w:sz="1"/>
              <w:left w:val="single" w:color="2A2A2A" w:sz="1"/>
              <w:bottom w:val="single" w:color="2A2A2A" w:sz="1"/>
              <w:right w:val="single" w:color="2A2A2A"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Low (3-4 hrs)</w:t>
            </w:r>
          </w:p>
        </w:tc>
        <w:tc>
          <w:tcPr>
            <w:tcW w:type="dxa" w:w="1500"/>
            <w:tcBorders>
              <w:top w:val="single" w:color="2A2A2A" w:sz="1"/>
              <w:left w:val="single" w:color="2A2A2A" w:sz="1"/>
              <w:bottom w:val="single" w:color="2A2A2A" w:sz="1"/>
              <w:right w:val="single" w:color="2A2A2A" w:sz="1"/>
            </w:tcBorders>
            <w:shd w:fill="FFEBEE" w:val="clear"/>
            <w:tcMar>
              <w:top w:type="dxa" w:w="80"/>
              <w:left w:type="dxa" w:w="140"/>
              <w:bottom w:type="dxa" w:w="80"/>
              <w:right w:type="dxa" w:w="140"/>
            </w:tcMar>
          </w:tcPr>
          <w:p>
            <w:r>
              <w:rPr>
                <w:rFonts w:ascii="Arial" w:cs="Arial" w:eastAsia="Arial" w:hAnsi="Arial"/>
                <w:b/>
                <w:bCs/>
                <w:color w:val="FF0040"/>
                <w:sz w:val="20"/>
                <w:szCs w:val="20"/>
              </w:rPr>
              <w:t xml:space="preserve">EXTREME</w:t>
            </w:r>
          </w:p>
        </w:tc>
        <w:tc>
          <w:tcPr>
            <w:tcW w:type="dxa" w:w="1520"/>
            <w:tcBorders>
              <w:top w:val="single" w:color="2A2A2A" w:sz="1"/>
              <w:left w:val="single" w:color="2A2A2A" w:sz="1"/>
              <w:bottom w:val="single" w:color="2A2A2A" w:sz="1"/>
              <w:right w:val="single" w:color="2A2A2A"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No</w:t>
            </w:r>
          </w:p>
        </w:tc>
        <w:tc>
          <w:tcPr>
            <w:tcW w:type="dxa" w:w="1000"/>
            <w:tcBorders>
              <w:top w:val="single" w:color="2A2A2A" w:sz="1"/>
              <w:left w:val="single" w:color="2A2A2A" w:sz="1"/>
              <w:bottom w:val="single" w:color="2A2A2A" w:sz="1"/>
              <w:right w:val="single" w:color="2A2A2A"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None</w:t>
            </w:r>
          </w:p>
        </w:tc>
      </w:tr>
      <w:tr>
        <w:tc>
          <w:tcPr>
            <w:tcW w:type="dxa" w:w="540"/>
            <w:tcBorders>
              <w:top w:val="single" w:color="2A2A2A" w:sz="1"/>
              <w:left w:val="single" w:color="2A2A2A" w:sz="1"/>
              <w:bottom w:val="single" w:color="2A2A2A" w:sz="1"/>
              <w:right w:val="single" w:color="2A2A2A" w:sz="1"/>
            </w:tcBorders>
            <w:shd w:fill="E0F7FA" w:val="clear"/>
            <w:tcMar>
              <w:top w:type="dxa" w:w="80"/>
              <w:left w:type="dxa" w:w="140"/>
              <w:bottom w:type="dxa" w:w="80"/>
              <w:right w:type="dxa" w:w="140"/>
            </w:tcMar>
          </w:tcPr>
          <w:p>
            <w:r>
              <w:rPr>
                <w:rFonts w:ascii="Arial" w:cs="Arial" w:eastAsia="Arial" w:hAnsi="Arial"/>
                <w:b w:val="false"/>
                <w:bCs w:val="false"/>
                <w:color w:val="333333"/>
                <w:sz w:val="20"/>
                <w:szCs w:val="20"/>
              </w:rPr>
              <w:t xml:space="preserve">10</w:t>
            </w:r>
          </w:p>
        </w:tc>
        <w:tc>
          <w:tcPr>
            <w:tcW w:type="dxa" w:w="3200"/>
            <w:tcBorders>
              <w:top w:val="single" w:color="2A2A2A" w:sz="1"/>
              <w:left w:val="single" w:color="2A2A2A" w:sz="1"/>
              <w:bottom w:val="single" w:color="2A2A2A" w:sz="1"/>
              <w:right w:val="single" w:color="2A2A2A" w:sz="1"/>
            </w:tcBorders>
            <w:shd w:fill="F0FBFC" w:val="clear"/>
            <w:tcMar>
              <w:top w:type="dxa" w:w="80"/>
              <w:left w:type="dxa" w:w="140"/>
              <w:bottom w:type="dxa" w:w="80"/>
              <w:right w:type="dxa" w:w="140"/>
            </w:tcMar>
          </w:tcPr>
          <w:p>
            <w:r>
              <w:rPr>
                <w:rFonts w:ascii="Arial" w:cs="Arial" w:eastAsia="Arial" w:hAnsi="Arial"/>
                <w:b w:val="false"/>
                <w:bCs w:val="false"/>
                <w:color w:val="333333"/>
                <w:sz w:val="20"/>
                <w:szCs w:val="20"/>
              </w:rPr>
              <w:t xml:space="preserve">Challenge Contracts</w:t>
            </w:r>
          </w:p>
        </w:tc>
        <w:tc>
          <w:tcPr>
            <w:tcW w:type="dxa" w:w="1200"/>
            <w:tcBorders>
              <w:top w:val="single" w:color="2A2A2A" w:sz="1"/>
              <w:left w:val="single" w:color="2A2A2A" w:sz="1"/>
              <w:bottom w:val="single" w:color="2A2A2A" w:sz="1"/>
              <w:right w:val="single" w:color="2A2A2A" w:sz="1"/>
            </w:tcBorders>
            <w:shd w:fill="E0F7FA" w:val="clear"/>
            <w:tcMar>
              <w:top w:type="dxa" w:w="80"/>
              <w:left w:type="dxa" w:w="140"/>
              <w:bottom w:type="dxa" w:w="80"/>
              <w:right w:type="dxa" w:w="140"/>
            </w:tcMar>
          </w:tcPr>
          <w:p>
            <w:r>
              <w:rPr>
                <w:rFonts w:ascii="Arial" w:cs="Arial" w:eastAsia="Arial" w:hAnsi="Arial"/>
                <w:b/>
                <w:bCs/>
                <w:color w:val="00D4FF"/>
                <w:sz w:val="20"/>
                <w:szCs w:val="20"/>
              </w:rPr>
              <w:t xml:space="preserve">ROADMAP</w:t>
            </w:r>
          </w:p>
        </w:tc>
        <w:tc>
          <w:tcPr>
            <w:tcW w:type="dxa" w:w="1400"/>
            <w:tcBorders>
              <w:top w:val="single" w:color="2A2A2A" w:sz="1"/>
              <w:left w:val="single" w:color="2A2A2A" w:sz="1"/>
              <w:bottom w:val="single" w:color="2A2A2A" w:sz="1"/>
              <w:right w:val="single" w:color="2A2A2A"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High (2-3 days)</w:t>
            </w:r>
          </w:p>
        </w:tc>
        <w:tc>
          <w:tcPr>
            <w:tcW w:type="dxa" w:w="1500"/>
            <w:tcBorders>
              <w:top w:val="single" w:color="2A2A2A" w:sz="1"/>
              <w:left w:val="single" w:color="2A2A2A" w:sz="1"/>
              <w:bottom w:val="single" w:color="2A2A2A" w:sz="1"/>
              <w:right w:val="single" w:color="2A2A2A"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MEDIUM</w:t>
            </w:r>
          </w:p>
        </w:tc>
        <w:tc>
          <w:tcPr>
            <w:tcW w:type="dxa" w:w="1520"/>
            <w:tcBorders>
              <w:top w:val="single" w:color="2A2A2A" w:sz="1"/>
              <w:left w:val="single" w:color="2A2A2A" w:sz="1"/>
              <w:bottom w:val="single" w:color="2A2A2A" w:sz="1"/>
              <w:right w:val="single" w:color="2A2A2A"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Optional</w:t>
            </w:r>
          </w:p>
        </w:tc>
        <w:tc>
          <w:tcPr>
            <w:tcW w:type="dxa" w:w="1000"/>
            <w:tcBorders>
              <w:top w:val="single" w:color="2A2A2A" w:sz="1"/>
              <w:left w:val="single" w:color="2A2A2A" w:sz="1"/>
              <w:bottom w:val="single" w:color="2A2A2A" w:sz="1"/>
              <w:right w:val="single" w:color="2A2A2A"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New: contracts array</w:t>
            </w:r>
          </w:p>
        </w:tc>
      </w:tr>
    </w:tbl>
    <w:p>
      <w:pPr>
        <w:spacing w:after="200"/>
      </w:pPr>
    </w:p>
    <w:p>
      <w:pPr>
        <w:pBdr>
          <w:bottom w:val="single" w:color="EEEEEE" w:sz="2" w:space="8"/>
        </w:pBdr>
        <w:spacing w:after="200" w:before="200"/>
      </w:pPr>
    </w:p>
    <w:p>
      <w:pPr>
        <w:pStyle w:val="Heading1"/>
        <w:spacing w:after="160" w:before="400"/>
      </w:pPr>
      <w:r>
        <w:t xml:space="preserve">Final Note: The Compound Effect</w:t>
      </w:r>
    </w:p>
    <w:p>
      <w:pPr>
        <w:spacing w:after="160"/>
      </w:pPr>
      <w:r>
        <w:rPr>
          <w:rFonts w:ascii="Arial" w:cs="Arial" w:eastAsia="Arial" w:hAnsi="Arial"/>
          <w:sz w:val="22"/>
          <w:szCs w:val="22"/>
        </w:rPr>
        <w:t xml:space="preserve">None of these features are individually world-changing. What makes them a moat is the compound effect of having ALL of them in one coherent system. When a user completes a task and sees a combo multiplier, hears the audio feedback, receives a loot drop, earns toward a challenge contract, and gets an AI coaching message that responds to their debuff — that’s an experience no competitor can replicate by adding one feature. You win by being the only app that does everything at once.</w:t>
      </w:r>
    </w:p>
    <w:p>
      <w:pPr>
        <w:pBdr>
          <w:left w:val="single" w:color="00C853" w:sz="8" w:space="12"/>
        </w:pBdr>
        <w:shd w:fill="E8F5E9" w:val="clear"/>
        <w:spacing w:after="160" w:before="160"/>
        <w:ind w:left="480" w:right="480"/>
      </w:pPr>
      <w:r>
        <w:rPr>
          <w:rFonts w:ascii="Arial" w:cs="Arial" w:eastAsia="Arial" w:hAnsi="Arial"/>
          <w:i/>
          <w:iCs/>
          <w:color w:val="333333"/>
          <w:sz w:val="21"/>
          <w:szCs w:val="21"/>
        </w:rPr>
        <w:t xml:space="preserve">The goal is not features. The goal is that every second of using this app feels different from every other productivity app the user has ever tried. Ship these and they will never go back to Habitica.</w:t>
      </w:r>
    </w:p>
    <w:p>
      <w:pPr>
        <w:pBdr>
          <w:top w:val="single" w:color="00C853" w:sz="2" w:space="8"/>
        </w:pBdr>
        <w:spacing w:before="400"/>
      </w:pPr>
      <w:r>
        <w:rPr>
          <w:rFonts w:ascii="Arial" w:cs="Arial" w:eastAsia="Arial" w:hAnsi="Arial"/>
          <w:b/>
          <w:bCs/>
          <w:color w:val="00C853"/>
          <w:sz w:val="22"/>
          <w:szCs w:val="22"/>
        </w:rPr>
        <w:t xml:space="preserve">BUILD. SHIP. MAKE THEM ADDICTED TO THEIR OWN IMPROVEMENT.</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6"/>
        <w:szCs w:val="16"/>
      </w:rPr>
      <w:t xml:space="preserve">Page </w:t>
    </w:r>
    <w:r>
      <w:rPr>
        <w:rFonts w:ascii="Arial" w:cs="Arial" w:eastAsia="Arial" w:hAnsi="Arial"/>
        <w:color w:val="AAAAAA"/>
        <w:sz w:val="16"/>
        <w:szCs w:val="16"/>
      </w:rPr>
      <w:fldChar w:fldCharType="begin"/>
      <w:instrText xml:space="preserve">PAGE</w:instrText>
      <w:fldChar w:fldCharType="separate"/>
      <w:fldChar w:fldCharType="end"/>
    </w:r>
    <w:r>
      <w:rPr>
        <w:rFonts w:ascii="Arial" w:cs="Arial" w:eastAsia="Arial" w:hAnsi="Arial"/>
        <w:color w:val="AAAAAA"/>
        <w:sz w:val="16"/>
        <w:szCs w:val="16"/>
      </w:rPr>
      <w:t xml:space="preserve">  —  Simulation OS v5.0  |  Tejas Ayyagari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AAAAAA"/>
        <w:sz w:val="16"/>
        <w:szCs w:val="16"/>
      </w:rPr>
      <w:t xml:space="preserve">Simulation OS — Feature Design Blueprint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5"/>
    <w:lvlOverride w:ilvl="0">
      <w:startOverride w:val="1"/>
    </w:lvlOverride>
  </w:num>
  <w:num w:numId="4">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99EEB8" w:sz="2" w:space="6"/>
      </w:pBdr>
      <w:spacing w:after="200" w:before="400"/>
      <w:outlineLvl w:val="0"/>
    </w:pPr>
    <w:rPr>
      <w:rFonts w:ascii="Arial" w:cs="Arial" w:eastAsia="Arial" w:hAnsi="Arial"/>
      <w:b/>
      <w:bCs/>
      <w:color w:val="00C853"/>
      <w:sz w:val="34"/>
      <w:szCs w:val="34"/>
    </w:rPr>
  </w:style>
  <w:style w:type="paragraph" w:styleId="Heading2">
    <w:name w:val="Heading 2"/>
    <w:basedOn w:val="Normal"/>
    <w:next w:val="Normal"/>
    <w:qFormat/>
    <w:pPr>
      <w:spacing w:after="140" w:before="280"/>
      <w:outlineLvl w:val="1"/>
    </w:pPr>
    <w:rPr>
      <w:rFonts w:ascii="Arial" w:cs="Arial" w:eastAsia="Arial" w:hAnsi="Arial"/>
      <w:b/>
      <w:bCs/>
      <w:color w:val="1A1A2E"/>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555555"/>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2026-03-20T17:51:40.044Z</dcterms:created>
  <dcterms:modified xsi:type="dcterms:W3CDTF">2026-03-20T17:51:40.044Z</dcterms:modified>
</cp:coreProperties>
</file>

<file path=docProps/custom.xml><?xml version="1.0" encoding="utf-8"?>
<Properties xmlns="http://schemas.openxmlformats.org/officeDocument/2006/custom-properties" xmlns:vt="http://schemas.openxmlformats.org/officeDocument/2006/docPropsVTypes"/>
</file>