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aramond" w:cs="Garamond" w:eastAsia="Garamond" w:hAnsi="Garamond"/>
          <w:b w:val="1"/>
          <w:sz w:val="36"/>
          <w:szCs w:val="36"/>
          <w:u w:val="single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u w:val="single"/>
          <w:rtl w:val="0"/>
        </w:rPr>
        <w:t xml:space="preserve">NCVPRIPG2024</w:t>
      </w:r>
    </w:p>
    <w:p w:rsidR="00000000" w:rsidDel="00000000" w:rsidP="00000000" w:rsidRDefault="00000000" w:rsidRPr="00000000" w14:paraId="00000002">
      <w:pPr>
        <w:jc w:val="center"/>
        <w:rPr>
          <w:rFonts w:ascii="Garamond" w:cs="Garamond" w:eastAsia="Garamond" w:hAnsi="Garamond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Detection of Pond Fish Challenge-2024 (DePondFi’24)</w:t>
      </w:r>
    </w:p>
    <w:p w:rsidR="00000000" w:rsidDel="00000000" w:rsidP="00000000" w:rsidRDefault="00000000" w:rsidRPr="00000000" w14:paraId="00000004">
      <w:pPr>
        <w:jc w:val="center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8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67"/>
        <w:gridCol w:w="5520"/>
        <w:tblGridChange w:id="0">
          <w:tblGrid>
            <w:gridCol w:w="3567"/>
            <w:gridCol w:w="5520"/>
          </w:tblGrid>
        </w:tblGridChange>
      </w:tblGrid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both"/>
              <w:rPr>
                <w:rFonts w:ascii="Garamond" w:cs="Garamond" w:eastAsia="Garamond" w:hAnsi="Garamond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2"/>
                <w:szCs w:val="32"/>
                <w:rtl w:val="0"/>
              </w:rPr>
              <w:t xml:space="preserve">Team Name:</w:t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both"/>
              <w:rPr>
                <w:rFonts w:ascii="Garamond" w:cs="Garamond" w:eastAsia="Garamond" w:hAnsi="Garamond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2"/>
                <w:szCs w:val="32"/>
                <w:rtl w:val="0"/>
              </w:rPr>
              <w:t xml:space="preserve">Gladiators</w:t>
            </w:r>
          </w:p>
        </w:tc>
      </w:tr>
      <w:tr>
        <w:trPr>
          <w:cantSplit w:val="0"/>
          <w:trHeight w:val="2726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both"/>
              <w:rPr>
                <w:rFonts w:ascii="Garamond" w:cs="Garamond" w:eastAsia="Garamond" w:hAnsi="Garamond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2"/>
                <w:szCs w:val="32"/>
                <w:rtl w:val="0"/>
              </w:rPr>
              <w:t xml:space="preserve">Team member's names with affiliation:</w:t>
            </w:r>
          </w:p>
        </w:tc>
        <w:tc>
          <w:tcPr/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Garamond" w:cs="Garamond" w:eastAsia="Garamond" w:hAnsi="Garamond"/>
                <w:b w:val="1"/>
                <w:sz w:val="32"/>
                <w:szCs w:val="32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2"/>
                <w:szCs w:val="32"/>
                <w:rtl w:val="0"/>
              </w:rPr>
              <w:t xml:space="preserve">Tejas Gupta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rFonts w:ascii="Garamond" w:cs="Garamond" w:eastAsia="Garamond" w:hAnsi="Garamond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Garamond" w:cs="Garamond" w:eastAsia="Garamond" w:hAnsi="Garamond"/>
                <w:b w:val="1"/>
                <w:sz w:val="32"/>
                <w:szCs w:val="32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2"/>
                <w:szCs w:val="32"/>
                <w:rtl w:val="0"/>
              </w:rPr>
              <w:t xml:space="preserve">Maulik Desai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General Block Diagram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Algorithm Or Pseudo Code Used</w:t>
      </w:r>
    </w:p>
    <w:p w:rsidR="00000000" w:rsidDel="00000000" w:rsidP="00000000" w:rsidRDefault="00000000" w:rsidRPr="00000000" w14:paraId="00000013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took the training images and resized them to 224x224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  <w:u w:val="none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put that into a neural network with pre-trained weights of Google’s MobileNetv3 with the following additions:-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/>
        <w:ind w:left="1440" w:hanging="360"/>
        <w:rPr>
          <w:rFonts w:ascii="Garamond" w:cs="Garamond" w:eastAsia="Garamond" w:hAnsi="Garamond"/>
          <w:sz w:val="28"/>
          <w:szCs w:val="28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Phase 1 → one linear layer (output pretrained, 1024) another layer (1024, 198)</w:t>
          </w:r>
        </w:sdtContent>
      </w:sdt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/>
        <w:ind w:left="1440" w:hanging="360"/>
        <w:rPr>
          <w:rFonts w:ascii="Garamond" w:cs="Garamond" w:eastAsia="Garamond" w:hAnsi="Garamond"/>
          <w:sz w:val="28"/>
          <w:szCs w:val="28"/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Phase 2 → one linear layer (output pretrained, 1024) then (1024, 512) and another linear layer (512, 198)</w:t>
          </w:r>
        </w:sdtContent>
      </w:sdt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  <w:u w:val="none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trained the neural network with relevant regularization techniques.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  <w:u w:val="none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For post processing, we took the output vector (198x1) and checked every 18th value (indexed at 0), if it was less than a certain threshold (0.2) then we assign 0 to all values after it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sz w:val="28"/>
          <w:szCs w:val="28"/>
          <w:u w:val="none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The remaining output vector after resizing is the predicted coordinates of our model with x coordinates at even indices and y coordinates at their successive index.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Architecture Diagram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</w:rPr>
        <w:drawing>
          <wp:inline distB="114300" distT="114300" distL="114300" distR="114300">
            <wp:extent cx="2033588" cy="273100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731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</w:rPr>
        <w:drawing>
          <wp:inline distB="114300" distT="114300" distL="114300" distR="114300">
            <wp:extent cx="2214563" cy="205562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055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Implementation details (include hardware and software used) </w:t>
      </w:r>
    </w:p>
    <w:p w:rsidR="00000000" w:rsidDel="00000000" w:rsidP="00000000" w:rsidRDefault="00000000" w:rsidRPr="00000000" w14:paraId="00000024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implemented the entire code on Google Colab with T4 GPU runtime, no external hardware was used.</w:t>
      </w:r>
    </w:p>
    <w:p w:rsidR="00000000" w:rsidDel="00000000" w:rsidP="00000000" w:rsidRDefault="00000000" w:rsidRPr="00000000" w14:paraId="00000026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 of the approach and experimental result – Phase-I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(Detail Explanation)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took the training images and resized them to 224x224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put that into a neural network with pre-trained weights of Google’s MobileNetv3 with two linear layers (output, 1024) and (1024, 198)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trained the neural network with relevant regularization techniques.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  <w:u w:val="none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used Adaptive Wing Loss as the loss function for this approach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For post processing, we took the output vector (198x1) and checked every 18th value (indexed at 0), if it was less than a certain threshold (0.2) then we assign 0 to all values after it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The remaining output vector after resizing to 600x600 is the predicted coordinates of our model with x coordinates at even indices and y coordinates at their successive index.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 of the approach and experimental result – Phase-II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(Detail Explanation)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took the training images and resized them to 224x224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put that into a neural network with pre-trained weights of Google’s MobileNetv3 with three linear layers (output, 1034) then (1024, 512) and another linear layer (512, 198)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We trained the neural network with relevant regularization techniques.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For post processing, we took the output vector (198x1) and checked every 18th value (indexed at 0), if it was less than a certain threshold (0.2) then we assign 0 to all values after it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The remaining output vector after resizing to 600x600 is the predicted coordinates of our model with x coordinates at even indices and y coordinates at their successive index.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         Tabulation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31.000000000002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3"/>
        <w:gridCol w:w="2958"/>
        <w:gridCol w:w="2678"/>
        <w:gridCol w:w="2142"/>
        <w:tblGridChange w:id="0">
          <w:tblGrid>
            <w:gridCol w:w="853"/>
            <w:gridCol w:w="2958"/>
            <w:gridCol w:w="2678"/>
            <w:gridCol w:w="21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Details – Phase I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Details- Phase II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Train Count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Validation Count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Augmentation 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None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Loss Function Name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Adaptive Wing Loss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Mean Absolute Error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Ensemble Learning (Yes/No)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Experimental Setup Details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TensorFlow/Pytorch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PyTorch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PyTorch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Learning Rate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1e-2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1e-2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Optimizer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Adam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Adam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Others (if any)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Hardswish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Dropout = 0.2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Weight decay = 1e-4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Hardswish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Dropout = 0.2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Weight decay = 1e-4</w:t>
            </w:r>
          </w:p>
        </w:tc>
      </w:tr>
      <w:tr>
        <w:trPr>
          <w:cantSplit w:val="0"/>
          <w:trHeight w:val="739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Model Details with number of parameters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1,720,806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2,144,230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9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Details about Pre-Processing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Resize to 224x224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Resize to 224x224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9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Details about Post-Processing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Thresholding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Resizing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Thresholding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Resizing</w:t>
            </w:r>
          </w:p>
        </w:tc>
      </w:tr>
      <w:tr>
        <w:trPr>
          <w:cantSplit w:val="0"/>
          <w:trHeight w:val="739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Others (if any specific)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Learning Rate Scheduler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Learning Rate Scheduler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Visualization of results showing detected key points  - Phase I and Phase II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1151100</wp:posOffset>
            </wp:positionH>
            <wp:positionV relativeFrom="paragraph">
              <wp:posOffset>114300</wp:posOffset>
            </wp:positionV>
            <wp:extent cx="3429000" cy="3419475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Phase-1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1219200</wp:posOffset>
            </wp:positionH>
            <wp:positionV relativeFrom="paragraph">
              <wp:posOffset>142875</wp:posOffset>
            </wp:positionV>
            <wp:extent cx="4095750" cy="2257425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Phase-2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97">
      <w:pPr>
        <w:ind w:left="720" w:firstLine="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Our team, Gladiators, utilized Google’s MobileNetv3 architecture in two phases to tackle the Detection of Pond Fish Challenge 2024 (DePondFi’24). Phase I focused on refining predictions with Adaptive Wing Loss, while Phase II enhanced the model with an additional layer, leading to incremental improvements in accuracy and robustness.</w:t>
      </w:r>
    </w:p>
    <w:p w:rsidR="00000000" w:rsidDel="00000000" w:rsidP="00000000" w:rsidRDefault="00000000" w:rsidRPr="00000000" w14:paraId="00000098">
      <w:pPr>
        <w:ind w:left="720" w:firstLine="0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Looking ahead, integrating last year's fish detection model would have facilitated ROI localization and training keypoint extraction, potentially enhancing overall performance and scalability.</w:t>
      </w:r>
    </w:p>
    <w:p w:rsidR="00000000" w:rsidDel="00000000" w:rsidP="00000000" w:rsidRDefault="00000000" w:rsidRPr="00000000" w14:paraId="00000099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Howard, A., Sandler, M., Chu, G., Chen, L., Chen, B., Tan, M., Wang, W., Zhu, Y., Pang, R., Vasudevan, V., Le, Q. V., &amp; Adam, H. (2019). Searching for MobileNetV3. </w:t>
      </w:r>
      <w:r w:rsidDel="00000000" w:rsidR="00000000" w:rsidRPr="00000000">
        <w:rPr>
          <w:i w:val="1"/>
          <w:rtl w:val="0"/>
        </w:rPr>
        <w:t xml:space="preserve">ArXiv</w:t>
      </w:r>
      <w:r w:rsidDel="00000000" w:rsidR="00000000" w:rsidRPr="00000000">
        <w:rPr>
          <w:rtl w:val="0"/>
        </w:rPr>
        <w:t xml:space="preserve">. /abs/1905.02244</w:t>
      </w:r>
    </w:p>
    <w:p w:rsidR="00000000" w:rsidDel="00000000" w:rsidP="00000000" w:rsidRDefault="00000000" w:rsidRPr="00000000" w14:paraId="0000009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elliottzheng/AdaptiveWingLoss: PyTorch Implementation of Adaptive Wing Loss and Wing Loss (github.com)</w:t>
        </w:r>
      </w:hyperlink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1440" w:top="1440" w:left="1440" w:right="1440" w:header="0" w:footer="28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DePondFi’24</w:t>
      <w:tab/>
      <w:tab/>
      <w:tab/>
      <w:tab/>
      <w:tab/>
      <w:tab/>
      <w:tab/>
      <w:tab/>
      <w:tab/>
      <w:tab/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C405E"/>
    <w:rPr>
      <w:rFonts w:eastAsiaTheme="minorEastAsia"/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C405E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2C405E"/>
    <w:rPr>
      <w:rFonts w:eastAsiaTheme="minorEastAsia"/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er">
    <w:name w:val="footer"/>
    <w:basedOn w:val="Normal"/>
    <w:link w:val="FooterChar"/>
    <w:uiPriority w:val="99"/>
    <w:unhideWhenUsed w:val="1"/>
    <w:rsid w:val="002C405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C405E"/>
    <w:rPr>
      <w:rFonts w:eastAsiaTheme="minorEastAsia"/>
      <w:kern w:val="0"/>
    </w:rPr>
  </w:style>
  <w:style w:type="paragraph" w:styleId="Header">
    <w:name w:val="header"/>
    <w:basedOn w:val="Normal"/>
    <w:link w:val="HeaderChar"/>
    <w:uiPriority w:val="99"/>
    <w:unhideWhenUsed w:val="1"/>
    <w:rsid w:val="002C405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C405E"/>
    <w:rPr>
      <w:rFonts w:eastAsiaTheme="minorEastAsia"/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yperlink" Target="https://github.com/elliottzheng/AdaptiveWingLos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Garamond-regular.ttf"/><Relationship Id="rId9" Type="http://schemas.openxmlformats.org/officeDocument/2006/relationships/font" Target="fonts/NotoSansSymbols-bold.ttf"/><Relationship Id="rId5" Type="http://schemas.openxmlformats.org/officeDocument/2006/relationships/font" Target="fonts/Garamond-bold.ttf"/><Relationship Id="rId6" Type="http://schemas.openxmlformats.org/officeDocument/2006/relationships/font" Target="fonts/Garamond-italic.ttf"/><Relationship Id="rId7" Type="http://schemas.openxmlformats.org/officeDocument/2006/relationships/font" Target="fonts/Garamond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ytJkYnevs30h7BtyNc2HaWNmwA==">CgMxLjAaHAoBMBIXChUIB0IRCghHYXJhbW9uZBIFQ2FyZG8aHAoBMRIXChUIB0IRCghHYXJhbW9uZBIFQ2FyZG84AHIhMUZtc3FFV01CZDdsVy03d2hhU0xqR0dIUVhFS0tmZjVM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2024-06-20T13:19:00Z</dcterms:created>
  <dc:creator>VIJAYALAKSHMI MOHANKUMAR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70ee0826-b105-494c-9e77-531baecba6db</vt:lpwstr>
  </property>
</Properties>
</file>