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F" w:rsidRPr="00AA5825" w:rsidRDefault="00F330CF" w:rsidP="00F330C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A582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Detailed Guidelines on DGFT &amp; Foreign Trade Services</w:t>
      </w:r>
    </w:p>
    <w:p w:rsidR="00F330CF" w:rsidRPr="00AA5825" w:rsidRDefault="00F330CF" w:rsidP="00F330CF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F330CF" w:rsidRPr="00AA5825" w:rsidRDefault="00F330CF" w:rsidP="00F330C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A582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Trade Policy &amp; Regulatory Compliance</w:t>
      </w:r>
      <w:r w:rsidR="0091220C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F330CF" w:rsidRPr="00AA5825" w:rsidRDefault="00F330CF" w:rsidP="00F330C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A5825">
        <w:rPr>
          <w:rFonts w:eastAsia="Times New Roman" w:cstheme="minorHAnsi"/>
          <w:kern w:val="0"/>
          <w:lang w:eastAsia="en-GB"/>
          <w14:ligatures w14:val="none"/>
        </w:rPr>
        <w:t>Guidance on Foreign Trade Policy (FTP), FEMA, RBI, and Customs Act.</w:t>
      </w:r>
    </w:p>
    <w:p w:rsidR="00F330CF" w:rsidRPr="00AA5825" w:rsidRDefault="00F330CF" w:rsidP="00F330C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A5825">
        <w:rPr>
          <w:rFonts w:eastAsia="Times New Roman" w:cstheme="minorHAnsi"/>
          <w:kern w:val="0"/>
          <w:lang w:eastAsia="en-GB"/>
          <w14:ligatures w14:val="none"/>
        </w:rPr>
        <w:t xml:space="preserve">Risk assessment of non-compliance and advisory on </w:t>
      </w:r>
      <w:r w:rsidRPr="00AA5825">
        <w:rPr>
          <w:rFonts w:eastAsia="Times New Roman" w:cstheme="minorHAnsi"/>
          <w:b/>
          <w:bCs/>
          <w:kern w:val="0"/>
          <w:lang w:eastAsia="en-GB"/>
          <w14:ligatures w14:val="none"/>
        </w:rPr>
        <w:t>AEO/RMS compliance</w:t>
      </w:r>
      <w:r w:rsidRPr="00AA5825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F330CF" w:rsidRPr="00AA5825" w:rsidRDefault="00F330CF" w:rsidP="00F330C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A5825">
        <w:rPr>
          <w:rFonts w:eastAsia="Times New Roman" w:cstheme="minorHAnsi"/>
          <w:kern w:val="0"/>
          <w:lang w:eastAsia="en-GB"/>
          <w14:ligatures w14:val="none"/>
        </w:rPr>
        <w:t>Advisory on anti-dumping, safeguard, and countervailing duties.</w:t>
      </w:r>
    </w:p>
    <w:p w:rsidR="00F330CF" w:rsidRPr="00AA5825" w:rsidRDefault="00C75AEF" w:rsidP="00F330CF">
      <w:pPr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22783" w:rsidRPr="00AA5825" w:rsidRDefault="00122783" w:rsidP="00122783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22783" w:rsidRPr="00AA5825" w:rsidRDefault="00122783" w:rsidP="00122783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A582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DGFT &amp; Foreign Trade Services – Guidelines Table</w:t>
      </w:r>
      <w:r w:rsidR="0091220C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:</w:t>
      </w:r>
    </w:p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2850"/>
        <w:gridCol w:w="2776"/>
        <w:gridCol w:w="3819"/>
      </w:tblGrid>
      <w:tr w:rsidR="00122783" w:rsidRPr="00AA5825" w:rsidTr="0096746C">
        <w:trPr>
          <w:trHeight w:val="388"/>
          <w:jc w:val="center"/>
        </w:trPr>
        <w:tc>
          <w:tcPr>
            <w:tcW w:w="0" w:type="auto"/>
            <w:hideMark/>
          </w:tcPr>
          <w:p w:rsidR="00122783" w:rsidRPr="00AA5825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bookmarkStart w:id="0" w:name="_GoBack"/>
            <w:r w:rsidRPr="00AA58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hideMark/>
          </w:tcPr>
          <w:p w:rsidR="00122783" w:rsidRPr="00AA5825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A58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Coverage</w:t>
            </w:r>
          </w:p>
        </w:tc>
        <w:tc>
          <w:tcPr>
            <w:tcW w:w="0" w:type="auto"/>
            <w:hideMark/>
          </w:tcPr>
          <w:p w:rsidR="00122783" w:rsidRPr="00AA5825" w:rsidRDefault="00122783" w:rsidP="0012278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</w:pPr>
            <w:r w:rsidRPr="00AA58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Benefits for Importer/Exporter</w:t>
            </w:r>
          </w:p>
        </w:tc>
      </w:tr>
      <w:tr w:rsidR="00122783" w:rsidRPr="00AA5825" w:rsidTr="0096746C">
        <w:trPr>
          <w:trHeight w:val="763"/>
          <w:jc w:val="center"/>
        </w:trPr>
        <w:tc>
          <w:tcPr>
            <w:tcW w:w="0" w:type="auto"/>
            <w:hideMark/>
          </w:tcPr>
          <w:p w:rsidR="00122783" w:rsidRPr="00AA5825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A5825">
              <w:rPr>
                <w:rFonts w:eastAsia="Times New Roman" w:cstheme="minorHAnsi"/>
                <w:b/>
                <w:bCs/>
                <w:kern w:val="0"/>
                <w:lang w:eastAsia="en-GB"/>
                <w14:ligatures w14:val="none"/>
              </w:rPr>
              <w:t>Trade Policy &amp; Regulatory Compliance</w:t>
            </w:r>
          </w:p>
        </w:tc>
        <w:tc>
          <w:tcPr>
            <w:tcW w:w="0" w:type="auto"/>
            <w:hideMark/>
          </w:tcPr>
          <w:p w:rsidR="00122783" w:rsidRPr="00AA5825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A5825">
              <w:rPr>
                <w:rFonts w:eastAsia="Times New Roman" w:cstheme="minorHAnsi"/>
                <w:kern w:val="0"/>
                <w:lang w:eastAsia="en-GB"/>
                <w14:ligatures w14:val="none"/>
              </w:rPr>
              <w:t>FTP, FEMA, Customs, RBI compliance.</w:t>
            </w:r>
          </w:p>
        </w:tc>
        <w:tc>
          <w:tcPr>
            <w:tcW w:w="0" w:type="auto"/>
            <w:hideMark/>
          </w:tcPr>
          <w:p w:rsidR="00122783" w:rsidRPr="00AA5825" w:rsidRDefault="00122783" w:rsidP="00122783">
            <w:pPr>
              <w:spacing w:before="100" w:beforeAutospacing="1" w:after="100" w:afterAutospacing="1"/>
              <w:rPr>
                <w:rFonts w:eastAsia="Times New Roman" w:cstheme="minorHAnsi"/>
                <w:kern w:val="0"/>
                <w:lang w:eastAsia="en-GB"/>
                <w14:ligatures w14:val="none"/>
              </w:rPr>
            </w:pPr>
            <w:r w:rsidRPr="00AA5825">
              <w:rPr>
                <w:rFonts w:eastAsia="Times New Roman" w:cstheme="minorHAnsi"/>
                <w:kern w:val="0"/>
                <w:lang w:eastAsia="en-GB"/>
                <w14:ligatures w14:val="none"/>
              </w:rPr>
              <w:t>Avoid penalties, smooth operations, trusted status.</w:t>
            </w:r>
          </w:p>
        </w:tc>
      </w:tr>
      <w:bookmarkEnd w:id="0"/>
    </w:tbl>
    <w:p w:rsidR="00122783" w:rsidRPr="00AA5825" w:rsidRDefault="00122783" w:rsidP="00B90017">
      <w:pPr>
        <w:rPr>
          <w:rFonts w:cstheme="minorHAnsi"/>
        </w:rPr>
      </w:pPr>
    </w:p>
    <w:sectPr w:rsidR="00122783" w:rsidRPr="00AA5825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AEF" w:rsidRDefault="00C75AEF" w:rsidP="001C7C38">
      <w:r>
        <w:separator/>
      </w:r>
    </w:p>
  </w:endnote>
  <w:endnote w:type="continuationSeparator" w:id="0">
    <w:p w:rsidR="00C75AEF" w:rsidRDefault="00C75AEF" w:rsidP="001C7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7861638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189936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C7C38" w:rsidRDefault="001C7C38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6746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C7C38" w:rsidRDefault="001C7C38" w:rsidP="001C7C3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AEF" w:rsidRDefault="00C75AEF" w:rsidP="001C7C38">
      <w:r>
        <w:separator/>
      </w:r>
    </w:p>
  </w:footnote>
  <w:footnote w:type="continuationSeparator" w:id="0">
    <w:p w:rsidR="00C75AEF" w:rsidRDefault="00C75AEF" w:rsidP="001C7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56DF8"/>
    <w:multiLevelType w:val="multilevel"/>
    <w:tmpl w:val="418E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2E38"/>
    <w:multiLevelType w:val="multilevel"/>
    <w:tmpl w:val="A96A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C5324"/>
    <w:multiLevelType w:val="multilevel"/>
    <w:tmpl w:val="974E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75FD5"/>
    <w:multiLevelType w:val="multilevel"/>
    <w:tmpl w:val="691E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36D43"/>
    <w:multiLevelType w:val="multilevel"/>
    <w:tmpl w:val="F912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12F9E"/>
    <w:multiLevelType w:val="multilevel"/>
    <w:tmpl w:val="EC86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078FD"/>
    <w:multiLevelType w:val="multilevel"/>
    <w:tmpl w:val="AEE4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22EA0"/>
    <w:multiLevelType w:val="multilevel"/>
    <w:tmpl w:val="F08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5364D"/>
    <w:multiLevelType w:val="multilevel"/>
    <w:tmpl w:val="E76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979C2"/>
    <w:multiLevelType w:val="multilevel"/>
    <w:tmpl w:val="9E58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C6479"/>
    <w:multiLevelType w:val="multilevel"/>
    <w:tmpl w:val="685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4012C"/>
    <w:multiLevelType w:val="multilevel"/>
    <w:tmpl w:val="5DB4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E03F0"/>
    <w:multiLevelType w:val="multilevel"/>
    <w:tmpl w:val="995A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30F92"/>
    <w:multiLevelType w:val="multilevel"/>
    <w:tmpl w:val="F2A8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032D7F"/>
    <w:multiLevelType w:val="multilevel"/>
    <w:tmpl w:val="48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2D62E9"/>
    <w:multiLevelType w:val="multilevel"/>
    <w:tmpl w:val="87B2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CC5114"/>
    <w:multiLevelType w:val="multilevel"/>
    <w:tmpl w:val="680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7"/>
  </w:num>
  <w:num w:numId="15">
    <w:abstractNumId w:val="2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38"/>
    <w:rsid w:val="000D1352"/>
    <w:rsid w:val="00122783"/>
    <w:rsid w:val="001C7C38"/>
    <w:rsid w:val="00260A10"/>
    <w:rsid w:val="004D5FDE"/>
    <w:rsid w:val="005231E2"/>
    <w:rsid w:val="00621128"/>
    <w:rsid w:val="006D1AA8"/>
    <w:rsid w:val="006F17A1"/>
    <w:rsid w:val="008271B8"/>
    <w:rsid w:val="0091220C"/>
    <w:rsid w:val="0096746C"/>
    <w:rsid w:val="00AA5825"/>
    <w:rsid w:val="00B90017"/>
    <w:rsid w:val="00BD7CC0"/>
    <w:rsid w:val="00C435BF"/>
    <w:rsid w:val="00C75AEF"/>
    <w:rsid w:val="00F02768"/>
    <w:rsid w:val="00F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1EE0E-B644-9346-8569-4325E1B3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C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C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C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C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C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C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C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C38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C7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38"/>
  </w:style>
  <w:style w:type="character" w:styleId="PageNumber">
    <w:name w:val="page number"/>
    <w:basedOn w:val="DefaultParagraphFont"/>
    <w:uiPriority w:val="99"/>
    <w:semiHidden/>
    <w:unhideWhenUsed/>
    <w:rsid w:val="001C7C38"/>
  </w:style>
  <w:style w:type="paragraph" w:customStyle="1" w:styleId="p1">
    <w:name w:val="p1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F330CF"/>
  </w:style>
  <w:style w:type="character" w:customStyle="1" w:styleId="s2">
    <w:name w:val="s2"/>
    <w:basedOn w:val="DefaultParagraphFont"/>
    <w:rsid w:val="00F330CF"/>
  </w:style>
  <w:style w:type="character" w:customStyle="1" w:styleId="apple-converted-space">
    <w:name w:val="apple-converted-space"/>
    <w:basedOn w:val="DefaultParagraphFont"/>
    <w:rsid w:val="00F330CF"/>
  </w:style>
  <w:style w:type="paragraph" w:customStyle="1" w:styleId="p3">
    <w:name w:val="p3"/>
    <w:basedOn w:val="Normal"/>
    <w:rsid w:val="00F33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1227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122783"/>
  </w:style>
  <w:style w:type="table" w:styleId="TableGrid">
    <w:name w:val="Table Grid"/>
    <w:basedOn w:val="TableNormal"/>
    <w:uiPriority w:val="39"/>
    <w:rsid w:val="00AA5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9</cp:revision>
  <dcterms:created xsi:type="dcterms:W3CDTF">2025-08-31T14:19:00Z</dcterms:created>
  <dcterms:modified xsi:type="dcterms:W3CDTF">2025-09-22T18:00:00Z</dcterms:modified>
</cp:coreProperties>
</file>