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D03" w:rsidRDefault="00676D03" w:rsidP="00236781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236781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236781" w:rsidRPr="00236781" w:rsidRDefault="00236781" w:rsidP="00236781">
      <w:pPr>
        <w:spacing w:before="100" w:beforeAutospacing="1" w:after="100" w:afterAutospacing="1"/>
        <w:outlineLvl w:val="0"/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236781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3678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6. Summons – RBI / Enforcement Directorate (ED)</w:t>
      </w:r>
    </w:p>
    <w:p w:rsidR="00676D03" w:rsidRPr="00236781" w:rsidRDefault="00676D03" w:rsidP="00676D0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Issued under </w:t>
      </w:r>
      <w:r w:rsidRPr="00236781">
        <w:rPr>
          <w:rFonts w:eastAsia="Times New Roman" w:cstheme="minorHAnsi"/>
          <w:b/>
          <w:bCs/>
          <w:kern w:val="0"/>
          <w:lang w:eastAsia="en-GB"/>
          <w14:ligatures w14:val="none"/>
        </w:rPr>
        <w:t>FEMA</w:t>
      </w: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 or </w:t>
      </w:r>
      <w:r w:rsidRPr="00236781">
        <w:rPr>
          <w:rFonts w:eastAsia="Times New Roman" w:cstheme="minorHAnsi"/>
          <w:b/>
          <w:bCs/>
          <w:kern w:val="0"/>
          <w:lang w:eastAsia="en-GB"/>
          <w14:ligatures w14:val="none"/>
        </w:rPr>
        <w:t>PMLA</w:t>
      </w: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 for suspected forex violations, money laundering, or trade-based irregularities.</w:t>
      </w:r>
    </w:p>
    <w:p w:rsidR="00676D03" w:rsidRPr="00236781" w:rsidRDefault="00676D03" w:rsidP="00676D0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36781">
        <w:rPr>
          <w:rFonts w:eastAsia="Times New Roman" w:cstheme="minorHAnsi"/>
          <w:kern w:val="0"/>
          <w:lang w:eastAsia="en-GB"/>
          <w14:ligatures w14:val="none"/>
        </w:rPr>
        <w:t>Requires attendance, deposition of statements, and production of documents.</w:t>
      </w:r>
    </w:p>
    <w:p w:rsidR="00676D03" w:rsidRPr="00236781" w:rsidRDefault="00676D03" w:rsidP="00676D0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Non-compliance can lead to </w:t>
      </w:r>
      <w:r w:rsidRPr="00236781">
        <w:rPr>
          <w:rFonts w:eastAsia="Times New Roman" w:cstheme="minorHAnsi"/>
          <w:b/>
          <w:bCs/>
          <w:kern w:val="0"/>
          <w:lang w:eastAsia="en-GB"/>
          <w14:ligatures w14:val="none"/>
        </w:rPr>
        <w:t>penalty, attachment of property, or prosecution</w:t>
      </w:r>
      <w:r w:rsidRPr="00236781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676D03" w:rsidRPr="00236781" w:rsidRDefault="00676D03" w:rsidP="0023678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36781">
        <w:rPr>
          <w:rFonts w:eastAsia="Times New Roman" w:cstheme="minorHAnsi"/>
          <w:kern w:val="0"/>
          <w:lang w:eastAsia="en-GB"/>
          <w14:ligatures w14:val="none"/>
        </w:rPr>
        <w:t>Representation through a lawyer is advisable.</w:t>
      </w:r>
      <w:r w:rsidR="00236781" w:rsidRPr="00236781">
        <w:rPr>
          <w:rFonts w:eastAsia="Times New Roman" w:cstheme="minorHAnsi"/>
          <w:noProof/>
          <w:kern w:val="0"/>
          <w:lang w:eastAsia="en-GB"/>
        </w:rPr>
        <w:t xml:space="preserve"> </w:t>
      </w:r>
    </w:p>
    <w:p w:rsidR="00236781" w:rsidRPr="00236781" w:rsidRDefault="00236781" w:rsidP="00236781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bookmarkStart w:id="0" w:name="_GoBack"/>
      <w:bookmarkEnd w:id="0"/>
    </w:p>
    <w:p w:rsidR="00676D03" w:rsidRPr="00236781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36781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236781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236781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236781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236781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236781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236781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236781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236781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36781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Pr="00236781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36781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sectPr w:rsidR="004D5FDE" w:rsidRPr="00236781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F92" w:rsidRDefault="009B6F92" w:rsidP="00F90A5E">
      <w:r>
        <w:separator/>
      </w:r>
    </w:p>
  </w:endnote>
  <w:endnote w:type="continuationSeparator" w:id="0">
    <w:p w:rsidR="009B6F92" w:rsidRDefault="009B6F92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36781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F92" w:rsidRDefault="009B6F92" w:rsidP="00F90A5E">
      <w:r>
        <w:separator/>
      </w:r>
    </w:p>
  </w:footnote>
  <w:footnote w:type="continuationSeparator" w:id="0">
    <w:p w:rsidR="009B6F92" w:rsidRDefault="009B6F92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81FDA"/>
    <w:rsid w:val="00236781"/>
    <w:rsid w:val="004D5FDE"/>
    <w:rsid w:val="00676D03"/>
    <w:rsid w:val="006D1AA8"/>
    <w:rsid w:val="008271B8"/>
    <w:rsid w:val="008E2C18"/>
    <w:rsid w:val="009B6F92"/>
    <w:rsid w:val="00BD7CC0"/>
    <w:rsid w:val="00C435BF"/>
    <w:rsid w:val="00DF3A25"/>
    <w:rsid w:val="00E0750A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2025-08-31T15:13:00Z</dcterms:created>
  <dcterms:modified xsi:type="dcterms:W3CDTF">2025-10-20T09:03:00Z</dcterms:modified>
</cp:coreProperties>
</file>