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D03" w:rsidRPr="00E2199D" w:rsidRDefault="00676D03" w:rsidP="00676D03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E2199D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Detailed Note on Representation &amp; Regulatory Disputes in Trade Compliance</w:t>
      </w:r>
    </w:p>
    <w:p w:rsidR="00E2199D" w:rsidRDefault="00E2199D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</w:p>
    <w:p w:rsidR="00676D03" w:rsidRPr="00E2199D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2199D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9. Interest &amp; Penalty</w:t>
      </w:r>
    </w:p>
    <w:p w:rsidR="00676D03" w:rsidRPr="00E2199D" w:rsidRDefault="00676D03" w:rsidP="00E0750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2199D">
        <w:rPr>
          <w:rFonts w:eastAsia="Times New Roman" w:cstheme="minorHAnsi"/>
          <w:kern w:val="0"/>
          <w:lang w:eastAsia="en-GB"/>
          <w14:ligatures w14:val="none"/>
        </w:rPr>
        <w:t xml:space="preserve">Levied on </w:t>
      </w:r>
      <w:r w:rsidRPr="00E2199D">
        <w:rPr>
          <w:rFonts w:eastAsia="Times New Roman" w:cstheme="minorHAnsi"/>
          <w:b/>
          <w:bCs/>
          <w:kern w:val="0"/>
          <w:lang w:eastAsia="en-GB"/>
          <w14:ligatures w14:val="none"/>
        </w:rPr>
        <w:t>delayed payment of duty, short-paid</w:t>
      </w:r>
      <w:r w:rsidR="00E0750A" w:rsidRPr="00E2199D">
        <w:rPr>
          <w:rFonts w:eastAsia="Times New Roman" w:cstheme="minorHAnsi"/>
          <w:b/>
          <w:bCs/>
          <w:kern w:val="0"/>
          <w:lang w:eastAsia="en-GB"/>
          <w14:ligatures w14:val="none"/>
        </w:rPr>
        <w:t xml:space="preserve"> amounts, or wrongful availment </w:t>
      </w:r>
      <w:r w:rsidRPr="00E2199D">
        <w:rPr>
          <w:rFonts w:eastAsia="Times New Roman" w:cstheme="minorHAnsi"/>
          <w:b/>
          <w:bCs/>
          <w:kern w:val="0"/>
          <w:lang w:eastAsia="en-GB"/>
          <w14:ligatures w14:val="none"/>
        </w:rPr>
        <w:t>of exemption</w:t>
      </w:r>
      <w:r w:rsidRPr="00E2199D">
        <w:rPr>
          <w:rFonts w:eastAsia="Times New Roman" w:cstheme="minorHAnsi"/>
          <w:kern w:val="0"/>
          <w:lang w:eastAsia="en-GB"/>
          <w14:ligatures w14:val="none"/>
        </w:rPr>
        <w:t>.</w:t>
      </w:r>
    </w:p>
    <w:p w:rsidR="00676D03" w:rsidRPr="00E2199D" w:rsidRDefault="00676D03" w:rsidP="00676D0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2199D">
        <w:rPr>
          <w:rFonts w:eastAsia="Times New Roman" w:cstheme="minorHAnsi"/>
          <w:kern w:val="0"/>
          <w:lang w:eastAsia="en-GB"/>
          <w14:ligatures w14:val="none"/>
        </w:rPr>
        <w:t>Penalty may be:</w:t>
      </w:r>
    </w:p>
    <w:p w:rsidR="00676D03" w:rsidRPr="00E2199D" w:rsidRDefault="00676D03" w:rsidP="00676D0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2199D">
        <w:rPr>
          <w:rFonts w:eastAsia="Times New Roman" w:cstheme="minorHAnsi"/>
          <w:b/>
          <w:bCs/>
          <w:kern w:val="0"/>
          <w:lang w:eastAsia="en-GB"/>
          <w14:ligatures w14:val="none"/>
        </w:rPr>
        <w:t>Mandatory</w:t>
      </w:r>
      <w:r w:rsidRPr="00E2199D">
        <w:rPr>
          <w:rFonts w:eastAsia="Times New Roman" w:cstheme="minorHAnsi"/>
          <w:kern w:val="0"/>
          <w:lang w:eastAsia="en-GB"/>
          <w14:ligatures w14:val="none"/>
        </w:rPr>
        <w:t xml:space="preserve"> (statutory) – e.g., under Section 114 for export obligation default.</w:t>
      </w:r>
    </w:p>
    <w:p w:rsidR="00676D03" w:rsidRPr="00E2199D" w:rsidRDefault="00676D03" w:rsidP="00676D0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2199D">
        <w:rPr>
          <w:rFonts w:eastAsia="Times New Roman" w:cstheme="minorHAnsi"/>
          <w:b/>
          <w:bCs/>
          <w:kern w:val="0"/>
          <w:lang w:eastAsia="en-GB"/>
          <w14:ligatures w14:val="none"/>
        </w:rPr>
        <w:t>Discretionary</w:t>
      </w:r>
      <w:r w:rsidRPr="00E2199D">
        <w:rPr>
          <w:rFonts w:eastAsia="Times New Roman" w:cstheme="minorHAnsi"/>
          <w:kern w:val="0"/>
          <w:lang w:eastAsia="en-GB"/>
          <w14:ligatures w14:val="none"/>
        </w:rPr>
        <w:t xml:space="preserve"> – depending on intent, cooperation, mitigating factors.</w:t>
      </w:r>
    </w:p>
    <w:p w:rsidR="00E2199D" w:rsidRPr="00E2199D" w:rsidRDefault="00676D03" w:rsidP="00E2199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2199D">
        <w:rPr>
          <w:rFonts w:eastAsia="Times New Roman" w:cstheme="minorHAnsi"/>
          <w:kern w:val="0"/>
          <w:lang w:eastAsia="en-GB"/>
          <w14:ligatures w14:val="none"/>
        </w:rPr>
        <w:t>Interest compensates for time-value of money.</w:t>
      </w:r>
      <w:bookmarkStart w:id="0" w:name="_GoBack"/>
      <w:bookmarkEnd w:id="0"/>
    </w:p>
    <w:p w:rsidR="00676D03" w:rsidRPr="00E2199D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E2199D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2199D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 Key Takeaways</w:t>
      </w:r>
    </w:p>
    <w:p w:rsidR="00676D03" w:rsidRPr="00E2199D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2199D">
        <w:rPr>
          <w:rFonts w:eastAsia="Times New Roman" w:cstheme="minorHAnsi"/>
          <w:kern w:val="0"/>
          <w:lang w:eastAsia="en-GB"/>
          <w14:ligatures w14:val="none"/>
        </w:rPr>
        <w:t xml:space="preserve">Always </w:t>
      </w:r>
      <w:r w:rsidRPr="00E2199D">
        <w:rPr>
          <w:rFonts w:eastAsia="Times New Roman" w:cstheme="minorHAnsi"/>
          <w:b/>
          <w:bCs/>
          <w:kern w:val="0"/>
          <w:lang w:eastAsia="en-GB"/>
          <w14:ligatures w14:val="none"/>
        </w:rPr>
        <w:t>reply to notices within timelines</w:t>
      </w:r>
      <w:r w:rsidRPr="00E2199D">
        <w:rPr>
          <w:rFonts w:eastAsia="Times New Roman" w:cstheme="minorHAnsi"/>
          <w:kern w:val="0"/>
          <w:lang w:eastAsia="en-GB"/>
          <w14:ligatures w14:val="none"/>
        </w:rPr>
        <w:t xml:space="preserve"> to avoid ex-parte orders.</w:t>
      </w:r>
    </w:p>
    <w:p w:rsidR="00676D03" w:rsidRPr="00E2199D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2199D">
        <w:rPr>
          <w:rFonts w:eastAsia="Times New Roman" w:cstheme="minorHAnsi"/>
          <w:kern w:val="0"/>
          <w:lang w:eastAsia="en-GB"/>
          <w14:ligatures w14:val="none"/>
        </w:rPr>
        <w:t xml:space="preserve">Maintain </w:t>
      </w:r>
      <w:r w:rsidRPr="00E2199D">
        <w:rPr>
          <w:rFonts w:eastAsia="Times New Roman" w:cstheme="minorHAnsi"/>
          <w:b/>
          <w:bCs/>
          <w:kern w:val="0"/>
          <w:lang w:eastAsia="en-GB"/>
          <w14:ligatures w14:val="none"/>
        </w:rPr>
        <w:t>complete documentation</w:t>
      </w:r>
      <w:r w:rsidRPr="00E2199D">
        <w:rPr>
          <w:rFonts w:eastAsia="Times New Roman" w:cstheme="minorHAnsi"/>
          <w:kern w:val="0"/>
          <w:lang w:eastAsia="en-GB"/>
          <w14:ligatures w14:val="none"/>
        </w:rPr>
        <w:t xml:space="preserve"> (invoices, shipping bills, e-BRC, contracts).</w:t>
      </w:r>
    </w:p>
    <w:p w:rsidR="00676D03" w:rsidRPr="00E2199D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2199D">
        <w:rPr>
          <w:rFonts w:eastAsia="Times New Roman" w:cstheme="minorHAnsi"/>
          <w:kern w:val="0"/>
          <w:lang w:eastAsia="en-GB"/>
          <w14:ligatures w14:val="none"/>
        </w:rPr>
        <w:t xml:space="preserve">Use </w:t>
      </w:r>
      <w:r w:rsidRPr="00E2199D">
        <w:rPr>
          <w:rFonts w:eastAsia="Times New Roman" w:cstheme="minorHAnsi"/>
          <w:b/>
          <w:bCs/>
          <w:kern w:val="0"/>
          <w:lang w:eastAsia="en-GB"/>
          <w14:ligatures w14:val="none"/>
        </w:rPr>
        <w:t>professional representation</w:t>
      </w:r>
      <w:r w:rsidRPr="00E2199D">
        <w:rPr>
          <w:rFonts w:eastAsia="Times New Roman" w:cstheme="minorHAnsi"/>
          <w:kern w:val="0"/>
          <w:lang w:eastAsia="en-GB"/>
          <w14:ligatures w14:val="none"/>
        </w:rPr>
        <w:t xml:space="preserve"> (CA, CS, advocate, or trade consultant).</w:t>
      </w:r>
    </w:p>
    <w:p w:rsidR="00676D03" w:rsidRPr="00E2199D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2199D">
        <w:rPr>
          <w:rFonts w:eastAsia="Times New Roman" w:cstheme="minorHAnsi"/>
          <w:kern w:val="0"/>
          <w:lang w:eastAsia="en-GB"/>
          <w14:ligatures w14:val="none"/>
        </w:rPr>
        <w:t>Appeal hierarchy exists to ensure fair resolution.</w:t>
      </w:r>
    </w:p>
    <w:p w:rsidR="004D5FDE" w:rsidRPr="00E2199D" w:rsidRDefault="00676D03" w:rsidP="008E2C1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2199D">
        <w:rPr>
          <w:rFonts w:eastAsia="Times New Roman" w:cstheme="minorHAnsi"/>
          <w:kern w:val="0"/>
          <w:lang w:eastAsia="en-GB"/>
          <w14:ligatures w14:val="none"/>
        </w:rPr>
        <w:t>Compliance culture reduces litigation risk.</w:t>
      </w:r>
    </w:p>
    <w:sectPr w:rsidR="004D5FDE" w:rsidRPr="00E2199D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1B8" w:rsidRDefault="006D51B8" w:rsidP="00F90A5E">
      <w:r>
        <w:separator/>
      </w:r>
    </w:p>
  </w:endnote>
  <w:endnote w:type="continuationSeparator" w:id="0">
    <w:p w:rsidR="006D51B8" w:rsidRDefault="006D51B8" w:rsidP="00F9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3561552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253657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2199D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1B8" w:rsidRDefault="006D51B8" w:rsidP="00F90A5E">
      <w:r>
        <w:separator/>
      </w:r>
    </w:p>
  </w:footnote>
  <w:footnote w:type="continuationSeparator" w:id="0">
    <w:p w:rsidR="006D51B8" w:rsidRDefault="006D51B8" w:rsidP="00F90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86811"/>
    <w:multiLevelType w:val="multilevel"/>
    <w:tmpl w:val="269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ACB"/>
    <w:multiLevelType w:val="multilevel"/>
    <w:tmpl w:val="D77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6141"/>
    <w:multiLevelType w:val="multilevel"/>
    <w:tmpl w:val="AE8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0DAF"/>
    <w:multiLevelType w:val="multilevel"/>
    <w:tmpl w:val="4B4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7E3F"/>
    <w:multiLevelType w:val="multilevel"/>
    <w:tmpl w:val="034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6A2B"/>
    <w:multiLevelType w:val="multilevel"/>
    <w:tmpl w:val="A04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1D36"/>
    <w:multiLevelType w:val="multilevel"/>
    <w:tmpl w:val="8A3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6098E"/>
    <w:multiLevelType w:val="multilevel"/>
    <w:tmpl w:val="975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34924"/>
    <w:multiLevelType w:val="multilevel"/>
    <w:tmpl w:val="519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126"/>
    <w:multiLevelType w:val="multilevel"/>
    <w:tmpl w:val="425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566DC"/>
    <w:multiLevelType w:val="multilevel"/>
    <w:tmpl w:val="96A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A5E"/>
    <w:rsid w:val="00081FDA"/>
    <w:rsid w:val="004D5FDE"/>
    <w:rsid w:val="00676D03"/>
    <w:rsid w:val="006D1AA8"/>
    <w:rsid w:val="006D51B8"/>
    <w:rsid w:val="008271B8"/>
    <w:rsid w:val="008E2C18"/>
    <w:rsid w:val="00BD7CC0"/>
    <w:rsid w:val="00C435BF"/>
    <w:rsid w:val="00DF3A25"/>
    <w:rsid w:val="00E0750A"/>
    <w:rsid w:val="00E2199D"/>
    <w:rsid w:val="00F9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69975-952F-F241-90A6-6F615E72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5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0A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A5E"/>
  </w:style>
  <w:style w:type="character" w:styleId="PageNumber">
    <w:name w:val="page number"/>
    <w:basedOn w:val="DefaultParagraphFont"/>
    <w:uiPriority w:val="99"/>
    <w:semiHidden/>
    <w:unhideWhenUsed/>
    <w:rsid w:val="00F90A5E"/>
  </w:style>
  <w:style w:type="paragraph" w:customStyle="1" w:styleId="p1">
    <w:name w:val="p1"/>
    <w:basedOn w:val="Normal"/>
    <w:rsid w:val="00676D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6D03"/>
  </w:style>
  <w:style w:type="character" w:customStyle="1" w:styleId="s2">
    <w:name w:val="s2"/>
    <w:basedOn w:val="DefaultParagraphFont"/>
    <w:rsid w:val="00676D03"/>
  </w:style>
  <w:style w:type="character" w:customStyle="1" w:styleId="apple-converted-space">
    <w:name w:val="apple-converted-space"/>
    <w:basedOn w:val="DefaultParagraphFont"/>
    <w:rsid w:val="0067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5</cp:revision>
  <dcterms:created xsi:type="dcterms:W3CDTF">2025-08-31T15:13:00Z</dcterms:created>
  <dcterms:modified xsi:type="dcterms:W3CDTF">2025-10-20T09:06:00Z</dcterms:modified>
</cp:coreProperties>
</file>