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DOCUMENTATION</w:t>
      </w:r>
    </w:p>
    <w:p>
      <w:pPr>
        <w:jc w:val="center"/>
        <w:rPr>
          <w:rFonts w:hint="default"/>
          <w:b/>
          <w:bCs/>
          <w:lang w:val="en-US"/>
        </w:rPr>
      </w:pPr>
    </w:p>
    <w:p>
      <w:pPr>
        <w:jc w:val="center"/>
        <w:rPr>
          <w:rFonts w:hint="default"/>
          <w:b/>
          <w:bCs/>
          <w:lang w:val="en-US"/>
        </w:rPr>
      </w:pPr>
    </w:p>
    <w:p>
      <w:pPr>
        <w:jc w:val="left"/>
        <w:rPr>
          <w:rFonts w:hint="default"/>
          <w:b/>
          <w:bCs/>
          <w:lang w:val="en-US"/>
        </w:rPr>
      </w:pPr>
      <w:r>
        <w:rPr>
          <w:rFonts w:hint="default"/>
          <w:b/>
          <w:bCs/>
          <w:lang w:val="en-US"/>
        </w:rPr>
        <w:t>Variables :-</w:t>
      </w:r>
    </w:p>
    <w:p>
      <w:pPr>
        <w:jc w:val="left"/>
        <w:rPr>
          <w:rFonts w:hint="default"/>
          <w:lang w:val="en-US"/>
        </w:rPr>
      </w:pPr>
    </w:p>
    <w:p>
      <w:pPr>
        <w:jc w:val="left"/>
        <w:rPr>
          <w:rFonts w:hint="default"/>
          <w:lang w:val="en-US"/>
        </w:rPr>
      </w:pPr>
      <w:r>
        <w:rPr>
          <w:rFonts w:hint="default"/>
          <w:lang w:val="en-US"/>
        </w:rPr>
        <w:t>Theta_X = Probability of getting heads with coin X</w:t>
      </w:r>
    </w:p>
    <w:p>
      <w:pPr>
        <w:jc w:val="left"/>
        <w:rPr>
          <w:rFonts w:hint="default"/>
          <w:lang w:val="en-US"/>
        </w:rPr>
      </w:pPr>
      <w:r>
        <w:rPr>
          <w:rFonts w:hint="default"/>
          <w:lang w:val="en-US"/>
        </w:rPr>
        <w:t>L_X = Likelihood of coin X</w:t>
      </w:r>
    </w:p>
    <w:p>
      <w:pPr>
        <w:jc w:val="left"/>
        <w:rPr>
          <w:rFonts w:hint="default"/>
          <w:lang w:val="en-US"/>
        </w:rPr>
      </w:pPr>
      <w:r>
        <w:rPr>
          <w:rFonts w:hint="default"/>
          <w:lang w:val="en-US"/>
        </w:rPr>
        <w:t>P_X = Probability of coin X</w:t>
      </w:r>
    </w:p>
    <w:p>
      <w:pPr>
        <w:jc w:val="left"/>
        <w:rPr>
          <w:rFonts w:hint="default"/>
          <w:lang w:val="en-US"/>
        </w:rPr>
      </w:pPr>
      <w:r>
        <w:rPr>
          <w:rFonts w:hint="default"/>
          <w:lang w:val="en-US"/>
        </w:rPr>
        <w:t>LH_X, LT_X = Likelihood of getting heads and tails respectively with coin X</w:t>
      </w:r>
    </w:p>
    <w:p>
      <w:pPr>
        <w:jc w:val="left"/>
        <w:rPr>
          <w:rFonts w:hint="default"/>
          <w:lang w:val="en-US"/>
        </w:rPr>
      </w:pPr>
      <w:r>
        <w:rPr>
          <w:rFonts w:hint="default"/>
          <w:lang w:val="en-US"/>
        </w:rPr>
        <w:t>Heads_count , tails_count = Number of heads and tails in a draw</w:t>
      </w:r>
    </w:p>
    <w:p>
      <w:pPr>
        <w:jc w:val="left"/>
        <w:rPr>
          <w:rFonts w:hint="default"/>
          <w:lang w:val="en-US"/>
        </w:rPr>
      </w:pPr>
    </w:p>
    <w:p>
      <w:pPr>
        <w:jc w:val="left"/>
        <w:rPr>
          <w:rFonts w:hint="default"/>
          <w:b/>
          <w:bCs/>
          <w:lang w:val="en-US"/>
        </w:rPr>
      </w:pPr>
      <w:r>
        <w:rPr>
          <w:rFonts w:hint="default"/>
          <w:b/>
          <w:bCs/>
          <w:lang w:val="en-US"/>
        </w:rPr>
        <w:t>Formulae :-</w:t>
      </w:r>
    </w:p>
    <w:p>
      <w:pPr>
        <w:jc w:val="left"/>
        <w:rPr>
          <w:rFonts w:hint="default"/>
          <w:lang w:val="en-US"/>
        </w:rPr>
      </w:pPr>
    </w:p>
    <w:p>
      <w:pPr>
        <w:jc w:val="left"/>
        <m:rPr/>
        <w:rPr>
          <w:rFonts w:hint="default" w:hAnsi="Cambria Math" w:cstheme="minorBidi"/>
          <w:i w:val="0"/>
          <w:lang w:val="en-US" w:eastAsia="zh-CN" w:bidi="ar-SA"/>
        </w:rPr>
      </w:pPr>
      <w:r>
        <w:rPr>
          <w:rFonts w:hint="default"/>
          <w:lang w:val="en-US"/>
        </w:rPr>
        <w:t xml:space="preserve">L_X =  </w:t>
      </w:r>
      <m:oMath>
        <m:r>
          <m:rPr>
            <m:sty m:val="p"/>
          </m:rPr>
          <w:rPr>
            <w:rFonts w:hint="default" w:ascii="Cambria Math"/>
            <w:lang w:val="en-US"/>
          </w:rPr>
          <m:t>(</m:t>
        </m:r>
        <m:sSup>
          <m:sSupPr>
            <m:ctrlPr>
              <w:rPr>
                <w:rFonts w:hint="default" w:ascii="Cambria Math"/>
                <w:i w:val="0"/>
                <w:lang w:val="en-US"/>
              </w:rPr>
            </m:ctrlPr>
          </m:sSupPr>
          <m:e>
            <m:r>
              <m:rPr>
                <m:sty m:val="p"/>
              </m:rPr>
              <w:rPr>
                <w:rFonts w:hint="default" w:ascii="Cambria Math"/>
                <w:lang w:val="en-US"/>
              </w:rPr>
              <m:t>theta_X</m:t>
            </m:r>
            <m:ctrlPr>
              <w:rPr>
                <w:rFonts w:hint="default" w:ascii="Cambria Math"/>
                <w:i w:val="0"/>
                <w:lang w:val="en-US"/>
              </w:rPr>
            </m:ctrlPr>
          </m:e>
          <m:sup>
            <m:r>
              <m:rPr>
                <m:sty m:val="p"/>
              </m:rPr>
              <w:rPr>
                <w:rFonts w:hint="default" w:ascii="Cambria Math"/>
                <w:lang w:val="en-US"/>
              </w:rPr>
              <m:t>heads_count</m:t>
            </m:r>
            <m:ctrlPr>
              <w:rPr>
                <w:rFonts w:hint="default" w:ascii="Cambria Math"/>
                <w:i w:val="0"/>
                <w:lang w:val="en-US"/>
              </w:rPr>
            </m:ctrlPr>
          </m:sup>
        </m:sSup>
        <m:r>
          <m:rPr>
            <m:sty m:val="p"/>
          </m:rPr>
          <w:rPr>
            <w:rFonts w:hint="default" w:ascii="Cambria Math"/>
            <w:lang w:val="en-US"/>
          </w:rPr>
          <m:t>)</m:t>
        </m:r>
        <m:sSup>
          <m:sSupPr>
            <m:ctrlPr>
              <m:rPr/>
              <w:rPr>
                <w:rFonts w:hint="default" w:ascii="Cambria Math"/>
                <w:i w:val="0"/>
                <w:lang w:val="en-US"/>
              </w:rPr>
            </m:ctrlPr>
          </m:sSupPr>
          <m:e>
            <m:r>
              <m:rPr>
                <m:sty m:val="p"/>
              </m:rPr>
              <w:rPr>
                <w:rFonts w:hint="default" w:ascii="Cambria Math"/>
                <w:lang w:val="en-US"/>
              </w:rPr>
              <m:t>(1− theta_X)</m:t>
            </m:r>
            <m:ctrlPr>
              <m:rPr/>
              <w:rPr>
                <w:rFonts w:hint="default" w:ascii="Cambria Math"/>
                <w:i w:val="0"/>
                <w:lang w:val="en-US"/>
              </w:rPr>
            </m:ctrlPr>
          </m:e>
          <m:sup>
            <m:r>
              <m:rPr>
                <m:sty m:val="p"/>
              </m:rPr>
              <w:rPr>
                <w:rFonts w:hint="default" w:ascii="Cambria Math"/>
                <w:lang w:val="en-US"/>
              </w:rPr>
              <m:t>1−heads_count</m:t>
            </m:r>
            <m:ctrlPr>
              <m:rPr/>
              <w:rPr>
                <w:rFonts w:hint="default" w:ascii="Cambria Math"/>
                <w:i w:val="0"/>
                <w:lang w:val="en-US"/>
              </w:rPr>
            </m:ctrlPr>
          </m:sup>
        </m:sSup>
        <m:r>
          <m:rPr>
            <m:sty m:val="p"/>
          </m:rPr>
          <w:rPr>
            <w:rFonts w:hint="default" w:ascii="Cambria Math" w:hAnsi="Cambria Math" w:cstheme="minorBidi"/>
            <w:lang w:val="en-US" w:eastAsia="zh-CN" w:bidi="ar-SA"/>
          </w:rPr>
          <m:t xml:space="preserve"> </m:t>
        </m:r>
      </m:oMath>
    </w:p>
    <w:p>
      <w:pPr>
        <w:jc w:val="left"/>
        <m:rPr/>
        <w:rPr>
          <w:rFonts w:hint="default" w:hAnsi="Cambria Math" w:cstheme="minorBidi"/>
          <w:i w:val="0"/>
          <w:lang w:val="en-US" w:eastAsia="zh-CN" w:bidi="ar-SA"/>
        </w:rPr>
      </w:pPr>
    </w:p>
    <w:p>
      <w:pPr>
        <w:jc w:val="left"/>
        <m:rPr/>
        <w:rPr>
          <w:rFonts w:hint="default" w:hAnsi="Cambria Math" w:cstheme="minorBidi"/>
          <w:i w:val="0"/>
          <w:lang w:val="en-US" w:eastAsia="zh-CN" w:bidi="ar-SA"/>
        </w:rPr>
      </w:pPr>
      <w:r>
        <m:rPr/>
        <w:rPr>
          <w:rFonts w:hint="default" w:hAnsi="Cambria Math" w:cstheme="minorBidi"/>
          <w:i w:val="0"/>
          <w:lang w:val="en-US" w:eastAsia="zh-CN" w:bidi="ar-SA"/>
        </w:rPr>
        <w:t xml:space="preserve">P_X =  </w:t>
      </w:r>
      <m:oMath>
        <m:f>
          <m:fPr>
            <m:ctrlPr>
              <m:rPr/>
              <w:rPr>
                <w:rFonts w:hint="default" w:ascii="Cambria Math" w:hAnsi="Cambria Math" w:cstheme="minorBidi"/>
                <w:i w:val="0"/>
                <w:lang w:val="en-US" w:eastAsia="zh-CN" w:bidi="ar-SA"/>
              </w:rPr>
            </m:ctrlPr>
          </m:fPr>
          <m:num>
            <m:r>
              <m:rPr>
                <m:sty m:val="p"/>
              </m:rPr>
              <w:rPr>
                <w:rFonts w:hint="default" w:ascii="Cambria Math" w:hAnsi="Cambria Math" w:cstheme="minorBidi"/>
                <w:lang w:val="en-US" w:eastAsia="zh-CN" w:bidi="ar-SA"/>
              </w:rPr>
              <m:t>L_X</m:t>
            </m:r>
            <m:ctrlPr>
              <m:rPr/>
              <w:rPr>
                <w:rFonts w:hint="default" w:ascii="Cambria Math" w:hAnsi="Cambria Math" w:cstheme="minorBidi"/>
                <w:i w:val="0"/>
                <w:lang w:val="en-US" w:eastAsia="zh-CN" w:bidi="ar-SA"/>
              </w:rPr>
            </m:ctrlPr>
          </m:num>
          <m:den>
            <m:nary>
              <m:naryPr>
                <m:chr m:val="∑"/>
                <m:limLoc m:val="undOvr"/>
                <m:ctrlPr>
                  <m:rPr/>
                  <w:rPr>
                    <w:rFonts w:hint="default" w:ascii="Cambria Math" w:hAnsi="Cambria Math" w:cstheme="minorBidi"/>
                    <w:i w:val="0"/>
                    <w:lang w:val="en-US" w:eastAsia="zh-CN" w:bidi="ar-SA"/>
                  </w:rPr>
                </m:ctrlPr>
              </m:naryPr>
              <m:sub>
                <m:r>
                  <m:rPr>
                    <m:sty m:val="p"/>
                  </m:rPr>
                  <w:rPr>
                    <w:rFonts w:hint="default" w:ascii="Cambria Math" w:hAnsi="Cambria Math" w:cstheme="minorBidi"/>
                    <w:lang w:val="en-US" w:eastAsia="zh-CN" w:bidi="ar-SA"/>
                  </w:rPr>
                  <m:t>A</m:t>
                </m:r>
                <m:ctrlPr>
                  <m:rPr/>
                  <w:rPr>
                    <w:rFonts w:hint="default" w:ascii="Cambria Math" w:hAnsi="Cambria Math" w:cstheme="minorBidi"/>
                    <w:i w:val="0"/>
                    <w:lang w:val="en-US" w:eastAsia="zh-CN" w:bidi="ar-SA"/>
                  </w:rPr>
                </m:ctrlPr>
              </m:sub>
              <m:sup>
                <m:r>
                  <m:rPr>
                    <m:sty m:val="p"/>
                  </m:rPr>
                  <w:rPr>
                    <w:rFonts w:hint="default" w:ascii="Cambria Math" w:hAnsi="Cambria Math" w:cstheme="minorBidi"/>
                    <w:lang w:val="en-US" w:eastAsia="zh-CN" w:bidi="ar-SA"/>
                  </w:rPr>
                  <m:t>B</m:t>
                </m:r>
                <m:ctrlPr>
                  <m:rPr/>
                  <w:rPr>
                    <w:rFonts w:hint="default" w:ascii="Cambria Math" w:hAnsi="Cambria Math" w:cstheme="minorBidi"/>
                    <w:i w:val="0"/>
                    <w:lang w:val="en-US" w:eastAsia="zh-CN" w:bidi="ar-SA"/>
                  </w:rPr>
                </m:ctrlPr>
              </m:sup>
              <m:e>
                <m:r>
                  <m:rPr>
                    <m:sty m:val="p"/>
                  </m:rPr>
                  <w:rPr>
                    <w:rFonts w:hint="default" w:ascii="Cambria Math" w:hAnsi="Cambria Math" w:cstheme="minorBidi"/>
                    <w:lang w:val="en-US" w:eastAsia="zh-CN" w:bidi="ar-SA"/>
                  </w:rPr>
                  <m:t>L_X</m:t>
                </m:r>
                <m:ctrlPr>
                  <m:rPr/>
                  <w:rPr>
                    <w:rFonts w:hint="default" w:ascii="Cambria Math" w:hAnsi="Cambria Math" w:cstheme="minorBidi"/>
                    <w:i w:val="0"/>
                    <w:lang w:val="en-US" w:eastAsia="zh-CN" w:bidi="ar-SA"/>
                  </w:rPr>
                </m:ctrlPr>
              </m:e>
            </m:nary>
            <m:ctrlPr>
              <m:rPr/>
              <w:rPr>
                <w:rFonts w:hint="default" w:ascii="Cambria Math" w:hAnsi="Cambria Math" w:cstheme="minorBidi"/>
                <w:i w:val="0"/>
                <w:lang w:val="en-US" w:eastAsia="zh-CN" w:bidi="ar-SA"/>
              </w:rPr>
            </m:ctrlPr>
          </m:den>
        </m:f>
      </m:oMath>
    </w:p>
    <w:p>
      <w:pPr>
        <w:jc w:val="left"/>
        <m:rPr/>
        <w:rPr>
          <w:rFonts w:hint="default" w:hAnsi="Cambria Math" w:cstheme="minorBidi"/>
          <w:i w:val="0"/>
          <w:lang w:val="en-US" w:eastAsia="zh-CN" w:bidi="ar-SA"/>
        </w:rPr>
      </w:pPr>
    </w:p>
    <w:p>
      <w:pPr>
        <w:jc w:val="left"/>
        <m:rPr/>
        <w:rPr>
          <w:rFonts w:hint="default" w:hAnsi="Cambria Math" w:cstheme="minorBidi"/>
          <w:i w:val="0"/>
          <w:lang w:val="en-US" w:eastAsia="zh-CN" w:bidi="ar-SA"/>
        </w:rPr>
      </w:pPr>
      <w:r>
        <m:rPr/>
        <w:rPr>
          <w:rFonts w:hint="default" w:hAnsi="Cambria Math" w:cstheme="minorBidi"/>
          <w:i w:val="0"/>
          <w:lang w:val="en-US" w:eastAsia="zh-CN" w:bidi="ar-SA"/>
        </w:rPr>
        <w:t>LH_X = P_X * heads_count</w:t>
      </w:r>
    </w:p>
    <w:p>
      <w:pPr>
        <w:jc w:val="left"/>
        <m:rPr/>
        <w:rPr>
          <w:rFonts w:hint="default" w:hAnsi="Cambria Math" w:cstheme="minorBidi"/>
          <w:i w:val="0"/>
          <w:lang w:val="en-US" w:eastAsia="zh-CN" w:bidi="ar-SA"/>
        </w:rPr>
      </w:pPr>
    </w:p>
    <w:p>
      <w:pPr>
        <w:jc w:val="left"/>
        <m:rPr/>
        <w:rPr>
          <w:rFonts w:hint="default" w:hAnsi="Cambria Math" w:cstheme="minorBidi"/>
          <w:i w:val="0"/>
          <w:lang w:val="en-US" w:eastAsia="zh-CN" w:bidi="ar-SA"/>
        </w:rPr>
      </w:pPr>
      <w:r>
        <m:rPr/>
        <w:rPr>
          <w:rFonts w:hint="default" w:hAnsi="Cambria Math" w:cstheme="minorBidi"/>
          <w:i w:val="0"/>
          <w:lang w:val="en-US" w:eastAsia="zh-CN" w:bidi="ar-SA"/>
        </w:rPr>
        <w:t>LT_X = P_X * tails_count</w:t>
      </w:r>
    </w:p>
    <w:p>
      <w:pPr>
        <w:jc w:val="left"/>
        <m:rPr/>
        <w:rPr>
          <w:rFonts w:hint="default" w:hAnsi="Cambria Math" w:cstheme="minorBidi"/>
          <w:i w:val="0"/>
          <w:lang w:val="en-US" w:eastAsia="zh-CN" w:bidi="ar-SA"/>
        </w:rPr>
      </w:pPr>
    </w:p>
    <w:p>
      <w:pPr>
        <w:jc w:val="left"/>
        <w:rPr>
          <w:rFonts w:hint="default"/>
          <w:lang w:val="en-US"/>
        </w:rPr>
      </w:pPr>
      <w:r>
        <m:rPr/>
        <w:rPr>
          <w:rFonts w:hint="default" w:hAnsi="Cambria Math" w:cstheme="minorBidi"/>
          <w:i w:val="0"/>
          <w:lang w:val="en-US" w:eastAsia="zh-CN" w:bidi="ar-SA"/>
        </w:rPr>
        <w:t xml:space="preserve">Theta_X = </w:t>
      </w:r>
      <m:oMath>
        <m:f>
          <m:fPr>
            <m:ctrlPr>
              <w:rPr>
                <w:rFonts w:ascii="Cambria Math" w:hAnsi="Cambria Math" w:cstheme="minorBidi"/>
                <w:i/>
                <w:lang w:val="en-US" w:bidi="ar-SA"/>
              </w:rPr>
            </m:ctrlPr>
          </m:fPr>
          <m:num>
            <m:nary>
              <m:naryPr>
                <m:chr m:val="∑"/>
                <m:limLoc m:val="undOvr"/>
                <m:subHide m:val="1"/>
                <m:supHide m:val="1"/>
                <m:ctrlPr>
                  <w:rPr>
                    <w:rFonts w:ascii="Cambria Math" w:hAnsi="Cambria Math" w:cstheme="minorBidi"/>
                    <w:i/>
                    <w:lang w:val="en-US" w:bidi="ar-SA"/>
                  </w:rPr>
                </m:ctrlPr>
              </m:naryPr>
              <m:sub>
                <m:ctrlPr>
                  <w:rPr>
                    <w:rFonts w:ascii="Cambria Math" w:hAnsi="Cambria Math" w:cstheme="minorBidi"/>
                    <w:i/>
                    <w:lang w:val="en-US" w:bidi="ar-SA"/>
                  </w:rPr>
                </m:ctrlPr>
              </m:sub>
              <m:sup>
                <m:ctrlPr>
                  <w:rPr>
                    <w:rFonts w:ascii="Cambria Math" w:hAnsi="Cambria Math" w:cstheme="minorBidi"/>
                    <w:i/>
                    <w:lang w:val="en-US" w:bidi="ar-SA"/>
                  </w:rPr>
                </m:ctrlPr>
              </m:sup>
              <m:e>
                <m:r>
                  <m:rPr/>
                  <w:rPr>
                    <w:rFonts w:hint="default" w:ascii="Cambria Math" w:hAnsi="Cambria Math" w:cstheme="minorBidi"/>
                    <w:lang w:val="en-US" w:bidi="ar-SA"/>
                  </w:rPr>
                  <m:t>LH_X</m:t>
                </m:r>
                <m:ctrlPr>
                  <w:rPr>
                    <w:rFonts w:ascii="Cambria Math" w:hAnsi="Cambria Math" w:cstheme="minorBidi"/>
                    <w:i/>
                    <w:lang w:val="en-US" w:bidi="ar-SA"/>
                  </w:rPr>
                </m:ctrlPr>
              </m:e>
            </m:nary>
            <m:ctrlPr>
              <w:rPr>
                <w:rFonts w:ascii="Cambria Math" w:hAnsi="Cambria Math" w:cstheme="minorBidi"/>
                <w:i/>
                <w:lang w:val="en-US" w:bidi="ar-SA"/>
              </w:rPr>
            </m:ctrlPr>
          </m:num>
          <m:den>
            <m:nary>
              <m:naryPr>
                <m:chr m:val="∑"/>
                <m:limLoc m:val="undOvr"/>
                <m:subHide m:val="1"/>
                <m:supHide m:val="1"/>
                <m:ctrlPr>
                  <w:rPr>
                    <w:rFonts w:ascii="Cambria Math" w:hAnsi="Cambria Math" w:cstheme="minorBidi"/>
                    <w:i/>
                    <w:lang w:val="en-US" w:bidi="ar-SA"/>
                  </w:rPr>
                </m:ctrlPr>
              </m:naryPr>
              <m:sub>
                <m:ctrlPr>
                  <w:rPr>
                    <w:rFonts w:ascii="Cambria Math" w:hAnsi="Cambria Math" w:cstheme="minorBidi"/>
                    <w:i/>
                    <w:lang w:val="en-US" w:bidi="ar-SA"/>
                  </w:rPr>
                </m:ctrlPr>
              </m:sub>
              <m:sup>
                <m:ctrlPr>
                  <w:rPr>
                    <w:rFonts w:ascii="Cambria Math" w:hAnsi="Cambria Math" w:cstheme="minorBidi"/>
                    <w:i/>
                    <w:lang w:val="en-US" w:bidi="ar-SA"/>
                  </w:rPr>
                </m:ctrlPr>
              </m:sup>
              <m:e>
                <m:r>
                  <m:rPr/>
                  <w:rPr>
                    <w:rFonts w:hint="default" w:ascii="Cambria Math" w:hAnsi="Cambria Math" w:cstheme="minorBidi"/>
                    <w:lang w:val="en-US" w:bidi="ar-SA"/>
                  </w:rPr>
                  <m:t>LH_X</m:t>
                </m:r>
                <m:ctrlPr>
                  <w:rPr>
                    <w:rFonts w:ascii="Cambria Math" w:hAnsi="Cambria Math" w:cstheme="minorBidi"/>
                    <w:i/>
                    <w:lang w:val="en-US" w:bidi="ar-SA"/>
                  </w:rPr>
                </m:ctrlPr>
              </m:e>
            </m:nary>
            <m:r>
              <m:rPr/>
              <w:rPr>
                <w:rFonts w:hint="default" w:ascii="Cambria Math" w:hAnsi="Cambria Math" w:cstheme="minorBidi"/>
                <w:lang w:val="en-US" w:bidi="ar-SA"/>
              </w:rPr>
              <m:t xml:space="preserve"> + </m:t>
            </m:r>
            <m:nary>
              <m:naryPr>
                <m:chr m:val="∑"/>
                <m:limLoc m:val="undOvr"/>
                <m:subHide m:val="1"/>
                <m:supHide m:val="1"/>
                <m:ctrlPr>
                  <w:rPr>
                    <w:rFonts w:ascii="Cambria Math" w:hAnsi="Cambria Math" w:cstheme="minorBidi"/>
                    <w:i/>
                    <w:lang w:val="en-US" w:bidi="ar-SA"/>
                  </w:rPr>
                </m:ctrlPr>
              </m:naryPr>
              <m:sub>
                <m:ctrlPr>
                  <w:rPr>
                    <w:rFonts w:ascii="Cambria Math" w:hAnsi="Cambria Math" w:cstheme="minorBidi"/>
                    <w:i/>
                    <w:lang w:val="en-US" w:bidi="ar-SA"/>
                  </w:rPr>
                </m:ctrlPr>
              </m:sub>
              <m:sup>
                <m:ctrlPr>
                  <w:rPr>
                    <w:rFonts w:ascii="Cambria Math" w:hAnsi="Cambria Math" w:cstheme="minorBidi"/>
                    <w:i/>
                    <w:lang w:val="en-US" w:bidi="ar-SA"/>
                  </w:rPr>
                </m:ctrlPr>
              </m:sup>
              <m:e>
                <m:r>
                  <m:rPr/>
                  <w:rPr>
                    <w:rFonts w:hint="default" w:ascii="Cambria Math" w:hAnsi="Cambria Math" w:cstheme="minorBidi"/>
                    <w:lang w:val="en-US" w:bidi="ar-SA"/>
                  </w:rPr>
                  <m:t>LT_X</m:t>
                </m:r>
                <m:ctrlPr>
                  <w:rPr>
                    <w:rFonts w:ascii="Cambria Math" w:hAnsi="Cambria Math" w:cstheme="minorBidi"/>
                    <w:i/>
                    <w:lang w:val="en-US" w:bidi="ar-SA"/>
                  </w:rPr>
                </m:ctrlPr>
              </m:e>
            </m:nary>
            <m:ctrlPr>
              <w:rPr>
                <w:rFonts w:ascii="Cambria Math" w:hAnsi="Cambria Math" w:cstheme="minorBidi"/>
                <w:i/>
                <w:lang w:val="en-US" w:bidi="ar-SA"/>
              </w:rPr>
            </m:ctrlPr>
          </m:den>
        </m:f>
      </m:oMath>
      <w:r>
        <m:rPr/>
        <w:rPr>
          <w:rFonts w:hint="default" w:hAnsi="Cambria Math" w:cstheme="minorBidi"/>
          <w:i w:val="0"/>
          <w:lang w:val="en-US" w:eastAsia="zh-CN" w:bidi="ar-SA"/>
        </w:rPr>
        <w:t xml:space="preserve"> </w:t>
      </w:r>
    </w:p>
    <w:p>
      <w:pPr>
        <w:jc w:val="center"/>
        <w:rPr>
          <w:rFonts w:hint="default"/>
          <w:lang w:val="en-US"/>
        </w:rPr>
      </w:pPr>
    </w:p>
    <w:p>
      <w:pPr>
        <w:jc w:val="center"/>
        <w:rPr>
          <w:rFonts w:hint="default"/>
          <w:lang w:val="en-US"/>
        </w:rPr>
      </w:pPr>
    </w:p>
    <w:p>
      <w:pPr>
        <w:jc w:val="left"/>
        <w:rPr>
          <w:rFonts w:hint="default"/>
          <w:b/>
          <w:bCs/>
          <w:lang w:val="en-US"/>
        </w:rPr>
      </w:pPr>
      <w:r>
        <w:rPr>
          <w:rFonts w:hint="default"/>
          <w:b/>
          <w:bCs/>
          <w:lang w:val="en-US"/>
        </w:rPr>
        <w:t>Assumptions :-</w:t>
      </w:r>
    </w:p>
    <w:p>
      <w:pPr>
        <w:jc w:val="left"/>
        <w:rPr>
          <w:rFonts w:hint="default"/>
          <w:lang w:val="en-US"/>
        </w:rPr>
      </w:pPr>
    </w:p>
    <w:p>
      <w:pPr>
        <w:jc w:val="left"/>
        <w:rPr>
          <w:rFonts w:hint="default"/>
          <w:lang w:val="en-US"/>
        </w:rPr>
      </w:pPr>
      <w:r>
        <w:rPr>
          <w:rFonts w:hint="default"/>
          <w:lang w:val="en-US"/>
        </w:rPr>
        <w:t>Before beginning EM algorithm, we have to assume a suitable values of theta_A and theta_B which represent the individual probabilities of getting heads with coin A and coin B respectively. These values are independent of each other i.e there is no relationship between theta_A and theta_B</w:t>
      </w:r>
    </w:p>
    <w:p>
      <w:pPr>
        <w:jc w:val="left"/>
        <w:rPr>
          <w:rFonts w:hint="default"/>
          <w:lang w:val="en-US"/>
        </w:rPr>
      </w:pPr>
    </w:p>
    <w:p>
      <w:pPr>
        <w:jc w:val="left"/>
        <w:rPr>
          <w:rFonts w:hint="default"/>
          <w:b/>
          <w:bCs/>
          <w:lang w:val="en-US"/>
        </w:rPr>
      </w:pPr>
      <w:r>
        <w:rPr>
          <w:rFonts w:hint="default"/>
          <w:b/>
          <w:bCs/>
          <w:lang w:val="en-US"/>
        </w:rPr>
        <w:t>EM Algorithm :-</w:t>
      </w:r>
    </w:p>
    <w:p>
      <w:pPr>
        <w:jc w:val="left"/>
        <w:rPr>
          <w:rFonts w:hint="default"/>
          <w:b/>
          <w:bCs/>
          <w:lang w:val="en-US"/>
        </w:rPr>
      </w:pPr>
    </w:p>
    <w:p>
      <w:pPr>
        <w:jc w:val="left"/>
        <w:rPr>
          <w:rFonts w:hint="default"/>
          <w:lang w:val="en-US"/>
        </w:rPr>
      </w:pPr>
      <w:r>
        <w:rPr>
          <w:rFonts w:hint="default"/>
          <w:lang w:val="en-US"/>
        </w:rPr>
        <w:t>When your data is incomplete, has missing data points, or has unobserved (hidden) latent variables, the Expectation-Maximization (EM) procedure is a means to find maximum-likelihood estimates for model parameters. It is a method for approximating the maximum likelihood function that is done iteratively. Although maximum likelihood estimation can discover the "best fit" model for a collection of data, it struggles with missing data sets. Even if you have missing data, the more sophisticated EM technique can find model parameters. It works by guessing random values for missing data points and then estimating a second set of data using those guesses. The new values are utilized to improve the original set's guess, and the process is repeated until the algorithm converges on a point. Steps of Em algorithm are mention below :-</w:t>
      </w:r>
    </w:p>
    <w:p>
      <w:pPr>
        <w:jc w:val="left"/>
        <w:rPr>
          <w:rFonts w:hint="default"/>
          <w:lang w:val="en-US"/>
        </w:rPr>
      </w:pPr>
    </w:p>
    <w:p>
      <w:pPr>
        <w:numPr>
          <w:ilvl w:val="0"/>
          <w:numId w:val="1"/>
        </w:numPr>
        <w:ind w:left="425" w:leftChars="0" w:hanging="425" w:firstLineChars="0"/>
        <w:jc w:val="left"/>
        <w:rPr>
          <w:rFonts w:hint="default"/>
          <w:lang w:val="en-US"/>
        </w:rPr>
      </w:pPr>
      <w:r>
        <w:rPr>
          <w:rFonts w:hint="default"/>
          <w:lang w:val="en-US"/>
        </w:rPr>
        <w:t>A probability distribution is constructed based on an initial guess for the model's parameters. The "Expected" distribution is sometimes referred to as the "E-Step."</w:t>
      </w:r>
    </w:p>
    <w:p>
      <w:pPr>
        <w:numPr>
          <w:ilvl w:val="0"/>
          <w:numId w:val="1"/>
        </w:numPr>
        <w:ind w:left="425" w:leftChars="0" w:hanging="425" w:firstLineChars="0"/>
        <w:jc w:val="left"/>
        <w:rPr>
          <w:rFonts w:hint="default"/>
          <w:lang w:val="en-US"/>
        </w:rPr>
      </w:pPr>
      <w:r>
        <w:rPr>
          <w:rFonts w:hint="default"/>
          <w:lang w:val="en-US"/>
        </w:rPr>
        <w:t>The model is updated with new observations.</w:t>
      </w:r>
    </w:p>
    <w:p>
      <w:pPr>
        <w:numPr>
          <w:ilvl w:val="0"/>
          <w:numId w:val="1"/>
        </w:numPr>
        <w:ind w:left="425" w:leftChars="0" w:hanging="425" w:firstLineChars="0"/>
        <w:jc w:val="left"/>
        <w:rPr>
          <w:rFonts w:hint="default"/>
          <w:lang w:val="en-US"/>
        </w:rPr>
      </w:pPr>
      <w:r>
        <w:rPr>
          <w:rFonts w:hint="default"/>
          <w:lang w:val="en-US"/>
        </w:rPr>
        <w:t>To account for the additional data, the probability distribution from the E-step is modified. This is also known as the "M-step."</w:t>
      </w:r>
    </w:p>
    <w:p>
      <w:pPr>
        <w:numPr>
          <w:ilvl w:val="0"/>
          <w:numId w:val="1"/>
        </w:numPr>
        <w:ind w:left="425" w:leftChars="0" w:hanging="425" w:firstLineChars="0"/>
        <w:jc w:val="left"/>
        <w:rPr>
          <w:rFonts w:hint="default"/>
          <w:lang w:val="en-US"/>
        </w:rPr>
      </w:pPr>
      <w:r>
        <w:rPr>
          <w:rFonts w:hint="default"/>
          <w:lang w:val="en-US"/>
        </w:rPr>
        <w:t>Steps 2–4 are continued until the distribution is stable (i.e., it does not change from the E-step to the M-step) or maximum number of iterations are completed.</w:t>
      </w:r>
    </w:p>
    <w:p>
      <w:pPr>
        <w:numPr>
          <w:numId w:val="0"/>
        </w:numPr>
        <w:jc w:val="left"/>
        <w:rPr>
          <w:rFonts w:hint="default"/>
          <w:lang w:val="en-US"/>
        </w:rPr>
      </w:pPr>
    </w:p>
    <w:p>
      <w:pPr>
        <w:numPr>
          <w:numId w:val="0"/>
        </w:numPr>
        <w:jc w:val="left"/>
        <w:rPr>
          <w:rFonts w:hint="default"/>
          <w:lang w:val="en-US"/>
        </w:rPr>
      </w:pPr>
      <w:r>
        <w:rPr>
          <w:rFonts w:hint="default"/>
          <w:lang w:val="en-US"/>
        </w:rPr>
        <w:t xml:space="preserve">Choices - </w:t>
      </w:r>
    </w:p>
    <w:p>
      <w:pPr>
        <w:numPr>
          <w:numId w:val="0"/>
        </w:numPr>
        <w:jc w:val="left"/>
        <w:rPr>
          <w:rFonts w:hint="default"/>
          <w:lang w:val="en-US"/>
        </w:rPr>
      </w:pPr>
      <w:r>
        <w:rPr>
          <w:rFonts w:hint="default"/>
          <w:lang w:val="en-US"/>
        </w:rPr>
        <w:t>While implementing the python code for EM algorithm, there were two options to choose from. Implement steps manually or use in built libraries.</w:t>
      </w:r>
    </w:p>
    <w:p>
      <w:pPr>
        <w:numPr>
          <w:numId w:val="0"/>
        </w:numPr>
        <w:jc w:val="left"/>
        <w:rPr>
          <w:rFonts w:hint="default"/>
          <w:lang w:val="en-US"/>
        </w:rPr>
      </w:pPr>
    </w:p>
    <w:p>
      <w:pPr>
        <w:numPr>
          <w:numId w:val="0"/>
        </w:numPr>
        <w:jc w:val="left"/>
        <w:rPr>
          <w:rFonts w:hint="default"/>
          <w:lang w:val="en-US"/>
        </w:rPr>
      </w:pPr>
      <w:r>
        <w:rPr>
          <w:rFonts w:hint="default"/>
          <w:lang w:val="en-US"/>
        </w:rPr>
        <w:t xml:space="preserve">In my opinion the first option was more suitable in the given example as the data fetched from the api can be used directly without any modifications required. Whereas while using the in built libraries like scikit learn or scipy, the GMM methods required some modifications on the api data. This made using those libraries complex as compared to manually implementing the algorithm. </w:t>
      </w:r>
    </w:p>
    <w:p>
      <w:pPr>
        <w:numPr>
          <w:numId w:val="0"/>
        </w:numPr>
        <w:jc w:val="left"/>
        <w:rPr>
          <w:rFonts w:hint="default"/>
          <w:lang w:val="en-US"/>
        </w:rPr>
      </w:pPr>
    </w:p>
    <w:p>
      <w:pPr>
        <w:numPr>
          <w:numId w:val="0"/>
        </w:numPr>
        <w:jc w:val="left"/>
        <w:rPr>
          <w:rFonts w:hint="default"/>
          <w:lang w:val="en-US"/>
        </w:rPr>
      </w:pPr>
      <w:r>
        <w:rPr>
          <w:rFonts w:hint="default"/>
          <w:lang w:val="en-US"/>
        </w:rPr>
        <w:t>Hence, the algorithm was implemented manually step by step with enhanced visibility of each iteration.</w:t>
      </w:r>
    </w:p>
    <w:p>
      <w:pPr>
        <w:numPr>
          <w:numId w:val="0"/>
        </w:numPr>
        <w:jc w:val="left"/>
        <w:rPr>
          <w:rFonts w:hint="default"/>
          <w:lang w:val="en-US"/>
        </w:rPr>
      </w:pPr>
    </w:p>
    <w:p>
      <w:pPr>
        <w:jc w:val="left"/>
        <w:rPr>
          <w:rFonts w:hint="default" w:hAnsi="Cambria Math" w:cstheme="minorBidi"/>
          <w:b/>
          <w:bCs/>
          <w:i w:val="0"/>
          <w:lang w:val="en-US" w:eastAsia="zh-CN" w:bidi="ar-SA"/>
        </w:rPr>
      </w:pPr>
      <w:r>
        <w:rPr>
          <w:rFonts w:hint="default" w:hAnsi="Cambria Math" w:cstheme="minorBidi"/>
          <w:b/>
          <w:bCs/>
          <w:i w:val="0"/>
          <w:lang w:val="en-US" w:eastAsia="zh-CN" w:bidi="ar-SA"/>
        </w:rPr>
        <w:t>Flowchart :-</w:t>
      </w:r>
    </w:p>
    <w:p>
      <w:pPr>
        <w:jc w:val="center"/>
        <w:rPr>
          <w:rFonts w:hint="default"/>
          <w:lang w:val="en-US"/>
        </w:rPr>
      </w:pPr>
    </w:p>
    <w:p>
      <w:pPr>
        <w:jc w:val="center"/>
        <w:rPr>
          <w:rFonts w:hint="default"/>
          <w:lang w:val="en-US"/>
        </w:rPr>
      </w:pPr>
    </w:p>
    <w:p>
      <w:pPr>
        <w:jc w:val="center"/>
        <w:rPr>
          <w:rFonts w:hint="default"/>
          <w:lang w:val="en-US"/>
        </w:rPr>
      </w:pPr>
    </w:p>
    <w:p>
      <w:pPr>
        <w:numPr>
          <w:numId w:val="0"/>
        </w:numPr>
        <w:jc w:val="left"/>
        <w:rPr>
          <w:rFonts w:hint="default"/>
          <w:lang w:val="en-US"/>
        </w:rPr>
      </w:pPr>
      <w:r>
        <w:rPr>
          <w:rFonts w:hint="default"/>
          <w:lang w:val="en-US"/>
        </w:rPr>
        <w:drawing>
          <wp:inline distT="0" distB="0" distL="114300" distR="114300">
            <wp:extent cx="4591685" cy="3126105"/>
            <wp:effectExtent l="0" t="0" r="5715" b="10795"/>
            <wp:docPr id="3" name="Picture 3"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drawio"/>
                    <pic:cNvPicPr>
                      <a:picLocks noChangeAspect="1"/>
                    </pic:cNvPicPr>
                  </pic:nvPicPr>
                  <pic:blipFill>
                    <a:blip r:embed="rId4"/>
                    <a:stretch>
                      <a:fillRect/>
                    </a:stretch>
                  </pic:blipFill>
                  <pic:spPr>
                    <a:xfrm>
                      <a:off x="0" y="0"/>
                      <a:ext cx="4591685" cy="3126105"/>
                    </a:xfrm>
                    <a:prstGeom prst="rect">
                      <a:avLst/>
                    </a:prstGeom>
                  </pic:spPr>
                </pic:pic>
              </a:graphicData>
            </a:graphic>
          </wp:inline>
        </w:drawing>
      </w: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bookmarkStart w:id="0" w:name="_GoBack"/>
      <w:bookmarkEnd w:id="0"/>
      <w:r>
        <w:rPr>
          <w:sz w:val="20"/>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25400</wp:posOffset>
                </wp:positionV>
                <wp:extent cx="5116195" cy="1828800"/>
                <wp:effectExtent l="4445" t="4445" r="10160" b="8255"/>
                <wp:wrapSquare wrapText="bothSides"/>
                <wp:docPr id="5" name="Text Box 5"/>
                <wp:cNvGraphicFramePr/>
                <a:graphic xmlns:a="http://schemas.openxmlformats.org/drawingml/2006/main">
                  <a:graphicData uri="http://schemas.microsoft.com/office/word/2010/wordprocessingShape">
                    <wps:wsp>
                      <wps:cNvSpPr txBox="1"/>
                      <wps:spPr>
                        <a:xfrm>
                          <a:off x="0" y="0"/>
                          <a:ext cx="5116195" cy="182880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lang w:val="en-US"/>
                              </w:rPr>
                            </w:pPr>
                          </w:p>
                          <w:p>
                            <w:pPr>
                              <w:numPr>
                                <w:ilvl w:val="0"/>
                                <w:numId w:val="0"/>
                              </w:numPr>
                              <w:jc w:val="left"/>
                              <w:rPr>
                                <w:rFonts w:hint="default"/>
                                <w:lang w:val="en-US"/>
                              </w:rPr>
                            </w:pPr>
                            <w:r>
                              <w:rPr>
                                <w:rFonts w:hint="default"/>
                                <w:lang w:val="en-US"/>
                              </w:rPr>
                              <w:t>Output :-</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Initial -</w:t>
                            </w:r>
                          </w:p>
                          <w:p>
                            <w:pPr>
                              <w:numPr>
                                <w:ilvl w:val="0"/>
                                <w:numId w:val="0"/>
                              </w:numPr>
                              <w:jc w:val="left"/>
                              <w:rPr>
                                <w:rFonts w:hint="default"/>
                                <w:lang w:val="en-US"/>
                              </w:rPr>
                            </w:pPr>
                            <w:r>
                              <w:rPr>
                                <w:rFonts w:hint="default"/>
                                <w:lang w:val="en-US"/>
                              </w:rPr>
                              <w:t>Theta_A = 0.6                       Theta_B = 0.5</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 xml:space="preserve">Final - </w:t>
                            </w:r>
                          </w:p>
                          <w:p>
                            <w:pPr>
                              <w:numPr>
                                <w:numId w:val="0"/>
                              </w:numPr>
                              <w:jc w:val="left"/>
                              <w:rPr>
                                <w:rFonts w:hint="default"/>
                                <w:lang w:val="en-US"/>
                              </w:rPr>
                            </w:pPr>
                            <w:r>
                              <w:rPr>
                                <w:rFonts w:hint="default"/>
                                <w:lang w:val="en-US"/>
                              </w:rPr>
                              <w:t>Theta_A = 0.75                     Theta_B = 0.29</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35pt;margin-top:2pt;height:144pt;width:402.85pt;mso-wrap-distance-bottom:0pt;mso-wrap-distance-left:9pt;mso-wrap-distance-right:9pt;mso-wrap-distance-top:0pt;z-index:251659264;mso-width-relative:page;mso-height-relative:page;" fillcolor="#FFFF00" filled="t" stroked="t" coordsize="21600,21600" o:gfxdata="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4CzVtcAAAAHAQAADwAAAAAAAAAB&#10;ACAAAAAiAAAAZHJzL2Rvd25yZXYueG1sUEsBAhQAFAAAAAgAh07iQN9AywRKAgAAtwQAAA4AAAAA&#10;AAAAAQAgAAAAJgEAAGRycy9lMm9Eb2MueG1sUEsFBgAAAAAGAAYAWQEAAOIFAAAAAA==&#10;">
                <v:fill on="t" focussize="0,0"/>
                <v:stroke weight="0.5pt" color="#000000 [3204]" joinstyle="round"/>
                <v:imagedata o:title=""/>
                <o:lock v:ext="edit" aspectratio="f"/>
                <v:textbox style="mso-fit-shape-to-text:t;">
                  <w:txbxContent>
                    <w:p>
                      <w:pPr>
                        <w:numPr>
                          <w:ilvl w:val="0"/>
                          <w:numId w:val="0"/>
                        </w:numPr>
                        <w:jc w:val="left"/>
                        <w:rPr>
                          <w:rFonts w:hint="default"/>
                          <w:lang w:val="en-US"/>
                        </w:rPr>
                      </w:pPr>
                    </w:p>
                    <w:p>
                      <w:pPr>
                        <w:numPr>
                          <w:ilvl w:val="0"/>
                          <w:numId w:val="0"/>
                        </w:numPr>
                        <w:jc w:val="left"/>
                        <w:rPr>
                          <w:rFonts w:hint="default"/>
                          <w:lang w:val="en-US"/>
                        </w:rPr>
                      </w:pPr>
                      <w:r>
                        <w:rPr>
                          <w:rFonts w:hint="default"/>
                          <w:lang w:val="en-US"/>
                        </w:rPr>
                        <w:t>Output :-</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Initial -</w:t>
                      </w:r>
                    </w:p>
                    <w:p>
                      <w:pPr>
                        <w:numPr>
                          <w:ilvl w:val="0"/>
                          <w:numId w:val="0"/>
                        </w:numPr>
                        <w:jc w:val="left"/>
                        <w:rPr>
                          <w:rFonts w:hint="default"/>
                          <w:lang w:val="en-US"/>
                        </w:rPr>
                      </w:pPr>
                      <w:r>
                        <w:rPr>
                          <w:rFonts w:hint="default"/>
                          <w:lang w:val="en-US"/>
                        </w:rPr>
                        <w:t>Theta_A = 0.6                       Theta_B = 0.5</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 xml:space="preserve">Final - </w:t>
                      </w:r>
                    </w:p>
                    <w:p>
                      <w:pPr>
                        <w:numPr>
                          <w:numId w:val="0"/>
                        </w:numPr>
                        <w:jc w:val="left"/>
                        <w:rPr>
                          <w:rFonts w:hint="default"/>
                          <w:lang w:val="en-US"/>
                        </w:rPr>
                      </w:pPr>
                      <w:r>
                        <w:rPr>
                          <w:rFonts w:hint="default"/>
                          <w:lang w:val="en-US"/>
                        </w:rPr>
                        <w:t>Theta_A = 0.75                     Theta_B = 0.29</w:t>
                      </w:r>
                    </w:p>
                  </w:txbxContent>
                </v:textbox>
                <w10:wrap type="square"/>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ECB89D"/>
    <w:multiLevelType w:val="singleLevel"/>
    <w:tmpl w:val="EEECB89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CE5F4B"/>
    <w:rsid w:val="4E1C7A4A"/>
    <w:rsid w:val="71CE5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2022-03-13T21:50:00Z</dcterms:created>
  <dc:creator>tejas</dc:creator>
  <cp:lastModifiedBy>tejas</cp:lastModifiedBy>
  <dcterms:modified xsi:type="dcterms:W3CDTF">2022-03-13T23:46:31Z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48946EA8E0B84F7AB51DCD07A443D793</vt:lpwstr>
  </property>
</Properties>
</file>