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C1C4" w14:textId="5FF4B92B" w:rsidR="002A2E81" w:rsidRDefault="00F30CC3">
      <w:r>
        <w:t xml:space="preserve">Only for </w:t>
      </w:r>
      <w:proofErr w:type="spellStart"/>
      <w:r>
        <w:t>newbranch</w:t>
      </w:r>
      <w:proofErr w:type="spellEnd"/>
      <w:r>
        <w:t xml:space="preserve"> not available for master branch</w:t>
      </w:r>
    </w:p>
    <w:sectPr w:rsidR="002A2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7B"/>
    <w:rsid w:val="002A2E81"/>
    <w:rsid w:val="00D41E7B"/>
    <w:rsid w:val="00F3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5BD79"/>
  <w15:chartTrackingRefBased/>
  <w15:docId w15:val="{AACEBEE2-E3A9-4949-854F-CC020901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</cp:revision>
  <dcterms:created xsi:type="dcterms:W3CDTF">2023-03-23T14:26:00Z</dcterms:created>
  <dcterms:modified xsi:type="dcterms:W3CDTF">2023-03-23T14:26:00Z</dcterms:modified>
</cp:coreProperties>
</file>