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1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jc w:val="center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  <w:t xml:space="preserve">Customer Profile – For onboarding Corporate Entities / Agents </w:t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hanging="0" w:start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>New customer</w:t>
        <w:tab/>
        <w:tab/>
        <w:tab/>
        <w:tab/>
        <w:tab/>
      </w:r>
    </w:p>
    <w:p>
      <w:pPr>
        <w:pStyle w:val="Normal"/>
        <w:ind w:start="108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</w:rPr>
        <w:t>Note: Each supporting document to be certified as “True Copy” by an authorised person indicating his name and designation.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847"/>
        <w:gridCol w:w="4174"/>
        <w:gridCol w:w="4755"/>
      </w:tblGrid>
      <w:tr>
        <w:trPr>
          <w:trHeight w:val="510" w:hRule="atLeast"/>
          <w:cantSplit w:val="true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`</w:t>
            </w:r>
          </w:p>
        </w:tc>
        <w:tc>
          <w:tcPr>
            <w:tcW w:w="89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KYC particulars</w:t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3654" w:leader="none"/>
              </w:tabs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 of corporate entity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themeColor="text1" w:val="000000"/>
                <w:sz w:val="22"/>
                <w:szCs w:val="22"/>
                <w:u w:val="none"/>
                <w:lang w:val="en-IN"/>
              </w:rPr>
            </w:pPr>
            <w:r>
              <w:rPr/>
            </w:r>
          </w:p>
        </w:tc>
      </w:tr>
      <w:tr>
        <w:trPr>
          <w:trHeight w:val="774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Registered address</w:t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  <w:lang w:val="en-IN"/>
              </w:rPr>
            </w:pPr>
            <w:r>
              <w:rPr/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Location of Head Office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Date of Incorporation 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PAN of the entity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sz w:val="22"/>
                <w:szCs w:val="22"/>
                <w:lang w:val="en-IN"/>
              </w:rPr>
            </w:pPr>
            <w:r>
              <w:rPr/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Nature of business / type of activity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Products offered by the entity / nature of services provided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Location of branches in India/abroad.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12" w:hRule="atLeast"/>
        </w:trPr>
        <w:tc>
          <w:tcPr>
            <w:tcW w:w="8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</w:t>
            </w:r>
          </w:p>
        </w:tc>
        <w:tc>
          <w:tcPr>
            <w:tcW w:w="41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Names of natural persons controlling the entity</w:t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312" w:hRule="atLeast"/>
        </w:trPr>
        <w:tc>
          <w:tcPr>
            <w:tcW w:w="8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72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12" w:hRule="atLeast"/>
        </w:trPr>
        <w:tc>
          <w:tcPr>
            <w:tcW w:w="8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72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12" w:hRule="atLeast"/>
        </w:trPr>
        <w:tc>
          <w:tcPr>
            <w:tcW w:w="8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72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61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36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Purpose and intended nature of the business relationship.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248" w:hRule="atLeast"/>
        </w:trPr>
        <w:tc>
          <w:tcPr>
            <w:tcW w:w="97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</w:t>
            </w:r>
            <w:r>
              <w:rPr>
                <w:rFonts w:cs="Arial" w:ascii="Arial" w:hAnsi="Arial"/>
              </w:rPr>
              <w:t>11          Names of Key Personnel who comprise the Management</w:t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Name of Chairman 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248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7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 of Managing Director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263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7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 of Chief Executive Officer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1038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start="7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Names of other directors </w:t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526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12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Names of officials who are authorised to transact foreign exchange business on behalf of the customer. (Customer identification documents to be furnished in respect of the officials named)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13</w:t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Names of bankers with whom the bank accounts are maintained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526" w:hRule="atLeast"/>
        </w:trPr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Annual estimated foreign exchange turnover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/>
            </w:r>
          </w:p>
        </w:tc>
      </w:tr>
    </w:tbl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Certificate and Declaration</w:t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We hereby certify and declare that all our transactions are bonafide transactions and that we will abide by the prevailing RBI rules, regulations, directives and notifications.</w:t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ab/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ab/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Authorized Signatory                </w:t>
        <w:tab/>
        <w:tab/>
        <w:tab/>
        <w:tab/>
        <w:tab/>
        <w:tab/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Name          : 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Designation:</w:t>
      </w:r>
      <w:r>
        <w:rPr/>
        <w:tab/>
      </w:r>
      <w:r>
        <w:rPr>
          <w:rFonts w:cs="Arial" w:ascii="Arial" w:hAnsi="Arial"/>
        </w:rPr>
        <w:t xml:space="preserve"> 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Date: 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Round Seal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Documents (certified copies) attached: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1. Certificate of Incorporation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2. Memorandum &amp; Articles of Association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3. Authorization letter signed by either CFO or Director of company granted to each official authorised to conduct foreign exchange transactions on behalf of the company along with identification documents.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5. PAN card of the company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6. Telephone Bill / Electricity Bill</w:t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_________________________________________________________________________________</w:t>
      </w:r>
    </w:p>
    <w:p>
      <w:pPr>
        <w:pStyle w:val="Normal"/>
        <w:ind w:start="540"/>
        <w:jc w:val="both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ind w:start="54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FOR OFFICE USE ONLY</w:t>
      </w:r>
    </w:p>
    <w:p>
      <w:pPr>
        <w:pStyle w:val="Normal"/>
        <w:ind w:start="540"/>
        <w:jc w:val="both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ind w:start="4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This is to certify that the above mentioned relationship has been verified and approved as per the RBI and Internal guidelines of the company </w:t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5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ind w:firstLine="4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(Name of Authorized Signatory)</w:t>
        <w:tab/>
      </w:r>
    </w:p>
    <w:p>
      <w:pPr>
        <w:pStyle w:val="NoSpacing"/>
        <w:ind w:firstLine="4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SD/</w:t>
      </w:r>
    </w:p>
    <w:p>
      <w:pPr>
        <w:pStyle w:val="NoSpacing"/>
        <w:ind w:firstLine="4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Round Seal</w:t>
        <w:tab/>
        <w:tab/>
        <w:tab/>
        <w:tab/>
      </w:r>
    </w:p>
    <w:p>
      <w:pPr>
        <w:pStyle w:val="Normal"/>
        <w:pBdr>
          <w:bottom w:val="single" w:sz="12" w:space="1" w:color="000000"/>
        </w:pBdr>
        <w:tabs>
          <w:tab w:val="clear" w:pos="720"/>
          <w:tab w:val="left" w:pos="6030" w:leader="none"/>
        </w:tabs>
        <w:ind w:start="540"/>
        <w:rPr>
          <w:rFonts w:ascii="Arial" w:hAnsi="Arial" w:cs="Arial"/>
          <w:b/>
        </w:rPr>
      </w:pPr>
      <w:r>
        <w:rPr>
          <w:rFonts w:cs="Arial" w:ascii="Arial" w:hAnsi="Arial"/>
          <w:b/>
        </w:rPr>
        <w:tab/>
      </w:r>
    </w:p>
    <w:p>
      <w:pPr>
        <w:pStyle w:val="Normal"/>
        <w:pBdr>
          <w:bottom w:val="single" w:sz="12" w:space="1" w:color="000000"/>
        </w:pBdr>
        <w:tabs>
          <w:tab w:val="clear" w:pos="720"/>
          <w:tab w:val="left" w:pos="6030" w:leader="none"/>
        </w:tabs>
        <w:ind w:start="54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pBdr>
          <w:bottom w:val="single" w:sz="12" w:space="1" w:color="000000"/>
        </w:pBdr>
        <w:tabs>
          <w:tab w:val="clear" w:pos="720"/>
          <w:tab w:val="left" w:pos="6030" w:leader="none"/>
        </w:tabs>
        <w:ind w:start="54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54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</w:t>
    </w:r>
    <w:r>
      <w:rPr>
        <w:sz w:val="16"/>
        <w:szCs w:val="16"/>
      </w:rPr>
      <w:tab/>
      <w:t>Registered Office No.301, Floor No.3, Sai Arcade, N.S Road, Mulund West, Mumbai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</w:t>
    </w:r>
    <w:r>
      <w:rPr>
        <w:sz w:val="16"/>
        <w:szCs w:val="16"/>
      </w:rPr>
      <w:tab/>
      <w:t>Registered Office No.301, Floor No.3, Sai Arcade, N.S Road, Mulund West, Mumbai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419225" cy="504825"/>
          <wp:effectExtent l="0" t="0" r="0" b="0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419225" cy="504825"/>
          <wp:effectExtent l="0" t="0" r="0" b="0"/>
          <wp:docPr id="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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1a1a"/>
    <w:pPr>
      <w:widowControl/>
      <w:bidi w:val="0"/>
      <w:spacing w:lineRule="auto" w:line="240" w:before="0" w:after="0"/>
      <w:jc w:val="start"/>
    </w:pPr>
    <w:rPr>
      <w:rFonts w:ascii="Tahoma" w:hAnsi="Tahoma" w:eastAsia="Times New Roman" w:cs="Tahoma"/>
      <w:color w:val="auto"/>
      <w:kern w:val="0"/>
      <w:sz w:val="22"/>
      <w:szCs w:val="22"/>
      <w:lang w:val="en-IN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a1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1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1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81a1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1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1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1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1a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1a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81a1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81a1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81a1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81a1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81a1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81a1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81a1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81a1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81a1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81a1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81a1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81a1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81a1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81a1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81a1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f700f"/>
    <w:rPr>
      <w:rFonts w:ascii="Tahoma" w:hAnsi="Tahoma" w:eastAsia="Times New Roman" w:cs="Tahoma"/>
      <w:kern w:val="0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5f700f"/>
    <w:rPr>
      <w:rFonts w:ascii="Tahoma" w:hAnsi="Tahoma" w:eastAsia="Times New Roman" w:cs="Tahoma"/>
      <w:kern w:val="0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81a1a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1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1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81a1a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ef0880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700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f700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2</Pages>
  <Words>309</Words>
  <Characters>1751</Characters>
  <CharactersWithSpaces>2082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2024-03-04T10:02:00Z</dcterms:created>
  <dc:creator>Pramod P R</dc:creator>
  <dc:description/>
  <dc:language>en-IN</dc:language>
  <cp:lastModifiedBy/>
  <dcterms:modified xsi:type="dcterms:W3CDTF">2025-11-07T14:58:34Z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