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LINEAR AND MULTIPLE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