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AD7A010">
      <w:pPr>
        <w:pStyle w:val="style0"/>
        <w:spacing w:lineRule="atLeast" w:line="400"/>
        <w:ind w:left="720" w:firstLine="720"/>
        <w:jc w:val="both"/>
        <w:rPr/>
      </w:pPr>
      <w:r>
        <w:rPr>
          <w:b/>
          <w:bCs/>
          <w:color w:val="1f4e79"/>
          <w:sz w:val="26"/>
          <w:szCs w:val="26"/>
        </w:rPr>
        <w:t>SIMATS ENGINEERING (SAVEETHA SCHOOL OF ENGINEERING)</w:t>
      </w:r>
    </w:p>
    <w:p w14:paraId="5D244473">
      <w:pPr>
        <w:pStyle w:val="style0"/>
        <w:spacing w:lineRule="atLeast" w:line="400"/>
        <w:ind w:left="2160" w:firstLine="720"/>
        <w:jc w:val="both"/>
        <w:rPr/>
      </w:pPr>
      <w:r>
        <w:rPr>
          <w:b/>
          <w:bCs/>
          <w:color w:val="2e75b6"/>
          <w:sz w:val="22"/>
          <w:szCs w:val="22"/>
        </w:rPr>
        <w:t>Department of Computer Science and Engineering</w:t>
      </w:r>
    </w:p>
    <w:p w14:paraId="14C2CBB0">
      <w:pPr>
        <w:pStyle w:val="style0"/>
        <w:pBdr>
          <w:bottom w:val="single" w:sz="6" w:space="1" w:color="1f4e79"/>
        </w:pBdr>
        <w:spacing w:lineRule="atLeast" w:line="400"/>
        <w:jc w:val="both"/>
        <w:rPr>
          <w:b/>
          <w:bCs/>
          <w:color w:val="c00000"/>
        </w:rPr>
      </w:pPr>
      <w:r>
        <w:rPr>
          <w:b/>
          <w:bCs/>
          <w:color w:val="c00000"/>
        </w:rPr>
        <w:t xml:space="preserve">CO1 </w:t>
      </w:r>
      <w:r>
        <w:rPr>
          <w:b/>
          <w:bCs/>
          <w:color w:val="c00000"/>
        </w:rPr>
        <w:t>ASSESSMENT TOOL 1</w:t>
      </w:r>
      <w:r>
        <w:rPr>
          <w:b/>
          <w:bCs/>
          <w:color w:val="c00000"/>
        </w:rPr>
        <w:t xml:space="preserve">  –  </w:t>
      </w:r>
      <w:r>
        <w:rPr>
          <w:b/>
          <w:bCs/>
          <w:color w:val="c00000"/>
        </w:rPr>
        <w:t>Case Study Analysis</w:t>
      </w: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5AB65C0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pPr>
              <w:pStyle w:val="style0"/>
              <w:spacing w:lineRule="atLeast" w:line="400"/>
              <w:jc w:val="both"/>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pPr>
              <w:pStyle w:val="style0"/>
              <w:spacing w:lineRule="atLeast" w:line="400"/>
              <w:jc w:val="both"/>
              <w:rPr/>
            </w:pPr>
            <w:r>
              <w:rPr>
                <w:sz w:val="18"/>
                <w:szCs w:val="18"/>
              </w:rPr>
              <w:t>CSA10</w:t>
            </w:r>
            <w:r>
              <w:rPr>
                <w:sz w:val="18"/>
                <w:szCs w:val="18"/>
              </w:rPr>
              <w:t xml:space="preserve"> / CSA</w:t>
            </w:r>
            <w:r>
              <w:rPr>
                <w:sz w:val="18"/>
                <w:szCs w:val="18"/>
              </w:rPr>
              <w:t>10</w:t>
            </w:r>
            <w:r>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pPr>
              <w:pStyle w:val="style0"/>
              <w:spacing w:lineRule="atLeast" w:line="400"/>
              <w:jc w:val="both"/>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pPr>
              <w:pStyle w:val="style0"/>
              <w:spacing w:lineRule="atLeast" w:line="400"/>
              <w:jc w:val="both"/>
              <w:rPr/>
            </w:pPr>
            <w:r>
              <w:rPr>
                <w:sz w:val="18"/>
                <w:szCs w:val="18"/>
              </w:rPr>
              <w:t xml:space="preserve">Software Engineering </w:t>
            </w:r>
          </w:p>
        </w:tc>
      </w:tr>
      <w:tr w14:paraId="02564F8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pPr>
              <w:pStyle w:val="style0"/>
              <w:spacing w:lineRule="atLeast" w:line="400"/>
              <w:jc w:val="both"/>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pPr>
              <w:pStyle w:val="style0"/>
              <w:spacing w:lineRule="atLeast" w:line="400"/>
              <w:jc w:val="both"/>
              <w:rPr/>
            </w:pPr>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pPr>
              <w:pStyle w:val="style0"/>
              <w:spacing w:lineRule="atLeast" w:line="400"/>
              <w:jc w:val="both"/>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pPr>
              <w:pStyle w:val="style0"/>
              <w:spacing w:lineRule="atLeast" w:line="400"/>
              <w:jc w:val="both"/>
              <w:rPr/>
            </w:pPr>
            <w:r>
              <w:rPr>
                <w:sz w:val="18"/>
                <w:szCs w:val="18"/>
              </w:rPr>
              <w:t xml:space="preserve">Assessment Tool </w:t>
            </w:r>
            <w:r>
              <w:rPr>
                <w:sz w:val="18"/>
                <w:szCs w:val="18"/>
              </w:rPr>
              <w:t>1</w:t>
            </w:r>
            <w:r>
              <w:rPr>
                <w:sz w:val="18"/>
                <w:szCs w:val="18"/>
              </w:rPr>
              <w:t xml:space="preserve"> – </w:t>
            </w:r>
            <w:r>
              <w:rPr>
                <w:sz w:val="18"/>
                <w:szCs w:val="18"/>
              </w:rPr>
              <w:t>Case Study Analysis</w:t>
            </w:r>
          </w:p>
        </w:tc>
      </w:tr>
      <w:tr w14:paraId="0A4D31F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pPr>
              <w:pStyle w:val="style0"/>
              <w:spacing w:lineRule="atLeast" w:line="400"/>
              <w:jc w:val="both"/>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pPr>
              <w:pStyle w:val="style0"/>
              <w:spacing w:lineRule="atLeast" w:line="400"/>
              <w:jc w:val="both"/>
              <w:rPr/>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pPr>
              <w:pStyle w:val="style0"/>
              <w:spacing w:lineRule="atLeast" w:line="400"/>
              <w:jc w:val="both"/>
              <w:rPr/>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pPr>
              <w:pStyle w:val="style0"/>
              <w:spacing w:lineRule="atLeast" w:line="400"/>
              <w:jc w:val="both"/>
              <w:rPr/>
            </w:pPr>
            <w:r>
              <w:rPr>
                <w:sz w:val="18"/>
                <w:szCs w:val="18"/>
              </w:rPr>
              <w:t>25</w:t>
            </w:r>
            <w:r>
              <w:rPr>
                <w:sz w:val="18"/>
                <w:szCs w:val="18"/>
              </w:rPr>
              <w:t xml:space="preserve">  </w:t>
            </w:r>
          </w:p>
        </w:tc>
      </w:tr>
      <w:tr w14:paraId="25E9538A">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pPr>
              <w:pStyle w:val="style0"/>
              <w:spacing w:lineRule="atLeast" w:line="400"/>
              <w:jc w:val="both"/>
              <w:rPr/>
            </w:pPr>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pPr>
              <w:pStyle w:val="style0"/>
              <w:spacing w:lineRule="atLeast" w:line="400"/>
              <w:jc w:val="both"/>
              <w:rPr/>
            </w:pPr>
            <w:r>
              <w:rPr>
                <w:i/>
                <w:iCs/>
                <w:sz w:val="18"/>
                <w:szCs w:val="18"/>
              </w:rPr>
              <w:t>Apply advanced methodologies and agile project management techniques to manage software projects effectively</w:t>
            </w:r>
          </w:p>
        </w:tc>
      </w:tr>
      <w:tr w14:paraId="2B96F36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pPr>
              <w:pStyle w:val="style0"/>
              <w:spacing w:lineRule="atLeast" w:line="400"/>
              <w:jc w:val="both"/>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pPr>
              <w:pStyle w:val="style0"/>
              <w:spacing w:lineRule="atLeast" w:line="400"/>
              <w:jc w:val="both"/>
              <w:rPr/>
            </w:pPr>
            <w:r>
              <w:t>TEJASHWINI.S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pPr>
              <w:pStyle w:val="style0"/>
              <w:spacing w:lineRule="atLeast" w:line="400"/>
              <w:jc w:val="both"/>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pPr>
              <w:pStyle w:val="style0"/>
              <w:spacing w:lineRule="atLeast" w:line="400"/>
              <w:jc w:val="both"/>
              <w:rPr/>
            </w:pPr>
            <w:r>
              <w:t>1925</w:t>
            </w:r>
            <w:r>
              <w:t>260043</w:t>
            </w:r>
          </w:p>
        </w:tc>
      </w:tr>
      <w:tr w14:paraId="6150C85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pPr>
              <w:pStyle w:val="style0"/>
              <w:spacing w:lineRule="atLeast" w:line="400"/>
              <w:jc w:val="both"/>
              <w:rPr/>
            </w:pPr>
            <w:r>
              <w:rPr>
                <w:b/>
                <w:bCs/>
                <w:color w:val="1f4e79"/>
                <w:sz w:val="18"/>
                <w:szCs w:val="18"/>
              </w:rPr>
              <w:t>Date</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pPr>
              <w:pStyle w:val="style0"/>
              <w:spacing w:lineRule="atLeast" w:line="400"/>
              <w:jc w:val="both"/>
              <w:rPr/>
            </w:pPr>
            <w:r>
              <w:t>2</w:t>
            </w:r>
            <w:r>
              <w:t>2</w:t>
            </w:r>
            <w:r>
              <w:t>.07.2026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pPr>
              <w:pStyle w:val="style0"/>
              <w:spacing w:lineRule="atLeast" w:line="400"/>
              <w:jc w:val="both"/>
              <w:rPr/>
            </w:pPr>
            <w:r>
              <w:rPr>
                <w:b/>
                <w:bCs/>
                <w:color w:val="1f4e79"/>
                <w:sz w:val="18"/>
                <w:szCs w:val="18"/>
              </w:rPr>
              <w:t>Duration</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pPr>
              <w:pStyle w:val="style0"/>
              <w:spacing w:lineRule="atLeast" w:line="400"/>
              <w:jc w:val="both"/>
              <w:rPr/>
            </w:pPr>
            <w:r>
              <w:t>6</w:t>
            </w:r>
            <w:r>
              <w:t>0 minutes</w:t>
            </w:r>
          </w:p>
        </w:tc>
      </w:tr>
    </w:tbl>
    <w:p w14:paraId="73223CB1">
      <w:pPr>
        <w:pStyle w:val="style0"/>
        <w:spacing w:lineRule="atLeast" w:line="400"/>
        <w:jc w:val="both"/>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4D53DD9">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pPr>
              <w:pStyle w:val="style0"/>
              <w:spacing w:lineRule="atLeast" w:line="400"/>
              <w:jc w:val="both"/>
              <w:rPr/>
            </w:pPr>
            <w:r>
              <w:rPr>
                <w:b/>
                <w:bCs/>
                <w:color w:val="c00000"/>
              </w:rPr>
              <w:t>Code of Conduct</w:t>
            </w:r>
          </w:p>
          <w:p w14:paraId="45E0785F">
            <w:pPr>
              <w:pStyle w:val="style0"/>
              <w:spacing w:lineRule="atLeast" w:line="400"/>
              <w:jc w:val="both"/>
              <w:rPr/>
            </w:pPr>
            <w:r>
              <w:rPr>
                <w:i/>
                <w:iCs/>
                <w:sz w:val="18"/>
                <w:szCs w:val="18"/>
              </w:rPr>
              <w:t xml:space="preserve">I </w:t>
            </w:r>
            <w:r>
              <w:rPr>
                <w:i/>
                <w:iCs/>
                <w:sz w:val="18"/>
                <w:szCs w:val="18"/>
              </w:rPr>
              <w:t>TEJASHWINI.S</w:t>
            </w:r>
            <w:r>
              <w:rPr>
                <w:b/>
                <w:bCs/>
                <w:i/>
                <w:iCs/>
                <w:sz w:val="18"/>
                <w:szCs w:val="18"/>
                <w:u w:val="single"/>
              </w:rPr>
              <w:t>(19</w:t>
            </w:r>
            <w:r>
              <w:rPr>
                <w:b/>
                <w:bCs/>
                <w:i/>
                <w:iCs/>
                <w:sz w:val="18"/>
                <w:szCs w:val="18"/>
                <w:u w:val="single"/>
              </w:rPr>
              <w:t>25260043</w:t>
            </w:r>
            <w:r>
              <w:rPr>
                <w:b/>
                <w:bCs/>
                <w:i/>
                <w:iCs/>
                <w:sz w:val="18"/>
                <w:szCs w:val="18"/>
                <w:u w:val="single"/>
              </w:rPr>
              <w:t>)</w:t>
            </w:r>
            <w:r>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pPr>
              <w:pStyle w:val="style0"/>
              <w:spacing w:lineRule="atLeast" w:line="400"/>
              <w:jc w:val="both"/>
              <w:rPr/>
            </w:pPr>
            <w:r>
              <w:rPr>
                <w:sz w:val="18"/>
                <w:szCs w:val="18"/>
              </w:rPr>
              <w:t>Signature of the Student: _________________________</w:t>
            </w:r>
          </w:p>
        </w:tc>
      </w:tr>
    </w:tbl>
    <w:p w14:paraId="53B26714">
      <w:pPr>
        <w:pStyle w:val="style0"/>
        <w:spacing w:lineRule="atLeast" w:line="400"/>
        <w:ind w:left="720"/>
        <w:jc w:val="both"/>
        <w:rPr/>
      </w:pPr>
    </w:p>
    <w:p w14:paraId="3AEE616E">
      <w:pPr>
        <w:pStyle w:val="style0"/>
        <w:pBdr>
          <w:bottom w:val="single" w:sz="4" w:space="1" w:color="c00000"/>
        </w:pBdr>
        <w:tabs>
          <w:tab w:val="right" w:leader="none" w:pos="10080"/>
        </w:tabs>
        <w:spacing w:lineRule="atLeast" w:line="400"/>
        <w:jc w:val="both"/>
        <w:rPr>
          <w:b/>
          <w:bCs/>
          <w:color w:val="c00000"/>
          <w:sz w:val="22"/>
          <w:szCs w:val="22"/>
        </w:rPr>
      </w:pPr>
    </w:p>
    <w:p w14:paraId="6E2D9730">
      <w:pPr>
        <w:pStyle w:val="style0"/>
        <w:pBdr>
          <w:bottom w:val="single" w:sz="4" w:space="1" w:color="c00000"/>
        </w:pBdr>
        <w:tabs>
          <w:tab w:val="right" w:leader="none" w:pos="10080"/>
        </w:tabs>
        <w:spacing w:lineRule="atLeast" w:line="400"/>
        <w:jc w:val="both"/>
        <w:rPr>
          <w:b/>
          <w:bCs/>
          <w:color w:val="c00000"/>
          <w:sz w:val="22"/>
          <w:szCs w:val="22"/>
        </w:rPr>
      </w:pPr>
    </w:p>
    <w:p w14:paraId="449A5ACE">
      <w:pPr>
        <w:pStyle w:val="style0"/>
        <w:pBdr>
          <w:bottom w:val="single" w:sz="4" w:space="1" w:color="c00000"/>
        </w:pBdr>
        <w:tabs>
          <w:tab w:val="right" w:leader="none" w:pos="10080"/>
        </w:tabs>
        <w:spacing w:lineRule="atLeast" w:line="400"/>
        <w:jc w:val="both"/>
        <w:rPr>
          <w:b/>
          <w:bCs/>
          <w:color w:val="c00000"/>
          <w:sz w:val="22"/>
          <w:szCs w:val="22"/>
        </w:rPr>
      </w:pPr>
    </w:p>
    <w:p w14:paraId="6E4068EC">
      <w:pPr>
        <w:pStyle w:val="style0"/>
        <w:pBdr>
          <w:bottom w:val="single" w:sz="4" w:space="1" w:color="c00000"/>
        </w:pBdr>
        <w:tabs>
          <w:tab w:val="right" w:leader="none" w:pos="10080"/>
        </w:tabs>
        <w:spacing w:lineRule="atLeast" w:line="400"/>
        <w:jc w:val="both"/>
        <w:rPr>
          <w:b/>
          <w:bCs/>
          <w:color w:val="c00000"/>
          <w:sz w:val="22"/>
          <w:szCs w:val="22"/>
        </w:rPr>
      </w:pPr>
    </w:p>
    <w:p w14:paraId="5EC1FBBE">
      <w:pPr>
        <w:pStyle w:val="style0"/>
        <w:pBdr>
          <w:bottom w:val="single" w:sz="4" w:space="1" w:color="c00000"/>
        </w:pBdr>
        <w:tabs>
          <w:tab w:val="right" w:leader="none" w:pos="10080"/>
        </w:tabs>
        <w:spacing w:lineRule="atLeast" w:line="400"/>
        <w:jc w:val="both"/>
        <w:rPr>
          <w:b/>
          <w:bCs/>
          <w:color w:val="c00000"/>
          <w:sz w:val="22"/>
          <w:szCs w:val="22"/>
        </w:rPr>
      </w:pPr>
    </w:p>
    <w:p w14:paraId="00D98058">
      <w:pPr>
        <w:pStyle w:val="style0"/>
        <w:pBdr>
          <w:bottom w:val="single" w:sz="4" w:space="1" w:color="c00000"/>
        </w:pBdr>
        <w:tabs>
          <w:tab w:val="right" w:leader="none" w:pos="10080"/>
        </w:tabs>
        <w:spacing w:lineRule="atLeast" w:line="400"/>
        <w:jc w:val="both"/>
        <w:rPr>
          <w:b/>
          <w:bCs/>
          <w:color w:val="c00000"/>
          <w:sz w:val="22"/>
          <w:szCs w:val="22"/>
        </w:rPr>
      </w:pPr>
    </w:p>
    <w:p w14:paraId="091282E0">
      <w:pPr>
        <w:pStyle w:val="style0"/>
        <w:pBdr>
          <w:bottom w:val="single" w:sz="4" w:space="1" w:color="c00000"/>
        </w:pBdr>
        <w:tabs>
          <w:tab w:val="right" w:leader="none" w:pos="10080"/>
        </w:tabs>
        <w:spacing w:lineRule="atLeast" w:line="400"/>
        <w:jc w:val="both"/>
        <w:rPr>
          <w:b/>
          <w:bCs/>
          <w:color w:val="c00000"/>
          <w:sz w:val="22"/>
          <w:szCs w:val="22"/>
        </w:rPr>
      </w:pPr>
    </w:p>
    <w:p w14:paraId="2218E17A">
      <w:pPr>
        <w:pStyle w:val="style0"/>
        <w:pBdr>
          <w:bottom w:val="single" w:sz="4" w:space="1" w:color="c00000"/>
        </w:pBdr>
        <w:tabs>
          <w:tab w:val="right" w:leader="none" w:pos="10080"/>
        </w:tabs>
        <w:spacing w:lineRule="atLeast" w:line="400"/>
        <w:jc w:val="both"/>
        <w:rPr>
          <w:b/>
          <w:bCs/>
          <w:color w:val="c00000"/>
          <w:sz w:val="22"/>
          <w:szCs w:val="22"/>
        </w:rPr>
      </w:pPr>
    </w:p>
    <w:p w14:paraId="118F2922">
      <w:pPr>
        <w:pStyle w:val="style0"/>
        <w:pBdr>
          <w:bottom w:val="single" w:sz="4" w:space="1" w:color="c00000"/>
        </w:pBdr>
        <w:tabs>
          <w:tab w:val="right" w:leader="none" w:pos="10080"/>
        </w:tabs>
        <w:spacing w:lineRule="atLeast" w:line="400"/>
        <w:jc w:val="both"/>
        <w:rPr>
          <w:b/>
          <w:bCs/>
          <w:color w:val="c00000"/>
          <w:sz w:val="22"/>
          <w:szCs w:val="22"/>
        </w:rPr>
      </w:pPr>
    </w:p>
    <w:p w14:paraId="2816A3BE">
      <w:pPr>
        <w:pStyle w:val="style0"/>
        <w:pBdr>
          <w:bottom w:val="single" w:sz="4" w:space="1" w:color="c00000"/>
        </w:pBdr>
        <w:tabs>
          <w:tab w:val="right" w:leader="none" w:pos="10080"/>
        </w:tabs>
        <w:spacing w:lineRule="atLeast" w:line="400"/>
        <w:jc w:val="both"/>
        <w:rPr>
          <w:b/>
          <w:bCs/>
          <w:color w:val="c00000"/>
          <w:sz w:val="22"/>
          <w:szCs w:val="22"/>
        </w:rPr>
      </w:pPr>
    </w:p>
    <w:p w14:paraId="670CA561">
      <w:pPr>
        <w:pStyle w:val="style0"/>
        <w:pBdr>
          <w:bottom w:val="single" w:sz="4" w:space="1" w:color="c00000"/>
        </w:pBdr>
        <w:tabs>
          <w:tab w:val="right" w:leader="none" w:pos="10080"/>
        </w:tabs>
        <w:spacing w:lineRule="atLeast" w:line="400"/>
        <w:jc w:val="both"/>
        <w:rPr>
          <w:b/>
          <w:bCs/>
          <w:color w:val="c00000"/>
          <w:sz w:val="22"/>
          <w:szCs w:val="22"/>
        </w:rPr>
      </w:pPr>
    </w:p>
    <w:p w14:paraId="6213CB2A">
      <w:pPr>
        <w:pStyle w:val="style0"/>
        <w:pBdr>
          <w:bottom w:val="single" w:sz="4" w:space="1" w:color="c00000"/>
        </w:pBdr>
        <w:tabs>
          <w:tab w:val="right" w:leader="none" w:pos="10080"/>
        </w:tabs>
        <w:spacing w:lineRule="atLeast" w:line="400"/>
        <w:jc w:val="both"/>
        <w:rPr>
          <w:b/>
          <w:bCs/>
          <w:color w:val="c00000"/>
          <w:sz w:val="22"/>
          <w:szCs w:val="22"/>
        </w:rPr>
      </w:pPr>
    </w:p>
    <w:p w14:paraId="0B2363B1">
      <w:pPr>
        <w:pStyle w:val="style0"/>
        <w:pBdr>
          <w:bottom w:val="single" w:sz="4" w:space="1" w:color="c00000"/>
        </w:pBdr>
        <w:tabs>
          <w:tab w:val="right" w:leader="none" w:pos="10080"/>
        </w:tabs>
        <w:spacing w:lineRule="atLeast" w:line="400"/>
        <w:jc w:val="both"/>
        <w:rPr>
          <w:b/>
          <w:bCs/>
          <w:color w:val="c00000"/>
          <w:sz w:val="22"/>
          <w:szCs w:val="22"/>
        </w:rPr>
      </w:pPr>
    </w:p>
    <w:p w14:paraId="5D9B915A">
      <w:pPr>
        <w:pStyle w:val="style0"/>
        <w:pBdr>
          <w:bottom w:val="single" w:sz="4" w:space="1" w:color="c00000"/>
        </w:pBdr>
        <w:tabs>
          <w:tab w:val="right" w:leader="none" w:pos="10080"/>
        </w:tabs>
        <w:spacing w:lineRule="atLeast" w:line="400"/>
        <w:jc w:val="both"/>
        <w:rPr>
          <w:b/>
          <w:bCs/>
          <w:color w:val="c00000"/>
          <w:sz w:val="22"/>
          <w:szCs w:val="22"/>
        </w:rPr>
      </w:pPr>
    </w:p>
    <w:p w14:paraId="40AA9E72">
      <w:pPr>
        <w:pStyle w:val="style0"/>
        <w:pBdr>
          <w:bottom w:val="single" w:sz="4" w:space="1" w:color="c00000"/>
        </w:pBdr>
        <w:tabs>
          <w:tab w:val="right" w:leader="none" w:pos="10080"/>
        </w:tabs>
        <w:spacing w:lineRule="atLeast" w:line="400"/>
        <w:jc w:val="both"/>
        <w:rPr>
          <w:b/>
          <w:bCs/>
          <w:color w:val="c00000"/>
          <w:sz w:val="22"/>
          <w:szCs w:val="22"/>
        </w:rPr>
      </w:pPr>
    </w:p>
    <w:p w14:paraId="7FFEBE19">
      <w:pPr>
        <w:pStyle w:val="style0"/>
        <w:pBdr>
          <w:bottom w:val="single" w:sz="4" w:space="1" w:color="c00000"/>
        </w:pBdr>
        <w:tabs>
          <w:tab w:val="right" w:leader="none" w:pos="10080"/>
        </w:tabs>
        <w:spacing w:lineRule="atLeast" w:line="400"/>
        <w:jc w:val="both"/>
        <w:rPr>
          <w:b/>
          <w:bCs/>
          <w:color w:val="c00000"/>
        </w:rPr>
      </w:pPr>
      <w:r>
        <w:rPr>
          <w:b/>
          <w:bCs/>
          <w:color w:val="c00000"/>
          <w:sz w:val="22"/>
          <w:szCs w:val="22"/>
        </w:rPr>
        <w:t xml:space="preserve">Annexure A – </w:t>
      </w:r>
      <w:r>
        <w:rPr>
          <w:b/>
          <w:bCs/>
          <w:color w:val="c00000"/>
        </w:rPr>
        <w:t>Case Study Analysis</w:t>
      </w:r>
      <w:r>
        <w:rPr>
          <w:b/>
          <w:bCs/>
          <w:color w:val="c00000"/>
        </w:rPr>
        <w:tab/>
      </w:r>
    </w:p>
    <w:p w14:paraId="18B8EF4E">
      <w:pPr>
        <w:pStyle w:val="style0"/>
        <w:spacing w:lineRule="atLeast" w:line="400"/>
        <w:ind w:left="720"/>
        <w:jc w:val="center"/>
        <w:rPr>
          <w:b/>
          <w:bCs/>
          <w:color w:val="000000"/>
        </w:rPr>
      </w:pPr>
      <w:r>
        <w:rPr>
          <w:b/>
          <w:bCs/>
          <w:color w:val="000000"/>
        </w:rPr>
        <w:t>AI-BASED INTELLIGENT FOOD PACKAGING MATERIAL RECOMMENDATION SYSTEM FOR FOOD COMMODITIES</w:t>
      </w:r>
    </w:p>
    <w:p w14:paraId="00919398">
      <w:pPr>
        <w:pStyle w:val="style0"/>
        <w:spacing w:lineRule="atLeast" w:line="400"/>
        <w:ind w:left="720"/>
        <w:jc w:val="center"/>
        <w:rPr>
          <w:color w:val="000000"/>
        </w:rPr>
      </w:pPr>
    </w:p>
    <w:p w14:paraId="5213D195">
      <w:pPr>
        <w:pStyle w:val="style0"/>
        <w:numPr>
          <w:ilvl w:val="0"/>
          <w:numId w:val="1"/>
        </w:numPr>
        <w:spacing w:lineRule="atLeast" w:line="400"/>
        <w:jc w:val="both"/>
        <w:rPr>
          <w:color w:val="000000"/>
        </w:rPr>
      </w:pPr>
      <w:r>
        <w:rPr>
          <w:b/>
          <w:bCs/>
          <w:color w:val="000000"/>
        </w:rPr>
        <w:t>Understand the Problem Statement</w:t>
      </w:r>
    </w:p>
    <w:p w14:paraId="64E77BFF">
      <w:pPr>
        <w:pStyle w:val="style0"/>
        <w:numPr>
          <w:ilvl w:val="1"/>
          <w:numId w:val="1"/>
        </w:numPr>
        <w:spacing w:lineRule="atLeast" w:line="400"/>
        <w:jc w:val="both"/>
        <w:rPr>
          <w:b/>
          <w:bCs/>
          <w:color w:val="000000"/>
        </w:rPr>
      </w:pPr>
      <w:r>
        <w:rPr>
          <w:b/>
          <w:bCs/>
          <w:color w:val="000000"/>
        </w:rPr>
        <w:t>Explain the problem in your own words.</w:t>
      </w:r>
    </w:p>
    <w:p w14:paraId="2A3F3410">
      <w:pPr>
        <w:pStyle w:val="style0"/>
        <w:spacing w:lineRule="atLeast" w:line="400"/>
        <w:ind w:left="1440"/>
        <w:jc w:val="both"/>
        <w:rPr>
          <w:color w:val="000000"/>
        </w:rPr>
      </w:pPr>
      <w:r>
        <w:rPr>
          <w:color w:val="000000"/>
        </w:rPr>
        <w:t>Food commodities such as fruits, vegetables, grains, dairy products, meat, snacks, and processed foods have different packaging requirements. The wrong choice of packaging material can affect the quality, freshness, safety, and shelf life of food. For example, some foods require protection from moisture, while others need protection from oxygen, light, temperature changes, or contamination.</w:t>
      </w:r>
    </w:p>
    <w:p w14:paraId="55BD1377">
      <w:pPr>
        <w:pStyle w:val="style0"/>
        <w:spacing w:lineRule="atLeast" w:line="400"/>
        <w:ind w:left="1440"/>
        <w:jc w:val="both"/>
        <w:rPr>
          <w:color w:val="000000"/>
        </w:rPr>
      </w:pPr>
      <w:r>
        <w:rPr>
          <w:color w:val="000000"/>
        </w:rPr>
        <w:t>At present, selecting an appropriate packaging material is often done using manual methods, general guidelines, previous experience, or trial-and-error approaches. These methods may not consider all the important characteristics of a particular food commodity and its storage conditions. As a result, unsuitable packaging may be selected, leading to faster food spoilage, reduced shelf life, higher costs, food wastage, and unnecessary environmental impact.</w:t>
      </w:r>
    </w:p>
    <w:p w14:paraId="51A0AB46">
      <w:pPr>
        <w:pStyle w:val="style0"/>
        <w:spacing w:lineRule="atLeast" w:line="400"/>
        <w:ind w:left="1440"/>
        <w:jc w:val="both"/>
        <w:rPr>
          <w:color w:val="000000"/>
        </w:rPr>
      </w:pPr>
      <w:r>
        <w:rPr>
          <w:color w:val="000000"/>
        </w:rPr>
        <w:t>Another major challenge is the large number of packaging materials available, such as plastic, paper, cardboard, glass, metal, biodegradable materials, and multilayer packaging. Each material has different properties, including strength, moisture resistance, oxygen barrier, durability, recyclability, and cost. Comparing these factors manually can be time-consuming and difficult, especially when the food product has multiple packaging requirements.</w:t>
      </w:r>
    </w:p>
    <w:p w14:paraId="03D05527">
      <w:pPr>
        <w:pStyle w:val="style0"/>
        <w:spacing w:lineRule="atLeast" w:line="400"/>
        <w:ind w:left="1440"/>
        <w:jc w:val="both"/>
        <w:rPr>
          <w:color w:val="000000"/>
        </w:rPr>
      </w:pPr>
      <w:r>
        <w:rPr>
          <w:color w:val="000000"/>
        </w:rPr>
        <w:t xml:space="preserve">Therefore, there is a need for an intelligent software-based solution that can </w:t>
      </w:r>
      <w:r>
        <w:rPr>
          <w:color w:val="000000"/>
        </w:rPr>
        <w:t>analyze</w:t>
      </w:r>
      <w:r>
        <w:rPr>
          <w:color w:val="000000"/>
        </w:rPr>
        <w:t xml:space="preserve"> the characteristics of a food commodity and recommend a suitable packaging material. The proposed AI-Based Intelligent Food Packaging Material Recommendation System uses food-related parameters and packaging properties to identify the most appropriate material. The system can provide recommendations based on factors such as food type, moisture content, perishability, storage conditions, required shelf life, cost, and environmental considerations.</w:t>
      </w:r>
    </w:p>
    <w:p w14:paraId="4D7D8730">
      <w:pPr>
        <w:pStyle w:val="style0"/>
        <w:spacing w:lineRule="atLeast" w:line="400"/>
        <w:ind w:left="1440"/>
        <w:jc w:val="both"/>
        <w:rPr>
          <w:color w:val="000000"/>
        </w:rPr>
      </w:pPr>
    </w:p>
    <w:p w14:paraId="2A4C6722">
      <w:pPr>
        <w:pStyle w:val="style0"/>
        <w:spacing w:lineRule="atLeast" w:line="400"/>
        <w:ind w:left="1440"/>
        <w:jc w:val="both"/>
        <w:rPr>
          <w:color w:val="000000"/>
        </w:rPr>
      </w:pPr>
    </w:p>
    <w:p w14:paraId="11A11192">
      <w:pPr>
        <w:pStyle w:val="style0"/>
        <w:spacing w:lineRule="atLeast" w:line="400"/>
        <w:ind w:left="1440"/>
        <w:jc w:val="both"/>
        <w:rPr>
          <w:color w:val="000000"/>
        </w:rPr>
      </w:pPr>
    </w:p>
    <w:p w14:paraId="0A0786FB">
      <w:pPr>
        <w:pStyle w:val="style0"/>
        <w:spacing w:lineRule="atLeast" w:line="400"/>
        <w:ind w:left="1440"/>
        <w:jc w:val="both"/>
        <w:rPr>
          <w:color w:val="000000"/>
        </w:rPr>
      </w:pPr>
    </w:p>
    <w:p w14:paraId="779D86BB">
      <w:pPr>
        <w:pStyle w:val="style0"/>
        <w:numPr>
          <w:ilvl w:val="1"/>
          <w:numId w:val="1"/>
        </w:numPr>
        <w:spacing w:lineRule="atLeast" w:line="400"/>
        <w:jc w:val="both"/>
        <w:rPr>
          <w:b/>
          <w:bCs/>
          <w:color w:val="000000"/>
        </w:rPr>
      </w:pPr>
      <w:r>
        <w:rPr>
          <w:b/>
          <w:bCs/>
          <w:color w:val="000000"/>
        </w:rPr>
        <w:t>Identify the objectives of the proposed system.</w:t>
      </w:r>
    </w:p>
    <w:p w14:paraId="5D661C0C">
      <w:pPr>
        <w:pStyle w:val="style179"/>
        <w:numPr>
          <w:ilvl w:val="3"/>
          <w:numId w:val="27"/>
        </w:numPr>
        <w:spacing w:lineRule="atLeast" w:line="400"/>
        <w:jc w:val="both"/>
        <w:rPr/>
      </w:pPr>
      <w:r>
        <w:t>To develop an AI-based recommendation system that identifies the most suitable packaging material for different food commodities.</w:t>
      </w:r>
    </w:p>
    <w:p w14:paraId="314ED100">
      <w:pPr>
        <w:pStyle w:val="style179"/>
        <w:numPr>
          <w:ilvl w:val="3"/>
          <w:numId w:val="27"/>
        </w:numPr>
        <w:spacing w:lineRule="atLeast" w:line="400"/>
        <w:jc w:val="both"/>
        <w:rPr/>
      </w:pPr>
      <w:r>
        <w:t xml:space="preserve">To </w:t>
      </w:r>
      <w:r>
        <w:t>analyze</w:t>
      </w:r>
      <w:r>
        <w:t xml:space="preserve"> food characteristics such as food type, moisture content, perishability, storage conditions, and required shelf life.</w:t>
      </w:r>
    </w:p>
    <w:p w14:paraId="37B4C245">
      <w:pPr>
        <w:pStyle w:val="style179"/>
        <w:numPr>
          <w:ilvl w:val="3"/>
          <w:numId w:val="27"/>
        </w:numPr>
        <w:spacing w:lineRule="atLeast" w:line="400"/>
        <w:jc w:val="both"/>
        <w:rPr/>
      </w:pPr>
      <w:r>
        <w:t>To evaluate different packaging materials based on properties such as moisture resistance, oxygen protection, durability, cost, and sustainability.</w:t>
      </w:r>
    </w:p>
    <w:p w14:paraId="2C8D9FAB">
      <w:pPr>
        <w:pStyle w:val="style179"/>
        <w:numPr>
          <w:ilvl w:val="3"/>
          <w:numId w:val="27"/>
        </w:numPr>
        <w:spacing w:lineRule="atLeast" w:line="400"/>
        <w:jc w:val="both"/>
        <w:rPr/>
      </w:pPr>
      <w:r>
        <w:t>To provide accurate and data-driven packaging recommendations instead of relying only on manual selection or general guidelines.</w:t>
      </w:r>
    </w:p>
    <w:p w14:paraId="50332B5A">
      <w:pPr>
        <w:pStyle w:val="style179"/>
        <w:numPr>
          <w:ilvl w:val="3"/>
          <w:numId w:val="27"/>
        </w:numPr>
        <w:spacing w:lineRule="atLeast" w:line="400"/>
        <w:jc w:val="both"/>
        <w:rPr/>
      </w:pPr>
      <w:r>
        <w:t>To improve food quality and shelf life by recommending packaging materials that provide appropriate protection for each food commodity.</w:t>
      </w:r>
    </w:p>
    <w:p w14:paraId="5612F96E">
      <w:pPr>
        <w:pStyle w:val="style179"/>
        <w:numPr>
          <w:ilvl w:val="3"/>
          <w:numId w:val="27"/>
        </w:numPr>
        <w:spacing w:lineRule="atLeast" w:line="400"/>
        <w:jc w:val="both"/>
        <w:rPr/>
      </w:pPr>
      <w:r>
        <w:t>To reduce food spoilage and food wastage caused by unsuitable packaging choices.</w:t>
      </w:r>
    </w:p>
    <w:p w14:paraId="30F7D3B8">
      <w:pPr>
        <w:pStyle w:val="style179"/>
        <w:numPr>
          <w:ilvl w:val="3"/>
          <w:numId w:val="27"/>
        </w:numPr>
        <w:spacing w:lineRule="atLeast" w:line="400"/>
        <w:jc w:val="both"/>
        <w:rPr/>
      </w:pPr>
      <w:r>
        <w:t>To support cost-effective packaging decisions by considering the cost and performance of available materials.</w:t>
      </w:r>
    </w:p>
    <w:p w14:paraId="2E81FCC2">
      <w:pPr>
        <w:pStyle w:val="style179"/>
        <w:numPr>
          <w:ilvl w:val="3"/>
          <w:numId w:val="27"/>
        </w:numPr>
        <w:spacing w:lineRule="atLeast" w:line="400"/>
        <w:jc w:val="both"/>
        <w:rPr/>
      </w:pPr>
      <w:r>
        <w:t>To promote sustainable packaging choices by considering recyclable and biodegradable packaging alternatives where suitable.</w:t>
      </w:r>
    </w:p>
    <w:p w14:paraId="4BCA59D2">
      <w:pPr>
        <w:pStyle w:val="style179"/>
        <w:numPr>
          <w:ilvl w:val="3"/>
          <w:numId w:val="27"/>
        </w:numPr>
        <w:spacing w:lineRule="atLeast" w:line="400"/>
        <w:jc w:val="both"/>
        <w:rPr/>
      </w:pPr>
      <w:r>
        <w:t>To provide a simple and user-friendly software interface through which users can enter food-related information and receive packaging recommendations.</w:t>
      </w:r>
    </w:p>
    <w:p w14:paraId="3346E3BB">
      <w:pPr>
        <w:pStyle w:val="style179"/>
        <w:numPr>
          <w:ilvl w:val="3"/>
          <w:numId w:val="27"/>
        </w:numPr>
        <w:spacing w:lineRule="atLeast" w:line="400"/>
        <w:jc w:val="both"/>
        <w:rPr/>
      </w:pPr>
      <w:r>
        <w:t>To improve the consistency and efficiency of packaging selection through an intelligent, automated decision-making process.</w:t>
      </w:r>
    </w:p>
    <w:p w14:paraId="00179333">
      <w:pPr>
        <w:pStyle w:val="style179"/>
        <w:spacing w:lineRule="atLeast" w:line="400"/>
        <w:ind w:left="2160"/>
        <w:jc w:val="both"/>
        <w:rPr/>
      </w:pPr>
    </w:p>
    <w:p w14:paraId="1D92FAA7">
      <w:pPr>
        <w:pStyle w:val="style179"/>
        <w:spacing w:lineRule="atLeast" w:line="400"/>
        <w:ind w:left="2160"/>
        <w:jc w:val="both"/>
        <w:rPr/>
      </w:pPr>
    </w:p>
    <w:p w14:paraId="527AD7B1">
      <w:pPr>
        <w:pStyle w:val="style179"/>
        <w:spacing w:lineRule="atLeast" w:line="400"/>
        <w:ind w:left="2160"/>
        <w:jc w:val="both"/>
        <w:rPr/>
      </w:pPr>
    </w:p>
    <w:p w14:paraId="2BB1528E">
      <w:pPr>
        <w:pStyle w:val="style179"/>
        <w:spacing w:lineRule="atLeast" w:line="400"/>
        <w:ind w:left="2160"/>
        <w:jc w:val="both"/>
        <w:rPr/>
      </w:pPr>
    </w:p>
    <w:p w14:paraId="6B01BF3A">
      <w:pPr>
        <w:pStyle w:val="style179"/>
        <w:spacing w:lineRule="atLeast" w:line="400"/>
        <w:ind w:left="2160"/>
        <w:jc w:val="both"/>
        <w:rPr/>
      </w:pPr>
    </w:p>
    <w:p w14:paraId="4E4DDE38">
      <w:pPr>
        <w:pStyle w:val="style179"/>
        <w:spacing w:lineRule="atLeast" w:line="400"/>
        <w:ind w:left="2160"/>
        <w:jc w:val="both"/>
        <w:rPr/>
      </w:pPr>
    </w:p>
    <w:p w14:paraId="78058598">
      <w:pPr>
        <w:pStyle w:val="style179"/>
        <w:spacing w:lineRule="atLeast" w:line="400"/>
        <w:ind w:left="2160"/>
        <w:jc w:val="both"/>
        <w:rPr/>
      </w:pPr>
    </w:p>
    <w:p w14:paraId="4D6F841F">
      <w:pPr>
        <w:pStyle w:val="style179"/>
        <w:spacing w:lineRule="atLeast" w:line="400"/>
        <w:ind w:left="2160"/>
        <w:jc w:val="both"/>
        <w:rPr/>
      </w:pPr>
    </w:p>
    <w:p w14:paraId="26FD95F9">
      <w:pPr>
        <w:pStyle w:val="style179"/>
        <w:spacing w:lineRule="atLeast" w:line="400"/>
        <w:ind w:left="2160"/>
        <w:jc w:val="both"/>
        <w:rPr/>
      </w:pPr>
    </w:p>
    <w:p w14:paraId="692D87E1">
      <w:pPr>
        <w:pStyle w:val="style179"/>
        <w:spacing w:lineRule="atLeast" w:line="400"/>
        <w:ind w:left="2160"/>
        <w:jc w:val="both"/>
        <w:rPr/>
      </w:pPr>
    </w:p>
    <w:p w14:paraId="53E0132E">
      <w:pPr>
        <w:pStyle w:val="style179"/>
        <w:spacing w:lineRule="atLeast" w:line="400"/>
        <w:ind w:left="2160"/>
        <w:jc w:val="both"/>
        <w:rPr>
          <w:b/>
          <w:bCs/>
          <w:color w:val="000000"/>
        </w:rPr>
      </w:pPr>
    </w:p>
    <w:p w14:paraId="4F62B107">
      <w:pPr>
        <w:pStyle w:val="style0"/>
        <w:numPr>
          <w:ilvl w:val="1"/>
          <w:numId w:val="1"/>
        </w:numPr>
        <w:spacing w:lineRule="atLeast" w:line="400"/>
        <w:jc w:val="both"/>
        <w:rPr>
          <w:b/>
          <w:bCs/>
          <w:color w:val="000000"/>
        </w:rPr>
      </w:pPr>
      <w:r>
        <w:rPr>
          <w:b/>
          <w:bCs/>
          <w:color w:val="000000"/>
        </w:rPr>
        <w:t>State the scope of the problem.</w:t>
      </w:r>
      <w:r>
        <w:rPr>
          <w:b/>
          <w:bCs/>
          <w:color w:val="000000"/>
        </w:rPr>
        <w:t xml:space="preserve"> </w:t>
      </w:r>
    </w:p>
    <w:p w14:paraId="4CC7F8A6">
      <w:pPr>
        <w:pStyle w:val="style0"/>
        <w:numPr>
          <w:ilvl w:val="1"/>
          <w:numId w:val="28"/>
        </w:numPr>
        <w:spacing w:lineRule="atLeast" w:line="400"/>
        <w:jc w:val="both"/>
        <w:rPr>
          <w:color w:val="000000"/>
        </w:rPr>
      </w:pPr>
      <w:r>
        <w:rPr>
          <w:color w:val="000000"/>
        </w:rPr>
        <w:t>The scope of this problem focuses on developing a software-based AI system that recommends suitable packaging materials for different food commodities. The system will consider important food and packaging parameters to support better packaging decisions.</w:t>
      </w:r>
    </w:p>
    <w:p w14:paraId="048546BB">
      <w:pPr>
        <w:pStyle w:val="style0"/>
        <w:numPr>
          <w:ilvl w:val="1"/>
          <w:numId w:val="28"/>
        </w:numPr>
        <w:spacing w:lineRule="atLeast" w:line="400"/>
        <w:jc w:val="both"/>
        <w:rPr>
          <w:color w:val="000000"/>
        </w:rPr>
      </w:pPr>
      <w:r>
        <w:rPr>
          <w:color w:val="000000"/>
        </w:rPr>
        <w:t>Covers different food commodities such as fruits, vegetables, grains, dairy products, meat, bakery products, and processed foods.</w:t>
      </w:r>
    </w:p>
    <w:p w14:paraId="2DC42EEF">
      <w:pPr>
        <w:pStyle w:val="style0"/>
        <w:numPr>
          <w:ilvl w:val="1"/>
          <w:numId w:val="28"/>
        </w:numPr>
        <w:spacing w:lineRule="atLeast" w:line="400"/>
        <w:jc w:val="both"/>
        <w:rPr>
          <w:color w:val="000000"/>
        </w:rPr>
      </w:pPr>
      <w:r>
        <w:rPr>
          <w:color w:val="000000"/>
        </w:rPr>
        <w:t>Considers factors such as food type, moisture level, perishability, storage conditions, shelf-life requirements, and packaging requirements.</w:t>
      </w:r>
    </w:p>
    <w:p w14:paraId="485C75FA">
      <w:pPr>
        <w:pStyle w:val="style0"/>
        <w:numPr>
          <w:ilvl w:val="1"/>
          <w:numId w:val="28"/>
        </w:numPr>
        <w:spacing w:lineRule="atLeast" w:line="400"/>
        <w:jc w:val="both"/>
        <w:rPr>
          <w:color w:val="000000"/>
        </w:rPr>
      </w:pPr>
      <w:r>
        <w:rPr>
          <w:color w:val="000000"/>
        </w:rPr>
        <w:t>Evaluates packaging materials such as plastic, paper, cardboard, glass, metal, and biodegradable materials.</w:t>
      </w:r>
    </w:p>
    <w:p w14:paraId="542BDC36">
      <w:pPr>
        <w:pStyle w:val="style0"/>
        <w:numPr>
          <w:ilvl w:val="1"/>
          <w:numId w:val="28"/>
        </w:numPr>
        <w:spacing w:lineRule="atLeast" w:line="400"/>
        <w:jc w:val="both"/>
        <w:rPr>
          <w:color w:val="000000"/>
        </w:rPr>
      </w:pPr>
      <w:r>
        <w:rPr>
          <w:color w:val="000000"/>
        </w:rPr>
        <w:t xml:space="preserve">Uses AI/ML techniques to </w:t>
      </w:r>
      <w:r>
        <w:rPr>
          <w:color w:val="000000"/>
        </w:rPr>
        <w:t>analyze</w:t>
      </w:r>
      <w:r>
        <w:rPr>
          <w:color w:val="000000"/>
        </w:rPr>
        <w:t xml:space="preserve"> input data and recommend the most suitable packaging material.</w:t>
      </w:r>
    </w:p>
    <w:p w14:paraId="28674E2C">
      <w:pPr>
        <w:pStyle w:val="style0"/>
        <w:numPr>
          <w:ilvl w:val="1"/>
          <w:numId w:val="28"/>
        </w:numPr>
        <w:spacing w:lineRule="atLeast" w:line="400"/>
        <w:jc w:val="both"/>
        <w:rPr>
          <w:color w:val="000000"/>
        </w:rPr>
      </w:pPr>
      <w:r>
        <w:rPr>
          <w:color w:val="000000"/>
        </w:rPr>
        <w:t>Considers cost, protection, durability, recyclability, and environmental impact while generating recommendations.</w:t>
      </w:r>
    </w:p>
    <w:p w14:paraId="7EA455A6">
      <w:pPr>
        <w:pStyle w:val="style0"/>
        <w:numPr>
          <w:ilvl w:val="1"/>
          <w:numId w:val="28"/>
        </w:numPr>
        <w:spacing w:lineRule="atLeast" w:line="400"/>
        <w:jc w:val="both"/>
        <w:rPr>
          <w:color w:val="000000"/>
        </w:rPr>
      </w:pPr>
      <w:r>
        <w:rPr>
          <w:color w:val="000000"/>
        </w:rPr>
        <w:t>Provides a user-friendly software interface where users can enter food commodity details and obtain recommendations.</w:t>
      </w:r>
    </w:p>
    <w:p w14:paraId="40ABAF6C">
      <w:pPr>
        <w:pStyle w:val="style0"/>
        <w:numPr>
          <w:ilvl w:val="1"/>
          <w:numId w:val="28"/>
        </w:numPr>
        <w:spacing w:lineRule="atLeast" w:line="400"/>
        <w:jc w:val="both"/>
        <w:rPr>
          <w:color w:val="000000"/>
        </w:rPr>
      </w:pPr>
      <w:r>
        <w:rPr>
          <w:color w:val="000000"/>
        </w:rPr>
        <w:t>Helps reduce food spoilage, packaging-related losses, and unnecessary material usage.</w:t>
      </w:r>
    </w:p>
    <w:p w14:paraId="5E38E7C9">
      <w:pPr>
        <w:pStyle w:val="style0"/>
        <w:numPr>
          <w:ilvl w:val="1"/>
          <w:numId w:val="28"/>
        </w:numPr>
        <w:spacing w:lineRule="atLeast" w:line="400"/>
        <w:jc w:val="both"/>
        <w:rPr>
          <w:color w:val="000000"/>
        </w:rPr>
      </w:pPr>
      <w:r>
        <w:rPr>
          <w:color w:val="000000"/>
        </w:rPr>
        <w:t>Supports data-driven and consistent decision-making for food packaging selection.</w:t>
      </w:r>
    </w:p>
    <w:p w14:paraId="166B58B1">
      <w:pPr>
        <w:pStyle w:val="style0"/>
        <w:numPr>
          <w:ilvl w:val="1"/>
          <w:numId w:val="28"/>
        </w:numPr>
        <w:spacing w:lineRule="atLeast" w:line="400"/>
        <w:jc w:val="both"/>
        <w:rPr>
          <w:color w:val="000000"/>
        </w:rPr>
      </w:pPr>
      <w:r>
        <w:rPr>
          <w:color w:val="000000"/>
        </w:rPr>
        <w:t>The system is intended as a recommendation and decision-support tool, not as a replacement for laboratory testing, food-safety certification, or industrial packaging standards.</w:t>
      </w:r>
    </w:p>
    <w:p w14:paraId="62210C5F">
      <w:pPr>
        <w:pStyle w:val="style0"/>
        <w:spacing w:lineRule="atLeast" w:line="400"/>
        <w:ind w:left="1440"/>
        <w:jc w:val="both"/>
        <w:rPr>
          <w:color w:val="000000"/>
        </w:rPr>
      </w:pPr>
      <w:r>
        <w:rPr>
          <w:color w:val="000000"/>
        </w:rPr>
        <w:t xml:space="preserve">         </w:t>
      </w:r>
    </w:p>
    <w:p w14:paraId="75AF88CA">
      <w:pPr>
        <w:pStyle w:val="style0"/>
        <w:spacing w:lineRule="atLeast" w:line="400"/>
        <w:ind w:left="1440"/>
        <w:jc w:val="both"/>
        <w:rPr>
          <w:color w:val="000000"/>
        </w:rPr>
      </w:pPr>
      <w:r>
        <w:rPr>
          <w:color w:val="000000"/>
        </w:rPr>
        <w:t xml:space="preserve">        </w:t>
      </w:r>
      <w:r>
        <w:rPr>
          <w:noProof/>
          <w:color w:val="000000"/>
        </w:rPr>
        <w:drawing>
          <wp:inline distL="0" distT="0" distB="0" distR="0">
            <wp:extent cx="4241800" cy="2550160"/>
            <wp:effectExtent l="0" t="0" r="6350" b="254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241800" cy="2550160"/>
                    </a:xfrm>
                    <a:prstGeom prst="rect"/>
                  </pic:spPr>
                </pic:pic>
              </a:graphicData>
            </a:graphic>
          </wp:inline>
        </w:drawing>
      </w:r>
    </w:p>
    <w:p w14:paraId="182E34A9">
      <w:pPr>
        <w:pStyle w:val="style0"/>
        <w:numPr>
          <w:ilvl w:val="0"/>
          <w:numId w:val="1"/>
        </w:numPr>
        <w:spacing w:lineRule="atLeast" w:line="400"/>
        <w:jc w:val="both"/>
        <w:rPr>
          <w:color w:val="000000"/>
        </w:rPr>
      </w:pPr>
      <w:r>
        <w:rPr>
          <w:b/>
          <w:bCs/>
          <w:color w:val="000000"/>
        </w:rPr>
        <w:t>Identify Key Stakeholders and Challenges</w:t>
      </w:r>
    </w:p>
    <w:p w14:paraId="6B8E38BF">
      <w:pPr>
        <w:pStyle w:val="style0"/>
        <w:numPr>
          <w:ilvl w:val="1"/>
          <w:numId w:val="1"/>
        </w:numPr>
        <w:spacing w:lineRule="atLeast" w:line="400"/>
        <w:jc w:val="both"/>
        <w:rPr>
          <w:b/>
          <w:bCs/>
          <w:color w:val="000000"/>
        </w:rPr>
      </w:pPr>
      <w:r>
        <w:rPr>
          <w:b/>
          <w:bCs/>
          <w:color w:val="000000"/>
        </w:rPr>
        <w:t>Identify all the stakeholders involved in the system.</w:t>
      </w:r>
    </w:p>
    <w:p w14:paraId="4CD93143">
      <w:pPr>
        <w:pStyle w:val="style179"/>
        <w:numPr>
          <w:ilvl w:val="0"/>
          <w:numId w:val="7"/>
        </w:numPr>
        <w:spacing w:lineRule="atLeast" w:line="400"/>
        <w:jc w:val="both"/>
        <w:rPr/>
      </w:pPr>
      <w:r>
        <w:rPr>
          <w:b/>
          <w:bCs/>
        </w:rPr>
        <w:t xml:space="preserve"> </w:t>
      </w:r>
      <w:r>
        <w:rPr>
          <w:b/>
          <w:bCs/>
        </w:rPr>
        <w:t xml:space="preserve">Food Producers / Manufacturers </w:t>
      </w:r>
      <w:r>
        <w:t>– Use the system to select suitable packaging for their food products.</w:t>
      </w:r>
    </w:p>
    <w:p w14:paraId="15CEC773">
      <w:pPr>
        <w:pStyle w:val="style179"/>
        <w:numPr>
          <w:ilvl w:val="0"/>
          <w:numId w:val="7"/>
        </w:numPr>
        <w:spacing w:lineRule="atLeast" w:line="400"/>
        <w:jc w:val="both"/>
        <w:rPr/>
      </w:pPr>
      <w:r>
        <w:rPr>
          <w:b/>
          <w:bCs/>
        </w:rPr>
        <w:t xml:space="preserve">Food Processing Companies – </w:t>
      </w:r>
      <w:r>
        <w:t>Use packaging recommendations during food processing and packaging operations.</w:t>
      </w:r>
    </w:p>
    <w:p w14:paraId="2B2AF974">
      <w:pPr>
        <w:pStyle w:val="style179"/>
        <w:numPr>
          <w:ilvl w:val="0"/>
          <w:numId w:val="7"/>
        </w:numPr>
        <w:spacing w:lineRule="atLeast" w:line="400"/>
        <w:jc w:val="both"/>
        <w:rPr/>
      </w:pPr>
      <w:r>
        <w:rPr>
          <w:b/>
          <w:bCs/>
        </w:rPr>
        <w:t xml:space="preserve">Packaging Manufacturers – </w:t>
      </w:r>
      <w:r>
        <w:t>Provide and develop packaging materials suitable for different food commodities.</w:t>
      </w:r>
    </w:p>
    <w:p w14:paraId="56F2A552">
      <w:pPr>
        <w:pStyle w:val="style179"/>
        <w:numPr>
          <w:ilvl w:val="0"/>
          <w:numId w:val="7"/>
        </w:numPr>
        <w:spacing w:lineRule="atLeast" w:line="400"/>
        <w:jc w:val="both"/>
        <w:rPr/>
      </w:pPr>
      <w:r>
        <w:rPr>
          <w:b/>
          <w:bCs/>
        </w:rPr>
        <w:t xml:space="preserve">Retailers and Distributors – </w:t>
      </w:r>
      <w:r>
        <w:t>Use properly packaged products to maintain quality during storage and transportation.</w:t>
      </w:r>
    </w:p>
    <w:p w14:paraId="33DE1E5D">
      <w:pPr>
        <w:pStyle w:val="style179"/>
        <w:numPr>
          <w:ilvl w:val="0"/>
          <w:numId w:val="7"/>
        </w:numPr>
        <w:spacing w:lineRule="atLeast" w:line="400"/>
        <w:jc w:val="both"/>
        <w:rPr>
          <w:b/>
          <w:bCs/>
        </w:rPr>
      </w:pPr>
      <w:r>
        <w:rPr>
          <w:b/>
          <w:bCs/>
        </w:rPr>
        <w:t xml:space="preserve">Consumers – </w:t>
      </w:r>
      <w:r>
        <w:t>Benefit from improved food quality, freshness, shelf life, and sustainable packaging.</w:t>
      </w:r>
    </w:p>
    <w:p w14:paraId="0689100F">
      <w:pPr>
        <w:pStyle w:val="style179"/>
        <w:numPr>
          <w:ilvl w:val="0"/>
          <w:numId w:val="7"/>
        </w:numPr>
        <w:spacing w:lineRule="atLeast" w:line="400"/>
        <w:jc w:val="both"/>
        <w:rPr/>
      </w:pPr>
      <w:r>
        <w:rPr>
          <w:b/>
          <w:bCs/>
        </w:rPr>
        <w:t xml:space="preserve">System Administrator – </w:t>
      </w:r>
      <w:r>
        <w:t>Manages users, system data, packaging database, and system maintenance.</w:t>
      </w:r>
    </w:p>
    <w:p w14:paraId="687C60D7">
      <w:pPr>
        <w:pStyle w:val="style179"/>
        <w:numPr>
          <w:ilvl w:val="0"/>
          <w:numId w:val="7"/>
        </w:numPr>
        <w:spacing w:lineRule="atLeast" w:line="400"/>
        <w:jc w:val="both"/>
        <w:rPr/>
      </w:pPr>
      <w:r>
        <w:rPr>
          <w:b/>
          <w:bCs/>
        </w:rPr>
        <w:t xml:space="preserve">AI/ML Developers – </w:t>
      </w:r>
      <w:r>
        <w:t>Develop and maintain the AI-based recommendation model.</w:t>
      </w:r>
    </w:p>
    <w:p w14:paraId="5921280C">
      <w:pPr>
        <w:pStyle w:val="style179"/>
        <w:numPr>
          <w:ilvl w:val="0"/>
          <w:numId w:val="7"/>
        </w:numPr>
        <w:spacing w:lineRule="atLeast" w:line="400"/>
        <w:rPr>
          <w:b/>
          <w:bCs/>
          <w:color w:val="000000"/>
        </w:rPr>
      </w:pPr>
      <w:r>
        <w:rPr>
          <w:b/>
          <w:bCs/>
        </w:rPr>
        <w:t xml:space="preserve">Food Safety and Quality Experts </w:t>
      </w:r>
      <w:r>
        <w:t>– Validate packaging recommendations based on food safety and quality requirements</w:t>
      </w:r>
      <w:r>
        <w:rPr>
          <w:b/>
          <w:bCs/>
        </w:rPr>
        <w:t>.</w:t>
      </w:r>
    </w:p>
    <w:p w14:paraId="00D546F7">
      <w:pPr>
        <w:pStyle w:val="style0"/>
        <w:numPr>
          <w:ilvl w:val="1"/>
          <w:numId w:val="1"/>
        </w:numPr>
        <w:spacing w:lineRule="atLeast" w:line="400"/>
        <w:jc w:val="both"/>
        <w:rPr>
          <w:b/>
          <w:bCs/>
          <w:color w:val="000000"/>
        </w:rPr>
      </w:pPr>
      <w:r>
        <w:rPr>
          <w:b/>
          <w:bCs/>
          <w:color w:val="000000"/>
        </w:rPr>
        <w:t>Explain the roles and responsibilities of each stakeholder.</w:t>
      </w:r>
    </w:p>
    <w:p w14:paraId="0D1E3EF3">
      <w:pPr>
        <w:pStyle w:val="style179"/>
        <w:numPr>
          <w:ilvl w:val="2"/>
          <w:numId w:val="8"/>
        </w:numPr>
        <w:spacing w:lineRule="atLeast" w:line="400"/>
        <w:jc w:val="both"/>
        <w:rPr>
          <w:color w:val="000000"/>
        </w:rPr>
      </w:pPr>
      <w:r>
        <w:rPr>
          <w:b/>
          <w:bCs/>
          <w:color w:val="000000"/>
        </w:rPr>
        <w:t>Food Producers / Manufacturers</w:t>
      </w:r>
      <w:r>
        <w:rPr>
          <w:color w:val="000000"/>
        </w:rPr>
        <w:t xml:space="preserve"> – Use the system to select suitable packaging for their food products.</w:t>
      </w:r>
    </w:p>
    <w:p w14:paraId="5C619840">
      <w:pPr>
        <w:pStyle w:val="style179"/>
        <w:numPr>
          <w:ilvl w:val="2"/>
          <w:numId w:val="8"/>
        </w:numPr>
        <w:spacing w:lineRule="atLeast" w:line="400"/>
        <w:jc w:val="both"/>
        <w:rPr>
          <w:color w:val="000000"/>
        </w:rPr>
      </w:pPr>
      <w:r>
        <w:rPr>
          <w:b/>
          <w:bCs/>
          <w:color w:val="000000"/>
        </w:rPr>
        <w:t>Food Processing Companies</w:t>
      </w:r>
      <w:r>
        <w:rPr>
          <w:color w:val="000000"/>
        </w:rPr>
        <w:t xml:space="preserve"> – Use packaging recommendations based on food characteristics and storage conditions.</w:t>
      </w:r>
    </w:p>
    <w:p w14:paraId="35D68F2E">
      <w:pPr>
        <w:pStyle w:val="style179"/>
        <w:numPr>
          <w:ilvl w:val="2"/>
          <w:numId w:val="8"/>
        </w:numPr>
        <w:spacing w:lineRule="atLeast" w:line="400"/>
        <w:jc w:val="both"/>
        <w:rPr>
          <w:color w:val="000000"/>
        </w:rPr>
      </w:pPr>
      <w:r>
        <w:rPr>
          <w:b/>
          <w:bCs/>
          <w:color w:val="000000"/>
        </w:rPr>
        <w:t>Packaging Manufacturers</w:t>
      </w:r>
      <w:r>
        <w:rPr>
          <w:color w:val="000000"/>
        </w:rPr>
        <w:t xml:space="preserve"> – Provide information about available packaging materials and their properties.</w:t>
      </w:r>
    </w:p>
    <w:p w14:paraId="1C0D0A13">
      <w:pPr>
        <w:pStyle w:val="style179"/>
        <w:numPr>
          <w:ilvl w:val="2"/>
          <w:numId w:val="8"/>
        </w:numPr>
        <w:spacing w:lineRule="atLeast" w:line="400"/>
        <w:jc w:val="both"/>
        <w:rPr>
          <w:color w:val="000000"/>
        </w:rPr>
      </w:pPr>
      <w:r>
        <w:rPr>
          <w:color w:val="000000"/>
        </w:rPr>
        <w:t xml:space="preserve"> </w:t>
      </w:r>
      <w:r>
        <w:rPr>
          <w:b/>
          <w:bCs/>
          <w:color w:val="000000"/>
        </w:rPr>
        <w:t>Retailers and Distributors</w:t>
      </w:r>
      <w:r>
        <w:rPr>
          <w:color w:val="000000"/>
        </w:rPr>
        <w:t xml:space="preserve"> – Ensure packaged food is properly stored and transported.</w:t>
      </w:r>
    </w:p>
    <w:p w14:paraId="79BE99D5">
      <w:pPr>
        <w:pStyle w:val="style179"/>
        <w:numPr>
          <w:ilvl w:val="2"/>
          <w:numId w:val="8"/>
        </w:numPr>
        <w:spacing w:lineRule="atLeast" w:line="400"/>
        <w:jc w:val="both"/>
        <w:rPr>
          <w:color w:val="000000"/>
        </w:rPr>
      </w:pPr>
      <w:r>
        <w:rPr>
          <w:b/>
          <w:bCs/>
          <w:color w:val="000000"/>
        </w:rPr>
        <w:t>Consumers</w:t>
      </w:r>
      <w:r>
        <w:rPr>
          <w:color w:val="000000"/>
        </w:rPr>
        <w:t xml:space="preserve"> – Benefit from safe, fresh, and appropriately packaged food products.</w:t>
      </w:r>
    </w:p>
    <w:p w14:paraId="1E249AA9">
      <w:pPr>
        <w:pStyle w:val="style179"/>
        <w:numPr>
          <w:ilvl w:val="2"/>
          <w:numId w:val="8"/>
        </w:numPr>
        <w:spacing w:lineRule="atLeast" w:line="400"/>
        <w:jc w:val="both"/>
        <w:rPr>
          <w:color w:val="000000"/>
        </w:rPr>
      </w:pPr>
      <w:r>
        <w:rPr>
          <w:b/>
          <w:bCs/>
          <w:color w:val="000000"/>
        </w:rPr>
        <w:t>System Administrator</w:t>
      </w:r>
      <w:r>
        <w:rPr>
          <w:color w:val="000000"/>
        </w:rPr>
        <w:t xml:space="preserve"> – Manage users, databases, and overall system operation.</w:t>
      </w:r>
    </w:p>
    <w:p w14:paraId="378FE3CD">
      <w:pPr>
        <w:pStyle w:val="style179"/>
        <w:numPr>
          <w:ilvl w:val="2"/>
          <w:numId w:val="8"/>
        </w:numPr>
        <w:spacing w:lineRule="atLeast" w:line="400"/>
        <w:jc w:val="both"/>
        <w:rPr>
          <w:color w:val="000000"/>
        </w:rPr>
      </w:pPr>
      <w:r>
        <w:rPr>
          <w:b/>
          <w:bCs/>
          <w:color w:val="000000"/>
        </w:rPr>
        <w:t>AI/ML Developers</w:t>
      </w:r>
      <w:r>
        <w:rPr>
          <w:color w:val="000000"/>
        </w:rPr>
        <w:t xml:space="preserve"> – Develop, train, and maintain the AI recommendation model.</w:t>
      </w:r>
    </w:p>
    <w:p w14:paraId="12B5804E">
      <w:pPr>
        <w:pStyle w:val="style179"/>
        <w:numPr>
          <w:ilvl w:val="2"/>
          <w:numId w:val="8"/>
        </w:numPr>
        <w:spacing w:lineRule="atLeast" w:line="400"/>
        <w:jc w:val="both"/>
        <w:rPr>
          <w:color w:val="000000"/>
        </w:rPr>
      </w:pPr>
      <w:r>
        <w:rPr>
          <w:b/>
          <w:bCs/>
          <w:color w:val="000000"/>
        </w:rPr>
        <w:t>Food Safety and Quality Experts</w:t>
      </w:r>
      <w:r>
        <w:rPr>
          <w:color w:val="000000"/>
        </w:rPr>
        <w:t xml:space="preserve"> – Verify that packaging recommendations meet food safety and quality requirements.</w:t>
      </w:r>
    </w:p>
    <w:p w14:paraId="11101FF7">
      <w:pPr>
        <w:pStyle w:val="style0"/>
        <w:numPr>
          <w:ilvl w:val="1"/>
          <w:numId w:val="1"/>
        </w:numPr>
        <w:spacing w:lineRule="atLeast" w:line="400"/>
        <w:jc w:val="both"/>
        <w:rPr>
          <w:b/>
          <w:bCs/>
          <w:color w:val="000000"/>
        </w:rPr>
      </w:pPr>
      <w:r>
        <w:rPr>
          <w:b/>
          <w:bCs/>
          <w:color w:val="000000"/>
        </w:rPr>
        <w:t>Discuss the major challenges and issues faced by the stakeholders.</w:t>
      </w:r>
    </w:p>
    <w:p w14:paraId="6FD378A8">
      <w:pPr>
        <w:pStyle w:val="style179"/>
        <w:numPr>
          <w:ilvl w:val="0"/>
          <w:numId w:val="14"/>
        </w:numPr>
        <w:spacing w:lineRule="atLeast" w:line="400"/>
        <w:jc w:val="both"/>
        <w:rPr>
          <w:color w:val="000000"/>
        </w:rPr>
      </w:pPr>
      <w:r>
        <w:rPr>
          <w:color w:val="000000"/>
        </w:rPr>
        <w:t>Difficulty in selecting the right packaging material for different types of food commodities.</w:t>
      </w:r>
    </w:p>
    <w:p w14:paraId="17014372">
      <w:pPr>
        <w:pStyle w:val="style179"/>
        <w:numPr>
          <w:ilvl w:val="0"/>
          <w:numId w:val="14"/>
        </w:numPr>
        <w:spacing w:lineRule="atLeast" w:line="400"/>
        <w:jc w:val="both"/>
        <w:rPr>
          <w:color w:val="000000"/>
        </w:rPr>
      </w:pPr>
      <w:r>
        <w:rPr>
          <w:color w:val="000000"/>
        </w:rPr>
        <w:t>Lack of reliable and sufficient data about food characteristics and packaging materials.</w:t>
      </w:r>
    </w:p>
    <w:p w14:paraId="5EC8C11B">
      <w:pPr>
        <w:pStyle w:val="style179"/>
        <w:numPr>
          <w:ilvl w:val="0"/>
          <w:numId w:val="14"/>
        </w:numPr>
        <w:spacing w:lineRule="atLeast" w:line="400"/>
        <w:jc w:val="both"/>
        <w:rPr>
          <w:color w:val="000000"/>
        </w:rPr>
      </w:pPr>
      <w:r>
        <w:rPr>
          <w:color w:val="000000"/>
        </w:rPr>
        <w:t>High packaging costs can affect manufacturers and food processing companies.</w:t>
      </w:r>
    </w:p>
    <w:p w14:paraId="17AA9AB5">
      <w:pPr>
        <w:pStyle w:val="style179"/>
        <w:numPr>
          <w:ilvl w:val="0"/>
          <w:numId w:val="14"/>
        </w:numPr>
        <w:spacing w:lineRule="atLeast" w:line="400"/>
        <w:jc w:val="both"/>
        <w:rPr>
          <w:color w:val="000000"/>
        </w:rPr>
      </w:pPr>
      <w:r>
        <w:rPr>
          <w:color w:val="000000"/>
        </w:rPr>
        <w:t>Food spoilage and reduced shelf life due to unsuitable packaging choices.</w:t>
      </w:r>
    </w:p>
    <w:p w14:paraId="50DD5618">
      <w:pPr>
        <w:pStyle w:val="style179"/>
        <w:numPr>
          <w:ilvl w:val="0"/>
          <w:numId w:val="14"/>
        </w:numPr>
        <w:spacing w:lineRule="atLeast" w:line="400"/>
        <w:jc w:val="both"/>
        <w:rPr>
          <w:color w:val="000000"/>
        </w:rPr>
      </w:pPr>
      <w:r>
        <w:rPr>
          <w:color w:val="000000"/>
        </w:rPr>
        <w:t>Limited availability of sustainable packaging materials in some situations.</w:t>
      </w:r>
    </w:p>
    <w:p w14:paraId="7516E409">
      <w:pPr>
        <w:pStyle w:val="style179"/>
        <w:numPr>
          <w:ilvl w:val="0"/>
          <w:numId w:val="14"/>
        </w:numPr>
        <w:spacing w:lineRule="atLeast" w:line="400"/>
        <w:jc w:val="both"/>
        <w:rPr>
          <w:color w:val="000000"/>
        </w:rPr>
      </w:pPr>
      <w:r>
        <w:rPr>
          <w:color w:val="000000"/>
        </w:rPr>
        <w:t>Changing storage and transportation conditions can affect packaging performance.</w:t>
      </w:r>
    </w:p>
    <w:p w14:paraId="009EFAE1">
      <w:pPr>
        <w:pStyle w:val="style179"/>
        <w:numPr>
          <w:ilvl w:val="0"/>
          <w:numId w:val="14"/>
        </w:numPr>
        <w:spacing w:lineRule="atLeast" w:line="400"/>
        <w:jc w:val="both"/>
        <w:rPr>
          <w:color w:val="000000"/>
        </w:rPr>
      </w:pPr>
      <w:r>
        <w:rPr>
          <w:color w:val="000000"/>
        </w:rPr>
        <w:t>Difficulty in comparing multiple packaging materials based on cost, quality, and environmental impact.</w:t>
      </w:r>
    </w:p>
    <w:p w14:paraId="409154A5">
      <w:pPr>
        <w:pStyle w:val="style179"/>
        <w:numPr>
          <w:ilvl w:val="0"/>
          <w:numId w:val="14"/>
        </w:numPr>
        <w:spacing w:lineRule="atLeast" w:line="400"/>
        <w:jc w:val="both"/>
        <w:rPr>
          <w:color w:val="000000"/>
        </w:rPr>
      </w:pPr>
      <w:r>
        <w:rPr>
          <w:color w:val="000000"/>
        </w:rPr>
        <w:t>Need for accurate AI recommendations to avoid unsuitable packaging decisions.</w:t>
      </w:r>
    </w:p>
    <w:p w14:paraId="3488A7EA">
      <w:pPr>
        <w:pStyle w:val="style179"/>
        <w:numPr>
          <w:ilvl w:val="0"/>
          <w:numId w:val="14"/>
        </w:numPr>
        <w:spacing w:lineRule="atLeast" w:line="400"/>
        <w:jc w:val="both"/>
        <w:rPr>
          <w:color w:val="000000"/>
        </w:rPr>
      </w:pPr>
      <w:r>
        <w:rPr>
          <w:color w:val="000000"/>
        </w:rPr>
        <w:t>Lack of awareness among consumers about the benefits of suitable and sustainable packaging.</w:t>
      </w:r>
    </w:p>
    <w:p w14:paraId="62CE78BF">
      <w:pPr>
        <w:pStyle w:val="style179"/>
        <w:numPr>
          <w:ilvl w:val="0"/>
          <w:numId w:val="14"/>
        </w:numPr>
        <w:spacing w:lineRule="atLeast" w:line="400"/>
        <w:jc w:val="both"/>
        <w:rPr>
          <w:color w:val="000000"/>
        </w:rPr>
      </w:pPr>
      <w:r>
        <w:rPr>
          <w:color w:val="000000"/>
        </w:rPr>
        <w:t>Maintaining updated packaging and food-related information can be challenging for system administrators.</w:t>
      </w:r>
    </w:p>
    <w:p w14:paraId="32A6FCFB">
      <w:pPr>
        <w:pStyle w:val="style179"/>
        <w:numPr>
          <w:ilvl w:val="0"/>
          <w:numId w:val="1"/>
        </w:numPr>
        <w:spacing w:lineRule="atLeast" w:line="400"/>
        <w:jc w:val="both"/>
        <w:rPr>
          <w:color w:val="000000"/>
        </w:rPr>
      </w:pPr>
      <w:r>
        <w:rPr>
          <w:b/>
          <w:bCs/>
          <w:color w:val="000000"/>
        </w:rPr>
        <w:t>Analy</w:t>
      </w:r>
      <w:r>
        <w:rPr>
          <w:b/>
          <w:bCs/>
          <w:color w:val="000000"/>
        </w:rPr>
        <w:t>s</w:t>
      </w:r>
      <w:r>
        <w:rPr>
          <w:b/>
          <w:bCs/>
          <w:color w:val="000000"/>
        </w:rPr>
        <w:t>e the Current Approach</w:t>
      </w:r>
    </w:p>
    <w:p w14:paraId="2E2A42D8">
      <w:pPr>
        <w:pStyle w:val="style0"/>
        <w:numPr>
          <w:ilvl w:val="1"/>
          <w:numId w:val="1"/>
        </w:numPr>
        <w:spacing w:lineRule="atLeast" w:line="400"/>
        <w:jc w:val="both"/>
        <w:rPr>
          <w:b/>
          <w:bCs/>
          <w:color w:val="000000"/>
        </w:rPr>
      </w:pPr>
      <w:r>
        <w:rPr>
          <w:b/>
          <w:bCs/>
          <w:color w:val="000000"/>
        </w:rPr>
        <w:t>Describe the existing system or current process.</w:t>
      </w:r>
    </w:p>
    <w:p w14:paraId="59AFB369">
      <w:pPr>
        <w:pStyle w:val="style179"/>
        <w:numPr>
          <w:ilvl w:val="0"/>
          <w:numId w:val="15"/>
        </w:numPr>
        <w:spacing w:lineRule="atLeast" w:line="400"/>
        <w:jc w:val="both"/>
        <w:rPr>
          <w:color w:val="000000"/>
        </w:rPr>
      </w:pPr>
      <w:r>
        <w:rPr>
          <w:color w:val="000000"/>
        </w:rPr>
        <w:t>Manual Selection: Packaging materials are mainly selected manually based on experience, industry practices, and general guidelines.</w:t>
      </w:r>
    </w:p>
    <w:p w14:paraId="6312129A">
      <w:pPr>
        <w:pStyle w:val="style179"/>
        <w:numPr>
          <w:ilvl w:val="0"/>
          <w:numId w:val="15"/>
        </w:numPr>
        <w:spacing w:lineRule="atLeast" w:line="400"/>
        <w:jc w:val="both"/>
        <w:rPr>
          <w:color w:val="000000"/>
        </w:rPr>
      </w:pPr>
      <w:r>
        <w:rPr>
          <w:color w:val="000000"/>
        </w:rPr>
        <w:t>Limited Data Analysis: Multiple factors such as food properties, storage conditions, cost, and shelf life may not be analy</w:t>
      </w:r>
      <w:r>
        <w:rPr>
          <w:color w:val="000000"/>
        </w:rPr>
        <w:t>s</w:t>
      </w:r>
      <w:r>
        <w:rPr>
          <w:color w:val="000000"/>
        </w:rPr>
        <w:t>ed together.</w:t>
      </w:r>
    </w:p>
    <w:p w14:paraId="5FC2936F">
      <w:pPr>
        <w:pStyle w:val="style179"/>
        <w:numPr>
          <w:ilvl w:val="0"/>
          <w:numId w:val="15"/>
        </w:numPr>
        <w:spacing w:lineRule="atLeast" w:line="400"/>
        <w:jc w:val="both"/>
        <w:rPr>
          <w:color w:val="000000"/>
        </w:rPr>
      </w:pPr>
      <w:r>
        <w:rPr>
          <w:color w:val="000000"/>
        </w:rPr>
        <w:t>Trial-and-Error: Manufacturers may test different packaging materials to identify a suitable option, which can take time and resources.</w:t>
      </w:r>
    </w:p>
    <w:p w14:paraId="59FBE2BA">
      <w:pPr>
        <w:pStyle w:val="style179"/>
        <w:numPr>
          <w:ilvl w:val="0"/>
          <w:numId w:val="15"/>
        </w:numPr>
        <w:spacing w:lineRule="atLeast" w:line="400"/>
        <w:jc w:val="both"/>
        <w:rPr>
          <w:color w:val="000000"/>
        </w:rPr>
      </w:pPr>
      <w:r>
        <w:rPr>
          <w:color w:val="000000"/>
        </w:rPr>
        <w:t>Generalized Decisions: The same packaging approach may be applied to different food products without considering their specific requirements.</w:t>
      </w:r>
    </w:p>
    <w:p w14:paraId="43042663">
      <w:pPr>
        <w:pStyle w:val="style179"/>
        <w:numPr>
          <w:ilvl w:val="0"/>
          <w:numId w:val="15"/>
        </w:numPr>
        <w:spacing w:lineRule="atLeast" w:line="400"/>
        <w:jc w:val="both"/>
        <w:rPr>
          <w:color w:val="000000"/>
        </w:rPr>
      </w:pPr>
      <w:r>
        <w:rPr>
          <w:color w:val="000000"/>
        </w:rPr>
        <w:t>Time-Consuming Process: Comparing different packaging materials and their properties manually requires considerable effort.</w:t>
      </w:r>
    </w:p>
    <w:p w14:paraId="1AF3DD72">
      <w:pPr>
        <w:pStyle w:val="style179"/>
        <w:numPr>
          <w:ilvl w:val="0"/>
          <w:numId w:val="15"/>
        </w:numPr>
        <w:spacing w:lineRule="atLeast" w:line="400"/>
        <w:jc w:val="both"/>
        <w:rPr>
          <w:color w:val="000000"/>
        </w:rPr>
      </w:pPr>
      <w:r>
        <w:rPr>
          <w:color w:val="000000"/>
        </w:rPr>
        <w:t>Risk of Unsuitable Packaging: Incorrect material selection can result in food spoilage, reduced shelf life, and increased wastage.</w:t>
      </w:r>
    </w:p>
    <w:p w14:paraId="7B379C9F">
      <w:pPr>
        <w:pStyle w:val="style179"/>
        <w:numPr>
          <w:ilvl w:val="0"/>
          <w:numId w:val="15"/>
        </w:numPr>
        <w:spacing w:lineRule="atLeast" w:line="400"/>
        <w:jc w:val="both"/>
        <w:rPr>
          <w:color w:val="000000"/>
        </w:rPr>
      </w:pPr>
      <w:r>
        <w:rPr>
          <w:color w:val="000000"/>
        </w:rPr>
        <w:t>Limited Sustainability Consideration: Environmental factors such as recyclability and biodegradability may not always be included in the selection process.</w:t>
      </w:r>
    </w:p>
    <w:p w14:paraId="647AB21E">
      <w:pPr>
        <w:pStyle w:val="style179"/>
        <w:numPr>
          <w:ilvl w:val="0"/>
          <w:numId w:val="15"/>
        </w:numPr>
        <w:spacing w:lineRule="atLeast" w:line="400"/>
        <w:jc w:val="both"/>
        <w:rPr>
          <w:color w:val="000000"/>
        </w:rPr>
      </w:pPr>
      <w:r>
        <w:rPr>
          <w:color w:val="000000"/>
        </w:rPr>
        <w:t>Lack of Intelligent Recommendation: Traditional approaches generally do not provide an automated, data-driven recommendation for the most suitable packaging material.</w:t>
      </w:r>
    </w:p>
    <w:p w14:paraId="0A19AB98">
      <w:pPr>
        <w:pStyle w:val="style0"/>
        <w:numPr>
          <w:ilvl w:val="1"/>
          <w:numId w:val="1"/>
        </w:numPr>
        <w:spacing w:lineRule="atLeast" w:line="400"/>
        <w:jc w:val="both"/>
        <w:rPr>
          <w:b/>
          <w:bCs/>
          <w:color w:val="000000"/>
        </w:rPr>
      </w:pPr>
      <w:r>
        <w:rPr>
          <w:b/>
          <w:bCs/>
          <w:color w:val="000000"/>
        </w:rPr>
        <w:t>Identify its strengths and limitations.</w:t>
      </w:r>
    </w:p>
    <w:p w14:paraId="15ECC256">
      <w:pPr>
        <w:pStyle w:val="style179"/>
        <w:spacing w:lineRule="atLeast" w:line="400"/>
        <w:ind w:left="2160"/>
        <w:jc w:val="both"/>
        <w:rPr>
          <w:b/>
          <w:bCs/>
          <w:color w:val="000000"/>
        </w:rPr>
      </w:pPr>
      <w:r>
        <w:rPr>
          <w:b/>
          <w:bCs/>
          <w:color w:val="000000"/>
        </w:rPr>
        <w:t xml:space="preserve">Strengths: </w:t>
      </w:r>
    </w:p>
    <w:p w14:paraId="17E65742">
      <w:pPr>
        <w:pStyle w:val="style179"/>
        <w:numPr>
          <w:ilvl w:val="0"/>
          <w:numId w:val="16"/>
        </w:numPr>
        <w:spacing w:lineRule="atLeast" w:line="400"/>
        <w:jc w:val="both"/>
        <w:rPr>
          <w:color w:val="000000"/>
        </w:rPr>
      </w:pPr>
      <w:r>
        <w:rPr>
          <w:color w:val="000000"/>
        </w:rPr>
        <w:t>Manual Selection: Packaging materials are mainly selected manually based on experience, industry practices, and general guidelines.</w:t>
      </w:r>
    </w:p>
    <w:p w14:paraId="0AC93BAD">
      <w:pPr>
        <w:pStyle w:val="style179"/>
        <w:numPr>
          <w:ilvl w:val="0"/>
          <w:numId w:val="16"/>
        </w:numPr>
        <w:spacing w:lineRule="atLeast" w:line="400"/>
        <w:jc w:val="both"/>
        <w:rPr>
          <w:color w:val="000000"/>
        </w:rPr>
      </w:pPr>
      <w:r>
        <w:rPr>
          <w:color w:val="000000"/>
        </w:rPr>
        <w:t>Limited Data Analysis: Multiple factors such as food properties, storage conditions, cost, and shelf life may not be analy</w:t>
      </w:r>
      <w:r>
        <w:rPr>
          <w:color w:val="000000"/>
        </w:rPr>
        <w:t>s</w:t>
      </w:r>
      <w:r>
        <w:rPr>
          <w:color w:val="000000"/>
        </w:rPr>
        <w:t>ed together.</w:t>
      </w:r>
    </w:p>
    <w:p w14:paraId="3F534D23">
      <w:pPr>
        <w:pStyle w:val="style179"/>
        <w:numPr>
          <w:ilvl w:val="0"/>
          <w:numId w:val="16"/>
        </w:numPr>
        <w:spacing w:lineRule="atLeast" w:line="400"/>
        <w:jc w:val="both"/>
        <w:rPr>
          <w:color w:val="000000"/>
        </w:rPr>
      </w:pPr>
      <w:r>
        <w:rPr>
          <w:color w:val="000000"/>
        </w:rPr>
        <w:t>Trial-and-Error: Manufacturers may test different packaging materials to identify a suitable option, which can take time and resources.</w:t>
      </w:r>
    </w:p>
    <w:p w14:paraId="4C937A1A">
      <w:pPr>
        <w:pStyle w:val="style179"/>
        <w:numPr>
          <w:ilvl w:val="0"/>
          <w:numId w:val="16"/>
        </w:numPr>
        <w:spacing w:lineRule="atLeast" w:line="400"/>
        <w:jc w:val="both"/>
        <w:rPr>
          <w:color w:val="000000"/>
        </w:rPr>
      </w:pPr>
      <w:r>
        <w:rPr>
          <w:color w:val="000000"/>
        </w:rPr>
        <w:t>Generalized Decisions: The same packaging approach may be applied to different food products without considering their specific requirements.</w:t>
      </w:r>
    </w:p>
    <w:p w14:paraId="72C2F66E">
      <w:pPr>
        <w:pStyle w:val="style179"/>
        <w:numPr>
          <w:ilvl w:val="0"/>
          <w:numId w:val="16"/>
        </w:numPr>
        <w:spacing w:lineRule="atLeast" w:line="400"/>
        <w:jc w:val="both"/>
        <w:rPr>
          <w:color w:val="000000"/>
        </w:rPr>
      </w:pPr>
      <w:r>
        <w:rPr>
          <w:color w:val="000000"/>
        </w:rPr>
        <w:t>Time-Consuming Process: Comparing different packaging materials and their properties manually requires considerable effort.</w:t>
      </w:r>
    </w:p>
    <w:p w14:paraId="69E80EBE">
      <w:pPr>
        <w:pStyle w:val="style179"/>
        <w:numPr>
          <w:ilvl w:val="0"/>
          <w:numId w:val="16"/>
        </w:numPr>
        <w:spacing w:lineRule="atLeast" w:line="400"/>
        <w:jc w:val="both"/>
        <w:rPr>
          <w:color w:val="000000"/>
        </w:rPr>
      </w:pPr>
      <w:r>
        <w:rPr>
          <w:color w:val="000000"/>
        </w:rPr>
        <w:t>Risk of Unsuitable Packaging: Incorrect material selection can result in food spoilage, reduced shelf life, and increased wastage.</w:t>
      </w:r>
    </w:p>
    <w:p w14:paraId="0C6358B8">
      <w:pPr>
        <w:pStyle w:val="style179"/>
        <w:numPr>
          <w:ilvl w:val="0"/>
          <w:numId w:val="16"/>
        </w:numPr>
        <w:spacing w:lineRule="atLeast" w:line="400"/>
        <w:jc w:val="both"/>
        <w:rPr>
          <w:color w:val="000000"/>
        </w:rPr>
      </w:pPr>
      <w:r>
        <w:rPr>
          <w:color w:val="000000"/>
        </w:rPr>
        <w:t>Limited Sustainability Consideration: Environmental factors such as recyclability and biodegradability may not always be included in the selection process.</w:t>
      </w:r>
    </w:p>
    <w:p w14:paraId="1ADE8FE5">
      <w:pPr>
        <w:pStyle w:val="style179"/>
        <w:numPr>
          <w:ilvl w:val="0"/>
          <w:numId w:val="16"/>
        </w:numPr>
        <w:spacing w:lineRule="atLeast" w:line="400"/>
        <w:jc w:val="both"/>
        <w:rPr>
          <w:color w:val="000000"/>
        </w:rPr>
      </w:pPr>
      <w:r>
        <w:rPr>
          <w:color w:val="000000"/>
        </w:rPr>
        <w:t>Lack of Intelligent Recommendation: Traditional approaches generally do not provide an automated, data-driven recommendation for the most suitable packaging material.</w:t>
      </w:r>
    </w:p>
    <w:p w14:paraId="5B1A866C">
      <w:pPr>
        <w:pStyle w:val="style0"/>
        <w:spacing w:lineRule="atLeast" w:line="400"/>
        <w:jc w:val="both"/>
        <w:rPr>
          <w:color w:val="000000"/>
        </w:rPr>
      </w:pPr>
      <w:r>
        <w:rPr>
          <w:b/>
          <w:bCs/>
          <w:color w:val="000000"/>
        </w:rPr>
        <w:t xml:space="preserve">                            </w:t>
      </w:r>
      <w:r>
        <w:rPr>
          <w:b/>
          <w:bCs/>
          <w:color w:val="000000"/>
        </w:rPr>
        <w:t xml:space="preserve">       Limitations:</w:t>
      </w:r>
    </w:p>
    <w:p w14:paraId="79541412">
      <w:pPr>
        <w:pStyle w:val="style179"/>
        <w:numPr>
          <w:ilvl w:val="0"/>
          <w:numId w:val="17"/>
        </w:numPr>
        <w:spacing w:lineRule="atLeast" w:line="400"/>
        <w:jc w:val="both"/>
        <w:rPr>
          <w:color w:val="000000"/>
        </w:rPr>
      </w:pPr>
      <w:r>
        <w:rPr>
          <w:color w:val="000000"/>
        </w:rPr>
        <w:t>Time-Consuming: Manual selection and comparison of packaging materials can take a lot of time.</w:t>
      </w:r>
    </w:p>
    <w:p w14:paraId="2992FE50">
      <w:pPr>
        <w:pStyle w:val="style179"/>
        <w:numPr>
          <w:ilvl w:val="0"/>
          <w:numId w:val="17"/>
        </w:numPr>
        <w:spacing w:lineRule="atLeast" w:line="400"/>
        <w:jc w:val="both"/>
        <w:rPr>
          <w:color w:val="000000"/>
        </w:rPr>
      </w:pPr>
      <w:r>
        <w:rPr>
          <w:color w:val="000000"/>
        </w:rPr>
        <w:t>Human Dependency: The quality of the decision depends heavily on the knowledge and experience of the person making the selection.</w:t>
      </w:r>
    </w:p>
    <w:p w14:paraId="0732FBA3">
      <w:pPr>
        <w:pStyle w:val="style179"/>
        <w:numPr>
          <w:ilvl w:val="0"/>
          <w:numId w:val="17"/>
        </w:numPr>
        <w:spacing w:lineRule="atLeast" w:line="400"/>
        <w:jc w:val="both"/>
        <w:rPr>
          <w:color w:val="000000"/>
        </w:rPr>
      </w:pPr>
      <w:r>
        <w:rPr>
          <w:color w:val="000000"/>
        </w:rPr>
        <w:t>Limited Accuracy: Human judgment may lead to unsuitable packaging choices.</w:t>
      </w:r>
    </w:p>
    <w:p w14:paraId="49EC5503">
      <w:pPr>
        <w:pStyle w:val="style179"/>
        <w:numPr>
          <w:ilvl w:val="0"/>
          <w:numId w:val="17"/>
        </w:numPr>
        <w:spacing w:lineRule="atLeast" w:line="400"/>
        <w:jc w:val="both"/>
        <w:rPr>
          <w:color w:val="000000"/>
        </w:rPr>
      </w:pPr>
      <w:r>
        <w:rPr>
          <w:color w:val="000000"/>
        </w:rPr>
        <w:t>No Automated Recommendation: Traditional methods cannot automatically suggest the best packaging material.</w:t>
      </w:r>
    </w:p>
    <w:p w14:paraId="0A8621CB">
      <w:pPr>
        <w:pStyle w:val="style179"/>
        <w:numPr>
          <w:ilvl w:val="0"/>
          <w:numId w:val="17"/>
        </w:numPr>
        <w:spacing w:lineRule="atLeast" w:line="400"/>
        <w:jc w:val="both"/>
        <w:rPr>
          <w:color w:val="000000"/>
        </w:rPr>
      </w:pPr>
      <w:r>
        <w:rPr>
          <w:color w:val="000000"/>
        </w:rPr>
        <w:t>Difficult to Handle Large Data: Comparing many food and packaging parameters manually is challenging.</w:t>
      </w:r>
    </w:p>
    <w:p w14:paraId="56CB2A15">
      <w:pPr>
        <w:pStyle w:val="style179"/>
        <w:numPr>
          <w:ilvl w:val="0"/>
          <w:numId w:val="17"/>
        </w:numPr>
        <w:spacing w:lineRule="atLeast" w:line="400"/>
        <w:jc w:val="both"/>
        <w:rPr>
          <w:color w:val="000000"/>
        </w:rPr>
      </w:pPr>
      <w:r>
        <w:rPr>
          <w:color w:val="000000"/>
        </w:rPr>
        <w:t>Higher Risk of Food Wastage: Improper packaging selection can reduce shelf life and increase spoilage.</w:t>
      </w:r>
    </w:p>
    <w:p w14:paraId="3AE6D77B">
      <w:pPr>
        <w:pStyle w:val="style179"/>
        <w:numPr>
          <w:ilvl w:val="0"/>
          <w:numId w:val="17"/>
        </w:numPr>
        <w:spacing w:lineRule="atLeast" w:line="400"/>
        <w:jc w:val="both"/>
        <w:rPr>
          <w:color w:val="000000"/>
        </w:rPr>
      </w:pPr>
      <w:r>
        <w:rPr>
          <w:color w:val="000000"/>
        </w:rPr>
        <w:t>Limited Sustainability Analysis: Environmental factors may not always be considered during selection.</w:t>
      </w:r>
    </w:p>
    <w:p w14:paraId="2710A545">
      <w:pPr>
        <w:pStyle w:val="style179"/>
        <w:spacing w:lineRule="atLeast" w:line="400"/>
        <w:ind w:left="2160"/>
        <w:jc w:val="both"/>
        <w:rPr>
          <w:color w:val="000000"/>
        </w:rPr>
      </w:pPr>
    </w:p>
    <w:p w14:paraId="778A25E0">
      <w:pPr>
        <w:pStyle w:val="style0"/>
        <w:spacing w:lineRule="atLeast" w:line="400"/>
        <w:ind w:left="1440"/>
        <w:jc w:val="both"/>
        <w:rPr>
          <w:b/>
          <w:bCs/>
          <w:color w:val="000000"/>
        </w:rPr>
      </w:pPr>
      <w:r>
        <w:rPr>
          <w:b/>
          <w:bCs/>
          <w:color w:val="000000"/>
        </w:rPr>
        <w:t>Analy</w:t>
      </w:r>
      <w:r>
        <w:rPr>
          <w:b/>
          <w:bCs/>
          <w:color w:val="000000"/>
        </w:rPr>
        <w:t>s</w:t>
      </w:r>
      <w:r>
        <w:rPr>
          <w:b/>
          <w:bCs/>
          <w:color w:val="000000"/>
        </w:rPr>
        <w:t>e the problems or gaps that need to be addressed.</w:t>
      </w:r>
    </w:p>
    <w:p w14:paraId="70B162C8">
      <w:pPr>
        <w:pStyle w:val="style179"/>
        <w:numPr>
          <w:ilvl w:val="0"/>
          <w:numId w:val="18"/>
        </w:numPr>
        <w:spacing w:lineRule="atLeast" w:line="400"/>
        <w:jc w:val="both"/>
        <w:rPr/>
      </w:pPr>
      <w:r>
        <w:t>Time-Consuming: Manual selection and comparison of packaging materials can take a lot of time.</w:t>
      </w:r>
    </w:p>
    <w:p w14:paraId="602789B7">
      <w:pPr>
        <w:pStyle w:val="style179"/>
        <w:numPr>
          <w:ilvl w:val="0"/>
          <w:numId w:val="18"/>
        </w:numPr>
        <w:spacing w:lineRule="atLeast" w:line="400"/>
        <w:jc w:val="both"/>
        <w:rPr/>
      </w:pPr>
      <w:r>
        <w:t>Human Dependency: The quality of the decision depends heavily on the knowledge and experience of the person making the selection.</w:t>
      </w:r>
    </w:p>
    <w:p w14:paraId="67DB2372">
      <w:pPr>
        <w:pStyle w:val="style179"/>
        <w:numPr>
          <w:ilvl w:val="0"/>
          <w:numId w:val="18"/>
        </w:numPr>
        <w:spacing w:lineRule="atLeast" w:line="400"/>
        <w:jc w:val="both"/>
        <w:rPr/>
      </w:pPr>
      <w:r>
        <w:t>Limited Accuracy: Human judgment may lead to unsuitable packaging choices.</w:t>
      </w:r>
    </w:p>
    <w:p w14:paraId="5CEBB0D1">
      <w:pPr>
        <w:pStyle w:val="style179"/>
        <w:numPr>
          <w:ilvl w:val="0"/>
          <w:numId w:val="18"/>
        </w:numPr>
        <w:spacing w:lineRule="atLeast" w:line="400"/>
        <w:jc w:val="both"/>
        <w:rPr/>
      </w:pPr>
      <w:r>
        <w:t>No Automated Recommendation: Traditional methods cannot automatically suggest the best packaging material.</w:t>
      </w:r>
    </w:p>
    <w:p w14:paraId="58EB2B0D">
      <w:pPr>
        <w:pStyle w:val="style179"/>
        <w:numPr>
          <w:ilvl w:val="0"/>
          <w:numId w:val="18"/>
        </w:numPr>
        <w:spacing w:lineRule="atLeast" w:line="400"/>
        <w:jc w:val="both"/>
        <w:rPr/>
      </w:pPr>
      <w:r>
        <w:t>Difficult to Handle Large Data: Comparing many food and packaging parameters manually is challenging.</w:t>
      </w:r>
    </w:p>
    <w:p w14:paraId="50DF657E">
      <w:pPr>
        <w:pStyle w:val="style179"/>
        <w:numPr>
          <w:ilvl w:val="0"/>
          <w:numId w:val="18"/>
        </w:numPr>
        <w:spacing w:lineRule="atLeast" w:line="400"/>
        <w:jc w:val="both"/>
        <w:rPr/>
      </w:pPr>
      <w:r>
        <w:t>Higher Risk of Food Wastage: Improper packaging selection can reduce shelf life and increase spoilage.</w:t>
      </w:r>
    </w:p>
    <w:p w14:paraId="25456F76">
      <w:pPr>
        <w:pStyle w:val="style179"/>
        <w:numPr>
          <w:ilvl w:val="0"/>
          <w:numId w:val="18"/>
        </w:numPr>
        <w:spacing w:lineRule="atLeast" w:line="400"/>
        <w:jc w:val="both"/>
        <w:rPr/>
      </w:pPr>
      <w:r>
        <w:t>Limited Sustainability Analysis: Environmental factors may not always be considered during selection.</w:t>
      </w:r>
    </w:p>
    <w:p w14:paraId="2292FFF1">
      <w:pPr>
        <w:pStyle w:val="style179"/>
        <w:numPr>
          <w:ilvl w:val="0"/>
          <w:numId w:val="18"/>
        </w:numPr>
        <w:spacing w:lineRule="atLeast" w:line="400"/>
        <w:jc w:val="both"/>
        <w:rPr/>
      </w:pPr>
      <w:r>
        <w:t>Difficult to Scale: Manual approaches become less practical when handling many food commodities and packaging options.</w:t>
      </w:r>
    </w:p>
    <w:p w14:paraId="31F48EAE">
      <w:pPr>
        <w:pStyle w:val="style0"/>
        <w:numPr>
          <w:ilvl w:val="0"/>
          <w:numId w:val="1"/>
        </w:numPr>
        <w:spacing w:lineRule="atLeast" w:line="400"/>
        <w:jc w:val="both"/>
        <w:rPr>
          <w:color w:val="000000"/>
        </w:rPr>
      </w:pPr>
      <w:r>
        <w:rPr>
          <w:b/>
          <w:bCs/>
          <w:color w:val="000000"/>
        </w:rPr>
        <w:t>Propose a Suitable Solution Using Software Engineering Principles</w:t>
      </w:r>
    </w:p>
    <w:p w14:paraId="0E1287B3">
      <w:pPr>
        <w:pStyle w:val="style0"/>
        <w:numPr>
          <w:ilvl w:val="1"/>
          <w:numId w:val="1"/>
        </w:numPr>
        <w:spacing w:lineRule="atLeast" w:line="400"/>
        <w:jc w:val="both"/>
        <w:rPr>
          <w:b/>
          <w:bCs/>
          <w:color w:val="000000"/>
        </w:rPr>
      </w:pPr>
      <w:r>
        <w:rPr>
          <w:b/>
          <w:bCs/>
          <w:color w:val="000000"/>
        </w:rPr>
        <w:t>Design a software-based solution for the given problem.</w:t>
      </w:r>
    </w:p>
    <w:p w14:paraId="62E398DF">
      <w:pPr>
        <w:pStyle w:val="style0"/>
        <w:spacing w:lineRule="atLeast" w:line="400"/>
        <w:ind w:left="1440"/>
        <w:jc w:val="both"/>
        <w:rPr>
          <w:color w:val="000000"/>
        </w:rPr>
      </w:pPr>
      <w:r>
        <w:rPr>
          <w:color w:val="000000"/>
        </w:rPr>
        <w:t>The</w:t>
      </w:r>
      <w:r>
        <w:rPr>
          <w:color w:val="000000"/>
        </w:rPr>
        <w:t xml:space="preserve"> </w:t>
      </w:r>
      <w:r>
        <w:rPr>
          <w:color w:val="000000"/>
        </w:rPr>
        <w:t>Lack of Intelligent Selection: Existing methods do not automatically recommend the most suitable packaging material for a specific food commodity.</w:t>
      </w:r>
    </w:p>
    <w:p w14:paraId="32E2C9C2">
      <w:pPr>
        <w:pStyle w:val="style0"/>
        <w:spacing w:lineRule="atLeast" w:line="400"/>
        <w:ind w:left="1440"/>
        <w:jc w:val="both"/>
        <w:rPr>
          <w:color w:val="000000"/>
        </w:rPr>
      </w:pPr>
      <w:r>
        <w:rPr>
          <w:color w:val="000000"/>
        </w:rPr>
        <w:t>is time-consuming.</w:t>
      </w:r>
    </w:p>
    <w:p w14:paraId="4162F3F0">
      <w:pPr>
        <w:pStyle w:val="style179"/>
        <w:numPr>
          <w:ilvl w:val="2"/>
          <w:numId w:val="30"/>
        </w:numPr>
        <w:spacing w:lineRule="atLeast" w:line="400"/>
        <w:jc w:val="both"/>
        <w:rPr>
          <w:color w:val="000000"/>
        </w:rPr>
      </w:pPr>
      <w:r>
        <w:rPr>
          <w:color w:val="000000"/>
        </w:rPr>
        <w:t>Insufficient Sustainability Consideration: Environmental factors such as recyclability and biodegradability may not receive enough attention.</w:t>
      </w:r>
    </w:p>
    <w:p w14:paraId="11D59D4C">
      <w:pPr>
        <w:pStyle w:val="style179"/>
        <w:numPr>
          <w:ilvl w:val="2"/>
          <w:numId w:val="30"/>
        </w:numPr>
        <w:spacing w:lineRule="atLeast" w:line="400"/>
        <w:jc w:val="both"/>
        <w:rPr>
          <w:color w:val="000000"/>
        </w:rPr>
      </w:pPr>
      <w:r>
        <w:rPr>
          <w:color w:val="000000"/>
        </w:rPr>
        <w:t>Risk of Wrong Selection: Limited Data Integration: Food properties, packaging properties, storage conditions, cost, and sustainability factors are not usually analysed together.</w:t>
      </w:r>
    </w:p>
    <w:p w14:paraId="4B001F1C">
      <w:pPr>
        <w:pStyle w:val="style179"/>
        <w:numPr>
          <w:ilvl w:val="2"/>
          <w:numId w:val="30"/>
        </w:numPr>
        <w:spacing w:lineRule="atLeast" w:line="400"/>
        <w:jc w:val="both"/>
        <w:rPr>
          <w:color w:val="000000"/>
        </w:rPr>
      </w:pPr>
      <w:r>
        <w:rPr>
          <w:color w:val="000000"/>
        </w:rPr>
        <w:t>Dependence on Human Expertise: Packaging decisions rely heavily on manual knowledge and experience.</w:t>
      </w:r>
    </w:p>
    <w:p w14:paraId="5EB65F58">
      <w:pPr>
        <w:pStyle w:val="style179"/>
        <w:numPr>
          <w:ilvl w:val="2"/>
          <w:numId w:val="30"/>
        </w:numPr>
        <w:spacing w:lineRule="atLeast" w:line="400"/>
        <w:jc w:val="both"/>
        <w:rPr>
          <w:color w:val="000000"/>
        </w:rPr>
      </w:pPr>
      <w:r>
        <w:rPr>
          <w:color w:val="000000"/>
        </w:rPr>
        <w:t>Lack of Personalization: General packaging guidelines may not address the specific requirements of every food product.</w:t>
      </w:r>
    </w:p>
    <w:p w14:paraId="0C351D93">
      <w:pPr>
        <w:pStyle w:val="style179"/>
        <w:numPr>
          <w:ilvl w:val="2"/>
          <w:numId w:val="30"/>
        </w:numPr>
        <w:spacing w:lineRule="atLeast" w:line="400"/>
        <w:jc w:val="both"/>
        <w:rPr>
          <w:color w:val="000000"/>
        </w:rPr>
      </w:pPr>
      <w:r>
        <w:rPr>
          <w:color w:val="000000"/>
        </w:rPr>
        <w:t>Difficulty in Comparing Materials: Comparing multiple packaging materials based on several parameters Unsuitable packaging can lead to food spoilage, reduced shelf life, and increased wastage.</w:t>
      </w:r>
    </w:p>
    <w:p w14:paraId="6CBC4CA4">
      <w:pPr>
        <w:pStyle w:val="style179"/>
        <w:numPr>
          <w:ilvl w:val="2"/>
          <w:numId w:val="30"/>
        </w:numPr>
        <w:spacing w:lineRule="atLeast" w:line="400"/>
        <w:jc w:val="both"/>
        <w:rPr>
          <w:color w:val="000000"/>
        </w:rPr>
      </w:pPr>
      <w:r>
        <w:rPr>
          <w:color w:val="000000"/>
        </w:rPr>
        <w:t>Lack of Data-Driven Decisions: Traditional approaches do not effectively use historical and product-related data to improve packaging selection.</w:t>
      </w:r>
    </w:p>
    <w:p w14:paraId="0ED53148">
      <w:pPr>
        <w:pStyle w:val="style179"/>
        <w:numPr>
          <w:ilvl w:val="2"/>
          <w:numId w:val="30"/>
        </w:numPr>
        <w:spacing w:lineRule="atLeast" w:line="400"/>
        <w:jc w:val="both"/>
        <w:rPr>
          <w:color w:val="000000"/>
        </w:rPr>
      </w:pPr>
      <w:r>
        <w:rPr>
          <w:color w:val="000000"/>
        </w:rPr>
        <w:t>Scalability Issues: Manual approaches become difficult to manage when the number of food commodities and packaging options increases.</w:t>
      </w:r>
    </w:p>
    <w:p w14:paraId="766F56A0">
      <w:pPr>
        <w:pStyle w:val="style179"/>
        <w:numPr>
          <w:ilvl w:val="2"/>
          <w:numId w:val="30"/>
        </w:numPr>
        <w:spacing w:lineRule="atLeast" w:line="400"/>
        <w:jc w:val="both"/>
        <w:rPr>
          <w:color w:val="000000"/>
        </w:rPr>
      </w:pPr>
      <w:r>
        <w:rPr>
          <w:color w:val="000000"/>
        </w:rPr>
        <w:t>Need for a User-Friendly Software Solution: There is a gap for a simple system that provides fast, consistent, and data-driven packaging recommendations.</w:t>
      </w:r>
    </w:p>
    <w:p w14:paraId="50502288">
      <w:pPr>
        <w:pStyle w:val="style0"/>
        <w:spacing w:lineRule="atLeast" w:line="400"/>
        <w:ind w:left="1531" w:right="-227"/>
        <w:jc w:val="both"/>
        <w:rPr>
          <w:color w:val="000000"/>
        </w:rPr>
      </w:pPr>
      <w:r>
        <w:rPr>
          <w:color w:val="000000"/>
        </w:rPr>
        <w:t xml:space="preserve">         </w:t>
      </w:r>
      <w:r>
        <w:rPr>
          <w:noProof/>
          <w:color w:val="000000"/>
        </w:rPr>
        <w:drawing>
          <wp:inline distL="0" distT="0" distB="0" distR="0">
            <wp:extent cx="5041411" cy="4114800"/>
            <wp:effectExtent l="0" t="0" r="6985"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041411" cy="4114800"/>
                    </a:xfrm>
                    <a:prstGeom prst="rect"/>
                  </pic:spPr>
                </pic:pic>
              </a:graphicData>
            </a:graphic>
          </wp:inline>
        </w:drawing>
      </w:r>
    </w:p>
    <w:p w14:paraId="6EE03875">
      <w:pPr>
        <w:pStyle w:val="style0"/>
        <w:numPr>
          <w:ilvl w:val="1"/>
          <w:numId w:val="1"/>
        </w:numPr>
        <w:spacing w:lineRule="atLeast" w:line="400"/>
        <w:jc w:val="both"/>
        <w:rPr>
          <w:b/>
          <w:bCs/>
          <w:color w:val="000000"/>
        </w:rPr>
      </w:pPr>
      <w:r>
        <w:rPr>
          <w:b/>
          <w:bCs/>
          <w:color w:val="000000"/>
        </w:rPr>
        <w:t>Describe the major functional modules of the proposed system.</w:t>
      </w:r>
    </w:p>
    <w:p w14:paraId="457950BA">
      <w:pPr>
        <w:pStyle w:val="style179"/>
        <w:numPr>
          <w:ilvl w:val="0"/>
          <w:numId w:val="9"/>
        </w:numPr>
        <w:spacing w:lineRule="atLeast" w:line="400"/>
        <w:jc w:val="both"/>
        <w:rPr/>
      </w:pPr>
      <w:r>
        <w:t xml:space="preserve"> </w:t>
      </w:r>
      <w:r>
        <w:t>User Input Module – Collects details such as food type, moisture content, perishability, storage conditions, and required shelf life.</w:t>
      </w:r>
    </w:p>
    <w:p w14:paraId="5F644C9F">
      <w:pPr>
        <w:pStyle w:val="style179"/>
        <w:numPr>
          <w:ilvl w:val="0"/>
          <w:numId w:val="9"/>
        </w:numPr>
        <w:spacing w:lineRule="atLeast" w:line="400"/>
        <w:jc w:val="both"/>
        <w:rPr/>
      </w:pPr>
      <w:r>
        <w:t>Food Data Processing Module – Processes and prepares the entered food information for further analysis.</w:t>
      </w:r>
    </w:p>
    <w:p w14:paraId="6A82F04F">
      <w:pPr>
        <w:pStyle w:val="style179"/>
        <w:numPr>
          <w:ilvl w:val="0"/>
          <w:numId w:val="9"/>
        </w:numPr>
        <w:spacing w:lineRule="atLeast" w:line="400"/>
        <w:jc w:val="both"/>
        <w:rPr/>
      </w:pPr>
      <w:r>
        <w:t xml:space="preserve"> Packaging Material Database Module – Stores information about different packaging materials and their properties, including cost, durability, moisture resistance, recyclability, and biodegradability.</w:t>
      </w:r>
    </w:p>
    <w:p w14:paraId="1C875BC4">
      <w:pPr>
        <w:pStyle w:val="style179"/>
        <w:numPr>
          <w:ilvl w:val="0"/>
          <w:numId w:val="9"/>
        </w:numPr>
        <w:spacing w:lineRule="atLeast" w:line="400"/>
        <w:jc w:val="both"/>
        <w:rPr/>
      </w:pPr>
      <w:r>
        <w:t xml:space="preserve"> AI/ML Recommendation Module – Analy</w:t>
      </w:r>
      <w:r>
        <w:t>s</w:t>
      </w:r>
      <w:r>
        <w:t>es the food characteristics and packaging data using an AI/ML model to identify suitable packaging options.</w:t>
      </w:r>
    </w:p>
    <w:p w14:paraId="5BD31C00">
      <w:pPr>
        <w:pStyle w:val="style179"/>
        <w:numPr>
          <w:ilvl w:val="0"/>
          <w:numId w:val="9"/>
        </w:numPr>
        <w:spacing w:lineRule="atLeast" w:line="400"/>
        <w:jc w:val="both"/>
        <w:rPr/>
      </w:pPr>
      <w:r>
        <w:t xml:space="preserve"> Recommendation Engine – Compares the food requirements with available packaging properties and ranks the most suitable materials.</w:t>
      </w:r>
    </w:p>
    <w:p w14:paraId="1B33E007">
      <w:pPr>
        <w:pStyle w:val="style179"/>
        <w:numPr>
          <w:ilvl w:val="0"/>
          <w:numId w:val="9"/>
        </w:numPr>
        <w:spacing w:lineRule="atLeast" w:line="400"/>
        <w:jc w:val="both"/>
        <w:rPr/>
      </w:pPr>
      <w:r>
        <w:t xml:space="preserve"> Result Display Module – Displays the recommended packaging material along with the important factors behind the recommendation.</w:t>
      </w:r>
    </w:p>
    <w:p w14:paraId="2290187A">
      <w:pPr>
        <w:pStyle w:val="style179"/>
        <w:numPr>
          <w:ilvl w:val="0"/>
          <w:numId w:val="9"/>
        </w:numPr>
        <w:spacing w:lineRule="atLeast" w:line="400"/>
        <w:jc w:val="both"/>
        <w:rPr/>
      </w:pPr>
      <w:r>
        <w:t>Sustainability Evaluation Module – Evaluates environmental factors such as recyclability, biodegradability, and packaging impact.</w:t>
      </w:r>
    </w:p>
    <w:p w14:paraId="3916B0BC">
      <w:pPr>
        <w:pStyle w:val="style179"/>
        <w:numPr>
          <w:ilvl w:val="0"/>
          <w:numId w:val="9"/>
        </w:numPr>
        <w:spacing w:lineRule="atLeast" w:line="400"/>
        <w:rPr>
          <w:color w:val="000000"/>
        </w:rPr>
      </w:pPr>
      <w:r>
        <w:t xml:space="preserve"> Feedback and Model Improvement Module – Collects user feedback and uses relevant feedback/data to improve future recommendations.</w:t>
      </w:r>
    </w:p>
    <w:p w14:paraId="637520B2">
      <w:pPr>
        <w:pStyle w:val="style0"/>
        <w:numPr>
          <w:ilvl w:val="1"/>
          <w:numId w:val="1"/>
        </w:numPr>
        <w:spacing w:lineRule="atLeast" w:line="400"/>
        <w:jc w:val="both"/>
        <w:rPr>
          <w:b/>
          <w:bCs/>
          <w:color w:val="000000"/>
        </w:rPr>
      </w:pPr>
      <w:r>
        <w:rPr>
          <w:b/>
          <w:bCs/>
          <w:color w:val="000000"/>
        </w:rPr>
        <w:t>Identify the functional and non-functional requirements.</w:t>
      </w:r>
    </w:p>
    <w:p w14:paraId="3D590592">
      <w:pPr>
        <w:pStyle w:val="style0"/>
        <w:spacing w:lineRule="atLeast" w:line="400"/>
        <w:ind w:left="1440"/>
        <w:jc w:val="both"/>
        <w:rPr>
          <w:b/>
          <w:bCs/>
        </w:rPr>
      </w:pPr>
      <w:r>
        <w:rPr>
          <w:b/>
          <w:bCs/>
        </w:rPr>
        <w:t>Functional requirements</w:t>
      </w:r>
      <w:r>
        <w:rPr>
          <w:b/>
          <w:bCs/>
        </w:rPr>
        <w:t xml:space="preserve">: </w:t>
      </w:r>
    </w:p>
    <w:p w14:paraId="23AA85EF">
      <w:pPr>
        <w:pStyle w:val="style179"/>
        <w:numPr>
          <w:ilvl w:val="0"/>
          <w:numId w:val="4"/>
        </w:numPr>
        <w:spacing w:lineRule="atLeast" w:line="400"/>
        <w:jc w:val="both"/>
        <w:rPr/>
      </w:pPr>
      <w:r>
        <w:t>User Input: Allows users to enter food commodity and storage details.</w:t>
      </w:r>
    </w:p>
    <w:p w14:paraId="51C2415B">
      <w:pPr>
        <w:pStyle w:val="style179"/>
        <w:numPr>
          <w:ilvl w:val="0"/>
          <w:numId w:val="4"/>
        </w:numPr>
        <w:spacing w:lineRule="atLeast" w:line="400"/>
        <w:jc w:val="both"/>
        <w:rPr/>
      </w:pPr>
      <w:r>
        <w:t>Food Data Management: Stores and manages information about different food commodities.</w:t>
      </w:r>
    </w:p>
    <w:p w14:paraId="7E92A8E2">
      <w:pPr>
        <w:pStyle w:val="style179"/>
        <w:numPr>
          <w:ilvl w:val="0"/>
          <w:numId w:val="4"/>
        </w:numPr>
        <w:spacing w:lineRule="atLeast" w:line="400"/>
        <w:jc w:val="both"/>
        <w:rPr/>
      </w:pPr>
      <w:r>
        <w:t>Packaging Database: Maintains details and properties of packaging materials.</w:t>
      </w:r>
    </w:p>
    <w:p w14:paraId="70C51EB2">
      <w:pPr>
        <w:pStyle w:val="style179"/>
        <w:numPr>
          <w:ilvl w:val="0"/>
          <w:numId w:val="4"/>
        </w:numPr>
        <w:spacing w:lineRule="atLeast" w:line="400"/>
        <w:jc w:val="both"/>
        <w:rPr/>
      </w:pPr>
      <w:r>
        <w:t>AI-Based Recommendation: Analy</w:t>
      </w:r>
      <w:r>
        <w:t>s</w:t>
      </w:r>
      <w:r>
        <w:t>es the given data and recommends a suitable packaging material.</w:t>
      </w:r>
    </w:p>
    <w:p w14:paraId="4F2CCA6D">
      <w:pPr>
        <w:pStyle w:val="style179"/>
        <w:numPr>
          <w:ilvl w:val="0"/>
          <w:numId w:val="4"/>
        </w:numPr>
        <w:spacing w:lineRule="atLeast" w:line="400"/>
        <w:jc w:val="both"/>
        <w:rPr/>
      </w:pPr>
      <w:r>
        <w:t>Material Comparison: Allows comparison of different packaging materials based on their properties.</w:t>
      </w:r>
    </w:p>
    <w:p w14:paraId="3E933E1B">
      <w:pPr>
        <w:pStyle w:val="style179"/>
        <w:numPr>
          <w:ilvl w:val="0"/>
          <w:numId w:val="4"/>
        </w:numPr>
        <w:spacing w:lineRule="atLeast" w:line="400"/>
        <w:jc w:val="both"/>
        <w:rPr/>
      </w:pPr>
      <w:r>
        <w:t>Result Display: Displays the recommended packaging material and the factors considered.</w:t>
      </w:r>
    </w:p>
    <w:p w14:paraId="753F50E6">
      <w:pPr>
        <w:pStyle w:val="style179"/>
        <w:numPr>
          <w:ilvl w:val="0"/>
          <w:numId w:val="4"/>
        </w:numPr>
        <w:spacing w:lineRule="atLeast" w:line="400"/>
        <w:jc w:val="both"/>
        <w:rPr/>
      </w:pPr>
      <w:r>
        <w:t>Report Generation: Generates a report containing the input details and recommendation.</w:t>
      </w:r>
    </w:p>
    <w:p w14:paraId="1E0E759F">
      <w:pPr>
        <w:pStyle w:val="style0"/>
        <w:spacing w:lineRule="atLeast" w:line="400"/>
        <w:ind w:left="1440"/>
        <w:jc w:val="both"/>
        <w:rPr/>
      </w:pPr>
      <w:r>
        <w:rPr>
          <w:b/>
          <w:bCs/>
        </w:rPr>
        <w:t>Non-functional requirements</w:t>
      </w:r>
      <w:r>
        <w:t>:</w:t>
      </w:r>
    </w:p>
    <w:p w14:paraId="6DFD434A">
      <w:pPr>
        <w:pStyle w:val="style179"/>
        <w:numPr>
          <w:ilvl w:val="2"/>
          <w:numId w:val="5"/>
        </w:numPr>
        <w:spacing w:lineRule="atLeast" w:line="400"/>
        <w:jc w:val="both"/>
        <w:rPr/>
      </w:pPr>
      <w:r>
        <w:t xml:space="preserve"> </w:t>
      </w:r>
      <w:r>
        <w:t>Performance: Provides recommendations with minimal response time.</w:t>
      </w:r>
    </w:p>
    <w:p w14:paraId="56E7920E">
      <w:pPr>
        <w:pStyle w:val="style179"/>
        <w:numPr>
          <w:ilvl w:val="2"/>
          <w:numId w:val="5"/>
        </w:numPr>
        <w:spacing w:lineRule="atLeast" w:line="400"/>
        <w:jc w:val="both"/>
        <w:rPr/>
      </w:pPr>
      <w:r>
        <w:t>Accuracy: Produces reliable and relevant packaging recommendations.</w:t>
      </w:r>
    </w:p>
    <w:p w14:paraId="497BF261">
      <w:pPr>
        <w:pStyle w:val="style179"/>
        <w:numPr>
          <w:ilvl w:val="2"/>
          <w:numId w:val="5"/>
        </w:numPr>
        <w:spacing w:lineRule="atLeast" w:line="400"/>
        <w:jc w:val="both"/>
        <w:rPr/>
      </w:pPr>
      <w:r>
        <w:t>Usability: Provides a simple and easy-to-use interface.</w:t>
      </w:r>
    </w:p>
    <w:p w14:paraId="47DD9C5C">
      <w:pPr>
        <w:pStyle w:val="style179"/>
        <w:numPr>
          <w:ilvl w:val="2"/>
          <w:numId w:val="5"/>
        </w:numPr>
        <w:spacing w:lineRule="atLeast" w:line="400"/>
        <w:jc w:val="both"/>
        <w:rPr/>
      </w:pPr>
      <w:r>
        <w:t>Security: Protects user data and system information.</w:t>
      </w:r>
    </w:p>
    <w:p w14:paraId="53754248">
      <w:pPr>
        <w:pStyle w:val="style179"/>
        <w:numPr>
          <w:ilvl w:val="2"/>
          <w:numId w:val="5"/>
        </w:numPr>
        <w:spacing w:lineRule="atLeast" w:line="400"/>
        <w:jc w:val="both"/>
        <w:rPr/>
      </w:pPr>
      <w:r>
        <w:t>Reliability: Delivers consistent results under normal operating conditions.</w:t>
      </w:r>
    </w:p>
    <w:p w14:paraId="4BBD71B2">
      <w:pPr>
        <w:pStyle w:val="style179"/>
        <w:numPr>
          <w:ilvl w:val="2"/>
          <w:numId w:val="5"/>
        </w:numPr>
        <w:spacing w:lineRule="atLeast" w:line="400"/>
        <w:jc w:val="both"/>
        <w:rPr/>
      </w:pPr>
      <w:r>
        <w:t>Scalability: Supports adding more food products and packaging materials.</w:t>
      </w:r>
    </w:p>
    <w:p w14:paraId="7B5398F8">
      <w:pPr>
        <w:pStyle w:val="style179"/>
        <w:numPr>
          <w:ilvl w:val="2"/>
          <w:numId w:val="5"/>
        </w:numPr>
        <w:spacing w:lineRule="atLeast" w:line="400"/>
        <w:jc w:val="both"/>
        <w:rPr/>
      </w:pPr>
      <w:r>
        <w:t>Maintainability: Allows easy system updates and maintenance.</w:t>
      </w:r>
    </w:p>
    <w:p w14:paraId="2A5A428D">
      <w:pPr>
        <w:pStyle w:val="style179"/>
        <w:numPr>
          <w:ilvl w:val="2"/>
          <w:numId w:val="5"/>
        </w:numPr>
        <w:spacing w:lineRule="atLeast" w:line="400"/>
        <w:jc w:val="both"/>
        <w:rPr>
          <w:b/>
          <w:bCs/>
          <w:color w:val="000000"/>
        </w:rPr>
      </w:pPr>
      <w:r>
        <w:t>Compatibility: Works effectively across common devices and platforms.</w:t>
      </w:r>
    </w:p>
    <w:p w14:paraId="37FAE34E">
      <w:pPr>
        <w:pStyle w:val="style0"/>
        <w:spacing w:lineRule="atLeast" w:line="400"/>
        <w:ind w:left="1800"/>
        <w:jc w:val="both"/>
        <w:rPr>
          <w:b/>
          <w:bCs/>
          <w:color w:val="000000"/>
        </w:rPr>
      </w:pPr>
      <w:r>
        <w:rPr>
          <w:b/>
          <w:bCs/>
          <w:color w:val="000000"/>
        </w:rPr>
        <w:t>Explain how software engineering principles such as modularity, scalability, maintainability, reliability, usability, and security are incorporated into your solution</w:t>
      </w:r>
      <w:r>
        <w:rPr>
          <w:b/>
          <w:bCs/>
          <w:color w:val="000000"/>
        </w:rPr>
        <w:t>.</w:t>
      </w:r>
    </w:p>
    <w:p w14:paraId="65350B58">
      <w:pPr>
        <w:pStyle w:val="style179"/>
        <w:numPr>
          <w:ilvl w:val="0"/>
          <w:numId w:val="10"/>
        </w:numPr>
        <w:spacing w:lineRule="atLeast" w:line="400"/>
        <w:jc w:val="both"/>
        <w:rPr>
          <w:color w:val="000000"/>
        </w:rPr>
      </w:pPr>
      <w:r>
        <w:rPr>
          <w:color w:val="000000"/>
        </w:rPr>
        <w:t xml:space="preserve"> </w:t>
      </w:r>
      <w:r>
        <w:rPr>
          <w:color w:val="000000"/>
        </w:rPr>
        <w:t>Modularity: The system is divided into separate modules such as user input, food database, packaging database, AI recommendation, and report generation. This makes development easier.</w:t>
      </w:r>
    </w:p>
    <w:p w14:paraId="27CCA714">
      <w:pPr>
        <w:pStyle w:val="style179"/>
        <w:numPr>
          <w:ilvl w:val="0"/>
          <w:numId w:val="10"/>
        </w:numPr>
        <w:spacing w:lineRule="atLeast" w:line="400"/>
        <w:jc w:val="both"/>
        <w:rPr>
          <w:color w:val="000000"/>
        </w:rPr>
      </w:pPr>
      <w:r>
        <w:rPr>
          <w:color w:val="000000"/>
        </w:rPr>
        <w:t>Scalability: The system can be expanded by adding new food commodities, packaging materials, and AI models without redesigning the entire system.</w:t>
      </w:r>
    </w:p>
    <w:p w14:paraId="358AC4F4">
      <w:pPr>
        <w:pStyle w:val="style179"/>
        <w:numPr>
          <w:ilvl w:val="0"/>
          <w:numId w:val="10"/>
        </w:numPr>
        <w:spacing w:lineRule="atLeast" w:line="400"/>
        <w:jc w:val="both"/>
        <w:rPr>
          <w:color w:val="000000"/>
        </w:rPr>
      </w:pPr>
      <w:r>
        <w:rPr>
          <w:color w:val="000000"/>
        </w:rPr>
        <w:t>Maintainability: The software is designed with organized and simple code so that bugs can be fixed and features can be updated easily.</w:t>
      </w:r>
    </w:p>
    <w:p w14:paraId="08FB376E">
      <w:pPr>
        <w:pStyle w:val="style179"/>
        <w:numPr>
          <w:ilvl w:val="0"/>
          <w:numId w:val="10"/>
        </w:numPr>
        <w:spacing w:lineRule="atLeast" w:line="400"/>
        <w:jc w:val="both"/>
        <w:rPr>
          <w:color w:val="000000"/>
        </w:rPr>
      </w:pPr>
      <w:r>
        <w:rPr>
          <w:color w:val="000000"/>
        </w:rPr>
        <w:t>Reliability: The system validates user inputs and uses verified food and packaging data to provide consistent recommendations.</w:t>
      </w:r>
    </w:p>
    <w:p w14:paraId="5882113C">
      <w:pPr>
        <w:pStyle w:val="style179"/>
        <w:numPr>
          <w:ilvl w:val="0"/>
          <w:numId w:val="10"/>
        </w:numPr>
        <w:spacing w:lineRule="atLeast" w:line="400"/>
        <w:jc w:val="both"/>
        <w:rPr>
          <w:color w:val="000000"/>
        </w:rPr>
      </w:pPr>
      <w:r>
        <w:rPr>
          <w:color w:val="000000"/>
        </w:rPr>
        <w:t>Usability: A simple and user-friendly interface allows users to enter food details and understand the recommended packaging material easily.</w:t>
      </w:r>
    </w:p>
    <w:p w14:paraId="5374B2D1">
      <w:pPr>
        <w:pStyle w:val="style179"/>
        <w:numPr>
          <w:ilvl w:val="0"/>
          <w:numId w:val="10"/>
        </w:numPr>
        <w:spacing w:lineRule="atLeast" w:line="400"/>
        <w:jc w:val="both"/>
        <w:rPr>
          <w:color w:val="000000"/>
        </w:rPr>
      </w:pPr>
      <w:r>
        <w:rPr>
          <w:color w:val="000000"/>
        </w:rPr>
        <w:t>Security: User information and stored data are protected through secure login, access control, and safe data handling.</w:t>
      </w:r>
    </w:p>
    <w:p w14:paraId="4B42900F">
      <w:pPr>
        <w:pStyle w:val="style0"/>
        <w:numPr>
          <w:ilvl w:val="0"/>
          <w:numId w:val="1"/>
        </w:numPr>
        <w:spacing w:lineRule="atLeast" w:line="400"/>
        <w:jc w:val="both"/>
        <w:rPr>
          <w:color w:val="000000"/>
        </w:rPr>
      </w:pPr>
      <w:r>
        <w:rPr>
          <w:b/>
          <w:bCs/>
          <w:color w:val="000000"/>
        </w:rPr>
        <w:t>Justify the Chosen Methodology/Framework</w:t>
      </w:r>
    </w:p>
    <w:p w14:paraId="539D7221">
      <w:pPr>
        <w:pStyle w:val="style0"/>
        <w:numPr>
          <w:ilvl w:val="1"/>
          <w:numId w:val="1"/>
        </w:numPr>
        <w:spacing w:lineRule="atLeast" w:line="400"/>
        <w:jc w:val="both"/>
        <w:rPr>
          <w:b/>
          <w:bCs/>
          <w:color w:val="000000"/>
        </w:rPr>
      </w:pPr>
      <w:r>
        <w:rPr>
          <w:b/>
          <w:bCs/>
          <w:color w:val="000000"/>
        </w:rPr>
        <w:t>Select an appropriate Software Development Life Cycle (SDLC) model or software development framework (e.g., Agile, Scrum, Waterfall, Spiral, DevOps).</w:t>
      </w:r>
    </w:p>
    <w:p w14:paraId="1F25BE01">
      <w:pPr>
        <w:pStyle w:val="style0"/>
        <w:spacing w:lineRule="atLeast" w:line="400"/>
        <w:ind w:left="1440"/>
        <w:jc w:val="both"/>
        <w:rPr>
          <w:color w:val="000000"/>
        </w:rPr>
      </w:pPr>
      <w:r>
        <w:rPr>
          <w:color w:val="000000"/>
        </w:rPr>
        <w:t>Agile is suitable for the AI-Based Intelligent Food Packaging Material Recommendation System because the system may need frequent changes and improvements based on testing and user feedback.</w:t>
      </w:r>
    </w:p>
    <w:p w14:paraId="05F6FEB7">
      <w:pPr>
        <w:pStyle w:val="style179"/>
        <w:numPr>
          <w:ilvl w:val="0"/>
          <w:numId w:val="31"/>
        </w:numPr>
        <w:spacing w:lineRule="atLeast" w:line="400"/>
        <w:jc w:val="both"/>
        <w:rPr>
          <w:color w:val="000000"/>
        </w:rPr>
      </w:pPr>
      <w:r>
        <w:rPr>
          <w:color w:val="000000"/>
        </w:rPr>
        <w:t>Iterative Development: The system is developed in small stages instead of building everything at once.</w:t>
      </w:r>
    </w:p>
    <w:p w14:paraId="6F96577E">
      <w:pPr>
        <w:pStyle w:val="style179"/>
        <w:numPr>
          <w:ilvl w:val="0"/>
          <w:numId w:val="31"/>
        </w:numPr>
        <w:spacing w:lineRule="atLeast" w:line="400"/>
        <w:jc w:val="both"/>
        <w:rPr>
          <w:color w:val="000000"/>
        </w:rPr>
      </w:pPr>
      <w:r>
        <w:rPr>
          <w:color w:val="000000"/>
        </w:rPr>
        <w:t>Continuous Feedback: User feedback can be collected and used to improve recommendations.</w:t>
      </w:r>
    </w:p>
    <w:p w14:paraId="75A772A2">
      <w:pPr>
        <w:pStyle w:val="style179"/>
        <w:numPr>
          <w:ilvl w:val="0"/>
          <w:numId w:val="31"/>
        </w:numPr>
        <w:spacing w:lineRule="atLeast" w:line="400"/>
        <w:jc w:val="both"/>
        <w:rPr>
          <w:color w:val="000000"/>
        </w:rPr>
      </w:pPr>
      <w:r>
        <w:rPr>
          <w:color w:val="000000"/>
        </w:rPr>
        <w:t>Easy Changes: New food commodities, packaging materials, and features can be added easily.</w:t>
      </w:r>
    </w:p>
    <w:p w14:paraId="33E5A66A">
      <w:pPr>
        <w:pStyle w:val="style179"/>
        <w:numPr>
          <w:ilvl w:val="0"/>
          <w:numId w:val="31"/>
        </w:numPr>
        <w:spacing w:lineRule="atLeast" w:line="400"/>
        <w:jc w:val="both"/>
        <w:rPr>
          <w:color w:val="000000"/>
        </w:rPr>
      </w:pPr>
      <w:r>
        <w:rPr>
          <w:color w:val="000000"/>
        </w:rPr>
        <w:t>Regular Testing: Each module is tested during development to identify errors early.</w:t>
      </w:r>
    </w:p>
    <w:p w14:paraId="0C2E0A33">
      <w:pPr>
        <w:pStyle w:val="style179"/>
        <w:numPr>
          <w:ilvl w:val="0"/>
          <w:numId w:val="31"/>
        </w:numPr>
        <w:spacing w:lineRule="atLeast" w:line="400"/>
        <w:jc w:val="both"/>
        <w:rPr>
          <w:color w:val="000000"/>
        </w:rPr>
      </w:pPr>
      <w:r>
        <w:rPr>
          <w:color w:val="000000"/>
        </w:rPr>
        <w:t>AI Improvement: The recommendation model can be updated as more data becomes available.</w:t>
      </w:r>
    </w:p>
    <w:p w14:paraId="67EEC884">
      <w:pPr>
        <w:pStyle w:val="style179"/>
        <w:numPr>
          <w:ilvl w:val="0"/>
          <w:numId w:val="31"/>
        </w:numPr>
        <w:spacing w:lineRule="atLeast" w:line="400"/>
        <w:jc w:val="both"/>
        <w:rPr>
          <w:color w:val="000000"/>
        </w:rPr>
      </w:pPr>
      <w:r>
        <w:rPr>
          <w:color w:val="000000"/>
        </w:rPr>
        <w:t>Faster Delivery: A basic working version can be developed first and enhanced gradually.</w:t>
      </w:r>
    </w:p>
    <w:p w14:paraId="26EBD758">
      <w:pPr>
        <w:pStyle w:val="style0"/>
        <w:spacing w:lineRule="atLeast" w:line="400"/>
        <w:ind w:left="1440"/>
        <w:jc w:val="both"/>
        <w:rPr>
          <w:color w:val="000000"/>
        </w:rPr>
      </w:pPr>
    </w:p>
    <w:p w14:paraId="5A303E4B">
      <w:pPr>
        <w:pStyle w:val="style0"/>
        <w:numPr>
          <w:ilvl w:val="1"/>
          <w:numId w:val="1"/>
        </w:numPr>
        <w:spacing w:lineRule="atLeast" w:line="400"/>
        <w:jc w:val="both"/>
        <w:rPr>
          <w:b/>
          <w:bCs/>
          <w:color w:val="000000"/>
        </w:rPr>
      </w:pPr>
      <w:r>
        <w:rPr>
          <w:b/>
          <w:bCs/>
          <w:color w:val="000000"/>
        </w:rPr>
        <w:t>Justify why the selected methodology/framework is suitable for the proposed system.</w:t>
      </w:r>
    </w:p>
    <w:p w14:paraId="7783AAF3">
      <w:pPr>
        <w:pStyle w:val="style0"/>
        <w:spacing w:lineRule="atLeast" w:line="400"/>
        <w:ind w:left="1440"/>
        <w:jc w:val="both"/>
        <w:rPr>
          <w:color w:val="000000"/>
        </w:rPr>
      </w:pPr>
      <w:r>
        <w:rPr>
          <w:color w:val="000000"/>
        </w:rPr>
        <w:t xml:space="preserve"> </w:t>
      </w:r>
      <w:r>
        <w:rPr>
          <w:color w:val="000000"/>
        </w:rPr>
        <w:t>Agile methodology is suitable for the proposed AI-Based Intelligent Food Packaging Material Recommendation System because the system requires continuous improvement and testing.</w:t>
      </w:r>
    </w:p>
    <w:p w14:paraId="4B3F1BDF">
      <w:pPr>
        <w:pStyle w:val="style179"/>
        <w:numPr>
          <w:ilvl w:val="0"/>
          <w:numId w:val="32"/>
        </w:numPr>
        <w:spacing w:lineRule="atLeast" w:line="400"/>
        <w:jc w:val="both"/>
        <w:rPr>
          <w:color w:val="000000"/>
        </w:rPr>
      </w:pPr>
      <w:r>
        <w:rPr>
          <w:color w:val="000000"/>
        </w:rPr>
        <w:t>Flexible: New food commodities and packaging materials can be added easily.</w:t>
      </w:r>
    </w:p>
    <w:p w14:paraId="2BD9C97C">
      <w:pPr>
        <w:pStyle w:val="style179"/>
        <w:numPr>
          <w:ilvl w:val="0"/>
          <w:numId w:val="32"/>
        </w:numPr>
        <w:spacing w:lineRule="atLeast" w:line="400"/>
        <w:jc w:val="both"/>
        <w:rPr>
          <w:color w:val="000000"/>
        </w:rPr>
      </w:pPr>
      <w:r>
        <w:rPr>
          <w:color w:val="000000"/>
        </w:rPr>
        <w:t>User Feedback: Feedback can be used to improve the system and recommendations.</w:t>
      </w:r>
    </w:p>
    <w:p w14:paraId="4EBED839">
      <w:pPr>
        <w:pStyle w:val="style179"/>
        <w:numPr>
          <w:ilvl w:val="0"/>
          <w:numId w:val="32"/>
        </w:numPr>
        <w:spacing w:lineRule="atLeast" w:line="400"/>
        <w:jc w:val="both"/>
        <w:rPr>
          <w:color w:val="000000"/>
        </w:rPr>
      </w:pPr>
      <w:r>
        <w:rPr>
          <w:color w:val="000000"/>
        </w:rPr>
        <w:t>Continuous Testing: Each module can be tested and improved during development.</w:t>
      </w:r>
    </w:p>
    <w:p w14:paraId="7F84BEBC">
      <w:pPr>
        <w:pStyle w:val="style179"/>
        <w:numPr>
          <w:ilvl w:val="0"/>
          <w:numId w:val="32"/>
        </w:numPr>
        <w:spacing w:lineRule="atLeast" w:line="400"/>
        <w:jc w:val="both"/>
        <w:rPr>
          <w:color w:val="000000"/>
        </w:rPr>
      </w:pPr>
      <w:r>
        <w:rPr>
          <w:color w:val="000000"/>
        </w:rPr>
        <w:t>AI Improvement: The AI model can be updated when new data becomes available.</w:t>
      </w:r>
    </w:p>
    <w:p w14:paraId="77F0E0AC">
      <w:pPr>
        <w:pStyle w:val="style179"/>
        <w:numPr>
          <w:ilvl w:val="0"/>
          <w:numId w:val="32"/>
        </w:numPr>
        <w:spacing w:lineRule="atLeast" w:line="400"/>
        <w:jc w:val="both"/>
        <w:rPr>
          <w:color w:val="000000"/>
        </w:rPr>
      </w:pPr>
      <w:r>
        <w:rPr>
          <w:color w:val="000000"/>
        </w:rPr>
        <w:t>Early Prototype: A basic working system can be developed first and enhanced through iterations.</w:t>
      </w:r>
    </w:p>
    <w:p w14:paraId="7D318C09">
      <w:pPr>
        <w:pStyle w:val="style179"/>
        <w:numPr>
          <w:ilvl w:val="0"/>
          <w:numId w:val="33"/>
        </w:numPr>
        <w:spacing w:lineRule="atLeast" w:line="400"/>
        <w:jc w:val="both"/>
        <w:rPr>
          <w:color w:val="000000"/>
        </w:rPr>
      </w:pPr>
      <w:r>
        <w:rPr>
          <w:color w:val="000000"/>
        </w:rPr>
        <w:t>Easy Maintenance: Changes and bug fixes can be handled without affecting the entire system.</w:t>
      </w:r>
    </w:p>
    <w:p w14:paraId="07D2A914">
      <w:pPr>
        <w:pStyle w:val="style0"/>
        <w:spacing w:lineRule="atLeast" w:line="400"/>
        <w:ind w:left="1440"/>
        <w:jc w:val="both"/>
        <w:rPr>
          <w:color w:val="000000"/>
        </w:rPr>
      </w:pPr>
      <w:r>
        <w:rPr>
          <w:b/>
          <w:bCs/>
          <w:color w:val="000000"/>
        </w:rPr>
        <w:t>Explain how it supports successful project development and maintenance</w:t>
      </w:r>
      <w:r>
        <w:rPr>
          <w:color w:val="000000"/>
        </w:rPr>
        <w:t>.</w:t>
      </w:r>
    </w:p>
    <w:p w14:paraId="580C211D">
      <w:pPr>
        <w:pStyle w:val="style179"/>
        <w:numPr>
          <w:ilvl w:val="0"/>
          <w:numId w:val="21"/>
        </w:numPr>
        <w:spacing w:lineRule="atLeast" w:line="400"/>
        <w:jc w:val="both"/>
        <w:rPr>
          <w:color w:val="000000"/>
        </w:rPr>
      </w:pPr>
      <w:r>
        <w:rPr>
          <w:color w:val="000000"/>
        </w:rPr>
        <w:t>Incremental Development: The system is developed step-by-step through small iterations.</w:t>
      </w:r>
    </w:p>
    <w:p w14:paraId="645F3A50">
      <w:pPr>
        <w:pStyle w:val="style179"/>
        <w:numPr>
          <w:ilvl w:val="0"/>
          <w:numId w:val="21"/>
        </w:numPr>
        <w:spacing w:lineRule="atLeast" w:line="400"/>
        <w:jc w:val="both"/>
        <w:rPr>
          <w:color w:val="000000"/>
        </w:rPr>
      </w:pPr>
      <w:r>
        <w:rPr>
          <w:color w:val="000000"/>
        </w:rPr>
        <w:t>Continuous Testing: Each module is tested regularly to detect errors early.</w:t>
      </w:r>
    </w:p>
    <w:p w14:paraId="344CF4AB">
      <w:pPr>
        <w:pStyle w:val="style179"/>
        <w:numPr>
          <w:ilvl w:val="0"/>
          <w:numId w:val="21"/>
        </w:numPr>
        <w:spacing w:lineRule="atLeast" w:line="400"/>
        <w:jc w:val="both"/>
        <w:rPr>
          <w:color w:val="000000"/>
        </w:rPr>
      </w:pPr>
      <w:r>
        <w:rPr>
          <w:color w:val="000000"/>
        </w:rPr>
        <w:t>User Feedback: Feedback helps improve the system according to user needs.</w:t>
      </w:r>
    </w:p>
    <w:p w14:paraId="0753034A">
      <w:pPr>
        <w:pStyle w:val="style179"/>
        <w:numPr>
          <w:ilvl w:val="0"/>
          <w:numId w:val="21"/>
        </w:numPr>
        <w:spacing w:lineRule="atLeast" w:line="400"/>
        <w:jc w:val="both"/>
        <w:rPr>
          <w:color w:val="000000"/>
        </w:rPr>
      </w:pPr>
      <w:r>
        <w:rPr>
          <w:color w:val="000000"/>
        </w:rPr>
        <w:t>Flexible Changes: Requirements can be changed easily during development.</w:t>
      </w:r>
    </w:p>
    <w:p w14:paraId="16B1E615">
      <w:pPr>
        <w:pStyle w:val="style179"/>
        <w:numPr>
          <w:ilvl w:val="0"/>
          <w:numId w:val="21"/>
        </w:numPr>
        <w:spacing w:lineRule="atLeast" w:line="400"/>
        <w:jc w:val="both"/>
        <w:rPr>
          <w:color w:val="000000"/>
        </w:rPr>
      </w:pPr>
      <w:r>
        <w:rPr>
          <w:color w:val="000000"/>
        </w:rPr>
        <w:t>Early Delivery: A basic working version can be delivered at an early stage.</w:t>
      </w:r>
    </w:p>
    <w:p w14:paraId="41D46FF2">
      <w:pPr>
        <w:pStyle w:val="style179"/>
        <w:numPr>
          <w:ilvl w:val="0"/>
          <w:numId w:val="21"/>
        </w:numPr>
        <w:spacing w:lineRule="atLeast" w:line="400"/>
        <w:jc w:val="both"/>
        <w:rPr>
          <w:color w:val="000000"/>
        </w:rPr>
      </w:pPr>
      <w:r>
        <w:rPr>
          <w:color w:val="000000"/>
        </w:rPr>
        <w:t>Better Collaboration: Team members can coordinate and work on different modules.</w:t>
      </w:r>
    </w:p>
    <w:p w14:paraId="0DD77939">
      <w:pPr>
        <w:pStyle w:val="style179"/>
        <w:numPr>
          <w:ilvl w:val="0"/>
          <w:numId w:val="21"/>
        </w:numPr>
        <w:spacing w:lineRule="atLeast" w:line="400"/>
        <w:jc w:val="both"/>
        <w:rPr>
          <w:color w:val="000000"/>
        </w:rPr>
      </w:pPr>
      <w:r>
        <w:rPr>
          <w:color w:val="000000"/>
        </w:rPr>
        <w:t>Risk Reduction: Problems are identified early, reducing project risks.</w:t>
      </w:r>
    </w:p>
    <w:p w14:paraId="1E523F2C">
      <w:pPr>
        <w:pStyle w:val="style179"/>
        <w:numPr>
          <w:ilvl w:val="0"/>
          <w:numId w:val="21"/>
        </w:numPr>
        <w:spacing w:lineRule="atLeast" w:line="400"/>
        <w:jc w:val="both"/>
        <w:rPr>
          <w:color w:val="000000"/>
        </w:rPr>
      </w:pPr>
      <w:r>
        <w:rPr>
          <w:color w:val="000000"/>
        </w:rPr>
        <w:t>AI Model Improvement: The recommendation model can be continuously trained and improved.</w:t>
      </w:r>
    </w:p>
    <w:p w14:paraId="544E4F0E">
      <w:pPr>
        <w:pStyle w:val="style179"/>
        <w:numPr>
          <w:ilvl w:val="0"/>
          <w:numId w:val="21"/>
        </w:numPr>
        <w:spacing w:lineRule="atLeast" w:line="400"/>
        <w:jc w:val="both"/>
        <w:rPr>
          <w:color w:val="000000"/>
        </w:rPr>
      </w:pPr>
      <w:r>
        <w:rPr>
          <w:color w:val="000000"/>
        </w:rPr>
        <w:t>Data Updates: New food commodities and packaging materials can be added whenever required.</w:t>
      </w:r>
    </w:p>
    <w:p w14:paraId="5B3B9E48">
      <w:pPr>
        <w:pStyle w:val="style179"/>
        <w:numPr>
          <w:ilvl w:val="0"/>
          <w:numId w:val="21"/>
        </w:numPr>
        <w:spacing w:lineRule="atLeast" w:line="400"/>
        <w:jc w:val="both"/>
        <w:rPr>
          <w:color w:val="000000"/>
        </w:rPr>
      </w:pPr>
      <w:r>
        <w:rPr>
          <w:color w:val="000000"/>
        </w:rPr>
        <w:t>Performance Monitoring: System performance can be checked and improved regularly.</w:t>
      </w:r>
    </w:p>
    <w:p w14:paraId="193413F7">
      <w:pPr>
        <w:pStyle w:val="style179"/>
        <w:numPr>
          <w:ilvl w:val="0"/>
          <w:numId w:val="21"/>
        </w:numPr>
        <w:spacing w:lineRule="atLeast" w:line="400"/>
        <w:jc w:val="both"/>
        <w:rPr>
          <w:color w:val="000000"/>
        </w:rPr>
      </w:pPr>
      <w:r>
        <w:rPr>
          <w:color w:val="000000"/>
        </w:rPr>
        <w:t>Easy Bug Fixing: Identified bugs can be fixed in the next development iteration.</w:t>
      </w:r>
    </w:p>
    <w:p w14:paraId="7DEE9C1B">
      <w:pPr>
        <w:pStyle w:val="style179"/>
        <w:numPr>
          <w:ilvl w:val="0"/>
          <w:numId w:val="21"/>
        </w:numPr>
        <w:spacing w:lineRule="atLeast" w:line="400"/>
        <w:jc w:val="both"/>
        <w:rPr>
          <w:color w:val="000000"/>
        </w:rPr>
      </w:pPr>
      <w:r>
        <w:rPr>
          <w:color w:val="000000"/>
        </w:rPr>
        <w:t>Continuous Maintenance: Updates and improvements can be performed without affecting the entire system.</w:t>
      </w:r>
    </w:p>
    <w:p w14:paraId="45E7AC8C">
      <w:pPr>
        <w:pStyle w:val="style179"/>
        <w:numPr>
          <w:ilvl w:val="0"/>
          <w:numId w:val="21"/>
        </w:numPr>
        <w:spacing w:lineRule="atLeast" w:line="400"/>
        <w:jc w:val="both"/>
        <w:rPr>
          <w:color w:val="000000"/>
        </w:rPr>
      </w:pPr>
      <w:r>
        <w:rPr>
          <w:color w:val="000000"/>
        </w:rPr>
        <w:t>Better Quality: Frequent reviews and testing help maintain software quality.</w:t>
      </w:r>
    </w:p>
    <w:p w14:paraId="5F47886C">
      <w:pPr>
        <w:pStyle w:val="style179"/>
        <w:numPr>
          <w:ilvl w:val="0"/>
          <w:numId w:val="21"/>
        </w:numPr>
        <w:spacing w:lineRule="atLeast" w:line="400"/>
        <w:jc w:val="both"/>
        <w:rPr>
          <w:color w:val="000000"/>
        </w:rPr>
      </w:pPr>
      <w:r>
        <w:rPr>
          <w:color w:val="000000"/>
        </w:rPr>
        <w:t>User Satisfaction: Continuous improvements ensure that the system remains useful and user-friendly.</w:t>
      </w:r>
    </w:p>
    <w:p w14:paraId="0976E403">
      <w:pPr>
        <w:pStyle w:val="style0"/>
        <w:spacing w:lineRule="atLeast" w:line="400"/>
        <w:ind w:left="1440"/>
        <w:jc w:val="both"/>
        <w:rPr>
          <w:color w:val="000000"/>
        </w:rPr>
      </w:pPr>
      <w:r>
        <w:rPr>
          <w:color w:val="000000"/>
        </w:rPr>
        <w:t xml:space="preserve">                      </w:t>
      </w:r>
      <w:r>
        <w:rPr>
          <w:noProof/>
          <w:color w:val="000000"/>
        </w:rPr>
        <w:drawing>
          <wp:inline distL="0" distT="0" distB="0" distR="0">
            <wp:extent cx="3024000" cy="2713200"/>
            <wp:effectExtent l="0" t="0" r="508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3024000" cy="2713200"/>
                    </a:xfrm>
                    <a:prstGeom prst="rect"/>
                  </pic:spPr>
                </pic:pic>
              </a:graphicData>
            </a:graphic>
          </wp:inline>
        </w:drawing>
      </w:r>
    </w:p>
    <w:p w14:paraId="37AD11F9">
      <w:pPr>
        <w:pStyle w:val="style0"/>
        <w:numPr>
          <w:ilvl w:val="0"/>
          <w:numId w:val="1"/>
        </w:numPr>
        <w:spacing w:lineRule="atLeast" w:line="400"/>
        <w:jc w:val="both"/>
        <w:rPr>
          <w:color w:val="000000"/>
        </w:rPr>
      </w:pPr>
      <w:r>
        <w:rPr>
          <w:b/>
          <w:bCs/>
          <w:color w:val="000000"/>
        </w:rPr>
        <w:t>Discuss Expected Outcomes and Limitations</w:t>
      </w:r>
    </w:p>
    <w:p w14:paraId="05974FA8">
      <w:pPr>
        <w:pStyle w:val="style0"/>
        <w:numPr>
          <w:ilvl w:val="1"/>
          <w:numId w:val="1"/>
        </w:numPr>
        <w:spacing w:lineRule="atLeast" w:line="400"/>
        <w:jc w:val="both"/>
        <w:rPr>
          <w:b/>
          <w:bCs/>
          <w:color w:val="000000"/>
        </w:rPr>
      </w:pPr>
      <w:r>
        <w:rPr>
          <w:b/>
          <w:bCs/>
          <w:color w:val="000000"/>
        </w:rPr>
        <w:t>Describe the expected benefits of the proposed solution.</w:t>
      </w:r>
    </w:p>
    <w:p w14:paraId="0AF92E05">
      <w:pPr>
        <w:pStyle w:val="style179"/>
        <w:numPr>
          <w:ilvl w:val="0"/>
          <w:numId w:val="34"/>
        </w:numPr>
        <w:spacing w:lineRule="atLeast" w:line="400"/>
        <w:jc w:val="both"/>
        <w:rPr>
          <w:color w:val="000000"/>
        </w:rPr>
      </w:pPr>
      <w:r>
        <w:rPr>
          <w:b/>
          <w:bCs/>
          <w:color w:val="000000"/>
        </w:rPr>
        <w:t>Suitable Packaging Selection</w:t>
      </w:r>
      <w:r>
        <w:rPr>
          <w:color w:val="000000"/>
        </w:rPr>
        <w:t>: Recommends packaging materials based on the specific requirements of each food commodity.</w:t>
      </w:r>
    </w:p>
    <w:p w14:paraId="1467240D">
      <w:pPr>
        <w:pStyle w:val="style179"/>
        <w:numPr>
          <w:ilvl w:val="0"/>
          <w:numId w:val="34"/>
        </w:numPr>
        <w:spacing w:lineRule="atLeast" w:line="400"/>
        <w:jc w:val="both"/>
        <w:rPr>
          <w:color w:val="000000"/>
        </w:rPr>
      </w:pPr>
      <w:r>
        <w:rPr>
          <w:b/>
          <w:bCs/>
          <w:color w:val="000000"/>
        </w:rPr>
        <w:t>Reduced Food Wastage</w:t>
      </w:r>
      <w:r>
        <w:rPr>
          <w:color w:val="000000"/>
        </w:rPr>
        <w:t>: Helps select packaging that can improve food protection and shelf life.</w:t>
      </w:r>
    </w:p>
    <w:p w14:paraId="53DEBCF8">
      <w:pPr>
        <w:pStyle w:val="style179"/>
        <w:numPr>
          <w:ilvl w:val="0"/>
          <w:numId w:val="34"/>
        </w:numPr>
        <w:spacing w:lineRule="atLeast" w:line="400"/>
        <w:jc w:val="both"/>
        <w:rPr>
          <w:color w:val="000000"/>
        </w:rPr>
      </w:pPr>
      <w:r>
        <w:rPr>
          <w:b/>
          <w:bCs/>
          <w:color w:val="000000"/>
        </w:rPr>
        <w:t>Time Saving</w:t>
      </w:r>
      <w:r>
        <w:rPr>
          <w:color w:val="000000"/>
        </w:rPr>
        <w:t>: Provides faster recommendations compared with manual selection.</w:t>
      </w:r>
    </w:p>
    <w:p w14:paraId="2304636B">
      <w:pPr>
        <w:pStyle w:val="style179"/>
        <w:numPr>
          <w:ilvl w:val="0"/>
          <w:numId w:val="34"/>
        </w:numPr>
        <w:spacing w:lineRule="atLeast" w:line="400"/>
        <w:jc w:val="both"/>
        <w:rPr>
          <w:color w:val="000000"/>
        </w:rPr>
      </w:pPr>
      <w:r>
        <w:rPr>
          <w:b/>
          <w:bCs/>
          <w:color w:val="000000"/>
        </w:rPr>
        <w:t>Cost Optimization</w:t>
      </w:r>
      <w:r>
        <w:rPr>
          <w:color w:val="000000"/>
        </w:rPr>
        <w:t>: Helps users choose packaging materials that meet requirements without unnecessary features.</w:t>
      </w:r>
    </w:p>
    <w:p w14:paraId="7A66B3DE">
      <w:pPr>
        <w:pStyle w:val="style179"/>
        <w:numPr>
          <w:ilvl w:val="0"/>
          <w:numId w:val="34"/>
        </w:numPr>
        <w:spacing w:lineRule="atLeast" w:line="400"/>
        <w:jc w:val="both"/>
        <w:rPr>
          <w:color w:val="000000"/>
        </w:rPr>
      </w:pPr>
      <w:r>
        <w:rPr>
          <w:b/>
          <w:bCs/>
          <w:color w:val="000000"/>
        </w:rPr>
        <w:t>Improved Food Safety</w:t>
      </w:r>
      <w:r>
        <w:rPr>
          <w:color w:val="000000"/>
        </w:rPr>
        <w:t>: Supports selection based on factors such as moisture, oxygen, temperature, and storage conditions.</w:t>
      </w:r>
    </w:p>
    <w:p w14:paraId="510F4E19">
      <w:pPr>
        <w:pStyle w:val="style179"/>
        <w:numPr>
          <w:ilvl w:val="0"/>
          <w:numId w:val="34"/>
        </w:numPr>
        <w:spacing w:lineRule="atLeast" w:line="400"/>
        <w:jc w:val="both"/>
        <w:rPr>
          <w:color w:val="000000"/>
        </w:rPr>
      </w:pPr>
      <w:r>
        <w:rPr>
          <w:b/>
          <w:bCs/>
          <w:color w:val="000000"/>
        </w:rPr>
        <w:t>Data-Driven Decisions</w:t>
      </w:r>
      <w:r>
        <w:rPr>
          <w:color w:val="000000"/>
        </w:rPr>
        <w:t>: Uses food and packaging data to support more informed decisions.</w:t>
      </w:r>
    </w:p>
    <w:p w14:paraId="5333F810">
      <w:pPr>
        <w:pStyle w:val="style179"/>
        <w:numPr>
          <w:ilvl w:val="0"/>
          <w:numId w:val="34"/>
        </w:numPr>
        <w:spacing w:lineRule="atLeast" w:line="400"/>
        <w:jc w:val="both"/>
        <w:rPr>
          <w:color w:val="000000"/>
        </w:rPr>
      </w:pPr>
      <w:r>
        <w:rPr>
          <w:b/>
          <w:bCs/>
          <w:color w:val="000000"/>
        </w:rPr>
        <w:t>Better Shelf Life</w:t>
      </w:r>
      <w:r>
        <w:rPr>
          <w:color w:val="000000"/>
        </w:rPr>
        <w:t>: Helps identify packaging properties suitable for maintaining food quality.</w:t>
      </w:r>
    </w:p>
    <w:p w14:paraId="0BC055A2">
      <w:pPr>
        <w:pStyle w:val="style179"/>
        <w:numPr>
          <w:ilvl w:val="0"/>
          <w:numId w:val="34"/>
        </w:numPr>
        <w:spacing w:lineRule="atLeast" w:line="400"/>
        <w:jc w:val="both"/>
        <w:rPr>
          <w:color w:val="000000"/>
        </w:rPr>
      </w:pPr>
      <w:r>
        <w:rPr>
          <w:b/>
          <w:bCs/>
          <w:color w:val="000000"/>
        </w:rPr>
        <w:t>Sustainable Choices</w:t>
      </w:r>
      <w:r>
        <w:rPr>
          <w:color w:val="000000"/>
        </w:rPr>
        <w:t>: Can consider environmentally friendly packaging options during recommendation.</w:t>
      </w:r>
    </w:p>
    <w:p w14:paraId="6CA1D6D4">
      <w:pPr>
        <w:pStyle w:val="style179"/>
        <w:numPr>
          <w:ilvl w:val="0"/>
          <w:numId w:val="34"/>
        </w:numPr>
        <w:spacing w:lineRule="atLeast" w:line="400"/>
        <w:jc w:val="both"/>
        <w:rPr>
          <w:color w:val="000000"/>
        </w:rPr>
      </w:pPr>
      <w:r>
        <w:rPr>
          <w:b/>
          <w:bCs/>
          <w:color w:val="000000"/>
        </w:rPr>
        <w:t>Easy to Use</w:t>
      </w:r>
      <w:r>
        <w:rPr>
          <w:color w:val="000000"/>
        </w:rPr>
        <w:t>: Provides recommendations through a simple software interface.</w:t>
      </w:r>
    </w:p>
    <w:p w14:paraId="17BB7EF3">
      <w:pPr>
        <w:pStyle w:val="style179"/>
        <w:numPr>
          <w:ilvl w:val="0"/>
          <w:numId w:val="34"/>
        </w:numPr>
        <w:spacing w:lineRule="atLeast" w:line="400"/>
        <w:jc w:val="both"/>
        <w:rPr>
          <w:color w:val="000000"/>
        </w:rPr>
      </w:pPr>
      <w:r>
        <w:rPr>
          <w:b/>
          <w:bCs/>
          <w:color w:val="000000"/>
        </w:rPr>
        <w:t>Scalable System</w:t>
      </w:r>
      <w:r>
        <w:rPr>
          <w:color w:val="000000"/>
        </w:rPr>
        <w:t>: Can be expanded to include more food commodities and packaging materials.</w:t>
      </w:r>
    </w:p>
    <w:p w14:paraId="0F01F48A">
      <w:pPr>
        <w:pStyle w:val="style179"/>
        <w:numPr>
          <w:ilvl w:val="0"/>
          <w:numId w:val="36"/>
        </w:numPr>
        <w:spacing w:lineRule="atLeast" w:line="400"/>
        <w:jc w:val="both"/>
        <w:rPr>
          <w:color w:val="000000"/>
        </w:rPr>
      </w:pPr>
      <w:r>
        <w:rPr>
          <w:b/>
          <w:bCs/>
          <w:color w:val="000000"/>
        </w:rPr>
        <w:t>Reduced Human Error:</w:t>
      </w:r>
      <w:r>
        <w:rPr>
          <w:color w:val="000000"/>
        </w:rPr>
        <w:t xml:space="preserve"> Minimizes mistakes that may occur during manual packaging selection.</w:t>
      </w:r>
    </w:p>
    <w:p w14:paraId="245EA379">
      <w:pPr>
        <w:pStyle w:val="style179"/>
        <w:numPr>
          <w:ilvl w:val="0"/>
          <w:numId w:val="36"/>
        </w:numPr>
        <w:spacing w:lineRule="atLeast" w:line="400"/>
        <w:jc w:val="both"/>
        <w:rPr>
          <w:color w:val="000000"/>
        </w:rPr>
      </w:pPr>
      <w:r>
        <w:rPr>
          <w:b/>
          <w:bCs/>
          <w:color w:val="000000"/>
        </w:rPr>
        <w:t>Improved Decision-Making</w:t>
      </w:r>
      <w:r>
        <w:rPr>
          <w:color w:val="000000"/>
        </w:rPr>
        <w:t>: Gives users a systematic way to compare and select packaging materials.</w:t>
      </w:r>
    </w:p>
    <w:p w14:paraId="02271938">
      <w:pPr>
        <w:pStyle w:val="style0"/>
        <w:spacing w:lineRule="atLeast" w:line="400"/>
        <w:ind w:left="1440"/>
        <w:jc w:val="both"/>
        <w:rPr>
          <w:color w:val="000000"/>
        </w:rPr>
      </w:pPr>
      <w:r>
        <w:rPr>
          <w:color w:val="000000"/>
        </w:rPr>
        <w:t xml:space="preserve">                        </w:t>
      </w:r>
      <w:r>
        <w:rPr>
          <w:noProof/>
          <w:color w:val="000000"/>
        </w:rPr>
        <w:drawing>
          <wp:inline distL="0" distT="0" distB="0" distR="0">
            <wp:extent cx="2736000" cy="2454800"/>
            <wp:effectExtent l="0" t="0" r="7620" b="317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2736000" cy="2454800"/>
                    </a:xfrm>
                    <a:prstGeom prst="rect"/>
                  </pic:spPr>
                </pic:pic>
              </a:graphicData>
            </a:graphic>
          </wp:inline>
        </w:drawing>
      </w:r>
    </w:p>
    <w:p w14:paraId="4886E48A">
      <w:pPr>
        <w:pStyle w:val="style0"/>
        <w:spacing w:lineRule="atLeast" w:line="400"/>
        <w:ind w:left="1440"/>
        <w:jc w:val="both"/>
        <w:rPr>
          <w:color w:val="000000"/>
        </w:rPr>
      </w:pPr>
    </w:p>
    <w:p w14:paraId="18D79D7A">
      <w:pPr>
        <w:pStyle w:val="style0"/>
        <w:numPr>
          <w:ilvl w:val="1"/>
          <w:numId w:val="1"/>
        </w:numPr>
        <w:spacing w:lineRule="atLeast" w:line="400"/>
        <w:jc w:val="both"/>
        <w:rPr>
          <w:b/>
          <w:bCs/>
          <w:color w:val="000000"/>
        </w:rPr>
      </w:pPr>
      <w:r>
        <w:rPr>
          <w:b/>
          <w:bCs/>
          <w:color w:val="000000"/>
        </w:rPr>
        <w:t>Explain how the solution addresses the identified challenges.</w:t>
      </w:r>
    </w:p>
    <w:p w14:paraId="4720F10A">
      <w:pPr>
        <w:pStyle w:val="style179"/>
        <w:numPr>
          <w:ilvl w:val="0"/>
          <w:numId w:val="23"/>
        </w:numPr>
        <w:spacing w:lineRule="atLeast" w:line="400"/>
        <w:jc w:val="both"/>
        <w:rPr>
          <w:color w:val="000000"/>
        </w:rPr>
      </w:pPr>
      <w:r>
        <w:rPr>
          <w:b/>
          <w:bCs/>
          <w:color w:val="000000"/>
        </w:rPr>
        <w:t>Complex Packaging Selection</w:t>
      </w:r>
      <w:r>
        <w:rPr>
          <w:color w:val="000000"/>
        </w:rPr>
        <w:t xml:space="preserve">: AI </w:t>
      </w:r>
      <w:r>
        <w:rPr>
          <w:color w:val="000000"/>
        </w:rPr>
        <w:t>analyzes</w:t>
      </w:r>
      <w:r>
        <w:rPr>
          <w:color w:val="000000"/>
        </w:rPr>
        <w:t xml:space="preserve"> food properties and recommends suitable packaging materials.</w:t>
      </w:r>
    </w:p>
    <w:p w14:paraId="55CBDFE1">
      <w:pPr>
        <w:pStyle w:val="style179"/>
        <w:numPr>
          <w:ilvl w:val="0"/>
          <w:numId w:val="23"/>
        </w:numPr>
        <w:spacing w:lineRule="atLeast" w:line="400"/>
        <w:jc w:val="both"/>
        <w:rPr>
          <w:color w:val="000000"/>
        </w:rPr>
      </w:pPr>
      <w:r>
        <w:rPr>
          <w:b/>
          <w:bCs/>
          <w:color w:val="000000"/>
        </w:rPr>
        <w:t>Manual Selection</w:t>
      </w:r>
      <w:r>
        <w:rPr>
          <w:color w:val="000000"/>
        </w:rPr>
        <w:t>: Automates the packaging selection process, reducing human effort.</w:t>
      </w:r>
    </w:p>
    <w:p w14:paraId="09588D03">
      <w:pPr>
        <w:pStyle w:val="style179"/>
        <w:numPr>
          <w:ilvl w:val="0"/>
          <w:numId w:val="23"/>
        </w:numPr>
        <w:spacing w:lineRule="atLeast" w:line="400"/>
        <w:jc w:val="both"/>
        <w:rPr>
          <w:color w:val="000000"/>
        </w:rPr>
      </w:pPr>
      <w:r>
        <w:rPr>
          <w:b/>
          <w:bCs/>
          <w:color w:val="000000"/>
        </w:rPr>
        <w:t>Food Spoilage</w:t>
      </w:r>
      <w:r>
        <w:rPr>
          <w:color w:val="000000"/>
        </w:rPr>
        <w:t>: Considers moisture, oxygen, temperature, and shelf-life requirements to improve food protection.</w:t>
      </w:r>
    </w:p>
    <w:p w14:paraId="25267080">
      <w:pPr>
        <w:pStyle w:val="style179"/>
        <w:numPr>
          <w:ilvl w:val="0"/>
          <w:numId w:val="23"/>
        </w:numPr>
        <w:spacing w:lineRule="atLeast" w:line="400"/>
        <w:jc w:val="both"/>
        <w:rPr>
          <w:color w:val="000000"/>
        </w:rPr>
      </w:pPr>
      <w:r>
        <w:rPr>
          <w:b/>
          <w:bCs/>
          <w:color w:val="000000"/>
        </w:rPr>
        <w:t>Food Wastage</w:t>
      </w:r>
      <w:r>
        <w:rPr>
          <w:color w:val="000000"/>
        </w:rPr>
        <w:t>: Helps select packaging that can maintain food quality for longer.</w:t>
      </w:r>
    </w:p>
    <w:p w14:paraId="4EB6B21F">
      <w:pPr>
        <w:pStyle w:val="style179"/>
        <w:numPr>
          <w:ilvl w:val="0"/>
          <w:numId w:val="23"/>
        </w:numPr>
        <w:spacing w:lineRule="atLeast" w:line="400"/>
        <w:jc w:val="both"/>
        <w:rPr>
          <w:color w:val="000000"/>
        </w:rPr>
      </w:pPr>
      <w:r>
        <w:rPr>
          <w:b/>
          <w:bCs/>
          <w:color w:val="000000"/>
        </w:rPr>
        <w:t>Lack of Proper Information</w:t>
      </w:r>
      <w:r>
        <w:rPr>
          <w:color w:val="000000"/>
        </w:rPr>
        <w:t>: Provides packaging recommendations using a centralized database of food and material properties.</w:t>
      </w:r>
    </w:p>
    <w:p w14:paraId="51DC1E03">
      <w:pPr>
        <w:pStyle w:val="style179"/>
        <w:numPr>
          <w:ilvl w:val="0"/>
          <w:numId w:val="23"/>
        </w:numPr>
        <w:spacing w:lineRule="atLeast" w:line="400"/>
        <w:jc w:val="both"/>
        <w:rPr>
          <w:color w:val="000000"/>
        </w:rPr>
      </w:pPr>
      <w:r>
        <w:rPr>
          <w:b/>
          <w:bCs/>
          <w:color w:val="000000"/>
        </w:rPr>
        <w:t>High Costs</w:t>
      </w:r>
      <w:r>
        <w:rPr>
          <w:color w:val="000000"/>
        </w:rPr>
        <w:t>: Helps compare suitable materials and identify economical options.</w:t>
      </w:r>
    </w:p>
    <w:p w14:paraId="04782F43">
      <w:pPr>
        <w:pStyle w:val="style179"/>
        <w:numPr>
          <w:ilvl w:val="0"/>
          <w:numId w:val="23"/>
        </w:numPr>
        <w:spacing w:lineRule="atLeast" w:line="400"/>
        <w:jc w:val="both"/>
        <w:rPr>
          <w:color w:val="000000"/>
        </w:rPr>
      </w:pPr>
      <w:r>
        <w:rPr>
          <w:b/>
          <w:bCs/>
          <w:color w:val="000000"/>
        </w:rPr>
        <w:t>Environmental Concerns</w:t>
      </w:r>
      <w:r>
        <w:rPr>
          <w:color w:val="000000"/>
        </w:rPr>
        <w:t>: Can recommend recyclable and sustainable packaging materials.</w:t>
      </w:r>
    </w:p>
    <w:p w14:paraId="11B9CC79">
      <w:pPr>
        <w:pStyle w:val="style179"/>
        <w:numPr>
          <w:ilvl w:val="0"/>
          <w:numId w:val="23"/>
        </w:numPr>
        <w:spacing w:lineRule="atLeast" w:line="400"/>
        <w:jc w:val="both"/>
        <w:rPr>
          <w:color w:val="000000"/>
        </w:rPr>
      </w:pPr>
      <w:r>
        <w:rPr>
          <w:b/>
          <w:bCs/>
          <w:color w:val="000000"/>
        </w:rPr>
        <w:t>Human Errors</w:t>
      </w:r>
      <w:r>
        <w:rPr>
          <w:color w:val="000000"/>
        </w:rPr>
        <w:t>: Data-based recommendations reduce mistakes in packaging selection.</w:t>
      </w:r>
    </w:p>
    <w:p w14:paraId="1FE5FB1A">
      <w:pPr>
        <w:pStyle w:val="style179"/>
        <w:numPr>
          <w:ilvl w:val="0"/>
          <w:numId w:val="23"/>
        </w:numPr>
        <w:spacing w:lineRule="atLeast" w:line="400"/>
        <w:jc w:val="both"/>
        <w:rPr>
          <w:color w:val="000000"/>
        </w:rPr>
      </w:pPr>
      <w:r>
        <w:rPr>
          <w:b/>
          <w:bCs/>
          <w:color w:val="000000"/>
        </w:rPr>
        <w:t>Changing Requirements</w:t>
      </w:r>
      <w:r>
        <w:rPr>
          <w:color w:val="000000"/>
        </w:rPr>
        <w:t>: The system can be updated with new food products and packaging materials.</w:t>
      </w:r>
    </w:p>
    <w:p w14:paraId="1E99AEA1">
      <w:pPr>
        <w:pStyle w:val="style179"/>
        <w:numPr>
          <w:ilvl w:val="0"/>
          <w:numId w:val="23"/>
        </w:numPr>
        <w:spacing w:lineRule="atLeast" w:line="400"/>
        <w:jc w:val="both"/>
        <w:rPr>
          <w:color w:val="000000"/>
        </w:rPr>
      </w:pPr>
      <w:r>
        <w:rPr>
          <w:b/>
          <w:bCs/>
          <w:color w:val="000000"/>
        </w:rPr>
        <w:t>Slow Decision-Making</w:t>
      </w:r>
      <w:r>
        <w:rPr>
          <w:color w:val="000000"/>
        </w:rPr>
        <w:t>: Provides quick recommendations through an automated software system.</w:t>
      </w:r>
      <w:r>
        <w:rPr>
          <w:color w:val="000000"/>
        </w:rPr>
        <w:t xml:space="preserve"> </w:t>
      </w:r>
    </w:p>
    <w:p w14:paraId="22C102B3">
      <w:pPr>
        <w:pStyle w:val="style0"/>
        <w:numPr>
          <w:ilvl w:val="1"/>
          <w:numId w:val="1"/>
        </w:numPr>
        <w:spacing w:lineRule="atLeast" w:line="400"/>
        <w:jc w:val="both"/>
        <w:rPr>
          <w:b/>
          <w:bCs/>
          <w:color w:val="000000"/>
        </w:rPr>
      </w:pPr>
      <w:r>
        <w:rPr>
          <w:b/>
          <w:bCs/>
          <w:color w:val="000000"/>
        </w:rPr>
        <w:t>Discuss potential risks, implementation challenges, and limitations.</w:t>
      </w:r>
    </w:p>
    <w:p w14:paraId="0A96F3CB">
      <w:pPr>
        <w:pStyle w:val="style179"/>
        <w:numPr>
          <w:ilvl w:val="2"/>
          <w:numId w:val="6"/>
        </w:numPr>
        <w:spacing w:lineRule="atLeast" w:line="400"/>
        <w:jc w:val="both"/>
        <w:rPr>
          <w:color w:val="000000"/>
        </w:rPr>
      </w:pPr>
      <w:r>
        <w:rPr>
          <w:color w:val="000000"/>
        </w:rPr>
        <w:t>Inaccurate or incomplete data may lead to incorrect packaging recommendations.</w:t>
      </w:r>
    </w:p>
    <w:p w14:paraId="5C1363D3">
      <w:pPr>
        <w:pStyle w:val="style179"/>
        <w:numPr>
          <w:ilvl w:val="2"/>
          <w:numId w:val="6"/>
        </w:numPr>
        <w:spacing w:lineRule="atLeast" w:line="400"/>
        <w:jc w:val="both"/>
        <w:rPr>
          <w:color w:val="000000"/>
        </w:rPr>
      </w:pPr>
      <w:r>
        <w:rPr>
          <w:color w:val="000000"/>
        </w:rPr>
        <w:t>Limited training data may affect the accuracy of the AI model.</w:t>
      </w:r>
    </w:p>
    <w:p w14:paraId="6EE96E84">
      <w:pPr>
        <w:pStyle w:val="style179"/>
        <w:numPr>
          <w:ilvl w:val="2"/>
          <w:numId w:val="6"/>
        </w:numPr>
        <w:spacing w:lineRule="atLeast" w:line="400"/>
        <w:jc w:val="both"/>
        <w:rPr>
          <w:color w:val="000000"/>
        </w:rPr>
      </w:pPr>
      <w:r>
        <w:rPr>
          <w:color w:val="000000"/>
        </w:rPr>
        <w:t>Collecting reliable food and packaging data can be challenging.</w:t>
      </w:r>
    </w:p>
    <w:p w14:paraId="0C41A821">
      <w:pPr>
        <w:pStyle w:val="style179"/>
        <w:numPr>
          <w:ilvl w:val="2"/>
          <w:numId w:val="6"/>
        </w:numPr>
        <w:spacing w:lineRule="atLeast" w:line="400"/>
        <w:jc w:val="both"/>
        <w:rPr>
          <w:color w:val="000000"/>
        </w:rPr>
      </w:pPr>
      <w:r>
        <w:rPr>
          <w:color w:val="000000"/>
        </w:rPr>
        <w:t>Integrating the AI model, database, and user interface may require technical expertise.</w:t>
      </w:r>
    </w:p>
    <w:p w14:paraId="4DDBBC4D">
      <w:pPr>
        <w:pStyle w:val="style179"/>
        <w:numPr>
          <w:ilvl w:val="2"/>
          <w:numId w:val="6"/>
        </w:numPr>
        <w:spacing w:lineRule="atLeast" w:line="400"/>
        <w:jc w:val="both"/>
        <w:rPr>
          <w:color w:val="000000"/>
        </w:rPr>
      </w:pPr>
      <w:r>
        <w:rPr>
          <w:color w:val="000000"/>
        </w:rPr>
        <w:t>The system needs regular updates when new packaging materials are introduced.</w:t>
      </w:r>
    </w:p>
    <w:p w14:paraId="01D3A64D">
      <w:pPr>
        <w:pStyle w:val="style179"/>
        <w:numPr>
          <w:ilvl w:val="2"/>
          <w:numId w:val="6"/>
        </w:numPr>
        <w:spacing w:lineRule="atLeast" w:line="400"/>
        <w:jc w:val="both"/>
        <w:rPr>
          <w:color w:val="000000"/>
        </w:rPr>
      </w:pPr>
      <w:r>
        <w:rPr>
          <w:color w:val="000000"/>
        </w:rPr>
        <w:t>Different storage and manufacturing conditions may affect actual packaging performance.</w:t>
      </w:r>
    </w:p>
    <w:p w14:paraId="2F9F80A9">
      <w:pPr>
        <w:pStyle w:val="style179"/>
        <w:numPr>
          <w:ilvl w:val="2"/>
          <w:numId w:val="6"/>
        </w:numPr>
        <w:spacing w:lineRule="atLeast" w:line="400"/>
        <w:jc w:val="both"/>
        <w:rPr>
          <w:color w:val="000000"/>
        </w:rPr>
      </w:pPr>
      <w:r>
        <w:rPr>
          <w:color w:val="000000"/>
        </w:rPr>
        <w:t>The system may not support every type of food commodity or packaging material.</w:t>
      </w:r>
    </w:p>
    <w:p w14:paraId="15179F14">
      <w:pPr>
        <w:pStyle w:val="style179"/>
        <w:numPr>
          <w:ilvl w:val="2"/>
          <w:numId w:val="6"/>
        </w:numPr>
        <w:spacing w:lineRule="atLeast" w:line="400"/>
        <w:jc w:val="both"/>
        <w:rPr>
          <w:color w:val="000000"/>
        </w:rPr>
      </w:pPr>
      <w:r>
        <w:rPr>
          <w:color w:val="000000"/>
        </w:rPr>
        <w:t>AI recommendations may require expert validation before practical use.</w:t>
      </w:r>
    </w:p>
    <w:p w14:paraId="463E77EA">
      <w:pPr>
        <w:pStyle w:val="style179"/>
        <w:numPr>
          <w:ilvl w:val="2"/>
          <w:numId w:val="6"/>
        </w:numPr>
        <w:spacing w:lineRule="atLeast" w:line="400"/>
        <w:jc w:val="both"/>
        <w:rPr>
          <w:color w:val="000000"/>
        </w:rPr>
      </w:pPr>
      <w:r>
        <w:rPr>
          <w:color w:val="000000"/>
        </w:rPr>
        <w:t>Data security and privacy must be maintained.</w:t>
      </w:r>
    </w:p>
    <w:p w14:paraId="626EC5D2">
      <w:pPr>
        <w:pStyle w:val="style179"/>
        <w:numPr>
          <w:ilvl w:val="2"/>
          <w:numId w:val="6"/>
        </w:numPr>
        <w:spacing w:lineRule="atLeast" w:line="400"/>
        <w:jc w:val="both"/>
        <w:rPr>
          <w:color w:val="000000"/>
        </w:rPr>
      </w:pPr>
      <w:r>
        <w:rPr>
          <w:color w:val="000000"/>
        </w:rPr>
        <w:t>Development and maintenance may require additional time and resources.</w:t>
      </w:r>
      <w:r>
        <w:rPr>
          <w:color w:val="000000"/>
        </w:rPr>
        <w:t xml:space="preserve"> </w:t>
      </w:r>
    </w:p>
    <w:p w14:paraId="25D36CD6">
      <w:pPr>
        <w:pStyle w:val="style0"/>
        <w:numPr>
          <w:ilvl w:val="1"/>
          <w:numId w:val="24"/>
        </w:numPr>
        <w:spacing w:lineRule="atLeast" w:line="400"/>
        <w:jc w:val="both"/>
        <w:rPr>
          <w:color w:val="000000"/>
        </w:rPr>
      </w:pPr>
      <w:r>
        <w:rPr>
          <w:b/>
          <w:bCs/>
          <w:color w:val="000000"/>
        </w:rPr>
        <w:t>Suggest possible future enhancements</w:t>
      </w:r>
      <w:r>
        <w:rPr>
          <w:color w:val="000000"/>
        </w:rPr>
        <w:t>.</w:t>
      </w:r>
    </w:p>
    <w:p w14:paraId="740FDBF8">
      <w:pPr>
        <w:pStyle w:val="style179"/>
        <w:numPr>
          <w:ilvl w:val="2"/>
          <w:numId w:val="24"/>
        </w:numPr>
        <w:spacing w:lineRule="atLeast" w:line="400"/>
        <w:jc w:val="both"/>
        <w:rPr>
          <w:color w:val="000000"/>
        </w:rPr>
      </w:pPr>
      <w:r>
        <w:rPr>
          <w:color w:val="000000"/>
        </w:rPr>
        <w:t xml:space="preserve"> </w:t>
      </w:r>
      <w:r>
        <w:rPr>
          <w:color w:val="000000"/>
        </w:rPr>
        <w:t>Inaccurate or incomplete data may lead to incorrect packaging recommendations.</w:t>
      </w:r>
    </w:p>
    <w:p w14:paraId="1F76B999">
      <w:pPr>
        <w:pStyle w:val="style179"/>
        <w:numPr>
          <w:ilvl w:val="2"/>
          <w:numId w:val="24"/>
        </w:numPr>
        <w:spacing w:lineRule="atLeast" w:line="400"/>
        <w:jc w:val="both"/>
        <w:rPr>
          <w:color w:val="000000"/>
        </w:rPr>
      </w:pPr>
      <w:r>
        <w:rPr>
          <w:color w:val="000000"/>
        </w:rPr>
        <w:t>Limited training data may affect the accuracy of the AI model.</w:t>
      </w:r>
    </w:p>
    <w:p w14:paraId="28BAE9D7">
      <w:pPr>
        <w:pStyle w:val="style179"/>
        <w:numPr>
          <w:ilvl w:val="2"/>
          <w:numId w:val="24"/>
        </w:numPr>
        <w:spacing w:lineRule="atLeast" w:line="400"/>
        <w:jc w:val="both"/>
        <w:rPr>
          <w:color w:val="000000"/>
        </w:rPr>
      </w:pPr>
      <w:r>
        <w:rPr>
          <w:color w:val="000000"/>
        </w:rPr>
        <w:t>Collecting reliable food and packaging data can be challenging.</w:t>
      </w:r>
    </w:p>
    <w:p w14:paraId="25A9ACFB">
      <w:pPr>
        <w:pStyle w:val="style179"/>
        <w:numPr>
          <w:ilvl w:val="2"/>
          <w:numId w:val="24"/>
        </w:numPr>
        <w:spacing w:lineRule="atLeast" w:line="400"/>
        <w:jc w:val="both"/>
        <w:rPr>
          <w:color w:val="000000"/>
        </w:rPr>
      </w:pPr>
      <w:r>
        <w:rPr>
          <w:color w:val="000000"/>
        </w:rPr>
        <w:t>Integrating the AI model, database, and user interface may require technical expertise.</w:t>
      </w:r>
    </w:p>
    <w:p w14:paraId="795DE4C8">
      <w:pPr>
        <w:pStyle w:val="style179"/>
        <w:numPr>
          <w:ilvl w:val="2"/>
          <w:numId w:val="24"/>
        </w:numPr>
        <w:spacing w:lineRule="atLeast" w:line="400"/>
        <w:jc w:val="both"/>
        <w:rPr>
          <w:color w:val="000000"/>
        </w:rPr>
      </w:pPr>
      <w:r>
        <w:rPr>
          <w:color w:val="000000"/>
        </w:rPr>
        <w:t>The system needs regular updates when new packaging materials are introduced.</w:t>
      </w:r>
    </w:p>
    <w:p w14:paraId="221ED76D">
      <w:pPr>
        <w:pStyle w:val="style179"/>
        <w:numPr>
          <w:ilvl w:val="2"/>
          <w:numId w:val="24"/>
        </w:numPr>
        <w:spacing w:lineRule="atLeast" w:line="400"/>
        <w:jc w:val="both"/>
        <w:rPr>
          <w:color w:val="000000"/>
        </w:rPr>
      </w:pPr>
      <w:r>
        <w:rPr>
          <w:color w:val="000000"/>
        </w:rPr>
        <w:t>Different storage and manufacturing conditions may affect actual packaging performance.</w:t>
      </w:r>
    </w:p>
    <w:p w14:paraId="143B335D">
      <w:pPr>
        <w:pStyle w:val="style179"/>
        <w:numPr>
          <w:ilvl w:val="2"/>
          <w:numId w:val="24"/>
        </w:numPr>
        <w:spacing w:lineRule="atLeast" w:line="400"/>
        <w:jc w:val="both"/>
        <w:rPr>
          <w:color w:val="000000"/>
        </w:rPr>
      </w:pPr>
      <w:r>
        <w:rPr>
          <w:color w:val="000000"/>
        </w:rPr>
        <w:t>The system may not support every type of food commodity or packaging material.</w:t>
      </w:r>
    </w:p>
    <w:p w14:paraId="3E2E2431">
      <w:pPr>
        <w:pStyle w:val="style179"/>
        <w:numPr>
          <w:ilvl w:val="2"/>
          <w:numId w:val="24"/>
        </w:numPr>
        <w:spacing w:lineRule="atLeast" w:line="400"/>
        <w:jc w:val="both"/>
        <w:rPr>
          <w:color w:val="000000"/>
        </w:rPr>
      </w:pPr>
      <w:r>
        <w:rPr>
          <w:color w:val="000000"/>
        </w:rPr>
        <w:t>AI recommendations may require expert validation before practical use.</w:t>
      </w:r>
    </w:p>
    <w:p w14:paraId="0B2F487E">
      <w:pPr>
        <w:pStyle w:val="style179"/>
        <w:numPr>
          <w:ilvl w:val="2"/>
          <w:numId w:val="24"/>
        </w:numPr>
        <w:spacing w:lineRule="atLeast" w:line="400"/>
        <w:jc w:val="both"/>
        <w:rPr>
          <w:color w:val="000000"/>
        </w:rPr>
      </w:pPr>
      <w:r>
        <w:rPr>
          <w:color w:val="000000"/>
        </w:rPr>
        <w:t>Data security and privacy must be maintained.</w:t>
      </w:r>
    </w:p>
    <w:p w14:paraId="089011F5">
      <w:pPr>
        <w:pStyle w:val="style179"/>
        <w:numPr>
          <w:ilvl w:val="2"/>
          <w:numId w:val="24"/>
        </w:numPr>
        <w:spacing w:lineRule="atLeast" w:line="400"/>
        <w:jc w:val="both"/>
        <w:rPr>
          <w:b/>
          <w:bCs/>
          <w:color w:val="1f4e79"/>
          <w:sz w:val="22"/>
          <w:szCs w:val="22"/>
        </w:rPr>
      </w:pPr>
      <w:r>
        <w:rPr>
          <w:color w:val="000000"/>
        </w:rPr>
        <w:t>Development and maintenance may require additional time and resources.</w:t>
      </w:r>
    </w:p>
    <w:p w14:paraId="1864A53E">
      <w:pPr>
        <w:pStyle w:val="style0"/>
        <w:pBdr>
          <w:bottom w:val="single" w:sz="4" w:space="1" w:color="2e75b6"/>
        </w:pBdr>
        <w:spacing w:lineRule="atLeast" w:line="400"/>
        <w:jc w:val="both"/>
        <w:rPr>
          <w:b/>
          <w:bCs/>
          <w:color w:val="1f4e79"/>
          <w:sz w:val="22"/>
          <w:szCs w:val="22"/>
        </w:rPr>
      </w:pPr>
    </w:p>
    <w:p w14:paraId="4923DBAD">
      <w:pPr>
        <w:pStyle w:val="style0"/>
        <w:pBdr>
          <w:bottom w:val="single" w:sz="4" w:space="1" w:color="2e75b6"/>
        </w:pBdr>
        <w:spacing w:lineRule="atLeast" w:line="400"/>
        <w:jc w:val="both"/>
        <w:rPr>
          <w:b/>
          <w:bCs/>
          <w:color w:val="1f4e79"/>
          <w:sz w:val="22"/>
          <w:szCs w:val="22"/>
        </w:rPr>
      </w:pPr>
    </w:p>
    <w:p w14:paraId="71598979">
      <w:pPr>
        <w:pStyle w:val="style0"/>
        <w:pBdr>
          <w:bottom w:val="single" w:sz="4" w:space="1" w:color="2e75b6"/>
        </w:pBdr>
        <w:spacing w:lineRule="atLeast" w:line="400"/>
        <w:jc w:val="both"/>
        <w:rPr>
          <w:b/>
          <w:bCs/>
          <w:color w:val="1f4e79"/>
          <w:sz w:val="22"/>
          <w:szCs w:val="22"/>
        </w:rPr>
      </w:pPr>
    </w:p>
    <w:p w14:paraId="05DA1E51">
      <w:pPr>
        <w:pStyle w:val="style0"/>
        <w:pBdr>
          <w:bottom w:val="single" w:sz="4" w:space="1" w:color="2e75b6"/>
        </w:pBdr>
        <w:spacing w:lineRule="atLeast" w:line="400"/>
        <w:jc w:val="both"/>
        <w:rPr>
          <w:b/>
          <w:bCs/>
          <w:color w:val="1f4e79"/>
          <w:sz w:val="22"/>
          <w:szCs w:val="22"/>
        </w:rPr>
      </w:pPr>
    </w:p>
    <w:p w14:paraId="723309A5">
      <w:pPr>
        <w:pStyle w:val="style0"/>
        <w:pBdr>
          <w:bottom w:val="single" w:sz="4" w:space="1" w:color="2e75b6"/>
        </w:pBdr>
        <w:spacing w:lineRule="atLeast" w:line="400"/>
        <w:jc w:val="both"/>
        <w:rPr/>
      </w:pPr>
      <w:r>
        <w:rPr>
          <w:b/>
          <w:bCs/>
          <w:color w:val="1f4e79"/>
          <w:sz w:val="22"/>
          <w:szCs w:val="22"/>
        </w:rPr>
        <w:t>Rubrics for Calculation</w:t>
      </w:r>
    </w:p>
    <w:tbl>
      <w:tblPr>
        <w:tblW w:w="101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5"/>
        <w:gridCol w:w="2296"/>
        <w:gridCol w:w="2152"/>
        <w:gridCol w:w="2009"/>
        <w:gridCol w:w="1866"/>
      </w:tblGrid>
      <w:tr w14:paraId="407AA69B">
        <w:trPr/>
        <w:tc>
          <w:tcPr>
            <w:tcW w:w="186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pPr>
              <w:pStyle w:val="style0"/>
              <w:spacing w:lineRule="atLeast" w:line="400"/>
              <w:jc w:val="both"/>
              <w:rPr>
                <w:b/>
                <w:bCs/>
                <w:color w:val="ffffff"/>
              </w:rPr>
            </w:pPr>
            <w:r>
              <w:rPr>
                <w:b/>
                <w:bCs/>
                <w:color w:val="ffffff"/>
              </w:rPr>
              <w:t>Criteria</w:t>
            </w:r>
          </w:p>
        </w:tc>
        <w:tc>
          <w:tcPr>
            <w:tcW w:w="22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pPr>
              <w:pStyle w:val="style0"/>
              <w:spacing w:lineRule="atLeast" w:line="400"/>
              <w:jc w:val="both"/>
              <w:rPr>
                <w:b/>
                <w:bCs/>
                <w:color w:val="ffffff"/>
              </w:rPr>
            </w:pPr>
            <w:r>
              <w:rPr>
                <w:b/>
                <w:bCs/>
                <w:color w:val="ffffff"/>
              </w:rPr>
              <w:t>Excellent (5 Marks)</w:t>
            </w:r>
          </w:p>
        </w:tc>
        <w:tc>
          <w:tcPr>
            <w:tcW w:w="21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pPr>
              <w:pStyle w:val="style0"/>
              <w:spacing w:lineRule="atLeast" w:line="400"/>
              <w:jc w:val="both"/>
              <w:rPr>
                <w:b/>
                <w:bCs/>
                <w:color w:val="ffffff"/>
              </w:rPr>
            </w:pPr>
            <w:r>
              <w:rPr>
                <w:b/>
                <w:bCs/>
                <w:color w:val="ffffff"/>
              </w:rPr>
              <w:t>Good (3 Marks)</w:t>
            </w:r>
          </w:p>
        </w:tc>
        <w:tc>
          <w:tcPr>
            <w:tcW w:w="20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pPr>
              <w:pStyle w:val="style0"/>
              <w:spacing w:lineRule="atLeast" w:line="400"/>
              <w:jc w:val="both"/>
              <w:rPr>
                <w:b/>
                <w:bCs/>
                <w:color w:val="ffffff"/>
              </w:rPr>
            </w:pPr>
            <w:r>
              <w:rPr>
                <w:b/>
                <w:bCs/>
                <w:color w:val="ffffff"/>
              </w:rPr>
              <w:t>Satisfactory (2 Marks)</w:t>
            </w:r>
          </w:p>
        </w:tc>
        <w:tc>
          <w:tcPr>
            <w:tcW w:w="1866" w:type="dxa"/>
            <w:tcBorders>
              <w:top w:val="single" w:sz="4" w:space="0" w:color="1f4e79"/>
              <w:left w:val="single" w:sz="4" w:space="0" w:color="1f4e79"/>
              <w:bottom w:val="single" w:sz="4" w:space="0" w:color="1f4e79"/>
              <w:right w:val="single" w:sz="4" w:space="0" w:color="1f4e79"/>
            </w:tcBorders>
            <w:shd w:val="clear" w:color="auto" w:fill="1f4e79"/>
            <w:tcMar/>
          </w:tcPr>
          <w:p w14:paraId="36B7B3D4">
            <w:pPr>
              <w:pStyle w:val="style0"/>
              <w:spacing w:lineRule="atLeast" w:line="400"/>
              <w:jc w:val="both"/>
              <w:rPr>
                <w:b/>
                <w:bCs/>
                <w:color w:val="ffffff"/>
              </w:rPr>
            </w:pPr>
            <w:r>
              <w:rPr>
                <w:b/>
                <w:bCs/>
                <w:color w:val="ffffff"/>
              </w:rPr>
              <w:t>Needs Improvement (1 Mark)</w:t>
            </w:r>
          </w:p>
        </w:tc>
      </w:tr>
      <w:tr w14:paraId="1C25C32F">
        <w:tblPrEx/>
        <w:trPr/>
        <w:tc>
          <w:tcPr>
            <w:tcW w:w="186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pPr>
              <w:pStyle w:val="style0"/>
              <w:spacing w:lineRule="atLeast" w:line="400"/>
              <w:jc w:val="both"/>
              <w:rPr/>
            </w:pPr>
            <w:r>
              <w:rPr>
                <w:rFonts w:ascii="-webkit-standard" w:hAnsi="-webkit-standard"/>
                <w:color w:val="000000"/>
              </w:rPr>
              <w:t>Problem Understanding</w:t>
            </w:r>
          </w:p>
        </w:tc>
        <w:tc>
          <w:tcPr>
            <w:tcW w:w="22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pPr>
              <w:pStyle w:val="style0"/>
              <w:spacing w:lineRule="atLeast" w:line="400"/>
              <w:jc w:val="both"/>
              <w:rPr>
                <w:b/>
                <w:bCs/>
              </w:rPr>
            </w:pPr>
            <w:r>
              <w:rPr>
                <w:rFonts w:ascii="-webkit-standard" w:hAnsi="-webkit-standard"/>
                <w:color w:val="000000"/>
              </w:rPr>
              <w:t>Clearly explains the problem, objectives, and scope with complete understanding.</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pPr>
              <w:pStyle w:val="style0"/>
              <w:spacing w:lineRule="atLeast" w:line="400"/>
              <w:jc w:val="both"/>
              <w:rPr/>
            </w:pPr>
            <w:r>
              <w:rPr>
                <w:rFonts w:ascii="-webkit-standard" w:hAnsi="-webkit-standard"/>
                <w:color w:val="000000"/>
              </w:rPr>
              <w:t>Explains the problem with minor omissions.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pPr>
              <w:pStyle w:val="style0"/>
              <w:spacing w:lineRule="atLeast" w:line="400"/>
              <w:jc w:val="both"/>
              <w:rPr/>
            </w:pPr>
            <w:r>
              <w:rPr>
                <w:rFonts w:ascii="-webkit-standard" w:hAnsi="-webkit-standard"/>
                <w:color w:val="000000"/>
              </w:rPr>
              <w:t>Basic understanding with limited explanation.</w:t>
            </w:r>
          </w:p>
        </w:tc>
        <w:tc>
          <w:tcPr>
            <w:tcW w:w="1866"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4A8CF1D1">
            <w:pPr>
              <w:pStyle w:val="style0"/>
              <w:spacing w:lineRule="atLeast" w:line="400"/>
              <w:jc w:val="both"/>
              <w:rPr/>
            </w:pPr>
            <w:r>
              <w:rPr>
                <w:color w:val="000000"/>
              </w:rPr>
              <w:t>Poor understanding; objectives and scope are unclear or missing.</w:t>
            </w:r>
          </w:p>
        </w:tc>
      </w:tr>
      <w:tr w14:paraId="13B9A8DC">
        <w:tblPrEx/>
        <w:trPr/>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pPr>
              <w:pStyle w:val="style0"/>
              <w:spacing w:lineRule="atLeast" w:line="400"/>
              <w:jc w:val="both"/>
              <w:rPr/>
            </w:pPr>
            <w:r>
              <w:rPr>
                <w:rFonts w:ascii="-webkit-standard" w:hAnsi="-webkit-standard"/>
                <w:color w:val="000000"/>
              </w:rPr>
              <w:t>Stakeholder &amp; Challenge Analysis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pPr>
              <w:pStyle w:val="style0"/>
              <w:spacing w:lineRule="atLeast" w:line="400"/>
              <w:jc w:val="both"/>
              <w:rPr>
                <w:b/>
                <w:bCs/>
              </w:rPr>
            </w:pPr>
            <w:r>
              <w:rPr>
                <w:rFonts w:ascii="-webkit-standard" w:hAnsi="-webkit-standard"/>
                <w:color w:val="000000"/>
              </w:rPr>
              <w:t>Identifies all stakeholders, their roles, and challenges with clear analysis.</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pPr>
              <w:pStyle w:val="style0"/>
              <w:spacing w:lineRule="atLeast" w:line="400"/>
              <w:jc w:val="both"/>
              <w:rPr/>
            </w:pPr>
            <w:r>
              <w:rPr>
                <w:rFonts w:ascii="-webkit-standard" w:hAnsi="-webkit-standard"/>
                <w:color w:val="000000"/>
              </w:rPr>
              <w:t>Identifies most stakeholders and challenges with adequate analysis.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pPr>
              <w:pStyle w:val="style0"/>
              <w:spacing w:lineRule="atLeast" w:line="400"/>
              <w:jc w:val="both"/>
              <w:rPr/>
            </w:pPr>
            <w:r>
              <w:rPr>
                <w:rFonts w:ascii="-webkit-standard" w:hAnsi="-webkit-standard"/>
                <w:color w:val="000000"/>
              </w:rPr>
              <w:t>Identifies only a few stakeholders or challenges.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48B64674">
            <w:pPr>
              <w:pStyle w:val="style0"/>
              <w:spacing w:lineRule="atLeast" w:line="400"/>
              <w:jc w:val="both"/>
              <w:rPr/>
            </w:pPr>
            <w:r>
              <w:rPr>
                <w:color w:val="000000"/>
              </w:rPr>
              <w:t>Stakeholders and system analysis are incomplete or inaccurate.</w:t>
            </w:r>
          </w:p>
        </w:tc>
      </w:tr>
      <w:tr w14:paraId="10404F72">
        <w:tblPrEx/>
        <w:trPr/>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pPr>
              <w:pStyle w:val="style0"/>
              <w:spacing w:lineRule="atLeast" w:line="400"/>
              <w:jc w:val="both"/>
              <w:rPr/>
            </w:pPr>
            <w:r>
              <w:rPr>
                <w:rFonts w:ascii="-webkit-standard" w:hAnsi="-webkit-standard"/>
                <w:color w:val="000000"/>
              </w:rPr>
              <w:t>Current System Analysis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pPr>
              <w:pStyle w:val="style0"/>
              <w:spacing w:lineRule="atLeast" w:line="400"/>
              <w:jc w:val="both"/>
              <w:rPr>
                <w:b/>
                <w:bCs/>
              </w:rPr>
            </w:pPr>
            <w:r>
              <w:rPr>
                <w:rFonts w:ascii="-webkit-standard" w:hAnsi="-webkit-standard"/>
                <w:color w:val="000000"/>
              </w:rPr>
              <w:t xml:space="preserve">Thoroughly </w:t>
            </w:r>
            <w:r>
              <w:rPr>
                <w:rFonts w:ascii="-webkit-standard" w:hAnsi="-webkit-standard"/>
                <w:color w:val="000000"/>
              </w:rPr>
              <w:t>analyzes</w:t>
            </w:r>
            <w:r>
              <w:rPr>
                <w:rFonts w:ascii="-webkit-standard" w:hAnsi="-webkit-standard"/>
                <w:color w:val="000000"/>
              </w:rPr>
              <w:t xml:space="preserve"> the existing system, strengths, weaknesses, and identifies all gaps.</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pPr>
              <w:pStyle w:val="style0"/>
              <w:spacing w:lineRule="atLeast" w:line="400"/>
              <w:jc w:val="both"/>
              <w:rPr/>
            </w:pPr>
            <w:r>
              <w:rPr>
                <w:rFonts w:ascii="-webkit-standard" w:hAnsi="-webkit-standard"/>
                <w:color w:val="000000"/>
              </w:rPr>
              <w:t>Good analysis with most strengths and weaknesses identified.</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pPr>
              <w:pStyle w:val="style0"/>
              <w:spacing w:lineRule="atLeast" w:line="400"/>
              <w:jc w:val="both"/>
              <w:rPr/>
            </w:pPr>
            <w:r>
              <w:rPr>
                <w:rFonts w:ascii="-webkit-standard" w:hAnsi="-webkit-standard"/>
                <w:color w:val="000000"/>
              </w:rPr>
              <w:t>Limited analysis with partial identification of issues.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7EAEBAC7">
            <w:pPr>
              <w:pStyle w:val="style0"/>
              <w:spacing w:lineRule="atLeast" w:line="400"/>
              <w:jc w:val="both"/>
              <w:rPr/>
            </w:pPr>
            <w:r>
              <w:rPr>
                <w:color w:val="000000"/>
              </w:rPr>
              <w:t>Proposed solution is unclear or inappropriate; requirements are largely missing.</w:t>
            </w:r>
          </w:p>
        </w:tc>
      </w:tr>
      <w:tr w14:paraId="63F81D3E">
        <w:tblPrEx/>
        <w:trPr/>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pPr>
              <w:pStyle w:val="style0"/>
              <w:spacing w:lineRule="atLeast" w:line="400"/>
              <w:jc w:val="both"/>
              <w:rPr/>
            </w:pPr>
            <w:r>
              <w:rPr>
                <w:rFonts w:ascii="-webkit-standard" w:hAnsi="-webkit-standard"/>
                <w:color w:val="000000"/>
              </w:rPr>
              <w:t>Proposed Software Solution &amp; Software Engineering Principles</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pPr>
              <w:pStyle w:val="style0"/>
              <w:spacing w:lineRule="atLeast" w:line="400"/>
              <w:jc w:val="both"/>
              <w:rPr>
                <w:b/>
                <w:bCs/>
              </w:rPr>
            </w:pPr>
            <w:r>
              <w:rPr>
                <w:rFonts w:ascii="-webkit-standard" w:hAnsi="-webkit-standard"/>
                <w:color w:val="000000"/>
              </w:rPr>
              <w:t xml:space="preserve">Proposes an innovative, feasible solution applying appropriate software engineering principles (modularity, scalability, </w:t>
            </w:r>
            <w:r>
              <w:rPr>
                <w:rFonts w:ascii="-webkit-standard" w:hAnsi="-webkit-standard"/>
                <w:color w:val="000000"/>
              </w:rPr>
              <w:t>maintainability, security, etc.).</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pPr>
              <w:pStyle w:val="style0"/>
              <w:spacing w:lineRule="atLeast" w:line="400"/>
              <w:jc w:val="both"/>
              <w:rPr/>
            </w:pPr>
            <w:r>
              <w:rPr>
                <w:rFonts w:ascii="-webkit-standard" w:hAnsi="-webkit-standard"/>
                <w:color w:val="000000"/>
              </w:rPr>
              <w:t>Suitable solution with good application of software engineering principles.</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pPr>
              <w:pStyle w:val="style0"/>
              <w:spacing w:lineRule="atLeast" w:line="400"/>
              <w:jc w:val="both"/>
              <w:rPr/>
            </w:pPr>
            <w:r>
              <w:rPr>
                <w:rFonts w:ascii="-webkit-standard" w:hAnsi="-webkit-standard"/>
                <w:color w:val="000000"/>
              </w:rPr>
              <w:t>Basic solution with limited application of software engineering principles.</w:t>
            </w:r>
          </w:p>
        </w:tc>
        <w:tc>
          <w:tcPr>
            <w:tcW w:w="1866"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47D8D1DE">
            <w:pPr>
              <w:pStyle w:val="style0"/>
              <w:spacing w:lineRule="atLeast" w:line="400"/>
              <w:jc w:val="both"/>
              <w:rPr/>
            </w:pPr>
            <w:r>
              <w:rPr>
                <w:color w:val="000000"/>
              </w:rPr>
              <w:t>Methodology is inappropriate, poorly justified, or not discussed.</w:t>
            </w:r>
          </w:p>
        </w:tc>
      </w:tr>
      <w:tr w14:paraId="7E889C0E">
        <w:tblPrEx/>
        <w:trPr/>
        <w:tc>
          <w:tcPr>
            <w:tcW w:w="18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pPr>
              <w:pStyle w:val="style0"/>
              <w:spacing w:lineRule="atLeast" w:line="400"/>
              <w:jc w:val="both"/>
              <w:rPr/>
            </w:pPr>
            <w:r>
              <w:rPr>
                <w:rFonts w:ascii="-webkit-standard" w:hAnsi="-webkit-standard"/>
                <w:color w:val="000000"/>
              </w:rPr>
              <w:t>Methodology/ Framework Justification</w:t>
            </w:r>
          </w:p>
        </w:tc>
        <w:tc>
          <w:tcPr>
            <w:tcW w:w="22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pPr>
              <w:pStyle w:val="style0"/>
              <w:spacing w:lineRule="atLeast" w:line="400"/>
              <w:jc w:val="both"/>
              <w:rPr>
                <w:b/>
                <w:bCs/>
              </w:rPr>
            </w:pPr>
            <w:r>
              <w:rPr>
                <w:rFonts w:ascii="-webkit-standard" w:hAnsi="-webkit-standard"/>
                <w:color w:val="000000"/>
              </w:rPr>
              <w:t>Selects the most suitable SDLC/model/framework and provides strong technical justification.</w:t>
            </w:r>
          </w:p>
        </w:tc>
        <w:tc>
          <w:tcPr>
            <w:tcW w:w="215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pPr>
              <w:pStyle w:val="style0"/>
              <w:spacing w:lineRule="atLeast" w:line="400"/>
              <w:jc w:val="both"/>
              <w:rPr/>
            </w:pPr>
            <w:r>
              <w:rPr>
                <w:rFonts w:ascii="-webkit-standard" w:hAnsi="-webkit-standard"/>
                <w:color w:val="000000"/>
              </w:rPr>
              <w:t>Suitable methodology selected with adequate justification.</w:t>
            </w:r>
          </w:p>
        </w:tc>
        <w:tc>
          <w:tcPr>
            <w:tcW w:w="2009"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pPr>
              <w:pStyle w:val="style0"/>
              <w:spacing w:lineRule="atLeast" w:line="400"/>
              <w:jc w:val="both"/>
              <w:rPr/>
            </w:pPr>
            <w:r>
              <w:rPr>
                <w:rFonts w:ascii="-webkit-standard" w:hAnsi="-webkit-standard"/>
                <w:color w:val="000000"/>
              </w:rPr>
              <w:t>Methodology selected but justification is weak.</w:t>
            </w:r>
          </w:p>
        </w:tc>
        <w:tc>
          <w:tcPr>
            <w:tcW w:w="1866"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2510548E">
            <w:pPr>
              <w:pStyle w:val="style0"/>
              <w:spacing w:lineRule="atLeast" w:line="400"/>
              <w:jc w:val="both"/>
              <w:rPr/>
            </w:pPr>
            <w:r>
              <w:rPr>
                <w:color w:val="000000"/>
              </w:rPr>
              <w:t>Outcomes, limitations, or future enhancements are missing; report lacks organization and clarity.</w:t>
            </w:r>
          </w:p>
        </w:tc>
      </w:tr>
    </w:tbl>
    <w:p w14:paraId="0C0F5D15">
      <w:pPr>
        <w:pStyle w:val="style0"/>
        <w:spacing w:lineRule="atLeast" w:line="400"/>
        <w:jc w:val="both"/>
        <w:rPr/>
      </w:pPr>
    </w:p>
    <w:p w14:paraId="7B1E0A5C">
      <w:pPr>
        <w:pStyle w:val="style0"/>
        <w:spacing w:lineRule="atLeast" w:line="400"/>
        <w:jc w:val="both"/>
        <w:rPr/>
      </w:pPr>
    </w:p>
    <w:p w14:paraId="339FC280">
      <w:pPr>
        <w:pStyle w:val="style0"/>
        <w:spacing w:lineRule="atLeast" w:line="400"/>
        <w:jc w:val="both"/>
        <w:rPr/>
      </w:pPr>
    </w:p>
    <w:p w14:paraId="6E9EE066">
      <w:pPr>
        <w:pStyle w:val="style0"/>
        <w:spacing w:lineRule="atLeast" w:line="400"/>
        <w:jc w:val="both"/>
        <w:rPr/>
      </w:pPr>
    </w:p>
    <w:tbl>
      <w:tblPr>
        <w:tblStyle w:val="style154"/>
        <w:tblW w:w="0" w:type="auto"/>
        <w:jc w:val="center"/>
        <w:tblLook w:val="04A0" w:firstRow="1" w:lastRow="0" w:firstColumn="1" w:lastColumn="0" w:noHBand="0" w:noVBand="1"/>
      </w:tblPr>
      <w:tblGrid>
        <w:gridCol w:w="3050"/>
        <w:gridCol w:w="1428"/>
      </w:tblGrid>
      <w:tr w14:paraId="1FD5DA86">
        <w:trPr>
          <w:jc w:val="center"/>
        </w:trPr>
        <w:tc>
          <w:tcPr>
            <w:tcW w:w="3050" w:type="dxa"/>
            <w:tcBorders/>
          </w:tcPr>
          <w:p w14:paraId="7E72D750">
            <w:pPr>
              <w:pStyle w:val="style0"/>
              <w:spacing w:lineRule="atLeast" w:line="400"/>
              <w:jc w:val="both"/>
              <w:rPr>
                <w:b/>
              </w:rPr>
            </w:pPr>
            <w:r>
              <w:rPr>
                <w:rFonts w:ascii="-webkit-standard" w:hAnsi="-webkit-standard"/>
                <w:color w:val="000000"/>
                <w:sz w:val="27"/>
                <w:szCs w:val="27"/>
              </w:rPr>
              <w:t>Criteria</w:t>
            </w:r>
          </w:p>
        </w:tc>
        <w:tc>
          <w:tcPr>
            <w:tcW w:w="1428" w:type="dxa"/>
            <w:tcBorders/>
          </w:tcPr>
          <w:p w14:paraId="16BB05AF">
            <w:pPr>
              <w:pStyle w:val="style0"/>
              <w:spacing w:lineRule="atLeast" w:line="400"/>
              <w:jc w:val="both"/>
              <w:rPr>
                <w:b/>
              </w:rPr>
            </w:pPr>
            <w:r>
              <w:rPr>
                <w:b/>
              </w:rPr>
              <w:t>Mark</w:t>
            </w:r>
          </w:p>
        </w:tc>
      </w:tr>
      <w:tr w14:paraId="742B6287">
        <w:tblPrEx/>
        <w:trPr>
          <w:jc w:val="center"/>
        </w:trPr>
        <w:tc>
          <w:tcPr>
            <w:tcW w:w="3050" w:type="dxa"/>
            <w:tcBorders/>
          </w:tcPr>
          <w:p w14:paraId="5F2E8C88">
            <w:pPr>
              <w:pStyle w:val="style0"/>
              <w:spacing w:lineRule="atLeast" w:line="400"/>
              <w:jc w:val="both"/>
              <w:rPr/>
            </w:pPr>
            <w:r>
              <w:rPr>
                <w:rFonts w:ascii="-webkit-standard" w:hAnsi="-webkit-standard"/>
                <w:color w:val="000000"/>
              </w:rPr>
              <w:t>Problem Understanding</w:t>
            </w:r>
          </w:p>
        </w:tc>
        <w:tc>
          <w:tcPr>
            <w:tcW w:w="1428" w:type="dxa"/>
            <w:tcBorders/>
          </w:tcPr>
          <w:p w14:paraId="17D226E8">
            <w:pPr>
              <w:pStyle w:val="style0"/>
              <w:spacing w:lineRule="atLeast" w:line="400"/>
              <w:jc w:val="both"/>
              <w:rPr/>
            </w:pPr>
            <w:r>
              <w:t>/5</w:t>
            </w:r>
          </w:p>
        </w:tc>
      </w:tr>
      <w:tr w14:paraId="1B3C5DC7">
        <w:tblPrEx/>
        <w:trPr>
          <w:jc w:val="center"/>
        </w:trPr>
        <w:tc>
          <w:tcPr>
            <w:tcW w:w="3050" w:type="dxa"/>
            <w:tcBorders/>
          </w:tcPr>
          <w:p w14:paraId="3DAB6236">
            <w:pPr>
              <w:pStyle w:val="style0"/>
              <w:spacing w:lineRule="atLeast" w:line="400"/>
              <w:jc w:val="both"/>
              <w:rPr/>
            </w:pPr>
            <w:r>
              <w:rPr>
                <w:rFonts w:ascii="-webkit-standard" w:hAnsi="-webkit-standard"/>
                <w:color w:val="000000"/>
              </w:rPr>
              <w:t>Stakeholder &amp; Challenge Analysis</w:t>
            </w:r>
          </w:p>
        </w:tc>
        <w:tc>
          <w:tcPr>
            <w:tcW w:w="1428" w:type="dxa"/>
            <w:tcBorders/>
          </w:tcPr>
          <w:p w14:paraId="72E37640">
            <w:pPr>
              <w:pStyle w:val="style0"/>
              <w:spacing w:lineRule="atLeast" w:line="400"/>
              <w:jc w:val="both"/>
              <w:rPr/>
            </w:pPr>
            <w:r>
              <w:t>/5</w:t>
            </w:r>
          </w:p>
        </w:tc>
      </w:tr>
      <w:tr w14:paraId="4D345600">
        <w:tblPrEx/>
        <w:trPr>
          <w:jc w:val="center"/>
        </w:trPr>
        <w:tc>
          <w:tcPr>
            <w:tcW w:w="3050" w:type="dxa"/>
            <w:tcBorders/>
          </w:tcPr>
          <w:p w14:paraId="21A79360">
            <w:pPr>
              <w:pStyle w:val="style0"/>
              <w:spacing w:lineRule="atLeast" w:line="400"/>
              <w:jc w:val="both"/>
              <w:rPr/>
            </w:pPr>
            <w:r>
              <w:rPr>
                <w:rFonts w:ascii="-webkit-standard" w:hAnsi="-webkit-standard"/>
                <w:color w:val="000000"/>
              </w:rPr>
              <w:t>Current System Analysis</w:t>
            </w:r>
          </w:p>
        </w:tc>
        <w:tc>
          <w:tcPr>
            <w:tcW w:w="1428" w:type="dxa"/>
            <w:tcBorders/>
          </w:tcPr>
          <w:p w14:paraId="34CD90AF">
            <w:pPr>
              <w:pStyle w:val="style0"/>
              <w:spacing w:lineRule="atLeast" w:line="400"/>
              <w:jc w:val="both"/>
              <w:rPr/>
            </w:pPr>
            <w:r>
              <w:t>/5</w:t>
            </w:r>
          </w:p>
        </w:tc>
      </w:tr>
      <w:tr w14:paraId="2BE28730">
        <w:tblPrEx/>
        <w:trPr>
          <w:jc w:val="center"/>
        </w:trPr>
        <w:tc>
          <w:tcPr>
            <w:tcW w:w="3050" w:type="dxa"/>
            <w:tcBorders/>
          </w:tcPr>
          <w:p w14:paraId="4435D2AC">
            <w:pPr>
              <w:pStyle w:val="style0"/>
              <w:spacing w:lineRule="atLeast" w:line="400"/>
              <w:jc w:val="both"/>
              <w:rPr/>
            </w:pPr>
            <w:r>
              <w:rPr>
                <w:rFonts w:ascii="-webkit-standard" w:hAnsi="-webkit-standard"/>
                <w:color w:val="000000"/>
              </w:rPr>
              <w:t>Proposed Software Solution &amp; Software Engineering Principles</w:t>
            </w:r>
          </w:p>
        </w:tc>
        <w:tc>
          <w:tcPr>
            <w:tcW w:w="1428" w:type="dxa"/>
            <w:tcBorders/>
          </w:tcPr>
          <w:p w14:paraId="5FDFE860">
            <w:pPr>
              <w:pStyle w:val="style0"/>
              <w:spacing w:lineRule="atLeast" w:line="400"/>
              <w:jc w:val="both"/>
              <w:rPr/>
            </w:pPr>
            <w:r>
              <w:t>/5</w:t>
            </w:r>
          </w:p>
        </w:tc>
      </w:tr>
      <w:tr w14:paraId="0CC40C48">
        <w:tblPrEx/>
        <w:trPr>
          <w:jc w:val="center"/>
        </w:trPr>
        <w:tc>
          <w:tcPr>
            <w:tcW w:w="3050" w:type="dxa"/>
            <w:tcBorders/>
          </w:tcPr>
          <w:p w14:paraId="554681F3">
            <w:pPr>
              <w:pStyle w:val="style0"/>
              <w:spacing w:lineRule="atLeast" w:line="400"/>
              <w:jc w:val="both"/>
              <w:rPr/>
            </w:pPr>
            <w:r>
              <w:rPr>
                <w:rFonts w:ascii="-webkit-standard" w:hAnsi="-webkit-standard"/>
                <w:color w:val="000000"/>
              </w:rPr>
              <w:t>Methodology/ Framework Justification</w:t>
            </w:r>
          </w:p>
        </w:tc>
        <w:tc>
          <w:tcPr>
            <w:tcW w:w="1428" w:type="dxa"/>
            <w:tcBorders/>
          </w:tcPr>
          <w:p w14:paraId="0CF421DE">
            <w:pPr>
              <w:pStyle w:val="style0"/>
              <w:spacing w:lineRule="atLeast" w:line="400"/>
              <w:jc w:val="both"/>
              <w:rPr/>
            </w:pPr>
            <w:r>
              <w:t>/5</w:t>
            </w:r>
          </w:p>
        </w:tc>
      </w:tr>
      <w:tr w14:paraId="181342D8">
        <w:tblPrEx/>
        <w:trPr>
          <w:jc w:val="center"/>
        </w:trPr>
        <w:tc>
          <w:tcPr>
            <w:tcW w:w="3050" w:type="dxa"/>
            <w:tcBorders/>
          </w:tcPr>
          <w:p w14:paraId="25867337">
            <w:pPr>
              <w:pStyle w:val="style0"/>
              <w:spacing w:lineRule="atLeast" w:line="400"/>
              <w:jc w:val="both"/>
              <w:rPr>
                <w:b/>
                <w:bCs/>
              </w:rPr>
            </w:pPr>
            <w:r>
              <w:rPr>
                <w:b/>
                <w:bCs/>
              </w:rPr>
              <w:t>TOTAL</w:t>
            </w:r>
          </w:p>
        </w:tc>
        <w:tc>
          <w:tcPr>
            <w:tcW w:w="1428" w:type="dxa"/>
            <w:tcBorders/>
          </w:tcPr>
          <w:p w14:paraId="31FED3E2">
            <w:pPr>
              <w:pStyle w:val="style0"/>
              <w:spacing w:lineRule="atLeast" w:line="400"/>
              <w:jc w:val="both"/>
              <w:rPr/>
            </w:pPr>
            <w:r>
              <w:t>/5</w:t>
            </w:r>
          </w:p>
        </w:tc>
      </w:tr>
    </w:tbl>
    <w:p w14:paraId="0BCBE81A">
      <w:pPr>
        <w:pStyle w:val="style0"/>
        <w:spacing w:lineRule="atLeast" w:line="400"/>
        <w:jc w:val="both"/>
        <w:rPr/>
      </w:pPr>
    </w:p>
    <w:p w14:paraId="5610F65B">
      <w:pPr>
        <w:pStyle w:val="style0"/>
        <w:spacing w:lineRule="atLeast" w:line="400"/>
        <w:jc w:val="both"/>
        <w:rPr/>
      </w:pPr>
    </w:p>
    <w:p w14:paraId="63C7E1B7">
      <w:pPr>
        <w:pStyle w:val="style0"/>
        <w:spacing w:lineRule="atLeast" w:line="400"/>
        <w:jc w:val="both"/>
        <w:rPr>
          <w:b/>
          <w:bCs/>
          <w:color w:val="1f4e79"/>
          <w:sz w:val="26"/>
          <w:szCs w:val="26"/>
        </w:rPr>
      </w:pPr>
    </w:p>
    <w:sectPr>
      <w:footerReference w:type="default" r:id="rId6"/>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47A410E">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14:paraId="1256ADA3">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33282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nsid w:val="00000001"/>
    <w:multiLevelType w:val="multilevel"/>
    <w:tmpl w:val="C5FE177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D1E4C632"/>
    <w:lvl w:ilvl="0">
      <w:start w:val="1"/>
      <w:numFmt w:val="decimal"/>
      <w:lvlText w:val="%1."/>
      <w:lvlJc w:val="left"/>
      <w:pPr>
        <w:tabs>
          <w:tab w:val="left" w:leader="none"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B4521C3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hybridMultilevel"/>
    <w:tmpl w:val="0BB813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00000005"/>
    <w:multiLevelType w:val="multilevel"/>
    <w:tmpl w:val="0B38C24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hybridMultilevel"/>
    <w:tmpl w:val="F7BEE7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00000007"/>
    <w:multiLevelType w:val="hybridMultilevel"/>
    <w:tmpl w:val="9A2636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nsid w:val="00000008"/>
    <w:multiLevelType w:val="hybridMultilevel"/>
    <w:tmpl w:val="428671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nsid w:val="00000009"/>
    <w:multiLevelType w:val="hybridMultilevel"/>
    <w:tmpl w:val="D8782E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nsid w:val="0000000A"/>
    <w:multiLevelType w:val="hybridMultilevel"/>
    <w:tmpl w:val="9F32C4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nsid w:val="0000000B"/>
    <w:multiLevelType w:val="multilevel"/>
    <w:tmpl w:val="4492F6BC"/>
    <w:lvl w:ilvl="0">
      <w:start w:val="1"/>
      <w:numFmt w:val="decimal"/>
      <w:lvlText w:val="%1."/>
      <w:lvlJc w:val="left"/>
      <w:pPr>
        <w:tabs>
          <w:tab w:val="left" w:leader="none"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hybridMultilevel"/>
    <w:tmpl w:val="67BC25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0000000D"/>
    <w:multiLevelType w:val="hybridMultilevel"/>
    <w:tmpl w:val="09348D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nsid w:val="0000000E"/>
    <w:multiLevelType w:val="hybridMultilevel"/>
    <w:tmpl w:val="75E2C9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nsid w:val="0000000F"/>
    <w:multiLevelType w:val="hybridMultilevel"/>
    <w:tmpl w:val="DBF044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nsid w:val="00000010"/>
    <w:multiLevelType w:val="hybridMultilevel"/>
    <w:tmpl w:val="4D6A33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00000011"/>
    <w:multiLevelType w:val="hybridMultilevel"/>
    <w:tmpl w:val="4D7AD6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nsid w:val="00000012"/>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nsid w:val="00000013"/>
    <w:multiLevelType w:val="hybridMultilevel"/>
    <w:tmpl w:val="D1C4FEB8"/>
    <w:lvl w:ilvl="0" w:tplc="40090001">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cs="Courier New" w:hAnsi="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cs="Courier New" w:hAnsi="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cs="Courier New" w:hAnsi="Courier New" w:hint="default"/>
      </w:rPr>
    </w:lvl>
    <w:lvl w:ilvl="8" w:tentative="1">
      <w:start w:val="1"/>
      <w:numFmt w:val="bullet"/>
      <w:lvlText w:val=""/>
      <w:lvlJc w:val="left"/>
      <w:pPr>
        <w:ind w:left="7920" w:hanging="360"/>
      </w:pPr>
      <w:rPr>
        <w:rFonts w:ascii="Wingdings" w:hAnsi="Wingdings" w:hint="default"/>
      </w:rPr>
    </w:lvl>
  </w:abstractNum>
  <w:abstractNum w:abstractNumId="20">
    <w:nsid w:val="00000014"/>
    <w:multiLevelType w:val="hybridMultilevel"/>
    <w:tmpl w:val="7C2AC3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nsid w:val="00000015"/>
    <w:multiLevelType w:val="hybridMultilevel"/>
    <w:tmpl w:val="55F03D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nsid w:val="00000016"/>
    <w:multiLevelType w:val="hybridMultilevel"/>
    <w:tmpl w:val="772082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nsid w:val="00000017"/>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00000018"/>
    <w:multiLevelType w:val="multilevel"/>
    <w:tmpl w:val="A3F2F46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hybridMultilevel"/>
    <w:tmpl w:val="70A61C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nsid w:val="0000001A"/>
    <w:multiLevelType w:val="hybridMultilevel"/>
    <w:tmpl w:val="2BE694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nsid w:val="0000001B"/>
    <w:multiLevelType w:val="hybridMultilevel"/>
    <w:tmpl w:val="683AEC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nsid w:val="0000001C"/>
    <w:multiLevelType w:val="multilevel"/>
    <w:tmpl w:val="D1E4C632"/>
    <w:lvl w:ilvl="0">
      <w:start w:val="1"/>
      <w:numFmt w:val="decimal"/>
      <w:lvlText w:val="%1."/>
      <w:lvlJc w:val="left"/>
      <w:pPr>
        <w:tabs>
          <w:tab w:val="left" w:leader="none"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hybridMultilevel"/>
    <w:tmpl w:val="89D067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nsid w:val="0000001E"/>
    <w:multiLevelType w:val="hybridMultilevel"/>
    <w:tmpl w:val="E280D5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0000001F"/>
    <w:multiLevelType w:val="multilevel"/>
    <w:tmpl w:val="B4521C3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2">
    <w:nsid w:val="00000020"/>
    <w:multiLevelType w:val="hybridMultilevel"/>
    <w:tmpl w:val="F1D061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nsid w:val="00000021"/>
    <w:multiLevelType w:val="hybridMultilevel"/>
    <w:tmpl w:val="6352C2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cs="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cs="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cs="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nsid w:val="00000022"/>
    <w:multiLevelType w:val="multilevel"/>
    <w:tmpl w:val="791A54E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multilevel"/>
    <w:tmpl w:val="7274701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decimal"/>
      <w:lvlText w:val="%3."/>
      <w:lvlJc w:val="left"/>
      <w:pPr>
        <w:tabs>
          <w:tab w:val="left" w:leader="none" w:pos="2160"/>
        </w:tabs>
        <w:ind w:left="2160" w:hanging="360"/>
      </w:pPr>
    </w:lvl>
    <w:lvl w:ilvl="3">
      <w:start w:val="1"/>
      <w:numFmt w:val="bullet"/>
      <w:lvlText w:val="o"/>
      <w:lvlJc w:val="left"/>
      <w:pPr>
        <w:ind w:left="2880" w:hanging="360"/>
      </w:pPr>
      <w:rPr>
        <w:rFonts w:ascii="Courier New" w:cs="Courier New" w:hAnsi="Courier New" w:hint="default"/>
      </w:r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3"/>
  </w:num>
  <w:num w:numId="2">
    <w:abstractNumId w:val="18"/>
  </w:num>
  <w:num w:numId="3">
    <w:abstractNumId w:val="23"/>
  </w:num>
  <w:num w:numId="4">
    <w:abstractNumId w:val="14"/>
  </w:num>
  <w:num w:numId="5">
    <w:abstractNumId w:val="1"/>
  </w:num>
  <w:num w:numId="6">
    <w:abstractNumId w:val="24"/>
  </w:num>
  <w:num w:numId="7">
    <w:abstractNumId w:val="20"/>
  </w:num>
  <w:num w:numId="8">
    <w:abstractNumId w:val="5"/>
  </w:num>
  <w:num w:numId="9">
    <w:abstractNumId w:val="13"/>
  </w:num>
  <w:num w:numId="10">
    <w:abstractNumId w:val="29"/>
  </w:num>
  <w:num w:numId="11">
    <w:abstractNumId w:val="26"/>
  </w:num>
  <w:num w:numId="12">
    <w:abstractNumId w:val="25"/>
  </w:num>
  <w:num w:numId="13">
    <w:abstractNumId w:val="9"/>
  </w:num>
  <w:num w:numId="14">
    <w:abstractNumId w:val="12"/>
  </w:num>
  <w:num w:numId="15">
    <w:abstractNumId w:val="10"/>
  </w:num>
  <w:num w:numId="16">
    <w:abstractNumId w:val="22"/>
  </w:num>
  <w:num w:numId="17">
    <w:abstractNumId w:val="4"/>
  </w:num>
  <w:num w:numId="18">
    <w:abstractNumId w:val="33"/>
  </w:num>
  <w:num w:numId="19">
    <w:abstractNumId w:val="32"/>
  </w:num>
  <w:num w:numId="20">
    <w:abstractNumId w:val="7"/>
  </w:num>
  <w:num w:numId="21">
    <w:abstractNumId w:val="15"/>
  </w:num>
  <w:num w:numId="22">
    <w:abstractNumId w:val="0"/>
  </w:num>
  <w:num w:numId="23">
    <w:abstractNumId w:val="17"/>
  </w:num>
  <w:num w:numId="24">
    <w:abstractNumId w:val="30"/>
  </w:num>
  <w:num w:numId="25">
    <w:abstractNumId w:val="31"/>
  </w:num>
  <w:num w:numId="26">
    <w:abstractNumId w:val="35"/>
  </w:num>
  <w:num w:numId="27">
    <w:abstractNumId w:val="34"/>
  </w:num>
  <w:num w:numId="28">
    <w:abstractNumId w:val="28"/>
  </w:num>
  <w:num w:numId="29">
    <w:abstractNumId w:val="2"/>
  </w:num>
  <w:num w:numId="30">
    <w:abstractNumId w:val="11"/>
  </w:num>
  <w:num w:numId="31">
    <w:abstractNumId w:val="27"/>
  </w:num>
  <w:num w:numId="32">
    <w:abstractNumId w:val="21"/>
  </w:num>
  <w:num w:numId="33">
    <w:abstractNumId w:val="8"/>
  </w:num>
  <w:num w:numId="34">
    <w:abstractNumId w:val="16"/>
  </w:num>
  <w:num w:numId="35">
    <w:abstractNumId w:val="6"/>
  </w:num>
  <w:num w:numId="36">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rPr>
      <w:rFonts w:ascii="Times New Roman" w:cs="Times New Roman" w:eastAsia="Times New Roman" w:hAnsi="Times New Roman"/>
      <w:sz w:val="24"/>
      <w:szCs w:val="24"/>
      <w:lang w:eastAsia="en-GB"/>
    </w:rPr>
  </w:style>
  <w:style w:type="paragraph" w:styleId="style1">
    <w:name w:val="heading 1"/>
    <w:basedOn w:val="style0"/>
    <w:next w:val="style0"/>
    <w:pPr>
      <w:pBdr>
        <w:left w:val="nil"/>
        <w:right w:val="nil"/>
        <w:top w:val="nil"/>
        <w:bottom w:val="nil"/>
        <w:between w:val="nil"/>
      </w:pBdr>
      <w:outlineLvl w:val="0"/>
    </w:pPr>
    <w:rPr>
      <w:rFonts w:ascii="Arial" w:cs="Arial" w:eastAsia="Arial" w:hAnsi="Arial"/>
      <w:color w:val="2e74b5"/>
      <w:sz w:val="32"/>
      <w:szCs w:val="32"/>
      <w:lang w:eastAsia="en-IN"/>
    </w:rPr>
  </w:style>
  <w:style w:type="paragraph" w:styleId="style2">
    <w:name w:val="heading 2"/>
    <w:basedOn w:val="style0"/>
    <w:next w:val="style0"/>
    <w:pPr>
      <w:pBdr>
        <w:left w:val="nil"/>
        <w:right w:val="nil"/>
        <w:top w:val="nil"/>
        <w:bottom w:val="nil"/>
        <w:between w:val="nil"/>
      </w:pBdr>
      <w:outlineLvl w:val="1"/>
    </w:pPr>
    <w:rPr>
      <w:rFonts w:ascii="Arial" w:cs="Arial" w:eastAsia="Arial" w:hAnsi="Arial"/>
      <w:color w:val="2e74b5"/>
      <w:sz w:val="26"/>
      <w:szCs w:val="26"/>
      <w:lang w:eastAsia="en-IN"/>
    </w:rPr>
  </w:style>
  <w:style w:type="paragraph" w:styleId="style3">
    <w:name w:val="heading 3"/>
    <w:basedOn w:val="style0"/>
    <w:next w:val="style0"/>
    <w:pPr>
      <w:pBdr>
        <w:left w:val="nil"/>
        <w:right w:val="nil"/>
        <w:top w:val="nil"/>
        <w:bottom w:val="nil"/>
        <w:between w:val="nil"/>
      </w:pBdr>
      <w:outlineLvl w:val="2"/>
    </w:pPr>
    <w:rPr>
      <w:rFonts w:ascii="Arial" w:cs="Arial" w:eastAsia="Arial" w:hAnsi="Arial"/>
      <w:color w:val="1f4d78"/>
      <w:lang w:eastAsia="en-IN"/>
    </w:rPr>
  </w:style>
  <w:style w:type="paragraph" w:styleId="style4">
    <w:name w:val="heading 4"/>
    <w:basedOn w:val="style0"/>
    <w:next w:val="style0"/>
    <w:pPr>
      <w:pBdr>
        <w:left w:val="nil"/>
        <w:right w:val="nil"/>
        <w:top w:val="nil"/>
        <w:bottom w:val="nil"/>
        <w:between w:val="nil"/>
      </w:pBdr>
      <w:outlineLvl w:val="3"/>
    </w:pPr>
    <w:rPr>
      <w:rFonts w:ascii="Arial" w:cs="Arial" w:eastAsia="Arial" w:hAnsi="Arial"/>
      <w:i/>
      <w:iCs/>
      <w:color w:val="2e74b5"/>
      <w:sz w:val="20"/>
      <w:szCs w:val="20"/>
      <w:lang w:eastAsia="en-IN"/>
    </w:rPr>
  </w:style>
  <w:style w:type="paragraph" w:styleId="style5">
    <w:name w:val="heading 5"/>
    <w:basedOn w:val="style0"/>
    <w:next w:val="style0"/>
    <w:pPr>
      <w:pBdr>
        <w:left w:val="nil"/>
        <w:right w:val="nil"/>
        <w:top w:val="nil"/>
        <w:bottom w:val="nil"/>
        <w:between w:val="nil"/>
      </w:pBdr>
      <w:outlineLvl w:val="4"/>
    </w:pPr>
    <w:rPr>
      <w:rFonts w:ascii="Arial" w:cs="Arial" w:eastAsia="Arial" w:hAnsi="Arial"/>
      <w:color w:val="2e74b5"/>
      <w:sz w:val="20"/>
      <w:szCs w:val="20"/>
      <w:lang w:eastAsia="en-IN"/>
    </w:rPr>
  </w:style>
  <w:style w:type="paragraph" w:styleId="style6">
    <w:name w:val="heading 6"/>
    <w:basedOn w:val="style0"/>
    <w:next w:val="style0"/>
    <w:pPr>
      <w:pBdr>
        <w:left w:val="nil"/>
        <w:right w:val="nil"/>
        <w:top w:val="nil"/>
        <w:bottom w:val="nil"/>
        <w:between w:val="nil"/>
      </w:pBdr>
      <w:outlineLvl w:val="5"/>
    </w:pPr>
    <w:rPr>
      <w:rFonts w:ascii="Arial" w:cs="Arial" w:eastAsia="Arial" w:hAnsi="Arial"/>
      <w:color w:val="1f4d78"/>
      <w:sz w:val="20"/>
      <w:szCs w:val="20"/>
      <w:lang w:eastAsia="en-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pPr>
      <w:pBdr>
        <w:left w:val="nil"/>
        <w:right w:val="nil"/>
        <w:top w:val="nil"/>
        <w:bottom w:val="nil"/>
        <w:between w:val="nil"/>
      </w:pBdr>
    </w:pPr>
    <w:rPr>
      <w:rFonts w:ascii="Arial" w:cs="Arial" w:eastAsia="Arial" w:hAnsi="Arial"/>
      <w:color w:val="000000"/>
      <w:sz w:val="56"/>
      <w:szCs w:val="56"/>
      <w:lang w:eastAsia="en-IN"/>
    </w:rPr>
  </w:style>
  <w:style w:type="paragraph" w:styleId="style74">
    <w:name w:val="Subtitle"/>
    <w:basedOn w:val="style0"/>
    <w:next w:val="style0"/>
    <w:pPr>
      <w:keepNext/>
      <w:keepLines/>
      <w:spacing w:before="360" w:after="80"/>
    </w:pPr>
    <w:rPr>
      <w:rFonts w:ascii="Georgia" w:cs="Georgia" w:eastAsia="Georgia" w:hAnsi="Georgia"/>
      <w:i/>
      <w:iCs/>
      <w:color w:val="666666"/>
      <w:sz w:val="48"/>
      <w:szCs w:val="48"/>
      <w:lang w:eastAsia="en-IN"/>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paragraph" w:customStyle="1" w:styleId="style4104">
    <w:name w:val="pdq2pg_selectionanchorcontainer"/>
    <w:basedOn w:val="style0"/>
    <w:next w:val="style4104"/>
    <w:pPr>
      <w:spacing w:before="100" w:beforeAutospacing="true" w:after="100" w:afterAutospacing="true"/>
    </w:pPr>
    <w:rPr>
      <w:lang w:eastAsia="en-IN"/>
    </w:rPr>
  </w:style>
  <w:style w:type="paragraph" w:styleId="style31">
    <w:name w:val="header"/>
    <w:basedOn w:val="style0"/>
    <w:next w:val="style31"/>
    <w:link w:val="style4105"/>
    <w:uiPriority w:val="99"/>
    <w:pPr>
      <w:tabs>
        <w:tab w:val="center" w:leader="none" w:pos="4513"/>
        <w:tab w:val="right" w:leader="none" w:pos="9026"/>
      </w:tabs>
    </w:pPr>
    <w:rPr/>
  </w:style>
  <w:style w:type="character" w:customStyle="1" w:styleId="style4105">
    <w:name w:val="Header Char_01b91552-d420-4956-9b6a-7e0d9f16fb0f"/>
    <w:basedOn w:val="style65"/>
    <w:next w:val="style4105"/>
    <w:link w:val="style31"/>
    <w:uiPriority w:val="99"/>
    <w:rPr>
      <w:rFonts w:ascii="Times New Roman" w:cs="Times New Roman" w:eastAsia="Times New Roman" w:hAnsi="Times New Roman"/>
      <w:sz w:val="24"/>
      <w:szCs w:val="24"/>
      <w:lang w:eastAsia="en-GB"/>
    </w:rPr>
  </w:style>
  <w:style w:type="paragraph" w:styleId="style32">
    <w:name w:val="footer"/>
    <w:basedOn w:val="style0"/>
    <w:next w:val="style32"/>
    <w:link w:val="style4106"/>
    <w:uiPriority w:val="99"/>
    <w:pPr>
      <w:tabs>
        <w:tab w:val="center" w:leader="none" w:pos="4513"/>
        <w:tab w:val="right" w:leader="none" w:pos="9026"/>
      </w:tabs>
    </w:pPr>
    <w:rPr/>
  </w:style>
  <w:style w:type="character" w:customStyle="1" w:styleId="style4106">
    <w:name w:val="Footer Char_174e4e9b-054b-48ef-a759-f3a674aa3f53"/>
    <w:basedOn w:val="style65"/>
    <w:next w:val="style4106"/>
    <w:link w:val="style32"/>
    <w:uiPriority w:val="99"/>
    <w:rPr>
      <w:rFonts w:ascii="Times New Roman" w:cs="Times New Roman" w:eastAsia="Times New Roman" w:hAnsi="Times New Roman"/>
      <w:sz w:val="24"/>
      <w:szCs w:val="24"/>
      <w:lang w:eastAsia="en-GB"/>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customXml" Target="../customXml/item1.xml"/><Relationship Id="rId10" Type="http://schemas.openxmlformats.org/officeDocument/2006/relationships/theme" Target="theme/theme1.xml"/><Relationship Id="rId12" Type="http://schemas.openxmlformats.org/officeDocument/2006/relationships/customXml" Target="../customXml/item2.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D2B0DF7C-F133-4A28-B7D8-083D5BC549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3365</Words>
  <Pages>17</Pages>
  <Characters>22394</Characters>
  <Application>WPS Office</Application>
  <DocSecurity>0</DocSecurity>
  <Paragraphs>370</Paragraphs>
  <ScaleCrop>false</ScaleCrop>
  <LinksUpToDate>false</LinksUpToDate>
  <CharactersWithSpaces>25594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2026-10-04T11:36:00Z</dcterms:created>
  <dc:creator>Lenovo</dc:creator>
  <lastModifiedBy>RMX3870</lastModifiedBy>
  <dcterms:modified xsi:type="dcterms:W3CDTF">2026-10-08T02:43:47Z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82c164a5dd4e4c8394f830939fe68b79_23</vt:lpwstr>
  </property>
</Properties>
</file>