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onitoring-zero-day-poc"/>
    <w:p>
      <w:pPr>
        <w:pStyle w:val="Heading1"/>
      </w:pPr>
      <w:r>
        <w:t xml:space="preserve">Monitoring: Zero-Day PoC</w:t>
      </w:r>
    </w:p>
    <w:p>
      <w:pPr>
        <w:pStyle w:val="FirstParagraph"/>
      </w:pPr>
      <w:r>
        <w:t xml:space="preserve">This document summarizes the monitoring components, verification steps, and how to capture dashboard screenshots.</w:t>
      </w:r>
    </w:p>
    <w:bookmarkStart w:id="20" w:name="components"/>
    <w:p>
      <w:pPr>
        <w:pStyle w:val="Heading2"/>
      </w:pPr>
      <w:r>
        <w:t xml:space="preserve">Components</w:t>
      </w:r>
    </w:p>
    <w:p>
      <w:pPr>
        <w:numPr>
          <w:ilvl w:val="0"/>
          <w:numId w:val="1001"/>
        </w:numPr>
        <w:pStyle w:val="Compact"/>
      </w:pPr>
      <w:r>
        <w:t xml:space="preserve">Alert Exporter: Python-based Prometheus exporter exposing</w:t>
      </w:r>
      <w:r>
        <w:t xml:space="preserve"> </w:t>
      </w:r>
      <w:r>
        <w:rPr>
          <w:rStyle w:val="VerbatimChar"/>
        </w:rPr>
        <w:t xml:space="preserve">zd_windows_count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zd_alerts_count</w:t>
      </w:r>
      <w:r>
        <w:t xml:space="preserve"> </w:t>
      </w:r>
      <w:r>
        <w:t xml:space="preserve">(default port</w:t>
      </w:r>
      <w:r>
        <w:t xml:space="preserve"> </w:t>
      </w:r>
      <w:r>
        <w:rPr>
          <w:rStyle w:val="VerbatimChar"/>
        </w:rPr>
        <w:t xml:space="preserve">8000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Prometheus: Scrapes the exporter (configured to</w:t>
      </w:r>
      <w:r>
        <w:t xml:space="preserve"> </w:t>
      </w:r>
      <w:r>
        <w:rPr>
          <w:rStyle w:val="VerbatimChar"/>
        </w:rPr>
        <w:t xml:space="preserve">alert-exporter.ml.svc.cluster.local:8000</w:t>
      </w:r>
      <w:r>
        <w:t xml:space="preserve">) and stores metrics in TSDB.</w:t>
      </w:r>
    </w:p>
    <w:p>
      <w:pPr>
        <w:numPr>
          <w:ilvl w:val="0"/>
          <w:numId w:val="1001"/>
        </w:numPr>
        <w:pStyle w:val="Compact"/>
      </w:pPr>
      <w:r>
        <w:t xml:space="preserve">Grafana: Dashboard (UID</w:t>
      </w:r>
      <w:r>
        <w:t xml:space="preserve"> </w:t>
      </w:r>
      <w:r>
        <w:rPr>
          <w:rStyle w:val="VerbatimChar"/>
        </w:rPr>
        <w:t xml:space="preserve">zerodaymetrics</w:t>
      </w:r>
      <w:r>
        <w:t xml:space="preserve">) with two panels showing Windows Count and Alerts Count.</w:t>
      </w:r>
    </w:p>
    <w:bookmarkEnd w:id="20"/>
    <w:bookmarkStart w:id="21" w:name="verification"/>
    <w:p>
      <w:pPr>
        <w:pStyle w:val="Heading2"/>
      </w:pPr>
      <w:r>
        <w:t xml:space="preserve">Verification</w:t>
      </w:r>
    </w:p>
    <w:p>
      <w:pPr>
        <w:numPr>
          <w:ilvl w:val="0"/>
          <w:numId w:val="1002"/>
        </w:numPr>
        <w:pStyle w:val="Compact"/>
      </w:pPr>
      <w:r>
        <w:t xml:space="preserve">Confirm exporter metrics are available: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 port-forward svc/alert-exporter 8000:8000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http://127.0.0.1:8000/metrics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'zd_windows_count|zd_alerts_count'</w:t>
      </w:r>
      <w:r>
        <w:br/>
      </w:r>
      <w:r>
        <w:rPr>
          <w:rStyle w:val="CommentTok"/>
        </w:rPr>
        <w:t xml:space="preserve"># Expected output example:</w:t>
      </w:r>
      <w:r>
        <w:br/>
      </w:r>
      <w:r>
        <w:rPr>
          <w:rStyle w:val="CommentTok"/>
        </w:rPr>
        <w:t xml:space="preserve"># zd_windows_count 120.0</w:t>
      </w:r>
      <w:r>
        <w:br/>
      </w:r>
      <w:r>
        <w:rPr>
          <w:rStyle w:val="CommentTok"/>
        </w:rPr>
        <w:t xml:space="preserve"># zd_alerts_count 121.0</w:t>
      </w:r>
    </w:p>
    <w:p>
      <w:pPr>
        <w:numPr>
          <w:ilvl w:val="0"/>
          <w:numId w:val="1003"/>
        </w:numPr>
        <w:pStyle w:val="Compact"/>
      </w:pPr>
      <w:r>
        <w:t xml:space="preserve">Confirm Prometheus target health: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 port-forward svc/prometheus 9090:9090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'http://127.0.0.1:9090/api/v1/targets'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'.data.activeTargets[] | {labels: .labels, health: .health, lastError: .lastError}'</w:t>
      </w:r>
      <w:r>
        <w:br/>
      </w:r>
      <w:r>
        <w:rPr>
          <w:rStyle w:val="CommentTok"/>
        </w:rPr>
        <w:t xml:space="preserve"># Look for the alert-exporter job with health: "up"</w:t>
      </w:r>
    </w:p>
    <w:p>
      <w:pPr>
        <w:numPr>
          <w:ilvl w:val="0"/>
          <w:numId w:val="1004"/>
        </w:numPr>
        <w:pStyle w:val="Compact"/>
      </w:pPr>
      <w:r>
        <w:t xml:space="preserve">Query Prometheus for a metric: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'http://127.0.0.1:9090/api/v1/query?query=zd_windows_count'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21"/>
    <w:bookmarkStart w:id="22" w:name="grafana"/>
    <w:p>
      <w:pPr>
        <w:pStyle w:val="Heading2"/>
      </w:pPr>
      <w:r>
        <w:t xml:space="preserve">Grafana</w:t>
      </w:r>
    </w:p>
    <w:p>
      <w:pPr>
        <w:numPr>
          <w:ilvl w:val="0"/>
          <w:numId w:val="1005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http://127.0.0.1:3000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admin:admin123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Dashboard UID:</w:t>
      </w:r>
      <w:r>
        <w:t xml:space="preserve"> </w:t>
      </w:r>
      <w:r>
        <w:rPr>
          <w:rStyle w:val="VerbatimChar"/>
        </w:rPr>
        <w:t xml:space="preserve">zerodaymetrics</w:t>
      </w:r>
      <w:r>
        <w:t xml:space="preserve">.</w:t>
      </w:r>
    </w:p>
    <w:bookmarkEnd w:id="22"/>
    <w:bookmarkStart w:id="23" w:name="capture-and-embed"/>
    <w:p>
      <w:pPr>
        <w:pStyle w:val="Heading2"/>
      </w:pPr>
      <w:r>
        <w:t xml:space="preserve">Capture and embed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scripts/capture_grafana.sh</w:t>
      </w:r>
      <w:r>
        <w:t xml:space="preserve"> </w:t>
      </w:r>
      <w:r>
        <w:t xml:space="preserve">to render panels to PNG. The script uses Grafana’s render endpoint and requires Grafana to be reachable locally.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scripts/generate_docx.sh</w:t>
      </w:r>
      <w:r>
        <w:t xml:space="preserve"> </w:t>
      </w:r>
      <w:r>
        <w:t xml:space="preserve">to convert this markdown file to DOCX via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if needed.</w:t>
      </w:r>
    </w:p>
    <w:bookmarkEnd w:id="23"/>
    <w:bookmarkStart w:id="30" w:name="dashboard-screenshots"/>
    <w:p>
      <w:pPr>
        <w:pStyle w:val="Heading2"/>
      </w:pPr>
      <w:r>
        <w:t xml:space="preserve">Dashboard screenshots</w:t>
      </w:r>
    </w:p>
    <w:p>
      <w:pPr>
        <w:pStyle w:val="FirstParagraph"/>
      </w:pPr>
      <w:r>
        <w:t xml:space="preserve">Below are the captured Grafana panels from the</w:t>
      </w:r>
      <w:r>
        <w:t xml:space="preserve"> </w:t>
      </w:r>
      <w:r>
        <w:rPr>
          <w:rStyle w:val="VerbatimChar"/>
        </w:rPr>
        <w:t xml:space="preserve">zerodaymetrics</w:t>
      </w:r>
      <w:r>
        <w:t xml:space="preserve"> </w:t>
      </w:r>
      <w:r>
        <w:t xml:space="preserve">dashboard.</w:t>
      </w:r>
    </w:p>
    <w:p>
      <w:pPr>
        <w:pStyle w:val="CaptionedFigure"/>
      </w:pPr>
      <w:r>
        <w:drawing>
          <wp:inline>
            <wp:extent cx="5334000" cy="2321071"/>
            <wp:effectExtent b="0" l="0" r="0" t="0"/>
            <wp:docPr descr="Windows Count" title="" id="25" name="Picture"/>
            <a:graphic>
              <a:graphicData uri="http://schemas.openxmlformats.org/drawingml/2006/picture">
                <pic:pic>
                  <pic:nvPicPr>
                    <pic:cNvPr descr="grafana_panel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Windows Count</w:t>
      </w:r>
    </w:p>
    <w:p>
      <w:pPr>
        <w:pStyle w:val="CaptionedFigure"/>
      </w:pPr>
      <w:r>
        <w:drawing>
          <wp:inline>
            <wp:extent cx="5334000" cy="2321071"/>
            <wp:effectExtent b="0" l="0" r="0" t="0"/>
            <wp:docPr descr="Alerts Count" title="" id="28" name="Picture"/>
            <a:graphic>
              <a:graphicData uri="http://schemas.openxmlformats.org/drawingml/2006/picture">
                <pic:pic>
                  <pic:nvPicPr>
                    <pic:cNvPr descr="grafana_panel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Alerts Count</w:t>
      </w:r>
    </w:p>
    <w:bookmarkEnd w:id="30"/>
    <w:bookmarkStart w:id="31" w:name="notes-and-troubleshooting"/>
    <w:p>
      <w:pPr>
        <w:pStyle w:val="Heading2"/>
      </w:pPr>
      <w:r>
        <w:t xml:space="preserve">Notes and troubleshooting</w:t>
      </w:r>
    </w:p>
    <w:p>
      <w:pPr>
        <w:numPr>
          <w:ilvl w:val="0"/>
          <w:numId w:val="1007"/>
        </w:numPr>
        <w:pStyle w:val="Compact"/>
      </w:pPr>
      <w:r>
        <w:t xml:space="preserve">If Prometheus target shows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context deadline exceeded</w:t>
      </w:r>
      <w:r>
        <w:t xml:space="preserve"> </w:t>
      </w:r>
      <w:r>
        <w:t xml:space="preserve">error, check for duplicate ConfigMap entries in</w:t>
      </w:r>
      <w:r>
        <w:t xml:space="preserve"> </w:t>
      </w:r>
      <w:r>
        <w:rPr>
          <w:rStyle w:val="VerbatimChar"/>
        </w:rPr>
        <w:t xml:space="preserve">infra/k8s/monitoring/prometheus-config.yaml</w:t>
      </w:r>
      <w:r>
        <w:t xml:space="preserve"> </w:t>
      </w:r>
      <w:r>
        <w:t xml:space="preserve">and ensure the target port is</w:t>
      </w:r>
      <w:r>
        <w:t xml:space="preserve"> </w:t>
      </w:r>
      <w:r>
        <w:rPr>
          <w:rStyle w:val="VerbatimChar"/>
        </w:rPr>
        <w:t xml:space="preserve">8000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If Grafana shows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 </w:t>
      </w:r>
      <w:r>
        <w:t xml:space="preserve">in panels, verify Prometheus has the metrics in its TSDB (query with Prometheus API) and that the panels’ Prometheus datasource is correct.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2025-12-04T19:30:51Z</dcterms:created>
  <dcterms:modified xsi:type="dcterms:W3CDTF">2025-12-04T19:30:51Z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