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8A952" w14:textId="77777777" w:rsidR="001A258C" w:rsidRDefault="001A258C" w:rsidP="00AC1E05">
      <w:pPr>
        <w:rPr>
          <w:rFonts w:ascii="Arial" w:hAnsi="Arial" w:cs="Arial"/>
          <w:b/>
          <w:bCs/>
          <w:sz w:val="56"/>
          <w:szCs w:val="56"/>
        </w:rPr>
      </w:pPr>
    </w:p>
    <w:p w14:paraId="32C3911C" w14:textId="77777777" w:rsidR="001A258C" w:rsidRDefault="001A258C" w:rsidP="001A258C">
      <w:pPr>
        <w:jc w:val="center"/>
        <w:rPr>
          <w:rFonts w:ascii="Arial" w:hAnsi="Arial" w:cs="Arial"/>
          <w:b/>
          <w:bCs/>
          <w:sz w:val="56"/>
          <w:szCs w:val="56"/>
        </w:rPr>
      </w:pPr>
    </w:p>
    <w:p w14:paraId="58C87560" w14:textId="0803F600" w:rsidR="008D79C1" w:rsidRPr="00AB4879" w:rsidRDefault="001A005C" w:rsidP="00A27149">
      <w:pPr>
        <w:jc w:val="center"/>
        <w:rPr>
          <w:rFonts w:ascii="Lato" w:hAnsi="Lato"/>
          <w:color w:val="3B1C1F"/>
          <w:sz w:val="32"/>
          <w:szCs w:val="32"/>
        </w:rPr>
      </w:pPr>
      <w:r>
        <w:rPr>
          <w:rFonts w:ascii="Arial" w:hAnsi="Arial" w:cs="Arial"/>
          <w:b/>
          <w:bCs/>
          <w:sz w:val="32"/>
          <w:szCs w:val="32"/>
        </w:rPr>
        <w:t xml:space="preserve">POWER </w:t>
      </w:r>
      <w:r w:rsidR="00412421">
        <w:rPr>
          <w:rFonts w:ascii="Arial" w:hAnsi="Arial" w:cs="Arial"/>
          <w:b/>
          <w:bCs/>
          <w:sz w:val="32"/>
          <w:szCs w:val="32"/>
        </w:rPr>
        <w:t>BI –</w:t>
      </w:r>
      <w:r w:rsidR="00800D7B">
        <w:rPr>
          <w:rFonts w:ascii="Arial" w:hAnsi="Arial" w:cs="Arial"/>
          <w:b/>
          <w:bCs/>
          <w:sz w:val="32"/>
          <w:szCs w:val="32"/>
        </w:rPr>
        <w:t xml:space="preserve"> WRITE UP </w:t>
      </w:r>
    </w:p>
    <w:p w14:paraId="42A67F70" w14:textId="3D46D08B" w:rsidR="009A7948" w:rsidRPr="009A7948" w:rsidRDefault="009A7948" w:rsidP="009A7948">
      <w:pPr>
        <w:shd w:val="clear" w:color="auto" w:fill="FFFFFF"/>
        <w:spacing w:after="0" w:line="240" w:lineRule="auto"/>
        <w:jc w:val="center"/>
        <w:outlineLvl w:val="0"/>
        <w:rPr>
          <w:rFonts w:ascii="Lato" w:eastAsia="Times New Roman" w:hAnsi="Lato" w:cs="Times New Roman"/>
          <w:color w:val="3B1C1F"/>
          <w:kern w:val="36"/>
          <w:sz w:val="32"/>
          <w:szCs w:val="32"/>
          <w:lang w:eastAsia="en-IN"/>
          <w14:ligatures w14:val="none"/>
        </w:rPr>
      </w:pPr>
    </w:p>
    <w:p w14:paraId="21425A4F" w14:textId="77777777" w:rsidR="009A7948" w:rsidRDefault="009A7948" w:rsidP="001A258C">
      <w:pPr>
        <w:jc w:val="center"/>
        <w:rPr>
          <w:rFonts w:ascii="Arial" w:hAnsi="Arial" w:cs="Arial"/>
          <w:b/>
          <w:bCs/>
          <w:sz w:val="44"/>
          <w:szCs w:val="44"/>
        </w:rPr>
      </w:pPr>
    </w:p>
    <w:p w14:paraId="046B88A2" w14:textId="77777777" w:rsidR="0041620B" w:rsidRDefault="0041620B" w:rsidP="001A258C">
      <w:pPr>
        <w:jc w:val="center"/>
        <w:rPr>
          <w:rFonts w:ascii="Arial" w:hAnsi="Arial" w:cs="Arial"/>
          <w:b/>
          <w:bCs/>
          <w:sz w:val="44"/>
          <w:szCs w:val="44"/>
        </w:rPr>
      </w:pPr>
    </w:p>
    <w:p w14:paraId="49295A4C" w14:textId="77777777" w:rsidR="0041620B" w:rsidRDefault="0041620B" w:rsidP="001A258C">
      <w:pPr>
        <w:jc w:val="center"/>
        <w:rPr>
          <w:rFonts w:ascii="Arial" w:hAnsi="Arial" w:cs="Arial"/>
          <w:b/>
          <w:bCs/>
          <w:sz w:val="44"/>
          <w:szCs w:val="44"/>
        </w:rPr>
      </w:pPr>
    </w:p>
    <w:p w14:paraId="14347C37" w14:textId="10494652" w:rsidR="0041620B" w:rsidRPr="0041620B" w:rsidRDefault="00784EC7" w:rsidP="00784EC7">
      <w:pPr>
        <w:rPr>
          <w:rFonts w:ascii="Arial" w:hAnsi="Arial" w:cs="Arial"/>
          <w:sz w:val="24"/>
          <w:szCs w:val="24"/>
        </w:rPr>
      </w:pPr>
      <w:r>
        <w:rPr>
          <w:rFonts w:ascii="Arial" w:hAnsi="Arial" w:cs="Arial"/>
          <w:b/>
          <w:bCs/>
          <w:sz w:val="44"/>
          <w:szCs w:val="44"/>
        </w:rPr>
        <w:t xml:space="preserve">                        </w:t>
      </w:r>
      <w:r w:rsidR="0041620B">
        <w:rPr>
          <w:rFonts w:ascii="Arial" w:hAnsi="Arial" w:cs="Arial"/>
          <w:sz w:val="24"/>
          <w:szCs w:val="24"/>
        </w:rPr>
        <w:t>Tejashwini Saravanan</w:t>
      </w:r>
    </w:p>
    <w:p w14:paraId="3C8E0CAB" w14:textId="77777777" w:rsidR="0041620B" w:rsidRPr="0041620B" w:rsidRDefault="0041620B" w:rsidP="0041620B">
      <w:pPr>
        <w:jc w:val="center"/>
        <w:rPr>
          <w:rFonts w:ascii="Arial" w:hAnsi="Arial" w:cs="Arial"/>
          <w:sz w:val="24"/>
          <w:szCs w:val="24"/>
        </w:rPr>
      </w:pPr>
      <w:r w:rsidRPr="0041620B">
        <w:rPr>
          <w:rFonts w:ascii="Arial" w:hAnsi="Arial" w:cs="Arial"/>
          <w:sz w:val="24"/>
          <w:szCs w:val="24"/>
        </w:rPr>
        <w:t>School of Business, Government, and Economics</w:t>
      </w:r>
    </w:p>
    <w:p w14:paraId="3088C8ED" w14:textId="77777777" w:rsidR="0041620B" w:rsidRPr="0041620B" w:rsidRDefault="0041620B" w:rsidP="0041620B">
      <w:pPr>
        <w:jc w:val="center"/>
        <w:rPr>
          <w:rFonts w:ascii="Arial" w:hAnsi="Arial" w:cs="Arial"/>
          <w:sz w:val="24"/>
          <w:szCs w:val="24"/>
        </w:rPr>
      </w:pPr>
      <w:r w:rsidRPr="0041620B">
        <w:rPr>
          <w:rFonts w:ascii="Arial" w:hAnsi="Arial" w:cs="Arial"/>
          <w:sz w:val="24"/>
          <w:szCs w:val="24"/>
        </w:rPr>
        <w:t>Seattle Pacific University</w:t>
      </w:r>
    </w:p>
    <w:p w14:paraId="178CEBE7" w14:textId="4541A5B3" w:rsidR="00AB4879" w:rsidRPr="00AB4879" w:rsidRDefault="00800D7B" w:rsidP="00AB4879">
      <w:pPr>
        <w:jc w:val="center"/>
        <w:rPr>
          <w:rFonts w:ascii="Arial" w:hAnsi="Arial" w:cs="Arial"/>
          <w:sz w:val="24"/>
          <w:szCs w:val="24"/>
        </w:rPr>
      </w:pPr>
      <w:r w:rsidRPr="00800D7B">
        <w:rPr>
          <w:rFonts w:ascii="Arial" w:hAnsi="Arial" w:cs="Arial"/>
          <w:sz w:val="24"/>
          <w:szCs w:val="24"/>
        </w:rPr>
        <w:t>ISM 6361 - Data Visualization</w:t>
      </w:r>
    </w:p>
    <w:p w14:paraId="73E9300B" w14:textId="1442B125" w:rsidR="0041620B" w:rsidRPr="0041620B" w:rsidRDefault="00AB4879" w:rsidP="00AB4879">
      <w:pPr>
        <w:jc w:val="center"/>
        <w:rPr>
          <w:rFonts w:ascii="Arial" w:hAnsi="Arial" w:cs="Arial"/>
          <w:sz w:val="24"/>
          <w:szCs w:val="24"/>
        </w:rPr>
      </w:pPr>
      <w:r w:rsidRPr="00AB4879">
        <w:rPr>
          <w:rFonts w:ascii="Arial" w:hAnsi="Arial" w:cs="Arial"/>
          <w:sz w:val="24"/>
          <w:szCs w:val="24"/>
        </w:rPr>
        <w:t>Ryan C. LaBrie, Ph.D.</w:t>
      </w:r>
    </w:p>
    <w:p w14:paraId="48555E9B" w14:textId="12B7CA9E" w:rsidR="00F700AB" w:rsidRDefault="001A005C" w:rsidP="0041620B">
      <w:pPr>
        <w:jc w:val="center"/>
        <w:rPr>
          <w:rFonts w:ascii="Arial" w:hAnsi="Arial" w:cs="Arial"/>
          <w:sz w:val="24"/>
          <w:szCs w:val="24"/>
        </w:rPr>
      </w:pPr>
      <w:r>
        <w:rPr>
          <w:rFonts w:ascii="Arial" w:hAnsi="Arial" w:cs="Arial"/>
          <w:sz w:val="24"/>
          <w:szCs w:val="24"/>
        </w:rPr>
        <w:t xml:space="preserve">MAY </w:t>
      </w:r>
      <w:r w:rsidR="00412421">
        <w:rPr>
          <w:rFonts w:ascii="Arial" w:hAnsi="Arial" w:cs="Arial"/>
          <w:sz w:val="24"/>
          <w:szCs w:val="24"/>
        </w:rPr>
        <w:t>29,</w:t>
      </w:r>
      <w:r w:rsidR="00800D7B">
        <w:rPr>
          <w:rFonts w:ascii="Arial" w:hAnsi="Arial" w:cs="Arial"/>
          <w:sz w:val="24"/>
          <w:szCs w:val="24"/>
        </w:rPr>
        <w:t xml:space="preserve"> 2024- Wednesday </w:t>
      </w:r>
    </w:p>
    <w:p w14:paraId="64DC009A" w14:textId="10615ABD" w:rsidR="00800D7B" w:rsidRDefault="00800D7B" w:rsidP="0041620B">
      <w:pPr>
        <w:jc w:val="center"/>
        <w:rPr>
          <w:rFonts w:ascii="Arial" w:hAnsi="Arial" w:cs="Arial"/>
          <w:sz w:val="24"/>
          <w:szCs w:val="24"/>
        </w:rPr>
      </w:pPr>
      <w:r>
        <w:rPr>
          <w:rFonts w:ascii="Arial" w:hAnsi="Arial" w:cs="Arial"/>
          <w:sz w:val="24"/>
          <w:szCs w:val="24"/>
        </w:rPr>
        <w:t xml:space="preserve">Spring 2024 </w:t>
      </w:r>
    </w:p>
    <w:p w14:paraId="7467FED3" w14:textId="015CAD79" w:rsidR="00504867" w:rsidRDefault="00504867" w:rsidP="0041620B">
      <w:pPr>
        <w:jc w:val="center"/>
        <w:rPr>
          <w:rFonts w:ascii="Arial" w:hAnsi="Arial" w:cs="Arial"/>
          <w:sz w:val="24"/>
          <w:szCs w:val="24"/>
        </w:rPr>
      </w:pPr>
    </w:p>
    <w:p w14:paraId="5B77BC38" w14:textId="77777777" w:rsidR="00504867" w:rsidRDefault="00504867">
      <w:pPr>
        <w:rPr>
          <w:rFonts w:ascii="Arial" w:hAnsi="Arial" w:cs="Arial"/>
          <w:sz w:val="24"/>
          <w:szCs w:val="24"/>
        </w:rPr>
      </w:pPr>
      <w:r>
        <w:rPr>
          <w:rFonts w:ascii="Arial" w:hAnsi="Arial" w:cs="Arial"/>
          <w:sz w:val="24"/>
          <w:szCs w:val="24"/>
        </w:rPr>
        <w:br w:type="page"/>
      </w:r>
    </w:p>
    <w:p w14:paraId="33285259" w14:textId="7AA281CF" w:rsidR="00504867" w:rsidRDefault="00412421" w:rsidP="00504867">
      <w:pPr>
        <w:pStyle w:val="Heading1"/>
        <w:shd w:val="clear" w:color="auto" w:fill="FFFFFF"/>
        <w:spacing w:before="286" w:beforeAutospacing="0" w:after="480" w:afterAutospacing="0" w:line="780" w:lineRule="atLeast"/>
        <w:rPr>
          <w:rFonts w:ascii="Helvetica" w:hAnsi="Helvetica" w:cs="Helvetica"/>
          <w:color w:val="242424"/>
          <w:spacing w:val="-3"/>
          <w:sz w:val="63"/>
          <w:szCs w:val="63"/>
        </w:rPr>
      </w:pPr>
      <w:r>
        <w:rPr>
          <w:rFonts w:ascii="Helvetica" w:hAnsi="Helvetica" w:cs="Helvetica"/>
          <w:color w:val="242424"/>
          <w:spacing w:val="-3"/>
          <w:sz w:val="63"/>
          <w:szCs w:val="63"/>
        </w:rPr>
        <w:lastRenderedPageBreak/>
        <w:t xml:space="preserve">DRUG SALES ANALYSIS </w:t>
      </w:r>
    </w:p>
    <w:p w14:paraId="5E2B1841" w14:textId="516E1BD2" w:rsidR="00504867" w:rsidRPr="00504867" w:rsidRDefault="00B21B82" w:rsidP="00504867">
      <w:pPr>
        <w:pStyle w:val="Heading1"/>
        <w:shd w:val="clear" w:color="auto" w:fill="FFFFFF"/>
        <w:spacing w:before="286" w:beforeAutospacing="0" w:after="480" w:afterAutospacing="0" w:line="780" w:lineRule="atLeast"/>
        <w:jc w:val="center"/>
        <w:rPr>
          <w:rFonts w:ascii="Helvetica" w:hAnsi="Helvetica" w:cs="Helvetica"/>
          <w:color w:val="242424"/>
          <w:spacing w:val="-3"/>
          <w:sz w:val="63"/>
          <w:szCs w:val="63"/>
        </w:rPr>
      </w:pPr>
      <w:r>
        <w:rPr>
          <w:noProof/>
        </w:rPr>
        <w:drawing>
          <wp:inline distT="0" distB="0" distL="0" distR="0" wp14:anchorId="5BD11446" wp14:editId="34DDF6C2">
            <wp:extent cx="5021826" cy="3350705"/>
            <wp:effectExtent l="0" t="0" r="7620" b="2540"/>
            <wp:docPr id="389401564" name="Picture 1" descr="A close-up of pi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01564" name="Picture 1" descr="A close-up of pil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3204" cy="3351624"/>
                    </a:xfrm>
                    <a:prstGeom prst="rect">
                      <a:avLst/>
                    </a:prstGeom>
                    <a:noFill/>
                    <a:ln>
                      <a:noFill/>
                    </a:ln>
                  </pic:spPr>
                </pic:pic>
              </a:graphicData>
            </a:graphic>
          </wp:inline>
        </w:drawing>
      </w:r>
    </w:p>
    <w:p w14:paraId="4699479A" w14:textId="77777777" w:rsidR="00504867" w:rsidRDefault="00504867" w:rsidP="0041620B">
      <w:pPr>
        <w:jc w:val="center"/>
        <w:rPr>
          <w:rFonts w:ascii="Arial" w:hAnsi="Arial" w:cs="Arial"/>
          <w:sz w:val="24"/>
          <w:szCs w:val="24"/>
        </w:rPr>
      </w:pPr>
    </w:p>
    <w:p w14:paraId="1B849358" w14:textId="30AD0A50" w:rsidR="00A67FE2" w:rsidRPr="00504867" w:rsidRDefault="00504867" w:rsidP="00504867">
      <w:pPr>
        <w:jc w:val="center"/>
        <w:rPr>
          <w:rFonts w:ascii="Arial" w:hAnsi="Arial" w:cs="Arial"/>
          <w:sz w:val="20"/>
          <w:szCs w:val="20"/>
        </w:rPr>
      </w:pPr>
      <w:r w:rsidRPr="00504867">
        <w:rPr>
          <w:rFonts w:ascii="Arial" w:hAnsi="Arial" w:cs="Arial"/>
          <w:sz w:val="20"/>
          <w:szCs w:val="20"/>
        </w:rPr>
        <w:t>DATA SET SOURCE: KAGGL</w:t>
      </w:r>
      <w:r w:rsidR="009A7DBA">
        <w:rPr>
          <w:rFonts w:ascii="Arial" w:hAnsi="Arial" w:cs="Arial"/>
          <w:sz w:val="20"/>
          <w:szCs w:val="20"/>
        </w:rPr>
        <w:t xml:space="preserve">E </w:t>
      </w:r>
      <w:hyperlink r:id="rId9" w:history="1">
        <w:r w:rsidR="009A7DBA" w:rsidRPr="009A7DBA">
          <w:rPr>
            <w:rStyle w:val="Hyperlink"/>
            <w:rFonts w:ascii="Arial" w:hAnsi="Arial" w:cs="Arial"/>
            <w:sz w:val="20"/>
            <w:szCs w:val="20"/>
          </w:rPr>
          <w:t>https://www.kaggle.com/datasets/emrahaydemr/drug-sales-data</w:t>
        </w:r>
      </w:hyperlink>
    </w:p>
    <w:p w14:paraId="7870540F" w14:textId="573735D7" w:rsidR="00A67FE2" w:rsidRDefault="00504867" w:rsidP="00221437">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7C196659" wp14:editId="5F781145">
                <wp:simplePos x="0" y="0"/>
                <wp:positionH relativeFrom="margin">
                  <wp:align>center</wp:align>
                </wp:positionH>
                <wp:positionV relativeFrom="paragraph">
                  <wp:posOffset>219710</wp:posOffset>
                </wp:positionV>
                <wp:extent cx="5775960" cy="1082040"/>
                <wp:effectExtent l="0" t="0" r="15240" b="22860"/>
                <wp:wrapNone/>
                <wp:docPr id="2109578866" name="Rectangle 1"/>
                <wp:cNvGraphicFramePr/>
                <a:graphic xmlns:a="http://schemas.openxmlformats.org/drawingml/2006/main">
                  <a:graphicData uri="http://schemas.microsoft.com/office/word/2010/wordprocessingShape">
                    <wps:wsp>
                      <wps:cNvSpPr/>
                      <wps:spPr>
                        <a:xfrm>
                          <a:off x="0" y="0"/>
                          <a:ext cx="5775960" cy="10820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656A0B" id="Rectangle 1" o:spid="_x0000_s1026" style="position:absolute;margin-left:0;margin-top:17.3pt;width:454.8pt;height:85.2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" filled="f" strokecolor="black [3213]" strokeweight="1pt">
                <w10:wrap anchorx="margin"/>
              </v:rect>
            </w:pict>
          </mc:Fallback>
        </mc:AlternateContent>
      </w:r>
    </w:p>
    <w:p w14:paraId="71B2F521" w14:textId="248D506E" w:rsidR="00504867" w:rsidRDefault="00504867" w:rsidP="00504867">
      <w:pPr>
        <w:jc w:val="center"/>
        <w:rPr>
          <w:rFonts w:ascii="Arial" w:hAnsi="Arial" w:cs="Arial"/>
          <w:sz w:val="24"/>
          <w:szCs w:val="24"/>
        </w:rPr>
      </w:pPr>
      <w:r>
        <w:rPr>
          <w:rFonts w:ascii="Arial" w:hAnsi="Arial" w:cs="Arial"/>
          <w:sz w:val="24"/>
          <w:szCs w:val="24"/>
        </w:rPr>
        <w:t xml:space="preserve">HYPERLINK FOR MY PROJECT </w:t>
      </w:r>
      <w:r w:rsidR="009A7DBA">
        <w:rPr>
          <w:rFonts w:ascii="Arial" w:hAnsi="Arial" w:cs="Arial"/>
          <w:sz w:val="24"/>
          <w:szCs w:val="24"/>
        </w:rPr>
        <w:t>–</w:t>
      </w:r>
      <w:r w:rsidR="00122BCA">
        <w:rPr>
          <w:rFonts w:ascii="Arial" w:hAnsi="Arial" w:cs="Arial"/>
          <w:sz w:val="24"/>
          <w:szCs w:val="24"/>
        </w:rPr>
        <w:t xml:space="preserve"> </w:t>
      </w:r>
      <w:r w:rsidR="009A7DBA">
        <w:rPr>
          <w:rFonts w:ascii="Arial" w:hAnsi="Arial" w:cs="Arial"/>
          <w:sz w:val="24"/>
          <w:szCs w:val="24"/>
        </w:rPr>
        <w:t xml:space="preserve">POWER BI </w:t>
      </w:r>
      <w:r>
        <w:rPr>
          <w:rFonts w:ascii="Arial" w:hAnsi="Arial" w:cs="Arial"/>
          <w:sz w:val="24"/>
          <w:szCs w:val="24"/>
        </w:rPr>
        <w:t>PUBLIC SITE</w:t>
      </w:r>
    </w:p>
    <w:p w14:paraId="5CEF3309" w14:textId="07BE2D13" w:rsidR="00A67FE2" w:rsidRDefault="009A7DBA" w:rsidP="00221437">
      <w:pPr>
        <w:rPr>
          <w:rFonts w:ascii="Arial" w:hAnsi="Arial" w:cs="Arial"/>
          <w:sz w:val="24"/>
          <w:szCs w:val="24"/>
        </w:rPr>
      </w:pPr>
      <w:hyperlink r:id="rId10" w:history="1">
        <w:r w:rsidRPr="009A7DBA">
          <w:rPr>
            <w:rStyle w:val="Hyperlink"/>
            <w:rFonts w:ascii="Arial" w:hAnsi="Arial" w:cs="Arial"/>
            <w:sz w:val="24"/>
            <w:szCs w:val="24"/>
          </w:rPr>
          <w:t>https://app.powerbi.com/groups/me/reports/0f04ca36-d93e-4f18-9a47-534007db1c23/8064d05a297d9223196c?experience=power-bi</w:t>
        </w:r>
      </w:hyperlink>
    </w:p>
    <w:p w14:paraId="0E64409A" w14:textId="77777777" w:rsidR="00A67FE2" w:rsidRDefault="00A67FE2" w:rsidP="00221437">
      <w:pPr>
        <w:rPr>
          <w:rFonts w:ascii="Arial" w:hAnsi="Arial" w:cs="Arial"/>
          <w:sz w:val="24"/>
          <w:szCs w:val="24"/>
        </w:rPr>
      </w:pPr>
    </w:p>
    <w:p w14:paraId="12A7295D" w14:textId="77777777" w:rsidR="00BC25D8" w:rsidRDefault="00BC25D8" w:rsidP="00122BCA">
      <w:pPr>
        <w:jc w:val="center"/>
        <w:rPr>
          <w:rFonts w:ascii="Arial Black" w:hAnsi="Arial Black" w:cs="Arial"/>
          <w:b/>
          <w:bCs/>
          <w:sz w:val="32"/>
          <w:szCs w:val="32"/>
          <w:u w:val="single"/>
        </w:rPr>
      </w:pPr>
    </w:p>
    <w:p w14:paraId="665A89E5" w14:textId="1404AE80" w:rsidR="00122BCA" w:rsidRPr="003A0C65" w:rsidRDefault="00BC25D8" w:rsidP="00122BCA">
      <w:pPr>
        <w:jc w:val="center"/>
        <w:rPr>
          <w:rFonts w:ascii="Arial Black" w:hAnsi="Arial Black" w:cs="Arial"/>
          <w:b/>
          <w:bCs/>
          <w:sz w:val="32"/>
          <w:szCs w:val="32"/>
          <w:u w:val="single"/>
        </w:rPr>
      </w:pPr>
      <w:r>
        <w:rPr>
          <w:rFonts w:ascii="Arial Black" w:hAnsi="Arial Black" w:cs="Arial"/>
          <w:b/>
          <w:bCs/>
          <w:sz w:val="32"/>
          <w:szCs w:val="32"/>
          <w:u w:val="single"/>
        </w:rPr>
        <w:t xml:space="preserve">INTRODUCTION </w:t>
      </w:r>
    </w:p>
    <w:p w14:paraId="2C6AE52A" w14:textId="77777777" w:rsidR="00BC25D8" w:rsidRPr="00BC25D8" w:rsidRDefault="00BC25D8" w:rsidP="00BC25D8">
      <w:pPr>
        <w:rPr>
          <w:rFonts w:ascii="Segoe UI" w:hAnsi="Segoe UI" w:cs="Segoe UI"/>
          <w:sz w:val="24"/>
          <w:szCs w:val="24"/>
        </w:rPr>
      </w:pPr>
    </w:p>
    <w:p w14:paraId="58379969" w14:textId="0367A569" w:rsidR="00A67FE2" w:rsidRDefault="00BC25D8" w:rsidP="00BC25D8">
      <w:pPr>
        <w:jc w:val="center"/>
        <w:rPr>
          <w:rFonts w:ascii="Segoe UI" w:hAnsi="Segoe UI" w:cs="Segoe UI"/>
          <w:sz w:val="24"/>
          <w:szCs w:val="24"/>
        </w:rPr>
      </w:pPr>
      <w:r w:rsidRPr="00BC25D8">
        <w:rPr>
          <w:rFonts w:ascii="Segoe UI" w:hAnsi="Segoe UI" w:cs="Segoe UI"/>
          <w:sz w:val="24"/>
          <w:szCs w:val="24"/>
        </w:rPr>
        <w:t xml:space="preserve">The pharmaceutical industry plays a crucial role in providing essential medications to improve global health. </w:t>
      </w:r>
      <w:r w:rsidRPr="00BC25D8">
        <w:rPr>
          <w:rFonts w:ascii="Segoe UI" w:hAnsi="Segoe UI" w:cs="Segoe UI"/>
          <w:sz w:val="24"/>
          <w:szCs w:val="24"/>
        </w:rPr>
        <w:t>Analysing</w:t>
      </w:r>
      <w:r w:rsidRPr="00BC25D8">
        <w:rPr>
          <w:rFonts w:ascii="Segoe UI" w:hAnsi="Segoe UI" w:cs="Segoe UI"/>
          <w:sz w:val="24"/>
          <w:szCs w:val="24"/>
        </w:rPr>
        <w:t xml:space="preserve"> sales data within this industry can offer valuable insights into market trends, consumer behaviour, and product performance that drive informed decision-making. In this analysis, I leverage the power of Power BI to examine pharmaceutical product sales at a </w:t>
      </w:r>
      <w:r w:rsidRPr="00BC25D8">
        <w:rPr>
          <w:rFonts w:ascii="Segoe UI" w:hAnsi="Segoe UI" w:cs="Segoe UI"/>
          <w:sz w:val="24"/>
          <w:szCs w:val="24"/>
        </w:rPr>
        <w:lastRenderedPageBreak/>
        <w:t xml:space="preserve">daily, quarterly, and yearly level, aiming to identify trends and patterns that can inform business strategies and optimize </w:t>
      </w:r>
      <w:r w:rsidRPr="00BC25D8">
        <w:rPr>
          <w:rFonts w:ascii="Segoe UI" w:hAnsi="Segoe UI" w:cs="Segoe UI"/>
          <w:sz w:val="24"/>
          <w:szCs w:val="24"/>
        </w:rPr>
        <w:t>performance.</w:t>
      </w:r>
    </w:p>
    <w:p w14:paraId="794FA37E" w14:textId="77777777" w:rsidR="00BC25D8" w:rsidRDefault="00BC25D8" w:rsidP="00BC25D8">
      <w:pPr>
        <w:jc w:val="center"/>
        <w:rPr>
          <w:rFonts w:ascii="Segoe UI" w:hAnsi="Segoe UI" w:cs="Segoe UI"/>
          <w:sz w:val="24"/>
          <w:szCs w:val="24"/>
        </w:rPr>
      </w:pPr>
    </w:p>
    <w:p w14:paraId="71C40563" w14:textId="77777777" w:rsidR="00BC25D8" w:rsidRPr="00BC25D8" w:rsidRDefault="00BC25D8" w:rsidP="00BC25D8">
      <w:pPr>
        <w:jc w:val="center"/>
        <w:rPr>
          <w:rFonts w:ascii="Arial Black" w:hAnsi="Arial Black" w:cs="Segoe UI"/>
          <w:b/>
          <w:bCs/>
          <w:sz w:val="32"/>
          <w:szCs w:val="32"/>
          <w:u w:val="single"/>
        </w:rPr>
      </w:pPr>
      <w:r w:rsidRPr="00BC25D8">
        <w:rPr>
          <w:rFonts w:ascii="Arial Black" w:hAnsi="Arial Black" w:cs="Segoe UI"/>
          <w:b/>
          <w:bCs/>
          <w:sz w:val="32"/>
          <w:szCs w:val="32"/>
          <w:u w:val="single"/>
        </w:rPr>
        <w:t>Business Reason:</w:t>
      </w:r>
    </w:p>
    <w:p w14:paraId="080FA9B8" w14:textId="26FD4A8F" w:rsidR="00BC25D8" w:rsidRDefault="00BC25D8" w:rsidP="00BC25D8">
      <w:pPr>
        <w:jc w:val="center"/>
        <w:rPr>
          <w:rFonts w:ascii="Segoe UI" w:hAnsi="Segoe UI" w:cs="Segoe UI"/>
          <w:sz w:val="24"/>
          <w:szCs w:val="24"/>
        </w:rPr>
      </w:pPr>
      <w:r w:rsidRPr="00BC25D8">
        <w:rPr>
          <w:rFonts w:ascii="Segoe UI" w:hAnsi="Segoe UI" w:cs="Segoe UI"/>
          <w:sz w:val="24"/>
          <w:szCs w:val="24"/>
        </w:rPr>
        <w:t>The problem I aimed to solve with the pharmaceutical drug sales report was to identify key insights and trends in drug sales data to optimize sales strategies, understand customer preferences, and maximize revenue.</w:t>
      </w:r>
      <w:r w:rsidRPr="00BC25D8">
        <w:t xml:space="preserve"> </w:t>
      </w:r>
      <w:r w:rsidRPr="00BC25D8">
        <w:rPr>
          <w:rFonts w:ascii="Segoe UI" w:hAnsi="Segoe UI" w:cs="Segoe UI"/>
          <w:sz w:val="24"/>
          <w:szCs w:val="24"/>
        </w:rPr>
        <w:t xml:space="preserve">The problem statement revolved around the need to understand sales trends, customer </w:t>
      </w:r>
      <w:r w:rsidRPr="00BC25D8">
        <w:rPr>
          <w:rFonts w:ascii="Segoe UI" w:hAnsi="Segoe UI" w:cs="Segoe UI"/>
          <w:sz w:val="24"/>
          <w:szCs w:val="24"/>
        </w:rPr>
        <w:t>behaviour</w:t>
      </w:r>
      <w:r w:rsidRPr="00BC25D8">
        <w:rPr>
          <w:rFonts w:ascii="Segoe UI" w:hAnsi="Segoe UI" w:cs="Segoe UI"/>
          <w:sz w:val="24"/>
          <w:szCs w:val="24"/>
        </w:rPr>
        <w:t xml:space="preserve">, and product performance to enhance sales strategies and maximize </w:t>
      </w:r>
      <w:r w:rsidRPr="00BC25D8">
        <w:rPr>
          <w:rFonts w:ascii="Segoe UI" w:hAnsi="Segoe UI" w:cs="Segoe UI"/>
          <w:sz w:val="24"/>
          <w:szCs w:val="24"/>
        </w:rPr>
        <w:t>revenue.</w:t>
      </w:r>
    </w:p>
    <w:p w14:paraId="5C49DDD5" w14:textId="77777777" w:rsidR="00B67DD9" w:rsidRPr="00BC25D8" w:rsidRDefault="00B67DD9" w:rsidP="00BC25D8">
      <w:pPr>
        <w:jc w:val="center"/>
        <w:rPr>
          <w:rFonts w:ascii="Segoe UI" w:hAnsi="Segoe UI" w:cs="Segoe UI"/>
          <w:sz w:val="24"/>
          <w:szCs w:val="24"/>
        </w:rPr>
      </w:pPr>
    </w:p>
    <w:p w14:paraId="557609BF" w14:textId="2C3689B9" w:rsidR="00BC25D8" w:rsidRDefault="00B67DD9" w:rsidP="00BC25D8">
      <w:pPr>
        <w:jc w:val="center"/>
        <w:rPr>
          <w:rFonts w:ascii="Segoe UI" w:hAnsi="Segoe UI" w:cs="Segoe UI"/>
          <w:sz w:val="24"/>
          <w:szCs w:val="24"/>
        </w:rPr>
      </w:pPr>
      <w:r w:rsidRPr="00B67DD9">
        <w:rPr>
          <w:rFonts w:ascii="Segoe UI" w:hAnsi="Segoe UI" w:cs="Segoe UI"/>
          <w:sz w:val="24"/>
          <w:szCs w:val="24"/>
        </w:rPr>
        <w:drawing>
          <wp:inline distT="0" distB="0" distL="0" distR="0" wp14:anchorId="434E5A5F" wp14:editId="485A560A">
            <wp:extent cx="6245926" cy="3391535"/>
            <wp:effectExtent l="0" t="0" r="2540" b="0"/>
            <wp:docPr id="2128263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63416" name="Picture 1" descr="A screenshot of a computer&#10;&#10;Description automatically generated"/>
                    <pic:cNvPicPr/>
                  </pic:nvPicPr>
                  <pic:blipFill>
                    <a:blip r:embed="rId11"/>
                    <a:stretch>
                      <a:fillRect/>
                    </a:stretch>
                  </pic:blipFill>
                  <pic:spPr>
                    <a:xfrm>
                      <a:off x="0" y="0"/>
                      <a:ext cx="6255356" cy="3396656"/>
                    </a:xfrm>
                    <a:prstGeom prst="rect">
                      <a:avLst/>
                    </a:prstGeom>
                  </pic:spPr>
                </pic:pic>
              </a:graphicData>
            </a:graphic>
          </wp:inline>
        </w:drawing>
      </w:r>
    </w:p>
    <w:p w14:paraId="567341E0" w14:textId="7F7365B2" w:rsidR="00B67DD9" w:rsidRDefault="00B67DD9" w:rsidP="00BC25D8">
      <w:pPr>
        <w:jc w:val="center"/>
        <w:rPr>
          <w:rFonts w:ascii="Segoe UI" w:hAnsi="Segoe UI" w:cs="Segoe UI"/>
          <w:sz w:val="24"/>
          <w:szCs w:val="24"/>
        </w:rPr>
      </w:pPr>
    </w:p>
    <w:p w14:paraId="22074F7F" w14:textId="77777777" w:rsidR="00B67DD9" w:rsidRPr="00B67DD9" w:rsidRDefault="00B67DD9" w:rsidP="00B67DD9">
      <w:pPr>
        <w:jc w:val="center"/>
        <w:rPr>
          <w:rFonts w:ascii="Arial Black" w:hAnsi="Arial Black" w:cs="Segoe UI"/>
          <w:b/>
          <w:bCs/>
          <w:sz w:val="32"/>
          <w:szCs w:val="32"/>
          <w:u w:val="single"/>
        </w:rPr>
      </w:pPr>
      <w:r w:rsidRPr="00B67DD9">
        <w:rPr>
          <w:rFonts w:ascii="Arial Black" w:hAnsi="Arial Black" w:cs="Segoe UI"/>
          <w:b/>
          <w:bCs/>
          <w:sz w:val="32"/>
          <w:szCs w:val="32"/>
          <w:u w:val="single"/>
        </w:rPr>
        <w:t>2. METHODOLOGY:</w:t>
      </w:r>
    </w:p>
    <w:p w14:paraId="0D818ADD" w14:textId="77777777" w:rsidR="00B67DD9" w:rsidRPr="00B67DD9" w:rsidRDefault="00B67DD9" w:rsidP="00B67DD9">
      <w:pPr>
        <w:jc w:val="center"/>
        <w:rPr>
          <w:rFonts w:ascii="Segoe UI" w:hAnsi="Segoe UI" w:cs="Segoe UI"/>
          <w:sz w:val="24"/>
          <w:szCs w:val="24"/>
        </w:rPr>
      </w:pPr>
    </w:p>
    <w:p w14:paraId="5CD87C84" w14:textId="3DB8FDF4" w:rsidR="00BC25D8" w:rsidRDefault="00B67DD9" w:rsidP="00B67DD9">
      <w:pPr>
        <w:jc w:val="center"/>
        <w:rPr>
          <w:rFonts w:ascii="Segoe UI" w:hAnsi="Segoe UI" w:cs="Segoe UI"/>
          <w:sz w:val="24"/>
          <w:szCs w:val="24"/>
        </w:rPr>
      </w:pPr>
      <w:r w:rsidRPr="00B67DD9">
        <w:rPr>
          <w:rFonts w:ascii="Segoe UI" w:hAnsi="Segoe UI" w:cs="Segoe UI"/>
          <w:sz w:val="24"/>
          <w:szCs w:val="24"/>
        </w:rPr>
        <w:t>To conduct this analysis, a comprehensive dataset comprising daily, quarterly, and yearly sales data was collected from Kaggle and imported into Power BI. Power Query was employed to clean and transform the data, ensuring its accuracy and consistency.</w:t>
      </w:r>
    </w:p>
    <w:p w14:paraId="4C371B12" w14:textId="3BEFEC34" w:rsidR="00B67DD9" w:rsidRPr="00B67DD9" w:rsidRDefault="00B67DD9" w:rsidP="00B67DD9">
      <w:pPr>
        <w:jc w:val="center"/>
        <w:rPr>
          <w:rFonts w:ascii="Segoe UI" w:hAnsi="Segoe UI" w:cs="Segoe UI"/>
          <w:sz w:val="24"/>
          <w:szCs w:val="24"/>
        </w:rPr>
      </w:pPr>
      <w:r w:rsidRPr="00B67DD9">
        <w:rPr>
          <w:rFonts w:ascii="Segoe UI" w:hAnsi="Segoe UI" w:cs="Segoe UI"/>
          <w:sz w:val="24"/>
          <w:szCs w:val="24"/>
        </w:rPr>
        <w:lastRenderedPageBreak/>
        <w:t xml:space="preserve"> Data Import and Preparation: The dataset, comprising daily, quarterly, and yearly sales data, was imported into Power BI.</w:t>
      </w:r>
    </w:p>
    <w:p w14:paraId="791659E0" w14:textId="77777777" w:rsidR="00B67DD9" w:rsidRPr="00B67DD9" w:rsidRDefault="00B67DD9" w:rsidP="00B67DD9">
      <w:pPr>
        <w:jc w:val="center"/>
        <w:rPr>
          <w:rFonts w:ascii="Segoe UI" w:hAnsi="Segoe UI" w:cs="Segoe UI"/>
          <w:sz w:val="24"/>
          <w:szCs w:val="24"/>
        </w:rPr>
      </w:pPr>
    </w:p>
    <w:p w14:paraId="6982EC7F" w14:textId="77777777" w:rsidR="00B67DD9" w:rsidRPr="00B67DD9" w:rsidRDefault="00B67DD9" w:rsidP="00B67DD9">
      <w:pPr>
        <w:jc w:val="center"/>
        <w:rPr>
          <w:rFonts w:ascii="Segoe UI" w:hAnsi="Segoe UI" w:cs="Segoe UI"/>
          <w:sz w:val="24"/>
          <w:szCs w:val="24"/>
        </w:rPr>
      </w:pPr>
      <w:r w:rsidRPr="00B67DD9">
        <w:rPr>
          <w:rFonts w:ascii="Segoe UI" w:hAnsi="Segoe UI" w:cs="Segoe UI"/>
          <w:sz w:val="24"/>
          <w:szCs w:val="24"/>
        </w:rPr>
        <w:t>Power Query was utilized to perform data cleaning and preparation tasks.</w:t>
      </w:r>
    </w:p>
    <w:p w14:paraId="5EB7A35E" w14:textId="77777777" w:rsidR="00B67DD9" w:rsidRPr="00B67DD9" w:rsidRDefault="00B67DD9" w:rsidP="00B67DD9">
      <w:pPr>
        <w:jc w:val="center"/>
        <w:rPr>
          <w:rFonts w:ascii="Segoe UI" w:hAnsi="Segoe UI" w:cs="Segoe UI"/>
          <w:sz w:val="24"/>
          <w:szCs w:val="24"/>
        </w:rPr>
      </w:pPr>
      <w:r w:rsidRPr="00B67DD9">
        <w:rPr>
          <w:rFonts w:ascii="Segoe UI" w:hAnsi="Segoe UI" w:cs="Segoe UI"/>
          <w:sz w:val="24"/>
          <w:szCs w:val="24"/>
        </w:rPr>
        <w:t>Columns were split as needed to extract relevant information, such as separating date and time.</w:t>
      </w:r>
    </w:p>
    <w:p w14:paraId="54C22DE2" w14:textId="73CA5B6A" w:rsidR="00B67DD9" w:rsidRDefault="00B67DD9" w:rsidP="00B67DD9">
      <w:pPr>
        <w:jc w:val="center"/>
        <w:rPr>
          <w:rFonts w:ascii="Segoe UI" w:hAnsi="Segoe UI" w:cs="Segoe UI"/>
          <w:sz w:val="24"/>
          <w:szCs w:val="24"/>
        </w:rPr>
      </w:pPr>
      <w:r w:rsidRPr="00B67DD9">
        <w:rPr>
          <w:rFonts w:ascii="Segoe UI" w:hAnsi="Segoe UI" w:cs="Segoe UI"/>
          <w:sz w:val="24"/>
          <w:szCs w:val="24"/>
        </w:rPr>
        <w:t xml:space="preserve">Conditional columns were created to categorize data based on specific criteria, such as medication </w:t>
      </w:r>
      <w:r w:rsidRPr="00B67DD9">
        <w:rPr>
          <w:rFonts w:ascii="Segoe UI" w:hAnsi="Segoe UI" w:cs="Segoe UI"/>
          <w:sz w:val="24"/>
          <w:szCs w:val="24"/>
        </w:rPr>
        <w:t>categories.</w:t>
      </w:r>
    </w:p>
    <w:p w14:paraId="43D0F7CF" w14:textId="658CC4B0" w:rsidR="00B67DD9" w:rsidRDefault="00B67DD9" w:rsidP="00B67DD9">
      <w:pPr>
        <w:jc w:val="center"/>
        <w:rPr>
          <w:rFonts w:ascii="Segoe UI" w:hAnsi="Segoe UI" w:cs="Segoe UI"/>
          <w:sz w:val="24"/>
          <w:szCs w:val="24"/>
        </w:rPr>
      </w:pPr>
      <w:r w:rsidRPr="00B67DD9">
        <w:rPr>
          <w:rFonts w:ascii="Segoe UI" w:hAnsi="Segoe UI" w:cs="Segoe UI"/>
          <w:sz w:val="24"/>
          <w:szCs w:val="24"/>
        </w:rPr>
        <w:drawing>
          <wp:inline distT="0" distB="0" distL="0" distR="0" wp14:anchorId="64626E60" wp14:editId="08E26123">
            <wp:extent cx="1891723" cy="3075039"/>
            <wp:effectExtent l="0" t="0" r="0" b="0"/>
            <wp:docPr id="204921241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2417" name="Picture 1" descr="A screenshot of a computer screen&#10;&#10;Description automatically generated"/>
                    <pic:cNvPicPr/>
                  </pic:nvPicPr>
                  <pic:blipFill>
                    <a:blip r:embed="rId12"/>
                    <a:stretch>
                      <a:fillRect/>
                    </a:stretch>
                  </pic:blipFill>
                  <pic:spPr>
                    <a:xfrm>
                      <a:off x="0" y="0"/>
                      <a:ext cx="1896062" cy="3082093"/>
                    </a:xfrm>
                    <a:prstGeom prst="rect">
                      <a:avLst/>
                    </a:prstGeom>
                  </pic:spPr>
                </pic:pic>
              </a:graphicData>
            </a:graphic>
          </wp:inline>
        </w:drawing>
      </w:r>
    </w:p>
    <w:p w14:paraId="4A0414A2" w14:textId="77777777" w:rsidR="00B67DD9" w:rsidRDefault="00B67DD9" w:rsidP="00B67DD9">
      <w:pPr>
        <w:jc w:val="center"/>
        <w:rPr>
          <w:rFonts w:ascii="Segoe UI" w:hAnsi="Segoe UI" w:cs="Segoe UI"/>
          <w:sz w:val="24"/>
          <w:szCs w:val="24"/>
        </w:rPr>
      </w:pPr>
    </w:p>
    <w:p w14:paraId="020BF0CC" w14:textId="77777777" w:rsidR="00BC25D8" w:rsidRDefault="00BC25D8" w:rsidP="00BC25D8">
      <w:pPr>
        <w:jc w:val="center"/>
        <w:rPr>
          <w:rFonts w:ascii="Arial Black" w:hAnsi="Arial Black" w:cs="Segoe UI"/>
          <w:b/>
          <w:bCs/>
          <w:sz w:val="32"/>
          <w:szCs w:val="32"/>
          <w:u w:val="single"/>
        </w:rPr>
      </w:pPr>
      <w:r w:rsidRPr="00BC25D8">
        <w:rPr>
          <w:rFonts w:ascii="Arial Black" w:hAnsi="Arial Black" w:cs="Segoe UI"/>
          <w:b/>
          <w:bCs/>
          <w:sz w:val="32"/>
          <w:szCs w:val="32"/>
          <w:u w:val="single"/>
        </w:rPr>
        <w:t>Key Tools Used:</w:t>
      </w:r>
    </w:p>
    <w:p w14:paraId="1A0B4E12" w14:textId="77777777" w:rsidR="00BC25D8" w:rsidRPr="00BC25D8" w:rsidRDefault="00BC25D8" w:rsidP="00BC25D8">
      <w:pPr>
        <w:jc w:val="center"/>
        <w:rPr>
          <w:rFonts w:ascii="Arial Black" w:hAnsi="Arial Black" w:cs="Segoe UI"/>
          <w:b/>
          <w:bCs/>
          <w:sz w:val="32"/>
          <w:szCs w:val="32"/>
          <w:u w:val="single"/>
        </w:rPr>
      </w:pPr>
    </w:p>
    <w:p w14:paraId="1F21804D" w14:textId="16E5EFC0" w:rsidR="00BC25D8" w:rsidRDefault="00BC25D8" w:rsidP="00BC25D8">
      <w:pPr>
        <w:pStyle w:val="ListParagraph"/>
        <w:numPr>
          <w:ilvl w:val="0"/>
          <w:numId w:val="56"/>
        </w:numPr>
        <w:jc w:val="center"/>
        <w:rPr>
          <w:rFonts w:ascii="Segoe UI" w:hAnsi="Segoe UI" w:cs="Segoe UI"/>
          <w:sz w:val="24"/>
          <w:szCs w:val="24"/>
        </w:rPr>
      </w:pPr>
      <w:r w:rsidRPr="00BC25D8">
        <w:rPr>
          <w:rFonts w:ascii="Segoe UI" w:hAnsi="Segoe UI" w:cs="Segoe UI"/>
          <w:sz w:val="24"/>
          <w:szCs w:val="24"/>
        </w:rPr>
        <w:t>PowerBI: Central to the project, PowerBI was utilized for data visualization, creating interactive dashboards, and conducting in-depth analysis of pharmaceutical sales data.</w:t>
      </w:r>
    </w:p>
    <w:p w14:paraId="41C83805" w14:textId="77777777" w:rsidR="00BC25D8" w:rsidRPr="00BC25D8" w:rsidRDefault="00BC25D8" w:rsidP="00BC25D8">
      <w:pPr>
        <w:pStyle w:val="ListParagraph"/>
        <w:rPr>
          <w:rFonts w:ascii="Segoe UI" w:hAnsi="Segoe UI" w:cs="Segoe UI"/>
          <w:sz w:val="24"/>
          <w:szCs w:val="24"/>
        </w:rPr>
      </w:pPr>
    </w:p>
    <w:p w14:paraId="6343DAAC" w14:textId="43C3B8C4" w:rsidR="00BC25D8" w:rsidRDefault="00BC25D8" w:rsidP="00BC25D8">
      <w:pPr>
        <w:pStyle w:val="ListParagraph"/>
        <w:numPr>
          <w:ilvl w:val="0"/>
          <w:numId w:val="56"/>
        </w:numPr>
        <w:jc w:val="center"/>
        <w:rPr>
          <w:rFonts w:ascii="Segoe UI" w:hAnsi="Segoe UI" w:cs="Segoe UI"/>
          <w:sz w:val="24"/>
          <w:szCs w:val="24"/>
        </w:rPr>
      </w:pPr>
      <w:r w:rsidRPr="00BC25D8">
        <w:rPr>
          <w:rFonts w:ascii="Segoe UI" w:hAnsi="Segoe UI" w:cs="Segoe UI"/>
          <w:sz w:val="24"/>
          <w:szCs w:val="24"/>
        </w:rPr>
        <w:t>Sales and CRM Systems Integration: Integration with sales systems and Customer Relationship Management (CRM) tools to access and consolidate sales data, customer information, and product details.</w:t>
      </w:r>
    </w:p>
    <w:p w14:paraId="3B883DFC" w14:textId="77777777" w:rsidR="00BC25D8" w:rsidRPr="00BC25D8" w:rsidRDefault="00BC25D8" w:rsidP="00BC25D8">
      <w:pPr>
        <w:pStyle w:val="ListParagraph"/>
        <w:rPr>
          <w:rFonts w:ascii="Segoe UI" w:hAnsi="Segoe UI" w:cs="Segoe UI"/>
          <w:sz w:val="24"/>
          <w:szCs w:val="24"/>
        </w:rPr>
      </w:pPr>
    </w:p>
    <w:p w14:paraId="33F0E4DA" w14:textId="77777777" w:rsidR="00BC25D8" w:rsidRPr="00BC25D8" w:rsidRDefault="00BC25D8" w:rsidP="00BC25D8">
      <w:pPr>
        <w:pStyle w:val="ListParagraph"/>
        <w:rPr>
          <w:rFonts w:ascii="Segoe UI" w:hAnsi="Segoe UI" w:cs="Segoe UI"/>
          <w:sz w:val="24"/>
          <w:szCs w:val="24"/>
        </w:rPr>
      </w:pPr>
    </w:p>
    <w:p w14:paraId="0B2939A8" w14:textId="421106E2" w:rsidR="00BC25D8" w:rsidRPr="00BC25D8" w:rsidRDefault="00BC25D8" w:rsidP="00BC25D8">
      <w:pPr>
        <w:pStyle w:val="ListParagraph"/>
        <w:numPr>
          <w:ilvl w:val="0"/>
          <w:numId w:val="56"/>
        </w:numPr>
        <w:jc w:val="center"/>
        <w:rPr>
          <w:rFonts w:ascii="Segoe UI" w:hAnsi="Segoe UI" w:cs="Segoe UI"/>
          <w:sz w:val="24"/>
          <w:szCs w:val="24"/>
        </w:rPr>
      </w:pPr>
      <w:r w:rsidRPr="00BC25D8">
        <w:rPr>
          <w:rFonts w:ascii="Segoe UI" w:hAnsi="Segoe UI" w:cs="Segoe UI"/>
          <w:sz w:val="24"/>
          <w:szCs w:val="24"/>
        </w:rPr>
        <w:lastRenderedPageBreak/>
        <w:t>Geographic Information Systems (GIS): Utilized for geographical analysis, understanding regional sales patterns, and targeting specific markets.</w:t>
      </w:r>
    </w:p>
    <w:p w14:paraId="0F71918F" w14:textId="5CAA7679" w:rsidR="000A504D" w:rsidRDefault="000A504D" w:rsidP="00BC25D8">
      <w:pPr>
        <w:pStyle w:val="ListParagraph"/>
        <w:rPr>
          <w:rFonts w:ascii="Segoe UI" w:hAnsi="Segoe UI" w:cs="Segoe UI"/>
          <w:sz w:val="24"/>
          <w:szCs w:val="24"/>
        </w:rPr>
      </w:pPr>
    </w:p>
    <w:p w14:paraId="48627AB6" w14:textId="77777777" w:rsidR="00973C4A" w:rsidRDefault="00973C4A" w:rsidP="00BC25D8">
      <w:pPr>
        <w:pStyle w:val="ListParagraph"/>
        <w:rPr>
          <w:rFonts w:ascii="Segoe UI" w:hAnsi="Segoe UI" w:cs="Segoe UI"/>
          <w:sz w:val="24"/>
          <w:szCs w:val="24"/>
        </w:rPr>
      </w:pPr>
    </w:p>
    <w:p w14:paraId="515B7D9A" w14:textId="77777777" w:rsidR="0076574F" w:rsidRDefault="0076574F" w:rsidP="0076574F">
      <w:pPr>
        <w:pStyle w:val="ListParagraph"/>
        <w:jc w:val="center"/>
        <w:rPr>
          <w:rFonts w:ascii="Arial Black" w:hAnsi="Arial Black" w:cs="Segoe UI"/>
          <w:b/>
          <w:bCs/>
          <w:sz w:val="32"/>
          <w:szCs w:val="32"/>
          <w:u w:val="single"/>
        </w:rPr>
      </w:pPr>
      <w:r w:rsidRPr="0076574F">
        <w:rPr>
          <w:rFonts w:ascii="Arial Black" w:hAnsi="Arial Black" w:cs="Segoe UI"/>
          <w:b/>
          <w:bCs/>
          <w:sz w:val="32"/>
          <w:szCs w:val="32"/>
          <w:u w:val="single"/>
        </w:rPr>
        <w:t>Key Insights:</w:t>
      </w:r>
    </w:p>
    <w:p w14:paraId="43C36706" w14:textId="77777777" w:rsidR="0076574F" w:rsidRPr="0076574F" w:rsidRDefault="0076574F" w:rsidP="0076574F">
      <w:pPr>
        <w:pStyle w:val="ListParagraph"/>
        <w:jc w:val="center"/>
        <w:rPr>
          <w:rFonts w:ascii="Arial Black" w:hAnsi="Arial Black" w:cs="Segoe UI"/>
          <w:b/>
          <w:bCs/>
          <w:sz w:val="32"/>
          <w:szCs w:val="32"/>
          <w:u w:val="single"/>
        </w:rPr>
      </w:pPr>
    </w:p>
    <w:p w14:paraId="3DEE5DAE" w14:textId="1978EDB9" w:rsidR="0076574F" w:rsidRPr="0076574F" w:rsidRDefault="0076574F" w:rsidP="0076574F">
      <w:pPr>
        <w:pStyle w:val="ListParagraph"/>
        <w:numPr>
          <w:ilvl w:val="0"/>
          <w:numId w:val="57"/>
        </w:numPr>
        <w:rPr>
          <w:rFonts w:ascii="Segoe UI" w:hAnsi="Segoe UI" w:cs="Segoe UI"/>
          <w:sz w:val="24"/>
          <w:szCs w:val="24"/>
        </w:rPr>
      </w:pPr>
      <w:r w:rsidRPr="0076574F">
        <w:rPr>
          <w:rFonts w:ascii="Segoe UI" w:hAnsi="Segoe UI" w:cs="Segoe UI"/>
          <w:sz w:val="24"/>
          <w:szCs w:val="24"/>
        </w:rPr>
        <w:t>Sales Trends and Patterns: PowerBI visualizations provided insights into sales trends, identifying seasonal variations, product popularity, and sales cycles.</w:t>
      </w:r>
    </w:p>
    <w:p w14:paraId="7C8CA2CA" w14:textId="714A4A81" w:rsidR="0076574F" w:rsidRDefault="0076574F" w:rsidP="0076574F">
      <w:pPr>
        <w:pStyle w:val="ListParagraph"/>
        <w:numPr>
          <w:ilvl w:val="0"/>
          <w:numId w:val="57"/>
        </w:numPr>
        <w:rPr>
          <w:rFonts w:ascii="Segoe UI" w:hAnsi="Segoe UI" w:cs="Segoe UI"/>
          <w:sz w:val="24"/>
          <w:szCs w:val="24"/>
        </w:rPr>
      </w:pPr>
      <w:r w:rsidRPr="0076574F">
        <w:rPr>
          <w:rFonts w:ascii="Segoe UI" w:hAnsi="Segoe UI" w:cs="Segoe UI"/>
          <w:sz w:val="24"/>
          <w:szCs w:val="24"/>
        </w:rPr>
        <w:t xml:space="preserve">Customer Segmentation and </w:t>
      </w:r>
      <w:r w:rsidRPr="0076574F">
        <w:rPr>
          <w:rFonts w:ascii="Segoe UI" w:hAnsi="Segoe UI" w:cs="Segoe UI"/>
          <w:sz w:val="24"/>
          <w:szCs w:val="24"/>
        </w:rPr>
        <w:t>Behaviour</w:t>
      </w:r>
      <w:r w:rsidRPr="0076574F">
        <w:rPr>
          <w:rFonts w:ascii="Segoe UI" w:hAnsi="Segoe UI" w:cs="Segoe UI"/>
          <w:sz w:val="24"/>
          <w:szCs w:val="24"/>
        </w:rPr>
        <w:t xml:space="preserve"> Analysis: </w:t>
      </w:r>
      <w:r w:rsidRPr="0076574F">
        <w:rPr>
          <w:rFonts w:ascii="Segoe UI" w:hAnsi="Segoe UI" w:cs="Segoe UI"/>
          <w:sz w:val="24"/>
          <w:szCs w:val="24"/>
        </w:rPr>
        <w:t>Analysing</w:t>
      </w:r>
      <w:r w:rsidRPr="0076574F">
        <w:rPr>
          <w:rFonts w:ascii="Segoe UI" w:hAnsi="Segoe UI" w:cs="Segoe UI"/>
          <w:sz w:val="24"/>
          <w:szCs w:val="24"/>
        </w:rPr>
        <w:t xml:space="preserve"> customer data helped in segmenting customers based on buying </w:t>
      </w:r>
      <w:r w:rsidRPr="0076574F">
        <w:rPr>
          <w:rFonts w:ascii="Segoe UI" w:hAnsi="Segoe UI" w:cs="Segoe UI"/>
          <w:sz w:val="24"/>
          <w:szCs w:val="24"/>
        </w:rPr>
        <w:t>behaviour</w:t>
      </w:r>
      <w:r w:rsidRPr="0076574F">
        <w:rPr>
          <w:rFonts w:ascii="Segoe UI" w:hAnsi="Segoe UI" w:cs="Segoe UI"/>
          <w:sz w:val="24"/>
          <w:szCs w:val="24"/>
        </w:rPr>
        <w:t>, allowing for targeted marketing and sales strategies.</w:t>
      </w:r>
    </w:p>
    <w:p w14:paraId="1BEE25E0" w14:textId="77777777" w:rsidR="0076574F" w:rsidRPr="0076574F" w:rsidRDefault="0076574F" w:rsidP="0076574F">
      <w:pPr>
        <w:pStyle w:val="ListParagraph"/>
        <w:ind w:left="1080"/>
        <w:rPr>
          <w:rFonts w:ascii="Segoe UI" w:hAnsi="Segoe UI" w:cs="Segoe UI"/>
          <w:sz w:val="24"/>
          <w:szCs w:val="24"/>
        </w:rPr>
      </w:pPr>
    </w:p>
    <w:p w14:paraId="3A4E23A2" w14:textId="08C18CCC" w:rsidR="0076574F" w:rsidRDefault="0076574F" w:rsidP="0076574F">
      <w:pPr>
        <w:pStyle w:val="ListParagraph"/>
        <w:numPr>
          <w:ilvl w:val="0"/>
          <w:numId w:val="57"/>
        </w:numPr>
        <w:rPr>
          <w:rFonts w:ascii="Segoe UI" w:hAnsi="Segoe UI" w:cs="Segoe UI"/>
          <w:sz w:val="24"/>
          <w:szCs w:val="24"/>
        </w:rPr>
      </w:pPr>
      <w:r w:rsidRPr="0076574F">
        <w:rPr>
          <w:rFonts w:ascii="Segoe UI" w:hAnsi="Segoe UI" w:cs="Segoe UI"/>
          <w:sz w:val="24"/>
          <w:szCs w:val="24"/>
        </w:rPr>
        <w:t>Product Performance Analysis: Insights into the performance of pharmaceutical products, identifying high-performing products and those needing adjustments or promotions.</w:t>
      </w:r>
    </w:p>
    <w:p w14:paraId="6BEB503D" w14:textId="77777777" w:rsidR="0076574F" w:rsidRPr="0076574F" w:rsidRDefault="0076574F" w:rsidP="0076574F">
      <w:pPr>
        <w:pStyle w:val="ListParagraph"/>
        <w:rPr>
          <w:rFonts w:ascii="Segoe UI" w:hAnsi="Segoe UI" w:cs="Segoe UI"/>
          <w:sz w:val="24"/>
          <w:szCs w:val="24"/>
        </w:rPr>
      </w:pPr>
    </w:p>
    <w:p w14:paraId="382E8684" w14:textId="77777777" w:rsidR="0076574F" w:rsidRPr="0076574F" w:rsidRDefault="0076574F" w:rsidP="0076574F">
      <w:pPr>
        <w:pStyle w:val="ListParagraph"/>
        <w:ind w:left="1080"/>
        <w:rPr>
          <w:rFonts w:ascii="Segoe UI" w:hAnsi="Segoe UI" w:cs="Segoe UI"/>
          <w:sz w:val="24"/>
          <w:szCs w:val="24"/>
        </w:rPr>
      </w:pPr>
    </w:p>
    <w:p w14:paraId="646529D5" w14:textId="675E5816" w:rsidR="0076574F" w:rsidRDefault="0076574F" w:rsidP="0076574F">
      <w:pPr>
        <w:pStyle w:val="ListParagraph"/>
        <w:numPr>
          <w:ilvl w:val="0"/>
          <w:numId w:val="57"/>
        </w:numPr>
        <w:rPr>
          <w:rFonts w:ascii="Segoe UI" w:hAnsi="Segoe UI" w:cs="Segoe UI"/>
          <w:sz w:val="24"/>
          <w:szCs w:val="24"/>
        </w:rPr>
      </w:pPr>
      <w:r w:rsidRPr="0076574F">
        <w:rPr>
          <w:rFonts w:ascii="Segoe UI" w:hAnsi="Segoe UI" w:cs="Segoe UI"/>
          <w:sz w:val="24"/>
          <w:szCs w:val="24"/>
        </w:rPr>
        <w:t>Geographical Analysis: Utilizing GIS tools revealed regional variations in sales, enabling focused marketing campaigns and sales initiatives for specific areas.</w:t>
      </w:r>
    </w:p>
    <w:p w14:paraId="6AC4554A" w14:textId="77777777" w:rsidR="00B67DD9" w:rsidRDefault="00B67DD9" w:rsidP="00B67DD9">
      <w:pPr>
        <w:rPr>
          <w:rFonts w:ascii="Segoe UI" w:hAnsi="Segoe UI" w:cs="Segoe UI"/>
          <w:sz w:val="24"/>
          <w:szCs w:val="24"/>
        </w:rPr>
      </w:pPr>
    </w:p>
    <w:p w14:paraId="2A1B4B43" w14:textId="77777777" w:rsidR="00B67DD9" w:rsidRDefault="00B67DD9" w:rsidP="00B67DD9">
      <w:pPr>
        <w:rPr>
          <w:rFonts w:ascii="Segoe UI" w:hAnsi="Segoe UI" w:cs="Segoe UI"/>
          <w:sz w:val="24"/>
          <w:szCs w:val="24"/>
        </w:rPr>
      </w:pPr>
    </w:p>
    <w:p w14:paraId="01600087" w14:textId="77777777" w:rsidR="00B67DD9" w:rsidRDefault="00B67DD9" w:rsidP="00B67DD9">
      <w:pPr>
        <w:rPr>
          <w:rFonts w:ascii="Segoe UI" w:hAnsi="Segoe UI" w:cs="Segoe UI"/>
          <w:sz w:val="24"/>
          <w:szCs w:val="24"/>
        </w:rPr>
      </w:pPr>
    </w:p>
    <w:p w14:paraId="098EC50A" w14:textId="77777777" w:rsidR="00B67DD9" w:rsidRPr="00B67DD9" w:rsidRDefault="00B67DD9" w:rsidP="00B67DD9">
      <w:pPr>
        <w:jc w:val="center"/>
        <w:rPr>
          <w:rFonts w:ascii="Segoe UI" w:hAnsi="Segoe UI" w:cs="Segoe UI"/>
          <w:sz w:val="24"/>
          <w:szCs w:val="24"/>
        </w:rPr>
      </w:pPr>
      <w:r w:rsidRPr="00B67DD9">
        <w:rPr>
          <w:rFonts w:ascii="Arial Black" w:hAnsi="Arial Black" w:cs="Segoe UI"/>
          <w:b/>
          <w:bCs/>
          <w:sz w:val="32"/>
          <w:szCs w:val="32"/>
          <w:u w:val="single"/>
        </w:rPr>
        <w:t>Conclusion and Recommendations</w:t>
      </w:r>
      <w:r w:rsidRPr="00B67DD9">
        <w:rPr>
          <w:rFonts w:ascii="Segoe UI" w:hAnsi="Segoe UI" w:cs="Segoe UI"/>
          <w:sz w:val="24"/>
          <w:szCs w:val="24"/>
        </w:rPr>
        <w:t>:</w:t>
      </w:r>
    </w:p>
    <w:p w14:paraId="4529D8CA" w14:textId="4609D594" w:rsidR="00B67DD9" w:rsidRPr="00B67DD9" w:rsidRDefault="00B67DD9" w:rsidP="00B67DD9">
      <w:pPr>
        <w:rPr>
          <w:rFonts w:ascii="Segoe UI" w:hAnsi="Segoe UI" w:cs="Segoe UI"/>
          <w:sz w:val="24"/>
          <w:szCs w:val="24"/>
        </w:rPr>
      </w:pPr>
      <w:r w:rsidRPr="00B67DD9">
        <w:rPr>
          <w:rFonts w:ascii="Segoe UI" w:hAnsi="Segoe UI" w:cs="Segoe UI"/>
          <w:sz w:val="24"/>
          <w:szCs w:val="24"/>
        </w:rPr>
        <w:t xml:space="preserve">The Pharmaceutical Sales Analysis PowerBI project significantly enhanced the understanding of pharmaceutical sales dynamics and customer </w:t>
      </w:r>
      <w:r w:rsidRPr="00B67DD9">
        <w:rPr>
          <w:rFonts w:ascii="Segoe UI" w:hAnsi="Segoe UI" w:cs="Segoe UI"/>
          <w:sz w:val="24"/>
          <w:szCs w:val="24"/>
        </w:rPr>
        <w:t>behaviour</w:t>
      </w:r>
      <w:r w:rsidRPr="00B67DD9">
        <w:rPr>
          <w:rFonts w:ascii="Segoe UI" w:hAnsi="Segoe UI" w:cs="Segoe UI"/>
          <w:sz w:val="24"/>
          <w:szCs w:val="24"/>
        </w:rPr>
        <w:t>. Recommendations for further enhancement include:</w:t>
      </w:r>
    </w:p>
    <w:p w14:paraId="716E9426" w14:textId="77777777" w:rsidR="00B67DD9" w:rsidRPr="00B67DD9" w:rsidRDefault="00B67DD9" w:rsidP="00B67DD9">
      <w:pPr>
        <w:rPr>
          <w:rFonts w:ascii="Segoe UI" w:hAnsi="Segoe UI" w:cs="Segoe UI"/>
          <w:sz w:val="24"/>
          <w:szCs w:val="24"/>
        </w:rPr>
      </w:pPr>
      <w:r w:rsidRPr="00B67DD9">
        <w:rPr>
          <w:rFonts w:ascii="Segoe UI" w:hAnsi="Segoe UI" w:cs="Segoe UI"/>
          <w:sz w:val="24"/>
          <w:szCs w:val="24"/>
        </w:rPr>
        <w:t>Enhanced Predictive Models: Continuously refining predictive models to accurately forecast demand, optimize inventory, and plan marketing strategies.</w:t>
      </w:r>
    </w:p>
    <w:p w14:paraId="3A365CAF" w14:textId="77777777" w:rsidR="00B67DD9" w:rsidRPr="00B67DD9" w:rsidRDefault="00B67DD9" w:rsidP="00B67DD9">
      <w:pPr>
        <w:rPr>
          <w:rFonts w:ascii="Segoe UI" w:hAnsi="Segoe UI" w:cs="Segoe UI"/>
          <w:sz w:val="24"/>
          <w:szCs w:val="24"/>
        </w:rPr>
      </w:pPr>
      <w:r w:rsidRPr="00B67DD9">
        <w:rPr>
          <w:rFonts w:ascii="Segoe UI" w:hAnsi="Segoe UI" w:cs="Segoe UI"/>
          <w:sz w:val="24"/>
          <w:szCs w:val="24"/>
        </w:rPr>
        <w:t>Real-time Data Integration: Implementing real-time data updates to ensure the most current information for decision-making.</w:t>
      </w:r>
    </w:p>
    <w:p w14:paraId="528E682F" w14:textId="77777777" w:rsidR="00B67DD9" w:rsidRPr="00B67DD9" w:rsidRDefault="00B67DD9" w:rsidP="00B67DD9">
      <w:pPr>
        <w:rPr>
          <w:rFonts w:ascii="Segoe UI" w:hAnsi="Segoe UI" w:cs="Segoe UI"/>
          <w:sz w:val="24"/>
          <w:szCs w:val="24"/>
        </w:rPr>
      </w:pPr>
      <w:r w:rsidRPr="00B67DD9">
        <w:rPr>
          <w:rFonts w:ascii="Segoe UI" w:hAnsi="Segoe UI" w:cs="Segoe UI"/>
          <w:sz w:val="24"/>
          <w:szCs w:val="24"/>
        </w:rPr>
        <w:lastRenderedPageBreak/>
        <w:t>Market Expansion Strategies: Leveraging insights to explore new markets or refine existing market penetration strategies.</w:t>
      </w:r>
    </w:p>
    <w:p w14:paraId="3C3FBF45" w14:textId="77777777" w:rsidR="00B67DD9" w:rsidRPr="00B67DD9" w:rsidRDefault="00B67DD9" w:rsidP="00B67DD9">
      <w:pPr>
        <w:rPr>
          <w:rFonts w:ascii="Segoe UI" w:hAnsi="Segoe UI" w:cs="Segoe UI"/>
          <w:sz w:val="24"/>
          <w:szCs w:val="24"/>
        </w:rPr>
      </w:pPr>
    </w:p>
    <w:p w14:paraId="4D2A3D3B" w14:textId="74999EFE" w:rsidR="00B67DD9" w:rsidRDefault="00B67DD9" w:rsidP="00B67DD9">
      <w:pPr>
        <w:rPr>
          <w:rFonts w:ascii="Segoe UI" w:hAnsi="Segoe UI" w:cs="Segoe UI"/>
          <w:sz w:val="24"/>
          <w:szCs w:val="24"/>
        </w:rPr>
      </w:pPr>
      <w:r w:rsidRPr="00B67DD9">
        <w:rPr>
          <w:rFonts w:ascii="Segoe UI" w:hAnsi="Segoe UI" w:cs="Segoe UI"/>
          <w:sz w:val="24"/>
          <w:szCs w:val="24"/>
        </w:rPr>
        <w:t>In summary, the project demonstrated how PowerBI facilitated comprehensive analysis and visualization of pharmaceutical sales data, enabling stakeholders to make data-driven decisions. Continuous refinement of predictive models and integration of real-time data will further empower pharmaceutical companies to streamline sales strategies, enhance customer relationships, and maximize revenue in a highly competitive market landscape.</w:t>
      </w:r>
    </w:p>
    <w:p w14:paraId="3BA49AAC" w14:textId="77777777" w:rsidR="00ED53C6" w:rsidRDefault="00ED53C6" w:rsidP="00B67DD9">
      <w:pPr>
        <w:rPr>
          <w:rFonts w:ascii="Segoe UI" w:hAnsi="Segoe UI" w:cs="Segoe UI"/>
          <w:sz w:val="24"/>
          <w:szCs w:val="24"/>
        </w:rPr>
      </w:pPr>
    </w:p>
    <w:p w14:paraId="5613AFAF"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Tool Usage:</w:t>
      </w:r>
    </w:p>
    <w:p w14:paraId="4C47A1F9"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I utilized various features of my analytics tool, such as parameters to identify top and bottom-performing drugs, and added measures for crucial metrics like quantity, cost of goods sold (COGS), profitability, and revenue.</w:t>
      </w:r>
    </w:p>
    <w:p w14:paraId="731D9ADB" w14:textId="77777777" w:rsidR="00ED53C6" w:rsidRPr="00ED53C6" w:rsidRDefault="00ED53C6" w:rsidP="00ED53C6">
      <w:pPr>
        <w:rPr>
          <w:rFonts w:ascii="Segoe UI" w:hAnsi="Segoe UI" w:cs="Segoe UI"/>
          <w:sz w:val="24"/>
          <w:szCs w:val="24"/>
        </w:rPr>
      </w:pPr>
    </w:p>
    <w:p w14:paraId="51CAB5C0"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Visualization Selection:</w:t>
      </w:r>
    </w:p>
    <w:p w14:paraId="68AB59B2"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For visualization, I chose a pie chart to illustrate the distribution of total revenue by gender and customer segments. Bar charts were employed to showcase total revenue and profit across different categories. Additionally, I utilized line charts to depict the percentage profit margin by the cost of production, country, and monthly trends to observe variations over time.</w:t>
      </w:r>
    </w:p>
    <w:p w14:paraId="109CDE6E" w14:textId="77777777" w:rsidR="00ED53C6" w:rsidRPr="00ED53C6" w:rsidRDefault="00ED53C6" w:rsidP="00ED53C6">
      <w:pPr>
        <w:rPr>
          <w:rFonts w:ascii="Segoe UI" w:hAnsi="Segoe UI" w:cs="Segoe UI"/>
          <w:sz w:val="24"/>
          <w:szCs w:val="24"/>
        </w:rPr>
      </w:pPr>
    </w:p>
    <w:p w14:paraId="6D0DD07D"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Output Analysis:</w:t>
      </w:r>
    </w:p>
    <w:p w14:paraId="460443E5"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The analysis revealed several insights such as the most profitable drugs, customer segments driving revenue, and variations in profit margins across different factors. Understanding these patterns can help in devising targeted marketing strategies, optimizing inventory management, and enhancing overall sales performance.</w:t>
      </w:r>
    </w:p>
    <w:p w14:paraId="2CAD8507" w14:textId="77777777" w:rsidR="00ED53C6" w:rsidRPr="00ED53C6" w:rsidRDefault="00ED53C6" w:rsidP="00ED53C6">
      <w:pPr>
        <w:rPr>
          <w:rFonts w:ascii="Segoe UI" w:hAnsi="Segoe UI" w:cs="Segoe UI"/>
          <w:sz w:val="24"/>
          <w:szCs w:val="24"/>
        </w:rPr>
      </w:pPr>
    </w:p>
    <w:p w14:paraId="17D53968" w14:textId="77777777" w:rsidR="00ED53C6" w:rsidRPr="00ED53C6" w:rsidRDefault="00ED53C6" w:rsidP="00ED53C6">
      <w:pPr>
        <w:rPr>
          <w:rFonts w:ascii="Segoe UI" w:hAnsi="Segoe UI" w:cs="Segoe UI"/>
          <w:sz w:val="24"/>
          <w:szCs w:val="24"/>
        </w:rPr>
      </w:pPr>
      <w:r w:rsidRPr="00ED53C6">
        <w:rPr>
          <w:rFonts w:ascii="Segoe UI" w:hAnsi="Segoe UI" w:cs="Segoe UI"/>
          <w:sz w:val="24"/>
          <w:szCs w:val="24"/>
        </w:rPr>
        <w:t>Comparison of Visualization Tools:</w:t>
      </w:r>
    </w:p>
    <w:p w14:paraId="71100B82" w14:textId="6A0818C8" w:rsidR="00ED53C6" w:rsidRDefault="00ED53C6" w:rsidP="00ED53C6">
      <w:pPr>
        <w:rPr>
          <w:rFonts w:ascii="Segoe UI" w:hAnsi="Segoe UI" w:cs="Segoe UI"/>
          <w:sz w:val="24"/>
          <w:szCs w:val="24"/>
        </w:rPr>
      </w:pPr>
      <w:r w:rsidRPr="00ED53C6">
        <w:rPr>
          <w:rFonts w:ascii="Segoe UI" w:hAnsi="Segoe UI" w:cs="Segoe UI"/>
          <w:sz w:val="24"/>
          <w:szCs w:val="24"/>
        </w:rPr>
        <w:t xml:space="preserve">Tableau offered robust visualization capabilities with intuitive drag-and-drop functionality, making it easy to create visually appealing charts and dashboards. However, PowerBI excelled in data </w:t>
      </w:r>
      <w:proofErr w:type="spellStart"/>
      <w:r w:rsidRPr="00ED53C6">
        <w:rPr>
          <w:rFonts w:ascii="Segoe UI" w:hAnsi="Segoe UI" w:cs="Segoe UI"/>
          <w:sz w:val="24"/>
          <w:szCs w:val="24"/>
        </w:rPr>
        <w:t>modeling</w:t>
      </w:r>
      <w:proofErr w:type="spellEnd"/>
      <w:r w:rsidRPr="00ED53C6">
        <w:rPr>
          <w:rFonts w:ascii="Segoe UI" w:hAnsi="Segoe UI" w:cs="Segoe UI"/>
          <w:sz w:val="24"/>
          <w:szCs w:val="24"/>
        </w:rPr>
        <w:t xml:space="preserve"> and integration with other Microsoft products. Strengths of Tableau included its user-friendly </w:t>
      </w:r>
      <w:r w:rsidRPr="00ED53C6">
        <w:rPr>
          <w:rFonts w:ascii="Segoe UI" w:hAnsi="Segoe UI" w:cs="Segoe UI"/>
          <w:sz w:val="24"/>
          <w:szCs w:val="24"/>
        </w:rPr>
        <w:lastRenderedPageBreak/>
        <w:t xml:space="preserve">interface and diverse visualization options, while </w:t>
      </w:r>
      <w:proofErr w:type="spellStart"/>
      <w:r w:rsidRPr="00ED53C6">
        <w:rPr>
          <w:rFonts w:ascii="Segoe UI" w:hAnsi="Segoe UI" w:cs="Segoe UI"/>
          <w:sz w:val="24"/>
          <w:szCs w:val="24"/>
        </w:rPr>
        <w:t>PowerBI's</w:t>
      </w:r>
      <w:proofErr w:type="spellEnd"/>
      <w:r w:rsidRPr="00ED53C6">
        <w:rPr>
          <w:rFonts w:ascii="Segoe UI" w:hAnsi="Segoe UI" w:cs="Segoe UI"/>
          <w:sz w:val="24"/>
          <w:szCs w:val="24"/>
        </w:rPr>
        <w:t xml:space="preserve"> seamless integration with Excel and SQL databases was notable. However, Tableau had a steeper learning curve compared to PowerBI.</w:t>
      </w:r>
    </w:p>
    <w:p w14:paraId="0C183A80" w14:textId="77777777" w:rsidR="00ED53C6" w:rsidRDefault="00ED53C6" w:rsidP="00ED53C6">
      <w:pPr>
        <w:rPr>
          <w:rFonts w:ascii="Segoe UI" w:hAnsi="Segoe UI" w:cs="Segoe UI"/>
          <w:sz w:val="24"/>
          <w:szCs w:val="24"/>
        </w:rPr>
      </w:pPr>
    </w:p>
    <w:p w14:paraId="57750178" w14:textId="67BD5943" w:rsidR="00ED53C6" w:rsidRDefault="00ED53C6" w:rsidP="00ED53C6">
      <w:pPr>
        <w:rPr>
          <w:rFonts w:ascii="Segoe UI" w:hAnsi="Segoe UI" w:cs="Segoe UI"/>
          <w:sz w:val="24"/>
          <w:szCs w:val="24"/>
        </w:rPr>
      </w:pPr>
      <w:r>
        <w:rPr>
          <w:rFonts w:ascii="Segoe UI" w:hAnsi="Segoe UI" w:cs="Segoe UI"/>
          <w:noProof/>
          <w:sz w:val="24"/>
          <w:szCs w:val="24"/>
        </w:rPr>
        <w:drawing>
          <wp:inline distT="0" distB="0" distL="0" distR="0" wp14:anchorId="6616508E" wp14:editId="070EC3F9">
            <wp:extent cx="5274310" cy="2687320"/>
            <wp:effectExtent l="0" t="0" r="2540" b="0"/>
            <wp:docPr id="56844827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48274"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87320"/>
                    </a:xfrm>
                    <a:prstGeom prst="rect">
                      <a:avLst/>
                    </a:prstGeom>
                  </pic:spPr>
                </pic:pic>
              </a:graphicData>
            </a:graphic>
          </wp:inline>
        </w:drawing>
      </w:r>
    </w:p>
    <w:p w14:paraId="7434A47E" w14:textId="77777777" w:rsidR="00ED53C6" w:rsidRDefault="00ED53C6" w:rsidP="00ED53C6">
      <w:pPr>
        <w:rPr>
          <w:rFonts w:ascii="Segoe UI" w:hAnsi="Segoe UI" w:cs="Segoe UI"/>
          <w:sz w:val="24"/>
          <w:szCs w:val="24"/>
        </w:rPr>
      </w:pPr>
    </w:p>
    <w:p w14:paraId="319DC8D5" w14:textId="4968ABC8" w:rsidR="00ED53C6" w:rsidRDefault="00ED53C6" w:rsidP="00ED53C6">
      <w:pPr>
        <w:rPr>
          <w:rFonts w:ascii="Segoe UI" w:hAnsi="Segoe UI" w:cs="Segoe UI"/>
          <w:sz w:val="24"/>
          <w:szCs w:val="24"/>
        </w:rPr>
      </w:pPr>
      <w:r>
        <w:rPr>
          <w:rFonts w:ascii="Segoe UI" w:hAnsi="Segoe UI" w:cs="Segoe UI"/>
          <w:noProof/>
          <w:sz w:val="24"/>
          <w:szCs w:val="24"/>
        </w:rPr>
        <w:drawing>
          <wp:inline distT="0" distB="0" distL="0" distR="0" wp14:anchorId="4F92FD1C" wp14:editId="4281E0E8">
            <wp:extent cx="5274310" cy="3736975"/>
            <wp:effectExtent l="0" t="0" r="2540" b="0"/>
            <wp:docPr id="202963518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5183" name="Picture 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74310" cy="3736975"/>
                    </a:xfrm>
                    <a:prstGeom prst="rect">
                      <a:avLst/>
                    </a:prstGeom>
                  </pic:spPr>
                </pic:pic>
              </a:graphicData>
            </a:graphic>
          </wp:inline>
        </w:drawing>
      </w:r>
    </w:p>
    <w:p w14:paraId="450B7560" w14:textId="77777777" w:rsidR="00ED53C6" w:rsidRDefault="00ED53C6" w:rsidP="00ED53C6">
      <w:pPr>
        <w:rPr>
          <w:rFonts w:ascii="Segoe UI" w:hAnsi="Segoe UI" w:cs="Segoe UI"/>
          <w:sz w:val="24"/>
          <w:szCs w:val="24"/>
        </w:rPr>
      </w:pPr>
    </w:p>
    <w:p w14:paraId="770133E1" w14:textId="49D19689" w:rsidR="00ED53C6" w:rsidRDefault="00ED53C6" w:rsidP="00ED53C6">
      <w:pPr>
        <w:rPr>
          <w:rFonts w:ascii="Segoe UI" w:hAnsi="Segoe UI" w:cs="Segoe UI"/>
          <w:sz w:val="24"/>
          <w:szCs w:val="24"/>
        </w:rPr>
      </w:pPr>
      <w:r>
        <w:rPr>
          <w:rFonts w:ascii="Segoe UI" w:hAnsi="Segoe UI" w:cs="Segoe UI"/>
          <w:noProof/>
          <w:sz w:val="24"/>
          <w:szCs w:val="24"/>
        </w:rPr>
        <w:lastRenderedPageBreak/>
        <w:drawing>
          <wp:inline distT="0" distB="0" distL="0" distR="0" wp14:anchorId="0888EBD3" wp14:editId="5F26C3AB">
            <wp:extent cx="5274310" cy="4360545"/>
            <wp:effectExtent l="0" t="0" r="2540" b="1905"/>
            <wp:docPr id="26447559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75591" name="Picture 5"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74310" cy="4360545"/>
                    </a:xfrm>
                    <a:prstGeom prst="rect">
                      <a:avLst/>
                    </a:prstGeom>
                  </pic:spPr>
                </pic:pic>
              </a:graphicData>
            </a:graphic>
          </wp:inline>
        </w:drawing>
      </w:r>
    </w:p>
    <w:p w14:paraId="2188FFEA" w14:textId="77777777" w:rsidR="00597601" w:rsidRPr="00597601" w:rsidRDefault="00597601" w:rsidP="00597601">
      <w:pPr>
        <w:rPr>
          <w:rFonts w:ascii="Segoe UI" w:hAnsi="Segoe UI" w:cs="Segoe UI"/>
          <w:b/>
          <w:bCs/>
          <w:sz w:val="24"/>
          <w:szCs w:val="24"/>
          <w:u w:val="single"/>
        </w:rPr>
      </w:pPr>
      <w:r w:rsidRPr="00597601">
        <w:rPr>
          <w:rFonts w:ascii="Segoe UI" w:hAnsi="Segoe UI" w:cs="Segoe UI"/>
          <w:b/>
          <w:bCs/>
          <w:sz w:val="24"/>
          <w:szCs w:val="24"/>
          <w:u w:val="single"/>
        </w:rPr>
        <w:t>What Went Well:</w:t>
      </w:r>
    </w:p>
    <w:p w14:paraId="1FCE89F4" w14:textId="77777777" w:rsidR="00597601" w:rsidRPr="00597601" w:rsidRDefault="00597601" w:rsidP="00597601">
      <w:pPr>
        <w:rPr>
          <w:rFonts w:ascii="Segoe UI" w:hAnsi="Segoe UI" w:cs="Segoe UI"/>
          <w:sz w:val="24"/>
          <w:szCs w:val="24"/>
        </w:rPr>
      </w:pPr>
    </w:p>
    <w:p w14:paraId="518F163A"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Insight Discovery: The analysis successfully uncovered key insights into drug sales performance, including top-performing drugs, profitable customer segments, and trends in profit margins.</w:t>
      </w:r>
    </w:p>
    <w:p w14:paraId="79549EEF"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Effective Visualization: The selected visualizations, such as pie charts and bar charts, effectively communicated complex data relationships and trends in a clear and understandable manner.</w:t>
      </w:r>
    </w:p>
    <w:p w14:paraId="3E623E4C"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Data Enrichment: By merging additional datasets and incorporating extra variables, the analysis provided a comprehensive view of the pharmaceutical sales landscape, enabling more informed decision-making.</w:t>
      </w:r>
    </w:p>
    <w:p w14:paraId="59FCACAB" w14:textId="77777777" w:rsidR="00597601" w:rsidRPr="00597601" w:rsidRDefault="00597601" w:rsidP="00597601">
      <w:pPr>
        <w:rPr>
          <w:rFonts w:ascii="Segoe UI" w:hAnsi="Segoe UI" w:cs="Segoe UI"/>
          <w:b/>
          <w:bCs/>
          <w:sz w:val="24"/>
          <w:szCs w:val="24"/>
          <w:u w:val="single"/>
        </w:rPr>
      </w:pPr>
      <w:r w:rsidRPr="00597601">
        <w:rPr>
          <w:rFonts w:ascii="Segoe UI" w:hAnsi="Segoe UI" w:cs="Segoe UI"/>
          <w:b/>
          <w:bCs/>
          <w:sz w:val="24"/>
          <w:szCs w:val="24"/>
          <w:u w:val="single"/>
        </w:rPr>
        <w:t>What Did NOT go Well:</w:t>
      </w:r>
    </w:p>
    <w:p w14:paraId="4D790BC4" w14:textId="77777777" w:rsidR="00597601" w:rsidRPr="00597601" w:rsidRDefault="00597601" w:rsidP="00597601">
      <w:pPr>
        <w:rPr>
          <w:rFonts w:ascii="Segoe UI" w:hAnsi="Segoe UI" w:cs="Segoe UI"/>
          <w:sz w:val="24"/>
          <w:szCs w:val="24"/>
        </w:rPr>
      </w:pPr>
    </w:p>
    <w:p w14:paraId="37C52A68"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Data Integration Challenges: Merging diverse datasets and ensuring data consistency posed challenges, requiring additional time and effort in data preprocessing.</w:t>
      </w:r>
    </w:p>
    <w:p w14:paraId="21F8A735" w14:textId="22FD6519" w:rsidR="00597601" w:rsidRPr="00597601" w:rsidRDefault="00597601" w:rsidP="00597601">
      <w:pPr>
        <w:rPr>
          <w:rFonts w:ascii="Segoe UI" w:hAnsi="Segoe UI" w:cs="Segoe UI"/>
          <w:sz w:val="24"/>
          <w:szCs w:val="24"/>
        </w:rPr>
      </w:pPr>
      <w:r w:rsidRPr="00597601">
        <w:rPr>
          <w:rFonts w:ascii="Segoe UI" w:hAnsi="Segoe UI" w:cs="Segoe UI"/>
          <w:sz w:val="24"/>
          <w:szCs w:val="24"/>
        </w:rPr>
        <w:lastRenderedPageBreak/>
        <w:t xml:space="preserve">Complexity in Analysis: </w:t>
      </w:r>
      <w:r w:rsidRPr="00597601">
        <w:rPr>
          <w:rFonts w:ascii="Segoe UI" w:hAnsi="Segoe UI" w:cs="Segoe UI"/>
          <w:sz w:val="24"/>
          <w:szCs w:val="24"/>
        </w:rPr>
        <w:t>Analysing</w:t>
      </w:r>
      <w:r w:rsidRPr="00597601">
        <w:rPr>
          <w:rFonts w:ascii="Segoe UI" w:hAnsi="Segoe UI" w:cs="Segoe UI"/>
          <w:sz w:val="24"/>
          <w:szCs w:val="24"/>
        </w:rPr>
        <w:t xml:space="preserve"> and interpreting the vast amount of data proved to be complex, leading to potential oversight of certain insights or trends.</w:t>
      </w:r>
    </w:p>
    <w:p w14:paraId="5B336469"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Tool Learning Curve: Despite utilizing various features of the analytics tool, there were aspects that remained unexplored due to the steep learning curve, limiting the depth of analysis.</w:t>
      </w:r>
    </w:p>
    <w:p w14:paraId="5D9FE6E9" w14:textId="77777777" w:rsidR="00597601" w:rsidRPr="00597601" w:rsidRDefault="00597601" w:rsidP="00597601">
      <w:pPr>
        <w:rPr>
          <w:rFonts w:ascii="Segoe UI" w:hAnsi="Segoe UI" w:cs="Segoe UI"/>
          <w:b/>
          <w:bCs/>
          <w:sz w:val="24"/>
          <w:szCs w:val="24"/>
          <w:u w:val="single"/>
        </w:rPr>
      </w:pPr>
      <w:r w:rsidRPr="00597601">
        <w:rPr>
          <w:rFonts w:ascii="Segoe UI" w:hAnsi="Segoe UI" w:cs="Segoe UI"/>
          <w:b/>
          <w:bCs/>
          <w:sz w:val="24"/>
          <w:szCs w:val="24"/>
          <w:u w:val="single"/>
        </w:rPr>
        <w:t>What Would you do Differently Next Time:</w:t>
      </w:r>
    </w:p>
    <w:p w14:paraId="5A6A5F85" w14:textId="77777777" w:rsidR="00597601" w:rsidRPr="00597601" w:rsidRDefault="00597601" w:rsidP="00597601">
      <w:pPr>
        <w:rPr>
          <w:rFonts w:ascii="Segoe UI" w:hAnsi="Segoe UI" w:cs="Segoe UI"/>
          <w:sz w:val="24"/>
          <w:szCs w:val="24"/>
        </w:rPr>
      </w:pPr>
    </w:p>
    <w:p w14:paraId="3DDF5A37"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Streamline Data Preprocessing: Invest more time upfront in cleaning and integrating datasets to streamline the analysis process and reduce potential errors.</w:t>
      </w:r>
    </w:p>
    <w:p w14:paraId="3C94D536" w14:textId="77777777" w:rsidR="00597601" w:rsidRPr="00597601" w:rsidRDefault="00597601" w:rsidP="00597601">
      <w:pPr>
        <w:rPr>
          <w:rFonts w:ascii="Segoe UI" w:hAnsi="Segoe UI" w:cs="Segoe UI"/>
          <w:sz w:val="24"/>
          <w:szCs w:val="24"/>
        </w:rPr>
      </w:pPr>
      <w:r w:rsidRPr="00597601">
        <w:rPr>
          <w:rFonts w:ascii="Segoe UI" w:hAnsi="Segoe UI" w:cs="Segoe UI"/>
          <w:sz w:val="24"/>
          <w:szCs w:val="24"/>
        </w:rPr>
        <w:t>Enhance Tool Proficiency: Invest in further training and exploration of advanced features within the analytics tool to leverage its full potential for deeper insights.</w:t>
      </w:r>
    </w:p>
    <w:p w14:paraId="7F5F5556" w14:textId="34C43B4E" w:rsidR="00ED53C6" w:rsidRDefault="00597601" w:rsidP="00597601">
      <w:pPr>
        <w:rPr>
          <w:rFonts w:ascii="Segoe UI" w:hAnsi="Segoe UI" w:cs="Segoe UI"/>
          <w:sz w:val="24"/>
          <w:szCs w:val="24"/>
        </w:rPr>
      </w:pPr>
      <w:r w:rsidRPr="00597601">
        <w:rPr>
          <w:rFonts w:ascii="Segoe UI" w:hAnsi="Segoe UI" w:cs="Segoe UI"/>
          <w:sz w:val="24"/>
          <w:szCs w:val="24"/>
        </w:rPr>
        <w:t>Iterative Analysis Approach: Adopt an iterative approach to analysis, allowing for continuous refinement and exploration of new insights as the analysis progresses. Additionally, employing techniques such as machine learning algorithms could uncover hidden patterns and correlations within the data, enhancing the depth of analysis.</w:t>
      </w:r>
    </w:p>
    <w:p w14:paraId="19705F90" w14:textId="77777777" w:rsidR="00ED53C6" w:rsidRPr="00B67DD9" w:rsidRDefault="00ED53C6" w:rsidP="00ED53C6">
      <w:pPr>
        <w:rPr>
          <w:rFonts w:ascii="Segoe UI" w:hAnsi="Segoe UI" w:cs="Segoe UI"/>
          <w:sz w:val="24"/>
          <w:szCs w:val="24"/>
        </w:rPr>
      </w:pPr>
    </w:p>
    <w:sectPr w:rsidR="00ED53C6" w:rsidRPr="00B67DD9" w:rsidSect="00F55905">
      <w:footerReference w:type="default" r:id="rId16"/>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47A631" w14:textId="77777777" w:rsidR="00053658" w:rsidRDefault="00053658" w:rsidP="00F700AB">
      <w:pPr>
        <w:spacing w:after="0" w:line="240" w:lineRule="auto"/>
      </w:pPr>
      <w:r>
        <w:separator/>
      </w:r>
    </w:p>
  </w:endnote>
  <w:endnote w:type="continuationSeparator" w:id="0">
    <w:p w14:paraId="187D1733" w14:textId="77777777" w:rsidR="00053658" w:rsidRDefault="00053658" w:rsidP="00F70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C001D" w14:textId="7C3FBD9C" w:rsidR="00221437" w:rsidRDefault="00221437">
    <w:pPr>
      <w:pStyle w:val="Footer"/>
    </w:pPr>
    <w:r>
      <w:rPr>
        <w:noProof/>
      </w:rPr>
      <mc:AlternateContent>
        <mc:Choice Requires="wpg">
          <w:drawing>
            <wp:anchor distT="0" distB="0" distL="114300" distR="114300" simplePos="0" relativeHeight="251661312" behindDoc="0" locked="0" layoutInCell="1" allowOverlap="1" wp14:anchorId="1811C7FA" wp14:editId="56F76BCF">
              <wp:simplePos x="0" y="0"/>
              <wp:positionH relativeFrom="page">
                <wp:align>left</wp:align>
              </wp:positionH>
              <wp:positionV relativeFrom="bottomMargin">
                <wp:align>center</wp:align>
              </wp:positionV>
              <wp:extent cx="5943600" cy="423545"/>
              <wp:effectExtent l="0" t="0" r="0" b="0"/>
              <wp:wrapNone/>
              <wp:docPr id="155" name="Group 55"/>
              <wp:cNvGraphicFramePr/>
              <a:graphic xmlns:a="http://schemas.openxmlformats.org/drawingml/2006/main">
                <a:graphicData uri="http://schemas.microsoft.com/office/word/2010/wordprocessingGroup">
                  <wpg:wgp>
                    <wpg:cNvGrpSpPr/>
                    <wpg:grpSpPr>
                      <a:xfrm>
                        <a:off x="0" y="0"/>
                        <a:ext cx="5943600" cy="423545"/>
                        <a:chOff x="0" y="0"/>
                        <a:chExt cx="5943600" cy="423545"/>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235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90D27" w14:textId="34BD542B" w:rsidR="00221437" w:rsidRDefault="00800D7B" w:rsidP="00221437">
                            <w:pPr>
                              <w:pStyle w:val="Footer"/>
                            </w:pPr>
                            <w:r w:rsidRPr="00800D7B">
                              <w:t>ISM 6361 - Data Visualization</w:t>
                            </w:r>
                          </w:p>
                          <w:p w14:paraId="56CFD27F" w14:textId="055AB4DC" w:rsidR="00221437" w:rsidRDefault="00221437">
                            <w:pPr>
                              <w:pStyle w:val="Footer"/>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811C7FA" id="Group 55" o:spid="_x0000_s1026" style="position:absolute;margin-left:0;margin-top:0;width:468pt;height:33.35pt;z-index:251661312;mso-position-horizontal:left;mso-position-horizontal-relative:page;mso-position-vertical:center;mso-position-vertical-relative:bottom-margin-area;mso-width-relative:margin;mso-height-relative:margin" coordsize="59436,4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03D90D27" w14:textId="34BD542B" w:rsidR="00221437" w:rsidRDefault="00800D7B" w:rsidP="00221437">
                      <w:pPr>
                        <w:pStyle w:val="Footer"/>
                      </w:pPr>
                      <w:r w:rsidRPr="00800D7B">
                        <w:t>ISM 6361 - Data Visualization</w:t>
                      </w:r>
                    </w:p>
                    <w:p w14:paraId="56CFD27F" w14:textId="055AB4DC" w:rsidR="00221437" w:rsidRDefault="00221437">
                      <w:pPr>
                        <w:pStyle w:val="Footer"/>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E9405" w14:textId="77777777" w:rsidR="00053658" w:rsidRDefault="00053658" w:rsidP="00F700AB">
      <w:pPr>
        <w:spacing w:after="0" w:line="240" w:lineRule="auto"/>
      </w:pPr>
      <w:r>
        <w:separator/>
      </w:r>
    </w:p>
  </w:footnote>
  <w:footnote w:type="continuationSeparator" w:id="0">
    <w:p w14:paraId="5814B337" w14:textId="77777777" w:rsidR="00053658" w:rsidRDefault="00053658" w:rsidP="00F70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0517"/>
    <w:multiLevelType w:val="hybridMultilevel"/>
    <w:tmpl w:val="74B0E9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520916"/>
    <w:multiLevelType w:val="hybridMultilevel"/>
    <w:tmpl w:val="64348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1E64E6"/>
    <w:multiLevelType w:val="hybridMultilevel"/>
    <w:tmpl w:val="560EA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D066D6"/>
    <w:multiLevelType w:val="hybridMultilevel"/>
    <w:tmpl w:val="E1CC13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9D5927"/>
    <w:multiLevelType w:val="hybridMultilevel"/>
    <w:tmpl w:val="0472EC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9C01CF"/>
    <w:multiLevelType w:val="hybridMultilevel"/>
    <w:tmpl w:val="A4167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4A089F"/>
    <w:multiLevelType w:val="hybridMultilevel"/>
    <w:tmpl w:val="D7846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E7560F"/>
    <w:multiLevelType w:val="hybridMultilevel"/>
    <w:tmpl w:val="9ADA068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C73E14"/>
    <w:multiLevelType w:val="hybridMultilevel"/>
    <w:tmpl w:val="AD9E2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EE24E8"/>
    <w:multiLevelType w:val="hybridMultilevel"/>
    <w:tmpl w:val="15221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676068"/>
    <w:multiLevelType w:val="hybridMultilevel"/>
    <w:tmpl w:val="87B6F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9D03CA"/>
    <w:multiLevelType w:val="hybridMultilevel"/>
    <w:tmpl w:val="ACBC596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9AF7F96"/>
    <w:multiLevelType w:val="hybridMultilevel"/>
    <w:tmpl w:val="FBF6A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B048E2"/>
    <w:multiLevelType w:val="hybridMultilevel"/>
    <w:tmpl w:val="E8E416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D84660"/>
    <w:multiLevelType w:val="hybridMultilevel"/>
    <w:tmpl w:val="1DF4A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91546D"/>
    <w:multiLevelType w:val="hybridMultilevel"/>
    <w:tmpl w:val="1CE281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5FF6BE1"/>
    <w:multiLevelType w:val="hybridMultilevel"/>
    <w:tmpl w:val="AFA83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F4231B"/>
    <w:multiLevelType w:val="hybridMultilevel"/>
    <w:tmpl w:val="024211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F896072"/>
    <w:multiLevelType w:val="multilevel"/>
    <w:tmpl w:val="92EE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983019"/>
    <w:multiLevelType w:val="hybridMultilevel"/>
    <w:tmpl w:val="E4088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B443BF"/>
    <w:multiLevelType w:val="hybridMultilevel"/>
    <w:tmpl w:val="4B7A0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A6162E9"/>
    <w:multiLevelType w:val="hybridMultilevel"/>
    <w:tmpl w:val="912CA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D53CB3"/>
    <w:multiLevelType w:val="hybridMultilevel"/>
    <w:tmpl w:val="76E0D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BF3587"/>
    <w:multiLevelType w:val="hybridMultilevel"/>
    <w:tmpl w:val="4F2261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D6A4DA3"/>
    <w:multiLevelType w:val="hybridMultilevel"/>
    <w:tmpl w:val="780A7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777175"/>
    <w:multiLevelType w:val="hybridMultilevel"/>
    <w:tmpl w:val="D88A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AA0412"/>
    <w:multiLevelType w:val="hybridMultilevel"/>
    <w:tmpl w:val="86F6F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2B2EEA"/>
    <w:multiLevelType w:val="hybridMultilevel"/>
    <w:tmpl w:val="04FA283A"/>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8" w15:restartNumberingAfterBreak="0">
    <w:nsid w:val="5126579F"/>
    <w:multiLevelType w:val="hybridMultilevel"/>
    <w:tmpl w:val="0E96D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2C5183"/>
    <w:multiLevelType w:val="hybridMultilevel"/>
    <w:tmpl w:val="CC6CC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AE34D6"/>
    <w:multiLevelType w:val="hybridMultilevel"/>
    <w:tmpl w:val="7D4C4C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4EB7854"/>
    <w:multiLevelType w:val="hybridMultilevel"/>
    <w:tmpl w:val="2CA2B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F57182"/>
    <w:multiLevelType w:val="hybridMultilevel"/>
    <w:tmpl w:val="368634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ED2C92"/>
    <w:multiLevelType w:val="multilevel"/>
    <w:tmpl w:val="35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1E70A5"/>
    <w:multiLevelType w:val="hybridMultilevel"/>
    <w:tmpl w:val="6A4098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851631"/>
    <w:multiLevelType w:val="hybridMultilevel"/>
    <w:tmpl w:val="16005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F6633"/>
    <w:multiLevelType w:val="hybridMultilevel"/>
    <w:tmpl w:val="E272A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50B2A35"/>
    <w:multiLevelType w:val="hybridMultilevel"/>
    <w:tmpl w:val="DF822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70C128C"/>
    <w:multiLevelType w:val="hybridMultilevel"/>
    <w:tmpl w:val="796223A6"/>
    <w:lvl w:ilvl="0" w:tplc="40090001">
      <w:start w:val="1"/>
      <w:numFmt w:val="bullet"/>
      <w:lvlText w:val=""/>
      <w:lvlJc w:val="left"/>
      <w:pPr>
        <w:ind w:left="1884" w:hanging="360"/>
      </w:pPr>
      <w:rPr>
        <w:rFonts w:ascii="Symbol" w:hAnsi="Symbol"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39" w15:restartNumberingAfterBreak="0">
    <w:nsid w:val="6761534C"/>
    <w:multiLevelType w:val="hybridMultilevel"/>
    <w:tmpl w:val="381E5B1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8F00DB7"/>
    <w:multiLevelType w:val="hybridMultilevel"/>
    <w:tmpl w:val="B5D64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633910"/>
    <w:multiLevelType w:val="hybridMultilevel"/>
    <w:tmpl w:val="05CE1C6C"/>
    <w:lvl w:ilvl="0" w:tplc="C358B82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6AC14023"/>
    <w:multiLevelType w:val="hybridMultilevel"/>
    <w:tmpl w:val="8E969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074117"/>
    <w:multiLevelType w:val="hybridMultilevel"/>
    <w:tmpl w:val="83C6B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B881BE6"/>
    <w:multiLevelType w:val="hybridMultilevel"/>
    <w:tmpl w:val="8B5A6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B8D3BD9"/>
    <w:multiLevelType w:val="hybridMultilevel"/>
    <w:tmpl w:val="72187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BE445EE"/>
    <w:multiLevelType w:val="hybridMultilevel"/>
    <w:tmpl w:val="DBA29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C9845D6"/>
    <w:multiLevelType w:val="hybridMultilevel"/>
    <w:tmpl w:val="B122E2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D7B63DC"/>
    <w:multiLevelType w:val="hybridMultilevel"/>
    <w:tmpl w:val="629EE1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E120142"/>
    <w:multiLevelType w:val="hybridMultilevel"/>
    <w:tmpl w:val="286E6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4EF55AB"/>
    <w:multiLevelType w:val="hybridMultilevel"/>
    <w:tmpl w:val="131C94BC"/>
    <w:lvl w:ilvl="0" w:tplc="8C5AF686">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75C5A07"/>
    <w:multiLevelType w:val="hybridMultilevel"/>
    <w:tmpl w:val="123E351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89A7AC5"/>
    <w:multiLevelType w:val="hybridMultilevel"/>
    <w:tmpl w:val="68CCC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A903910"/>
    <w:multiLevelType w:val="hybridMultilevel"/>
    <w:tmpl w:val="8EF6F48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4" w15:restartNumberingAfterBreak="0">
    <w:nsid w:val="7AF962E3"/>
    <w:multiLevelType w:val="hybridMultilevel"/>
    <w:tmpl w:val="CCB4A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D631142"/>
    <w:multiLevelType w:val="hybridMultilevel"/>
    <w:tmpl w:val="9F087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DC66114"/>
    <w:multiLevelType w:val="hybridMultilevel"/>
    <w:tmpl w:val="FF1A4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705606">
    <w:abstractNumId w:val="34"/>
  </w:num>
  <w:num w:numId="2" w16cid:durableId="291256107">
    <w:abstractNumId w:val="12"/>
  </w:num>
  <w:num w:numId="3" w16cid:durableId="2117482565">
    <w:abstractNumId w:val="47"/>
  </w:num>
  <w:num w:numId="4" w16cid:durableId="2023237674">
    <w:abstractNumId w:val="7"/>
  </w:num>
  <w:num w:numId="5" w16cid:durableId="1474562371">
    <w:abstractNumId w:val="49"/>
  </w:num>
  <w:num w:numId="6" w16cid:durableId="285504882">
    <w:abstractNumId w:val="54"/>
  </w:num>
  <w:num w:numId="7" w16cid:durableId="182287964">
    <w:abstractNumId w:val="36"/>
  </w:num>
  <w:num w:numId="8" w16cid:durableId="1030687010">
    <w:abstractNumId w:val="6"/>
  </w:num>
  <w:num w:numId="9" w16cid:durableId="1624654040">
    <w:abstractNumId w:val="45"/>
  </w:num>
  <w:num w:numId="10" w16cid:durableId="1882206524">
    <w:abstractNumId w:val="50"/>
  </w:num>
  <w:num w:numId="11" w16cid:durableId="2107532860">
    <w:abstractNumId w:val="42"/>
  </w:num>
  <w:num w:numId="12" w16cid:durableId="224099360">
    <w:abstractNumId w:val="19"/>
  </w:num>
  <w:num w:numId="13" w16cid:durableId="1840845494">
    <w:abstractNumId w:val="53"/>
  </w:num>
  <w:num w:numId="14" w16cid:durableId="1268733545">
    <w:abstractNumId w:val="27"/>
  </w:num>
  <w:num w:numId="15" w16cid:durableId="567619258">
    <w:abstractNumId w:val="5"/>
  </w:num>
  <w:num w:numId="16" w16cid:durableId="1987198303">
    <w:abstractNumId w:val="15"/>
  </w:num>
  <w:num w:numId="17" w16cid:durableId="2010785723">
    <w:abstractNumId w:val="52"/>
  </w:num>
  <w:num w:numId="18" w16cid:durableId="1585719635">
    <w:abstractNumId w:val="8"/>
  </w:num>
  <w:num w:numId="19" w16cid:durableId="791555214">
    <w:abstractNumId w:val="48"/>
  </w:num>
  <w:num w:numId="20" w16cid:durableId="1642274414">
    <w:abstractNumId w:val="16"/>
  </w:num>
  <w:num w:numId="21" w16cid:durableId="1850168954">
    <w:abstractNumId w:val="26"/>
  </w:num>
  <w:num w:numId="22" w16cid:durableId="1322195855">
    <w:abstractNumId w:val="46"/>
  </w:num>
  <w:num w:numId="23" w16cid:durableId="1144273031">
    <w:abstractNumId w:val="35"/>
  </w:num>
  <w:num w:numId="24" w16cid:durableId="1197039560">
    <w:abstractNumId w:val="21"/>
  </w:num>
  <w:num w:numId="25" w16cid:durableId="284430921">
    <w:abstractNumId w:val="28"/>
  </w:num>
  <w:num w:numId="26" w16cid:durableId="71584041">
    <w:abstractNumId w:val="44"/>
  </w:num>
  <w:num w:numId="27" w16cid:durableId="1671450265">
    <w:abstractNumId w:val="2"/>
  </w:num>
  <w:num w:numId="28" w16cid:durableId="289173369">
    <w:abstractNumId w:val="20"/>
  </w:num>
  <w:num w:numId="29" w16cid:durableId="206072096">
    <w:abstractNumId w:val="29"/>
  </w:num>
  <w:num w:numId="30" w16cid:durableId="832909931">
    <w:abstractNumId w:val="38"/>
  </w:num>
  <w:num w:numId="31" w16cid:durableId="1073045804">
    <w:abstractNumId w:val="10"/>
  </w:num>
  <w:num w:numId="32" w16cid:durableId="2094428382">
    <w:abstractNumId w:val="24"/>
  </w:num>
  <w:num w:numId="33" w16cid:durableId="231282629">
    <w:abstractNumId w:val="14"/>
  </w:num>
  <w:num w:numId="34" w16cid:durableId="194387670">
    <w:abstractNumId w:val="23"/>
  </w:num>
  <w:num w:numId="35" w16cid:durableId="766928963">
    <w:abstractNumId w:val="9"/>
  </w:num>
  <w:num w:numId="36" w16cid:durableId="1204293576">
    <w:abstractNumId w:val="17"/>
  </w:num>
  <w:num w:numId="37" w16cid:durableId="1247420239">
    <w:abstractNumId w:val="25"/>
  </w:num>
  <w:num w:numId="38" w16cid:durableId="136146149">
    <w:abstractNumId w:val="32"/>
  </w:num>
  <w:num w:numId="39" w16cid:durableId="114570806">
    <w:abstractNumId w:val="40"/>
  </w:num>
  <w:num w:numId="40" w16cid:durableId="1862209047">
    <w:abstractNumId w:val="22"/>
  </w:num>
  <w:num w:numId="41" w16cid:durableId="983657111">
    <w:abstractNumId w:val="3"/>
  </w:num>
  <w:num w:numId="42" w16cid:durableId="616302952">
    <w:abstractNumId w:val="11"/>
  </w:num>
  <w:num w:numId="43" w16cid:durableId="310792025">
    <w:abstractNumId w:val="30"/>
  </w:num>
  <w:num w:numId="44" w16cid:durableId="75976805">
    <w:abstractNumId w:val="0"/>
  </w:num>
  <w:num w:numId="45" w16cid:durableId="2087262869">
    <w:abstractNumId w:val="51"/>
  </w:num>
  <w:num w:numId="46" w16cid:durableId="1929263884">
    <w:abstractNumId w:val="56"/>
  </w:num>
  <w:num w:numId="47" w16cid:durableId="731655988">
    <w:abstractNumId w:val="4"/>
  </w:num>
  <w:num w:numId="48" w16cid:durableId="227425796">
    <w:abstractNumId w:val="37"/>
  </w:num>
  <w:num w:numId="49" w16cid:durableId="1364015760">
    <w:abstractNumId w:val="39"/>
  </w:num>
  <w:num w:numId="50" w16cid:durableId="1577474693">
    <w:abstractNumId w:val="43"/>
  </w:num>
  <w:num w:numId="51" w16cid:durableId="406154799">
    <w:abstractNumId w:val="18"/>
  </w:num>
  <w:num w:numId="52" w16cid:durableId="831140841">
    <w:abstractNumId w:val="33"/>
  </w:num>
  <w:num w:numId="53" w16cid:durableId="295992695">
    <w:abstractNumId w:val="13"/>
  </w:num>
  <w:num w:numId="54" w16cid:durableId="2092851918">
    <w:abstractNumId w:val="31"/>
  </w:num>
  <w:num w:numId="55" w16cid:durableId="1255281554">
    <w:abstractNumId w:val="1"/>
  </w:num>
  <w:num w:numId="56" w16cid:durableId="1615601921">
    <w:abstractNumId w:val="55"/>
  </w:num>
  <w:num w:numId="57" w16cid:durableId="11345226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8C"/>
    <w:rsid w:val="0001390F"/>
    <w:rsid w:val="00053658"/>
    <w:rsid w:val="00056CBE"/>
    <w:rsid w:val="000A504D"/>
    <w:rsid w:val="00114AA1"/>
    <w:rsid w:val="00122BCA"/>
    <w:rsid w:val="00123BB2"/>
    <w:rsid w:val="001302BA"/>
    <w:rsid w:val="001360A7"/>
    <w:rsid w:val="00155E2D"/>
    <w:rsid w:val="00165B50"/>
    <w:rsid w:val="0017148A"/>
    <w:rsid w:val="00195F47"/>
    <w:rsid w:val="001A005C"/>
    <w:rsid w:val="001A258C"/>
    <w:rsid w:val="001A57BE"/>
    <w:rsid w:val="00203CB6"/>
    <w:rsid w:val="00221437"/>
    <w:rsid w:val="0022592D"/>
    <w:rsid w:val="00236E1D"/>
    <w:rsid w:val="002418AF"/>
    <w:rsid w:val="002754D4"/>
    <w:rsid w:val="002A04F1"/>
    <w:rsid w:val="002D3B05"/>
    <w:rsid w:val="002D3C04"/>
    <w:rsid w:val="002E46A3"/>
    <w:rsid w:val="00326C54"/>
    <w:rsid w:val="00334307"/>
    <w:rsid w:val="00346FDF"/>
    <w:rsid w:val="00362E5C"/>
    <w:rsid w:val="0036695A"/>
    <w:rsid w:val="0039576F"/>
    <w:rsid w:val="00396C64"/>
    <w:rsid w:val="003A0C65"/>
    <w:rsid w:val="003C4A6E"/>
    <w:rsid w:val="003E0872"/>
    <w:rsid w:val="004123BA"/>
    <w:rsid w:val="00412421"/>
    <w:rsid w:val="00412960"/>
    <w:rsid w:val="0041620B"/>
    <w:rsid w:val="004214AD"/>
    <w:rsid w:val="00434C6A"/>
    <w:rsid w:val="004442B1"/>
    <w:rsid w:val="004655C4"/>
    <w:rsid w:val="00467D49"/>
    <w:rsid w:val="0047598B"/>
    <w:rsid w:val="004A4D42"/>
    <w:rsid w:val="004A5F28"/>
    <w:rsid w:val="005014BA"/>
    <w:rsid w:val="00504867"/>
    <w:rsid w:val="00530BB8"/>
    <w:rsid w:val="00530D48"/>
    <w:rsid w:val="00533EBD"/>
    <w:rsid w:val="00553892"/>
    <w:rsid w:val="00560206"/>
    <w:rsid w:val="00570AC6"/>
    <w:rsid w:val="00587E53"/>
    <w:rsid w:val="00597601"/>
    <w:rsid w:val="005D59CA"/>
    <w:rsid w:val="0061362B"/>
    <w:rsid w:val="00617F99"/>
    <w:rsid w:val="00653B23"/>
    <w:rsid w:val="00656228"/>
    <w:rsid w:val="006632CF"/>
    <w:rsid w:val="00671AF5"/>
    <w:rsid w:val="00676C82"/>
    <w:rsid w:val="006B5068"/>
    <w:rsid w:val="006D2F27"/>
    <w:rsid w:val="006D4A7C"/>
    <w:rsid w:val="0070582C"/>
    <w:rsid w:val="00733F1C"/>
    <w:rsid w:val="00757B65"/>
    <w:rsid w:val="0076574F"/>
    <w:rsid w:val="00767CB1"/>
    <w:rsid w:val="007803EE"/>
    <w:rsid w:val="00784EC7"/>
    <w:rsid w:val="00794C4B"/>
    <w:rsid w:val="007963C8"/>
    <w:rsid w:val="007A4943"/>
    <w:rsid w:val="007A724D"/>
    <w:rsid w:val="007B09C4"/>
    <w:rsid w:val="007E79DD"/>
    <w:rsid w:val="007F4F22"/>
    <w:rsid w:val="00800D7B"/>
    <w:rsid w:val="00802DA3"/>
    <w:rsid w:val="00811CEB"/>
    <w:rsid w:val="0081772C"/>
    <w:rsid w:val="00825677"/>
    <w:rsid w:val="00840E19"/>
    <w:rsid w:val="0085720E"/>
    <w:rsid w:val="00873A40"/>
    <w:rsid w:val="00895F3E"/>
    <w:rsid w:val="008A1AB1"/>
    <w:rsid w:val="008C7EBE"/>
    <w:rsid w:val="008D79C1"/>
    <w:rsid w:val="00920748"/>
    <w:rsid w:val="0094364C"/>
    <w:rsid w:val="0095392E"/>
    <w:rsid w:val="00965EC8"/>
    <w:rsid w:val="00973C4A"/>
    <w:rsid w:val="0099357B"/>
    <w:rsid w:val="009A7948"/>
    <w:rsid w:val="009A7DBA"/>
    <w:rsid w:val="009C3F53"/>
    <w:rsid w:val="009C7011"/>
    <w:rsid w:val="00A27149"/>
    <w:rsid w:val="00A41E1E"/>
    <w:rsid w:val="00A47C17"/>
    <w:rsid w:val="00A66B6D"/>
    <w:rsid w:val="00A67FE2"/>
    <w:rsid w:val="00A8638D"/>
    <w:rsid w:val="00A979D6"/>
    <w:rsid w:val="00AB4879"/>
    <w:rsid w:val="00AC1E05"/>
    <w:rsid w:val="00AC4DBB"/>
    <w:rsid w:val="00AD4176"/>
    <w:rsid w:val="00AF147B"/>
    <w:rsid w:val="00AF48B7"/>
    <w:rsid w:val="00B21B82"/>
    <w:rsid w:val="00B53636"/>
    <w:rsid w:val="00B6013D"/>
    <w:rsid w:val="00B62AB7"/>
    <w:rsid w:val="00B67DD9"/>
    <w:rsid w:val="00B96BD0"/>
    <w:rsid w:val="00BC25D8"/>
    <w:rsid w:val="00BC6683"/>
    <w:rsid w:val="00BE0FAC"/>
    <w:rsid w:val="00BE2356"/>
    <w:rsid w:val="00BF4B68"/>
    <w:rsid w:val="00C12464"/>
    <w:rsid w:val="00C81EA9"/>
    <w:rsid w:val="00C97195"/>
    <w:rsid w:val="00CA4CB9"/>
    <w:rsid w:val="00CA4F9A"/>
    <w:rsid w:val="00CB7B3B"/>
    <w:rsid w:val="00CD3C8F"/>
    <w:rsid w:val="00CE60A6"/>
    <w:rsid w:val="00CF31C1"/>
    <w:rsid w:val="00D742BC"/>
    <w:rsid w:val="00D7740D"/>
    <w:rsid w:val="00D81914"/>
    <w:rsid w:val="00DE7FFB"/>
    <w:rsid w:val="00E35274"/>
    <w:rsid w:val="00E569BA"/>
    <w:rsid w:val="00E8237B"/>
    <w:rsid w:val="00E940D2"/>
    <w:rsid w:val="00ED53C6"/>
    <w:rsid w:val="00F1336A"/>
    <w:rsid w:val="00F55905"/>
    <w:rsid w:val="00F661A0"/>
    <w:rsid w:val="00F700AB"/>
    <w:rsid w:val="00FC0D64"/>
    <w:rsid w:val="00FD5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0811E"/>
  <w15:chartTrackingRefBased/>
  <w15:docId w15:val="{04354C78-133F-4204-8C6F-3938FBD2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79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671A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48"/>
    <w:rPr>
      <w:rFonts w:ascii="Times New Roman" w:eastAsia="Times New Roman" w:hAnsi="Times New Roman" w:cs="Times New Roman"/>
      <w:b/>
      <w:bCs/>
      <w:kern w:val="36"/>
      <w:sz w:val="48"/>
      <w:szCs w:val="48"/>
      <w:lang w:eastAsia="en-IN"/>
      <w14:ligatures w14:val="none"/>
    </w:rPr>
  </w:style>
  <w:style w:type="paragraph" w:styleId="Header">
    <w:name w:val="header"/>
    <w:basedOn w:val="Normal"/>
    <w:link w:val="HeaderChar"/>
    <w:uiPriority w:val="99"/>
    <w:unhideWhenUsed/>
    <w:rsid w:val="00F700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0AB"/>
  </w:style>
  <w:style w:type="paragraph" w:styleId="Footer">
    <w:name w:val="footer"/>
    <w:basedOn w:val="Normal"/>
    <w:link w:val="FooterChar"/>
    <w:uiPriority w:val="99"/>
    <w:unhideWhenUsed/>
    <w:rsid w:val="00F700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0AB"/>
  </w:style>
  <w:style w:type="paragraph" w:styleId="ListParagraph">
    <w:name w:val="List Paragraph"/>
    <w:basedOn w:val="Normal"/>
    <w:uiPriority w:val="34"/>
    <w:qFormat/>
    <w:rsid w:val="007963C8"/>
    <w:pPr>
      <w:ind w:left="720"/>
      <w:contextualSpacing/>
    </w:pPr>
  </w:style>
  <w:style w:type="character" w:styleId="Hyperlink">
    <w:name w:val="Hyperlink"/>
    <w:basedOn w:val="DefaultParagraphFont"/>
    <w:uiPriority w:val="99"/>
    <w:unhideWhenUsed/>
    <w:rsid w:val="00504867"/>
    <w:rPr>
      <w:color w:val="0563C1" w:themeColor="hyperlink"/>
      <w:u w:val="single"/>
    </w:rPr>
  </w:style>
  <w:style w:type="character" w:styleId="UnresolvedMention">
    <w:name w:val="Unresolved Mention"/>
    <w:basedOn w:val="DefaultParagraphFont"/>
    <w:uiPriority w:val="99"/>
    <w:semiHidden/>
    <w:unhideWhenUsed/>
    <w:rsid w:val="00504867"/>
    <w:rPr>
      <w:color w:val="605E5C"/>
      <w:shd w:val="clear" w:color="auto" w:fill="E1DFDD"/>
    </w:rPr>
  </w:style>
  <w:style w:type="paragraph" w:customStyle="1" w:styleId="pw-post-body-paragraph">
    <w:name w:val="pw-post-body-paragraph"/>
    <w:basedOn w:val="Normal"/>
    <w:rsid w:val="003A0C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i">
    <w:name w:val="ni"/>
    <w:basedOn w:val="Normal"/>
    <w:rsid w:val="003A0C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A0C65"/>
    <w:rPr>
      <w:b/>
      <w:bCs/>
    </w:rPr>
  </w:style>
  <w:style w:type="character" w:customStyle="1" w:styleId="Heading2Char">
    <w:name w:val="Heading 2 Char"/>
    <w:basedOn w:val="DefaultParagraphFont"/>
    <w:link w:val="Heading2"/>
    <w:uiPriority w:val="9"/>
    <w:semiHidden/>
    <w:rsid w:val="00671AF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82919">
      <w:bodyDiv w:val="1"/>
      <w:marLeft w:val="0"/>
      <w:marRight w:val="0"/>
      <w:marTop w:val="0"/>
      <w:marBottom w:val="0"/>
      <w:divBdr>
        <w:top w:val="none" w:sz="0" w:space="0" w:color="auto"/>
        <w:left w:val="none" w:sz="0" w:space="0" w:color="auto"/>
        <w:bottom w:val="none" w:sz="0" w:space="0" w:color="auto"/>
        <w:right w:val="none" w:sz="0" w:space="0" w:color="auto"/>
      </w:divBdr>
    </w:div>
    <w:div w:id="38483809">
      <w:bodyDiv w:val="1"/>
      <w:marLeft w:val="0"/>
      <w:marRight w:val="0"/>
      <w:marTop w:val="0"/>
      <w:marBottom w:val="0"/>
      <w:divBdr>
        <w:top w:val="none" w:sz="0" w:space="0" w:color="auto"/>
        <w:left w:val="none" w:sz="0" w:space="0" w:color="auto"/>
        <w:bottom w:val="none" w:sz="0" w:space="0" w:color="auto"/>
        <w:right w:val="none" w:sz="0" w:space="0" w:color="auto"/>
      </w:divBdr>
    </w:div>
    <w:div w:id="41639767">
      <w:bodyDiv w:val="1"/>
      <w:marLeft w:val="0"/>
      <w:marRight w:val="0"/>
      <w:marTop w:val="0"/>
      <w:marBottom w:val="0"/>
      <w:divBdr>
        <w:top w:val="none" w:sz="0" w:space="0" w:color="auto"/>
        <w:left w:val="none" w:sz="0" w:space="0" w:color="auto"/>
        <w:bottom w:val="none" w:sz="0" w:space="0" w:color="auto"/>
        <w:right w:val="none" w:sz="0" w:space="0" w:color="auto"/>
      </w:divBdr>
    </w:div>
    <w:div w:id="91782724">
      <w:bodyDiv w:val="1"/>
      <w:marLeft w:val="0"/>
      <w:marRight w:val="0"/>
      <w:marTop w:val="0"/>
      <w:marBottom w:val="0"/>
      <w:divBdr>
        <w:top w:val="none" w:sz="0" w:space="0" w:color="auto"/>
        <w:left w:val="none" w:sz="0" w:space="0" w:color="auto"/>
        <w:bottom w:val="none" w:sz="0" w:space="0" w:color="auto"/>
        <w:right w:val="none" w:sz="0" w:space="0" w:color="auto"/>
      </w:divBdr>
    </w:div>
    <w:div w:id="222646268">
      <w:bodyDiv w:val="1"/>
      <w:marLeft w:val="0"/>
      <w:marRight w:val="0"/>
      <w:marTop w:val="0"/>
      <w:marBottom w:val="0"/>
      <w:divBdr>
        <w:top w:val="none" w:sz="0" w:space="0" w:color="auto"/>
        <w:left w:val="none" w:sz="0" w:space="0" w:color="auto"/>
        <w:bottom w:val="none" w:sz="0" w:space="0" w:color="auto"/>
        <w:right w:val="none" w:sz="0" w:space="0" w:color="auto"/>
      </w:divBdr>
    </w:div>
    <w:div w:id="246890449">
      <w:bodyDiv w:val="1"/>
      <w:marLeft w:val="0"/>
      <w:marRight w:val="0"/>
      <w:marTop w:val="0"/>
      <w:marBottom w:val="0"/>
      <w:divBdr>
        <w:top w:val="none" w:sz="0" w:space="0" w:color="auto"/>
        <w:left w:val="none" w:sz="0" w:space="0" w:color="auto"/>
        <w:bottom w:val="none" w:sz="0" w:space="0" w:color="auto"/>
        <w:right w:val="none" w:sz="0" w:space="0" w:color="auto"/>
      </w:divBdr>
    </w:div>
    <w:div w:id="293407357">
      <w:bodyDiv w:val="1"/>
      <w:marLeft w:val="0"/>
      <w:marRight w:val="0"/>
      <w:marTop w:val="0"/>
      <w:marBottom w:val="0"/>
      <w:divBdr>
        <w:top w:val="none" w:sz="0" w:space="0" w:color="auto"/>
        <w:left w:val="none" w:sz="0" w:space="0" w:color="auto"/>
        <w:bottom w:val="none" w:sz="0" w:space="0" w:color="auto"/>
        <w:right w:val="none" w:sz="0" w:space="0" w:color="auto"/>
      </w:divBdr>
    </w:div>
    <w:div w:id="339504083">
      <w:bodyDiv w:val="1"/>
      <w:marLeft w:val="0"/>
      <w:marRight w:val="0"/>
      <w:marTop w:val="0"/>
      <w:marBottom w:val="0"/>
      <w:divBdr>
        <w:top w:val="none" w:sz="0" w:space="0" w:color="auto"/>
        <w:left w:val="none" w:sz="0" w:space="0" w:color="auto"/>
        <w:bottom w:val="none" w:sz="0" w:space="0" w:color="auto"/>
        <w:right w:val="none" w:sz="0" w:space="0" w:color="auto"/>
      </w:divBdr>
    </w:div>
    <w:div w:id="339696659">
      <w:bodyDiv w:val="1"/>
      <w:marLeft w:val="0"/>
      <w:marRight w:val="0"/>
      <w:marTop w:val="0"/>
      <w:marBottom w:val="0"/>
      <w:divBdr>
        <w:top w:val="none" w:sz="0" w:space="0" w:color="auto"/>
        <w:left w:val="none" w:sz="0" w:space="0" w:color="auto"/>
        <w:bottom w:val="none" w:sz="0" w:space="0" w:color="auto"/>
        <w:right w:val="none" w:sz="0" w:space="0" w:color="auto"/>
      </w:divBdr>
    </w:div>
    <w:div w:id="356004477">
      <w:bodyDiv w:val="1"/>
      <w:marLeft w:val="0"/>
      <w:marRight w:val="0"/>
      <w:marTop w:val="0"/>
      <w:marBottom w:val="0"/>
      <w:divBdr>
        <w:top w:val="none" w:sz="0" w:space="0" w:color="auto"/>
        <w:left w:val="none" w:sz="0" w:space="0" w:color="auto"/>
        <w:bottom w:val="none" w:sz="0" w:space="0" w:color="auto"/>
        <w:right w:val="none" w:sz="0" w:space="0" w:color="auto"/>
      </w:divBdr>
    </w:div>
    <w:div w:id="392241567">
      <w:bodyDiv w:val="1"/>
      <w:marLeft w:val="0"/>
      <w:marRight w:val="0"/>
      <w:marTop w:val="0"/>
      <w:marBottom w:val="0"/>
      <w:divBdr>
        <w:top w:val="none" w:sz="0" w:space="0" w:color="auto"/>
        <w:left w:val="none" w:sz="0" w:space="0" w:color="auto"/>
        <w:bottom w:val="none" w:sz="0" w:space="0" w:color="auto"/>
        <w:right w:val="none" w:sz="0" w:space="0" w:color="auto"/>
      </w:divBdr>
    </w:div>
    <w:div w:id="526868644">
      <w:bodyDiv w:val="1"/>
      <w:marLeft w:val="0"/>
      <w:marRight w:val="0"/>
      <w:marTop w:val="0"/>
      <w:marBottom w:val="0"/>
      <w:divBdr>
        <w:top w:val="none" w:sz="0" w:space="0" w:color="auto"/>
        <w:left w:val="none" w:sz="0" w:space="0" w:color="auto"/>
        <w:bottom w:val="none" w:sz="0" w:space="0" w:color="auto"/>
        <w:right w:val="none" w:sz="0" w:space="0" w:color="auto"/>
      </w:divBdr>
    </w:div>
    <w:div w:id="699284902">
      <w:bodyDiv w:val="1"/>
      <w:marLeft w:val="0"/>
      <w:marRight w:val="0"/>
      <w:marTop w:val="0"/>
      <w:marBottom w:val="0"/>
      <w:divBdr>
        <w:top w:val="none" w:sz="0" w:space="0" w:color="auto"/>
        <w:left w:val="none" w:sz="0" w:space="0" w:color="auto"/>
        <w:bottom w:val="none" w:sz="0" w:space="0" w:color="auto"/>
        <w:right w:val="none" w:sz="0" w:space="0" w:color="auto"/>
      </w:divBdr>
    </w:div>
    <w:div w:id="784886837">
      <w:bodyDiv w:val="1"/>
      <w:marLeft w:val="0"/>
      <w:marRight w:val="0"/>
      <w:marTop w:val="0"/>
      <w:marBottom w:val="0"/>
      <w:divBdr>
        <w:top w:val="none" w:sz="0" w:space="0" w:color="auto"/>
        <w:left w:val="none" w:sz="0" w:space="0" w:color="auto"/>
        <w:bottom w:val="none" w:sz="0" w:space="0" w:color="auto"/>
        <w:right w:val="none" w:sz="0" w:space="0" w:color="auto"/>
      </w:divBdr>
    </w:div>
    <w:div w:id="851382338">
      <w:bodyDiv w:val="1"/>
      <w:marLeft w:val="0"/>
      <w:marRight w:val="0"/>
      <w:marTop w:val="0"/>
      <w:marBottom w:val="0"/>
      <w:divBdr>
        <w:top w:val="none" w:sz="0" w:space="0" w:color="auto"/>
        <w:left w:val="none" w:sz="0" w:space="0" w:color="auto"/>
        <w:bottom w:val="none" w:sz="0" w:space="0" w:color="auto"/>
        <w:right w:val="none" w:sz="0" w:space="0" w:color="auto"/>
      </w:divBdr>
    </w:div>
    <w:div w:id="867376315">
      <w:bodyDiv w:val="1"/>
      <w:marLeft w:val="0"/>
      <w:marRight w:val="0"/>
      <w:marTop w:val="0"/>
      <w:marBottom w:val="0"/>
      <w:divBdr>
        <w:top w:val="none" w:sz="0" w:space="0" w:color="auto"/>
        <w:left w:val="none" w:sz="0" w:space="0" w:color="auto"/>
        <w:bottom w:val="none" w:sz="0" w:space="0" w:color="auto"/>
        <w:right w:val="none" w:sz="0" w:space="0" w:color="auto"/>
      </w:divBdr>
    </w:div>
    <w:div w:id="935209188">
      <w:bodyDiv w:val="1"/>
      <w:marLeft w:val="0"/>
      <w:marRight w:val="0"/>
      <w:marTop w:val="0"/>
      <w:marBottom w:val="0"/>
      <w:divBdr>
        <w:top w:val="none" w:sz="0" w:space="0" w:color="auto"/>
        <w:left w:val="none" w:sz="0" w:space="0" w:color="auto"/>
        <w:bottom w:val="none" w:sz="0" w:space="0" w:color="auto"/>
        <w:right w:val="none" w:sz="0" w:space="0" w:color="auto"/>
      </w:divBdr>
    </w:div>
    <w:div w:id="940070978">
      <w:bodyDiv w:val="1"/>
      <w:marLeft w:val="0"/>
      <w:marRight w:val="0"/>
      <w:marTop w:val="0"/>
      <w:marBottom w:val="0"/>
      <w:divBdr>
        <w:top w:val="none" w:sz="0" w:space="0" w:color="auto"/>
        <w:left w:val="none" w:sz="0" w:space="0" w:color="auto"/>
        <w:bottom w:val="none" w:sz="0" w:space="0" w:color="auto"/>
        <w:right w:val="none" w:sz="0" w:space="0" w:color="auto"/>
      </w:divBdr>
    </w:div>
    <w:div w:id="1056010337">
      <w:bodyDiv w:val="1"/>
      <w:marLeft w:val="0"/>
      <w:marRight w:val="0"/>
      <w:marTop w:val="0"/>
      <w:marBottom w:val="0"/>
      <w:divBdr>
        <w:top w:val="none" w:sz="0" w:space="0" w:color="auto"/>
        <w:left w:val="none" w:sz="0" w:space="0" w:color="auto"/>
        <w:bottom w:val="none" w:sz="0" w:space="0" w:color="auto"/>
        <w:right w:val="none" w:sz="0" w:space="0" w:color="auto"/>
      </w:divBdr>
    </w:div>
    <w:div w:id="1085152713">
      <w:bodyDiv w:val="1"/>
      <w:marLeft w:val="0"/>
      <w:marRight w:val="0"/>
      <w:marTop w:val="0"/>
      <w:marBottom w:val="0"/>
      <w:divBdr>
        <w:top w:val="none" w:sz="0" w:space="0" w:color="auto"/>
        <w:left w:val="none" w:sz="0" w:space="0" w:color="auto"/>
        <w:bottom w:val="none" w:sz="0" w:space="0" w:color="auto"/>
        <w:right w:val="none" w:sz="0" w:space="0" w:color="auto"/>
      </w:divBdr>
    </w:div>
    <w:div w:id="1098521575">
      <w:bodyDiv w:val="1"/>
      <w:marLeft w:val="0"/>
      <w:marRight w:val="0"/>
      <w:marTop w:val="0"/>
      <w:marBottom w:val="0"/>
      <w:divBdr>
        <w:top w:val="none" w:sz="0" w:space="0" w:color="auto"/>
        <w:left w:val="none" w:sz="0" w:space="0" w:color="auto"/>
        <w:bottom w:val="none" w:sz="0" w:space="0" w:color="auto"/>
        <w:right w:val="none" w:sz="0" w:space="0" w:color="auto"/>
      </w:divBdr>
    </w:div>
    <w:div w:id="1189367087">
      <w:bodyDiv w:val="1"/>
      <w:marLeft w:val="0"/>
      <w:marRight w:val="0"/>
      <w:marTop w:val="0"/>
      <w:marBottom w:val="0"/>
      <w:divBdr>
        <w:top w:val="none" w:sz="0" w:space="0" w:color="auto"/>
        <w:left w:val="none" w:sz="0" w:space="0" w:color="auto"/>
        <w:bottom w:val="none" w:sz="0" w:space="0" w:color="auto"/>
        <w:right w:val="none" w:sz="0" w:space="0" w:color="auto"/>
      </w:divBdr>
    </w:div>
    <w:div w:id="1250655800">
      <w:bodyDiv w:val="1"/>
      <w:marLeft w:val="0"/>
      <w:marRight w:val="0"/>
      <w:marTop w:val="0"/>
      <w:marBottom w:val="0"/>
      <w:divBdr>
        <w:top w:val="none" w:sz="0" w:space="0" w:color="auto"/>
        <w:left w:val="none" w:sz="0" w:space="0" w:color="auto"/>
        <w:bottom w:val="none" w:sz="0" w:space="0" w:color="auto"/>
        <w:right w:val="none" w:sz="0" w:space="0" w:color="auto"/>
      </w:divBdr>
    </w:div>
    <w:div w:id="1281719478">
      <w:bodyDiv w:val="1"/>
      <w:marLeft w:val="0"/>
      <w:marRight w:val="0"/>
      <w:marTop w:val="0"/>
      <w:marBottom w:val="0"/>
      <w:divBdr>
        <w:top w:val="none" w:sz="0" w:space="0" w:color="auto"/>
        <w:left w:val="none" w:sz="0" w:space="0" w:color="auto"/>
        <w:bottom w:val="none" w:sz="0" w:space="0" w:color="auto"/>
        <w:right w:val="none" w:sz="0" w:space="0" w:color="auto"/>
      </w:divBdr>
    </w:div>
    <w:div w:id="1299535090">
      <w:bodyDiv w:val="1"/>
      <w:marLeft w:val="0"/>
      <w:marRight w:val="0"/>
      <w:marTop w:val="0"/>
      <w:marBottom w:val="0"/>
      <w:divBdr>
        <w:top w:val="none" w:sz="0" w:space="0" w:color="auto"/>
        <w:left w:val="none" w:sz="0" w:space="0" w:color="auto"/>
        <w:bottom w:val="none" w:sz="0" w:space="0" w:color="auto"/>
        <w:right w:val="none" w:sz="0" w:space="0" w:color="auto"/>
      </w:divBdr>
    </w:div>
    <w:div w:id="1317685631">
      <w:bodyDiv w:val="1"/>
      <w:marLeft w:val="0"/>
      <w:marRight w:val="0"/>
      <w:marTop w:val="0"/>
      <w:marBottom w:val="0"/>
      <w:divBdr>
        <w:top w:val="none" w:sz="0" w:space="0" w:color="auto"/>
        <w:left w:val="none" w:sz="0" w:space="0" w:color="auto"/>
        <w:bottom w:val="none" w:sz="0" w:space="0" w:color="auto"/>
        <w:right w:val="none" w:sz="0" w:space="0" w:color="auto"/>
      </w:divBdr>
      <w:divsChild>
        <w:div w:id="192496142">
          <w:marLeft w:val="0"/>
          <w:marRight w:val="0"/>
          <w:marTop w:val="0"/>
          <w:marBottom w:val="0"/>
          <w:divBdr>
            <w:top w:val="none" w:sz="0" w:space="0" w:color="auto"/>
            <w:left w:val="none" w:sz="0" w:space="0" w:color="auto"/>
            <w:bottom w:val="none" w:sz="0" w:space="0" w:color="auto"/>
            <w:right w:val="none" w:sz="0" w:space="0" w:color="auto"/>
          </w:divBdr>
          <w:divsChild>
            <w:div w:id="71973622">
              <w:marLeft w:val="360"/>
              <w:marRight w:val="360"/>
              <w:marTop w:val="0"/>
              <w:marBottom w:val="0"/>
              <w:divBdr>
                <w:top w:val="none" w:sz="0" w:space="0" w:color="auto"/>
                <w:left w:val="none" w:sz="0" w:space="0" w:color="auto"/>
                <w:bottom w:val="none" w:sz="0" w:space="0" w:color="auto"/>
                <w:right w:val="none" w:sz="0" w:space="0" w:color="auto"/>
              </w:divBdr>
            </w:div>
          </w:divsChild>
        </w:div>
        <w:div w:id="482166150">
          <w:marLeft w:val="0"/>
          <w:marRight w:val="0"/>
          <w:marTop w:val="0"/>
          <w:marBottom w:val="0"/>
          <w:divBdr>
            <w:top w:val="none" w:sz="0" w:space="0" w:color="auto"/>
            <w:left w:val="none" w:sz="0" w:space="0" w:color="auto"/>
            <w:bottom w:val="none" w:sz="0" w:space="0" w:color="auto"/>
            <w:right w:val="none" w:sz="0" w:space="0" w:color="auto"/>
          </w:divBdr>
          <w:divsChild>
            <w:div w:id="1940723291">
              <w:marLeft w:val="0"/>
              <w:marRight w:val="0"/>
              <w:marTop w:val="0"/>
              <w:marBottom w:val="0"/>
              <w:divBdr>
                <w:top w:val="none" w:sz="0" w:space="0" w:color="auto"/>
                <w:left w:val="none" w:sz="0" w:space="0" w:color="auto"/>
                <w:bottom w:val="none" w:sz="0" w:space="0" w:color="auto"/>
                <w:right w:val="none" w:sz="0" w:space="0" w:color="auto"/>
              </w:divBdr>
              <w:divsChild>
                <w:div w:id="982539350">
                  <w:marLeft w:val="960"/>
                  <w:marRight w:val="960"/>
                  <w:marTop w:val="0"/>
                  <w:marBottom w:val="0"/>
                  <w:divBdr>
                    <w:top w:val="none" w:sz="0" w:space="0" w:color="auto"/>
                    <w:left w:val="none" w:sz="0" w:space="0" w:color="auto"/>
                    <w:bottom w:val="none" w:sz="0" w:space="0" w:color="auto"/>
                    <w:right w:val="none" w:sz="0" w:space="0" w:color="auto"/>
                  </w:divBdr>
                  <w:divsChild>
                    <w:div w:id="986513720">
                      <w:marLeft w:val="0"/>
                      <w:marRight w:val="0"/>
                      <w:marTop w:val="0"/>
                      <w:marBottom w:val="0"/>
                      <w:divBdr>
                        <w:top w:val="none" w:sz="0" w:space="0" w:color="auto"/>
                        <w:left w:val="none" w:sz="0" w:space="0" w:color="auto"/>
                        <w:bottom w:val="none" w:sz="0" w:space="0" w:color="auto"/>
                        <w:right w:val="none" w:sz="0" w:space="0" w:color="auto"/>
                      </w:divBdr>
                      <w:divsChild>
                        <w:div w:id="8203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818946">
      <w:bodyDiv w:val="1"/>
      <w:marLeft w:val="0"/>
      <w:marRight w:val="0"/>
      <w:marTop w:val="0"/>
      <w:marBottom w:val="0"/>
      <w:divBdr>
        <w:top w:val="none" w:sz="0" w:space="0" w:color="auto"/>
        <w:left w:val="none" w:sz="0" w:space="0" w:color="auto"/>
        <w:bottom w:val="none" w:sz="0" w:space="0" w:color="auto"/>
        <w:right w:val="none" w:sz="0" w:space="0" w:color="auto"/>
      </w:divBdr>
    </w:div>
    <w:div w:id="1365521201">
      <w:bodyDiv w:val="1"/>
      <w:marLeft w:val="0"/>
      <w:marRight w:val="0"/>
      <w:marTop w:val="0"/>
      <w:marBottom w:val="0"/>
      <w:divBdr>
        <w:top w:val="none" w:sz="0" w:space="0" w:color="auto"/>
        <w:left w:val="none" w:sz="0" w:space="0" w:color="auto"/>
        <w:bottom w:val="none" w:sz="0" w:space="0" w:color="auto"/>
        <w:right w:val="none" w:sz="0" w:space="0" w:color="auto"/>
      </w:divBdr>
    </w:div>
    <w:div w:id="1384989205">
      <w:bodyDiv w:val="1"/>
      <w:marLeft w:val="0"/>
      <w:marRight w:val="0"/>
      <w:marTop w:val="0"/>
      <w:marBottom w:val="0"/>
      <w:divBdr>
        <w:top w:val="none" w:sz="0" w:space="0" w:color="auto"/>
        <w:left w:val="none" w:sz="0" w:space="0" w:color="auto"/>
        <w:bottom w:val="none" w:sz="0" w:space="0" w:color="auto"/>
        <w:right w:val="none" w:sz="0" w:space="0" w:color="auto"/>
      </w:divBdr>
    </w:div>
    <w:div w:id="1477067575">
      <w:bodyDiv w:val="1"/>
      <w:marLeft w:val="0"/>
      <w:marRight w:val="0"/>
      <w:marTop w:val="0"/>
      <w:marBottom w:val="0"/>
      <w:divBdr>
        <w:top w:val="none" w:sz="0" w:space="0" w:color="auto"/>
        <w:left w:val="none" w:sz="0" w:space="0" w:color="auto"/>
        <w:bottom w:val="none" w:sz="0" w:space="0" w:color="auto"/>
        <w:right w:val="none" w:sz="0" w:space="0" w:color="auto"/>
      </w:divBdr>
    </w:div>
    <w:div w:id="1557476071">
      <w:bodyDiv w:val="1"/>
      <w:marLeft w:val="0"/>
      <w:marRight w:val="0"/>
      <w:marTop w:val="0"/>
      <w:marBottom w:val="0"/>
      <w:divBdr>
        <w:top w:val="none" w:sz="0" w:space="0" w:color="auto"/>
        <w:left w:val="none" w:sz="0" w:space="0" w:color="auto"/>
        <w:bottom w:val="none" w:sz="0" w:space="0" w:color="auto"/>
        <w:right w:val="none" w:sz="0" w:space="0" w:color="auto"/>
      </w:divBdr>
    </w:div>
    <w:div w:id="1576893544">
      <w:bodyDiv w:val="1"/>
      <w:marLeft w:val="0"/>
      <w:marRight w:val="0"/>
      <w:marTop w:val="0"/>
      <w:marBottom w:val="0"/>
      <w:divBdr>
        <w:top w:val="none" w:sz="0" w:space="0" w:color="auto"/>
        <w:left w:val="none" w:sz="0" w:space="0" w:color="auto"/>
        <w:bottom w:val="none" w:sz="0" w:space="0" w:color="auto"/>
        <w:right w:val="none" w:sz="0" w:space="0" w:color="auto"/>
      </w:divBdr>
    </w:div>
    <w:div w:id="1958482529">
      <w:bodyDiv w:val="1"/>
      <w:marLeft w:val="0"/>
      <w:marRight w:val="0"/>
      <w:marTop w:val="0"/>
      <w:marBottom w:val="0"/>
      <w:divBdr>
        <w:top w:val="none" w:sz="0" w:space="0" w:color="auto"/>
        <w:left w:val="none" w:sz="0" w:space="0" w:color="auto"/>
        <w:bottom w:val="none" w:sz="0" w:space="0" w:color="auto"/>
        <w:right w:val="none" w:sz="0" w:space="0" w:color="auto"/>
      </w:divBdr>
    </w:div>
    <w:div w:id="1967464748">
      <w:bodyDiv w:val="1"/>
      <w:marLeft w:val="0"/>
      <w:marRight w:val="0"/>
      <w:marTop w:val="0"/>
      <w:marBottom w:val="0"/>
      <w:divBdr>
        <w:top w:val="none" w:sz="0" w:space="0" w:color="auto"/>
        <w:left w:val="none" w:sz="0" w:space="0" w:color="auto"/>
        <w:bottom w:val="none" w:sz="0" w:space="0" w:color="auto"/>
        <w:right w:val="none" w:sz="0" w:space="0" w:color="auto"/>
      </w:divBdr>
    </w:div>
    <w:div w:id="2041926885">
      <w:bodyDiv w:val="1"/>
      <w:marLeft w:val="0"/>
      <w:marRight w:val="0"/>
      <w:marTop w:val="0"/>
      <w:marBottom w:val="0"/>
      <w:divBdr>
        <w:top w:val="none" w:sz="0" w:space="0" w:color="auto"/>
        <w:left w:val="none" w:sz="0" w:space="0" w:color="auto"/>
        <w:bottom w:val="none" w:sz="0" w:space="0" w:color="auto"/>
        <w:right w:val="none" w:sz="0" w:space="0" w:color="auto"/>
      </w:divBdr>
    </w:div>
    <w:div w:id="2044136777">
      <w:bodyDiv w:val="1"/>
      <w:marLeft w:val="0"/>
      <w:marRight w:val="0"/>
      <w:marTop w:val="0"/>
      <w:marBottom w:val="0"/>
      <w:divBdr>
        <w:top w:val="none" w:sz="0" w:space="0" w:color="auto"/>
        <w:left w:val="none" w:sz="0" w:space="0" w:color="auto"/>
        <w:bottom w:val="none" w:sz="0" w:space="0" w:color="auto"/>
        <w:right w:val="none" w:sz="0" w:space="0" w:color="auto"/>
      </w:divBdr>
    </w:div>
    <w:div w:id="2047438765">
      <w:bodyDiv w:val="1"/>
      <w:marLeft w:val="0"/>
      <w:marRight w:val="0"/>
      <w:marTop w:val="0"/>
      <w:marBottom w:val="0"/>
      <w:divBdr>
        <w:top w:val="none" w:sz="0" w:space="0" w:color="auto"/>
        <w:left w:val="none" w:sz="0" w:space="0" w:color="auto"/>
        <w:bottom w:val="none" w:sz="0" w:space="0" w:color="auto"/>
        <w:right w:val="none" w:sz="0" w:space="0" w:color="auto"/>
      </w:divBdr>
      <w:divsChild>
        <w:div w:id="302588773">
          <w:marLeft w:val="0"/>
          <w:marRight w:val="0"/>
          <w:marTop w:val="0"/>
          <w:marBottom w:val="0"/>
          <w:divBdr>
            <w:top w:val="none" w:sz="0" w:space="0" w:color="auto"/>
            <w:left w:val="none" w:sz="0" w:space="0" w:color="auto"/>
            <w:bottom w:val="none" w:sz="0" w:space="0" w:color="auto"/>
            <w:right w:val="none" w:sz="0" w:space="0" w:color="auto"/>
          </w:divBdr>
          <w:divsChild>
            <w:div w:id="21053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2986">
      <w:bodyDiv w:val="1"/>
      <w:marLeft w:val="0"/>
      <w:marRight w:val="0"/>
      <w:marTop w:val="0"/>
      <w:marBottom w:val="0"/>
      <w:divBdr>
        <w:top w:val="none" w:sz="0" w:space="0" w:color="auto"/>
        <w:left w:val="none" w:sz="0" w:space="0" w:color="auto"/>
        <w:bottom w:val="none" w:sz="0" w:space="0" w:color="auto"/>
        <w:right w:val="none" w:sz="0" w:space="0" w:color="auto"/>
      </w:divBdr>
    </w:div>
    <w:div w:id="205476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app.powerbi.com/groups/me/reports/0f04ca36-d93e-4f18-9a47-534007db1c23/8064d05a297d9223196c?experience=power-bi" TargetMode="External"/><Relationship Id="rId4" Type="http://schemas.openxmlformats.org/officeDocument/2006/relationships/settings" Target="settings.xml"/><Relationship Id="rId9" Type="http://schemas.openxmlformats.org/officeDocument/2006/relationships/hyperlink" Target="https://www.kaggle.com/datasets/emrahaydemr/drug-sales-data"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B3F5D-0030-4DA3-A6FF-2235D3832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9</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TEJASHWINI SARAVANAN</dc:creator>
  <cp:keywords/>
  <dc:description/>
  <cp:lastModifiedBy>TEJASHWINI SARAVANAN</cp:lastModifiedBy>
  <cp:revision>10</cp:revision>
  <dcterms:created xsi:type="dcterms:W3CDTF">2024-05-30T04:01:00Z</dcterms:created>
  <dcterms:modified xsi:type="dcterms:W3CDTF">2024-05-30T05:15:00Z</dcterms:modified>
</cp:coreProperties>
</file>