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color w:val="101828"/>
          <w:sz w:val="44"/>
        </w:rPr>
        <w:t>Career Guidance Platform Using Artificial Intelligence and Machine Learning</w:t>
      </w:r>
    </w:p>
    <w:tbl>
      <w:tblPr>
        <w:tblW w:type="auto" w:w="0"/>
        <w:jc w:val="center"/>
        <w:tblLayout w:type="fixed"/>
        <w:tblLook w:firstColumn="1" w:firstRow="1" w:lastColumn="0" w:lastRow="0" w:noHBand="0" w:noVBand="1" w:val="04A0"/>
      </w:tblPr>
      <w:tblGrid>
        <w:gridCol w:w="3480"/>
        <w:gridCol w:w="3480"/>
        <w:gridCol w:w="3480"/>
      </w:tblGrid>
      <w:tr>
        <w:tc>
          <w:tcPr>
            <w:tcW w:type="dxa" w:w="3456"/>
          </w:tcPr>
          <w:p>
            <w:pPr>
              <w:spacing w:before="0" w:after="40"/>
              <w:jc w:val="center"/>
            </w:pPr>
            <w:r>
              <w:rPr>
                <w:rFonts w:ascii="Times New Roman" w:hAnsi="Times New Roman"/>
                <w:b/>
                <w:sz w:val="21"/>
              </w:rPr>
              <w:t>Theju M R</w:t>
              <w:br/>
            </w:r>
            <w:r>
              <w:rPr>
                <w:rFonts w:ascii="Times New Roman" w:hAnsi="Times New Roman"/>
                <w:i w:val="0"/>
                <w:sz w:val="17"/>
              </w:rPr>
              <w:t>Dept. of Information Science &amp; Engineering</w:t>
              <w:br/>
              <w:t>(AI and Robotics)</w:t>
              <w:br/>
              <w:t>Presidency University</w:t>
              <w:br/>
              <w:t>Bengaluru, India</w:t>
              <w:br/>
              <w:t>Roll No: 20231ISE0169</w:t>
            </w:r>
          </w:p>
        </w:tc>
        <w:tc>
          <w:tcPr>
            <w:tcW w:type="dxa" w:w="3456"/>
          </w:tcPr>
          <w:p>
            <w:pPr>
              <w:spacing w:before="0" w:after="40"/>
              <w:jc w:val="center"/>
            </w:pPr>
            <w:r>
              <w:rPr>
                <w:rFonts w:ascii="Times New Roman" w:hAnsi="Times New Roman"/>
                <w:b/>
                <w:sz w:val="21"/>
              </w:rPr>
              <w:t>Tejas R</w:t>
              <w:br/>
            </w:r>
            <w:r>
              <w:rPr>
                <w:rFonts w:ascii="Times New Roman" w:hAnsi="Times New Roman"/>
                <w:i w:val="0"/>
                <w:sz w:val="17"/>
              </w:rPr>
              <w:t>Dept. of Information Science &amp; Engineering</w:t>
              <w:br/>
              <w:t>(AI and Robotics)</w:t>
              <w:br/>
              <w:t>Presidency University</w:t>
              <w:br/>
              <w:t>Bengaluru, India</w:t>
              <w:br/>
              <w:t>Roll No: 20231ISE0167</w:t>
            </w:r>
          </w:p>
        </w:tc>
        <w:tc>
          <w:tcPr>
            <w:tcW w:type="dxa" w:w="3456"/>
          </w:tcPr>
          <w:p>
            <w:pPr>
              <w:spacing w:before="0" w:after="40"/>
              <w:jc w:val="center"/>
            </w:pPr>
            <w:r>
              <w:rPr>
                <w:rFonts w:ascii="Times New Roman" w:hAnsi="Times New Roman"/>
                <w:b/>
                <w:sz w:val="21"/>
              </w:rPr>
              <w:t>Mohammed Muaaz</w:t>
              <w:br/>
            </w:r>
            <w:r>
              <w:rPr>
                <w:rFonts w:ascii="Times New Roman" w:hAnsi="Times New Roman"/>
                <w:i w:val="0"/>
                <w:sz w:val="17"/>
              </w:rPr>
              <w:t>Dept. of Information Science &amp; Engineering</w:t>
              <w:br/>
              <w:t>(AI and Robotics)</w:t>
              <w:br/>
              <w:t>Presidency University</w:t>
              <w:br/>
              <w:t>Bengaluru, India</w:t>
              <w:br/>
              <w:t>Roll No: 20231ISE0184</w:t>
            </w:r>
          </w:p>
        </w:tc>
      </w:tr>
    </w:tbl>
    <w:p>
      <w:pPr>
        <w:spacing w:before="120" w:after="120"/>
      </w:pPr>
    </w:p>
    <w:p>
      <w:pPr>
        <w:sectPr>
          <w:pgSz w:w="12240" w:h="15840"/>
          <w:pgMar w:top="1080" w:right="900" w:bottom="1440" w:left="900" w:header="720" w:footer="720" w:gutter="0"/>
          <w:cols w:space="720"/>
          <w:docGrid w:linePitch="360"/>
        </w:sectPr>
      </w:pPr>
    </w:p>
    <w:p>
      <w:pPr>
        <w:spacing w:before="40" w:after="80" w:line="252" w:lineRule="auto"/>
        <w:jc w:val="both"/>
      </w:pPr>
      <w:r>
        <w:rPr>
          <w:rFonts w:ascii="Times New Roman" w:hAnsi="Times New Roman"/>
          <w:b/>
          <w:i/>
          <w:sz w:val="18"/>
        </w:rPr>
        <w:t>Abstract—</w:t>
      </w:r>
      <w:r>
        <w:rPr>
          <w:rFonts w:ascii="Times New Roman" w:hAnsi="Times New Roman"/>
          <w:b/>
          <w:sz w:val="18"/>
        </w:rPr>
        <w:t>Choosing an optimal career path is one of the most critical decisions in a student's academic and professional journey. Modern career suitability is intrinsically multidimensional, influenced by academic achievements, core technical aptitudes, problem-solving abilities, communication proficiency, and specialized subject affinities. Conventional career counseling models rely heavily on manual interviews and static psychometric questionnaires, which suffer from subjective bias, high operational overhead, and an inability to deliver individualized guidance at scale. This paper presents a fully implemented, intelligent, web-based Career Guidance Platform that leverages supervised machine learning to predict personalized career pathways from student self-assessment data. The system features a production-grade multi-tier architecture powered by a Python Flask microframework, a responsive frontend built on HTML5, CSS3, and JavaScript, and a dual-engine database layer offering seamless compatibility between MySQL and zero-configuration SQLite. A Random Forest classifier was trained on a balanced 200-sample empirical dataset across seven foundational skill dimensions: programming ability, mathematics, communication, artificial intelligence interest, data analysis, creativity, and problem-solving skills. The model maps assessment vectors across eight dominant technology career domains: Data Scientist, Machine Learning Engineer, Software Developer, AI Engineer, Data Analyst, UI/UX Designer, Cybersecurity Analyst, and Cloud Engineer. Stratified cross-validation yields a test accuracy of 85.0% (macro-averaged precision of 0.88 and recall of 0.85). In addition to category classification, the system estimates match confidence probabilities and dynamically synthesizes domain-specific skill recommendations alongside actionable 4-step learning roadmaps. Longitudinal progress is managed through an interactive student dashboard that visualizes assessment records over time. The experimental findings confirm the viability of integrating machine learning classification with full-stack web architectures to deliver automated, data-driven, and scalable career guidance.</w:t>
      </w:r>
    </w:p>
    <w:p>
      <w:pPr>
        <w:spacing w:before="40" w:after="180"/>
        <w:jc w:val="both"/>
      </w:pPr>
      <w:r>
        <w:rPr>
          <w:rFonts w:ascii="Times New Roman" w:hAnsi="Times New Roman"/>
          <w:b/>
          <w:i/>
          <w:sz w:val="18"/>
        </w:rPr>
        <w:t>Keywords—</w:t>
      </w:r>
      <w:r>
        <w:rPr>
          <w:rFonts w:ascii="Times New Roman" w:hAnsi="Times New Roman"/>
          <w:sz w:val="18"/>
        </w:rPr>
        <w:t>Artificial intelligence, career recommendation system, educational data mining, Random Forest classifier, student profiling, machine learning inference, skill gap analysis, personalized roadmap.</w:t>
      </w:r>
    </w:p>
    <w:p>
      <w:pPr>
        <w:spacing w:before="220" w:after="80"/>
        <w:jc w:val="center"/>
      </w:pPr>
      <w:r>
        <w:rPr>
          <w:rFonts w:ascii="Times New Roman" w:hAnsi="Times New Roman"/>
          <w:b/>
          <w:sz w:val="20"/>
        </w:rPr>
        <w:t>I.  INTRODUCTION</w:t>
      </w:r>
    </w:p>
    <w:p>
      <w:pPr>
        <w:spacing w:before="0" w:after="60" w:line="252" w:lineRule="auto"/>
        <w:ind w:firstLine="216"/>
        <w:jc w:val="both"/>
      </w:pPr>
      <w:r>
        <w:rPr>
          <w:rFonts w:ascii="Times New Roman" w:hAnsi="Times New Roman"/>
          <w:sz w:val="19"/>
        </w:rPr>
        <w:t>Career selection significantly influences an undergraduate's professional trajectory, personal fulfillment, and societal contribution. With the rapid expansion of the digital economy, emerging technical domains—such as Artificial Intelligence (AI), Machine Learning (ML), Cloud Infrastructure, Data Engineering, UI/UX Design, and Cybersecurity—have introduced a wide variety of specialized roles. While this diversification offers abundant employment opportunities, it simultaneously creates significant cognitive friction for students, who often struggle to objectively evaluate their strengths and align them with volatile industry expectations [1].</w:t>
      </w:r>
    </w:p>
    <w:p>
      <w:pPr>
        <w:spacing w:before="0" w:after="60" w:line="252" w:lineRule="auto"/>
        <w:ind w:firstLine="216"/>
        <w:jc w:val="both"/>
      </w:pPr>
      <w:r>
        <w:rPr>
          <w:rFonts w:ascii="Times New Roman" w:hAnsi="Times New Roman"/>
          <w:sz w:val="19"/>
        </w:rPr>
        <w:t>Traditional career guidance paradigms predominantly rely on subjective human counseling, static aptitude tests, and periodic school advising sessions. Although beneficial in individual consultations, these manual methodologies fail to scale effectively in higher educational institutions with thousands of enrolled students. Furthermore, human counseling often introduces cognitive heuristics and personal biases, frequently prioritizing generalized academic marks over nuanced multi-faceted skill distributions [2], [3].</w:t>
      </w:r>
    </w:p>
    <w:p>
      <w:pPr>
        <w:spacing w:before="0" w:after="60" w:line="252" w:lineRule="auto"/>
        <w:ind w:firstLine="216"/>
        <w:jc w:val="both"/>
      </w:pPr>
      <w:r>
        <w:rPr>
          <w:rFonts w:ascii="Times New Roman" w:hAnsi="Times New Roman"/>
          <w:sz w:val="19"/>
        </w:rPr>
        <w:t>The convergence of Educational Data Mining (EDM) and Artificial Intelligence provides a robust framework to address these challenges. By formulating career recommendation as a multi-class predictive classification task, machine learning models can identify complex, non-linear relationships across diverse behavioral, technical, and cognitive attributes [4], [5]. Recent studies have demonstrated the potential of ensemble learning, knowledge graphs, and hybrid cognitive profiling in providing student career advice [2], [3], [6].</w:t>
      </w:r>
    </w:p>
    <w:p>
      <w:pPr>
        <w:spacing w:before="0" w:after="60" w:line="252" w:lineRule="auto"/>
        <w:ind w:firstLine="216"/>
        <w:jc w:val="both"/>
      </w:pPr>
      <w:r>
        <w:rPr>
          <w:rFonts w:ascii="Times New Roman" w:hAnsi="Times New Roman"/>
          <w:sz w:val="19"/>
        </w:rPr>
        <w:t>This research details the complete design, engineering, and empirical evaluation of an automated, end-to-end Career Guidance Platform Using AI and ML. Unlike theoretical frameworks, this paper presents a fully operational software system with: (i) an 8-stage interactive user workflow spanning registration, authentication, student profiling, assessment, ML inference, recommendation generation, longitudinal dashboard monitoring, and profile management; (ii) a dual-mode relational data persistence layer capable of auto-detecting and executing transactions across enterprise MySQL and zero-configuration SQLite; (iii) an ensemble Random Forest classification model trained on a balanced multi-attribute dataset across eight technology domains; and (iv) a dynamic skill synthesis engine that outputs curated technical competencies and structured four-stage learning milestones tailored to the predicted career.</w:t>
      </w:r>
    </w:p>
    <w:p>
      <w:pPr>
        <w:spacing w:before="220" w:after="80"/>
        <w:jc w:val="center"/>
      </w:pPr>
      <w:r>
        <w:rPr>
          <w:rFonts w:ascii="Times New Roman" w:hAnsi="Times New Roman"/>
          <w:b/>
          <w:sz w:val="20"/>
        </w:rPr>
        <w:t>II.  PROBLEM STATEMENT</w:t>
      </w:r>
    </w:p>
    <w:p>
      <w:pPr>
        <w:spacing w:before="0" w:after="60" w:line="252" w:lineRule="auto"/>
        <w:ind w:firstLine="216"/>
        <w:jc w:val="both"/>
      </w:pPr>
      <w:r>
        <w:rPr>
          <w:rFonts w:ascii="Times New Roman" w:hAnsi="Times New Roman"/>
          <w:sz w:val="19"/>
        </w:rPr>
        <w:t>Students transitioning from higher secondary education to university and the professional job market face substantial ambiguity regarding career selection. Existing educational ecosystems exhibit several structural shortcomings:</w:t>
      </w:r>
    </w:p>
    <w:p>
      <w:pPr>
        <w:spacing w:before="0" w:after="60" w:line="252" w:lineRule="auto"/>
        <w:jc w:val="both"/>
      </w:pPr>
      <w:r>
        <w:rPr>
          <w:rFonts w:ascii="Times New Roman" w:hAnsi="Times New Roman"/>
          <w:sz w:val="19"/>
        </w:rPr>
        <w:t>• Disjointed Evaluation: Current evaluations frequently focus exclusively on cumulative GPA or singular examination marks, omitting critical dimensions such as algorithmic problem solving, creative thinking, and verbal communication [7], [8].</w:t>
      </w:r>
    </w:p>
    <w:p>
      <w:pPr>
        <w:spacing w:before="0" w:after="60" w:line="252" w:lineRule="auto"/>
        <w:jc w:val="both"/>
      </w:pPr>
      <w:r>
        <w:rPr>
          <w:rFonts w:ascii="Times New Roman" w:hAnsi="Times New Roman"/>
          <w:sz w:val="19"/>
        </w:rPr>
        <w:t>• High Counselor-to-Student Ratios: Manual counseling departments cannot maintain continuous, personalized engagement across large academic cohorts, leading to delayed or generic career advice [11].</w:t>
      </w:r>
    </w:p>
    <w:p>
      <w:pPr>
        <w:spacing w:before="0" w:after="60" w:line="252" w:lineRule="auto"/>
        <w:jc w:val="both"/>
      </w:pPr>
      <w:r>
        <w:rPr>
          <w:rFonts w:ascii="Times New Roman" w:hAnsi="Times New Roman"/>
          <w:sz w:val="19"/>
        </w:rPr>
        <w:t>• Absence of Actionable Roadmaps: Typical recommendations inform students of potential roles but fail to deliver actionable next steps, required technical tools, or targeted learning milestones [9], [10].</w:t>
      </w:r>
    </w:p>
    <w:p>
      <w:pPr>
        <w:spacing w:before="0" w:after="60" w:line="252" w:lineRule="auto"/>
        <w:jc w:val="both"/>
      </w:pPr>
      <w:r>
        <w:rPr>
          <w:rFonts w:ascii="Times New Roman" w:hAnsi="Times New Roman"/>
          <w:sz w:val="19"/>
        </w:rPr>
        <w:t>• Lack of Longitudinal Tracking: Assessment records are rarely retained in accessible digital repositories, preventing students from tracking skill progression or re-evaluating guidance as their capabilities evolve [12].</w:t>
      </w:r>
    </w:p>
    <w:p>
      <w:pPr>
        <w:spacing w:before="0" w:after="60" w:line="252" w:lineRule="auto"/>
        <w:ind w:firstLine="216"/>
        <w:jc w:val="both"/>
      </w:pPr>
      <w:r>
        <w:rPr>
          <w:rFonts w:ascii="Times New Roman" w:hAnsi="Times New Roman"/>
          <w:sz w:val="19"/>
        </w:rPr>
        <w:t>Consequently, there is an urgent need for an intelligent, accessible, and automated software platform capable of gathering multi-dimensional student skill ratings, applying machine learning algorithms to predict career roles, providing customized technical roadmaps, and storing historical records in an authenticated student portal.</w:t>
      </w:r>
    </w:p>
    <w:p>
      <w:pPr>
        <w:spacing w:before="220" w:after="80"/>
        <w:jc w:val="center"/>
      </w:pPr>
      <w:r>
        <w:rPr>
          <w:rFonts w:ascii="Times New Roman" w:hAnsi="Times New Roman"/>
          <w:b/>
          <w:sz w:val="20"/>
        </w:rPr>
        <w:t>III.  SYSTEM OBJECTIVES</w:t>
      </w:r>
    </w:p>
    <w:p>
      <w:pPr>
        <w:spacing w:before="0" w:after="60" w:line="252" w:lineRule="auto"/>
        <w:ind w:firstLine="216"/>
        <w:jc w:val="both"/>
      </w:pPr>
      <w:r>
        <w:rPr>
          <w:rFonts w:ascii="Times New Roman" w:hAnsi="Times New Roman"/>
          <w:sz w:val="19"/>
        </w:rPr>
        <w:t>The primary research and engineering objectives of the proposed system are formulated as follows:</w:t>
      </w:r>
    </w:p>
    <w:p>
      <w:pPr>
        <w:spacing w:before="0" w:after="60" w:line="252" w:lineRule="auto"/>
        <w:ind w:firstLine="216"/>
        <w:jc w:val="both"/>
      </w:pPr>
      <w:r>
        <w:rPr>
          <w:rFonts w:ascii="Times New Roman" w:hAnsi="Times New Roman"/>
          <w:sz w:val="19"/>
        </w:rPr>
        <w:t>1) To design and deploy an intuitive, responsive web-based platform with lightweight architecture and minimal deployment overhead.</w:t>
      </w:r>
    </w:p>
    <w:p>
      <w:pPr>
        <w:spacing w:before="0" w:after="60" w:line="252" w:lineRule="auto"/>
        <w:ind w:firstLine="216"/>
        <w:jc w:val="both"/>
      </w:pPr>
      <w:r>
        <w:rPr>
          <w:rFonts w:ascii="Times New Roman" w:hAnsi="Times New Roman"/>
          <w:sz w:val="19"/>
        </w:rPr>
        <w:t>2) To standardize multi-dimensional profiling assessing technical competencies (programming, math, data analysis), non-technical aptitudes (communication, creativity), and specialized interests (AI interest, problem solving).</w:t>
      </w:r>
    </w:p>
    <w:p>
      <w:pPr>
        <w:spacing w:before="0" w:after="60" w:line="252" w:lineRule="auto"/>
        <w:ind w:firstLine="216"/>
        <w:jc w:val="both"/>
      </w:pPr>
      <w:r>
        <w:rPr>
          <w:rFonts w:ascii="Times New Roman" w:hAnsi="Times New Roman"/>
          <w:sz w:val="19"/>
        </w:rPr>
        <w:t>3) To train and benchmark a supervised Random Forest classifier capable of multi-class classification across 8 emerging technical careers with high precision and recall.</w:t>
      </w:r>
    </w:p>
    <w:p>
      <w:pPr>
        <w:spacing w:before="0" w:after="60" w:line="252" w:lineRule="auto"/>
        <w:ind w:firstLine="216"/>
        <w:jc w:val="both"/>
      </w:pPr>
      <w:r>
        <w:rPr>
          <w:rFonts w:ascii="Times New Roman" w:hAnsi="Times New Roman"/>
          <w:sz w:val="19"/>
        </w:rPr>
        <w:t>4) To calculate normalized posterior class probabilities using decision-tree ensemble voting to present realistic suitability percentages.</w:t>
      </w:r>
    </w:p>
    <w:p>
      <w:pPr>
        <w:spacing w:before="0" w:after="60" w:line="252" w:lineRule="auto"/>
        <w:ind w:firstLine="216"/>
        <w:jc w:val="both"/>
      </w:pPr>
      <w:r>
        <w:rPr>
          <w:rFonts w:ascii="Times New Roman" w:hAnsi="Times New Roman"/>
          <w:sz w:val="19"/>
        </w:rPr>
        <w:t>5) To engineer dynamic competency and roadmap generation mapping predicted careers to five essential industry tools and a four-stage sequential action plan.</w:t>
      </w:r>
    </w:p>
    <w:p>
      <w:pPr>
        <w:spacing w:before="0" w:after="60" w:line="252" w:lineRule="auto"/>
        <w:ind w:firstLine="216"/>
        <w:jc w:val="both"/>
      </w:pPr>
      <w:r>
        <w:rPr>
          <w:rFonts w:ascii="Times New Roman" w:hAnsi="Times New Roman"/>
          <w:sz w:val="19"/>
        </w:rPr>
        <w:t>6) To implement dual-engine relational storage ensuring seamless data persistence across both local SQLite (career_guidance.db) and client-server MySQL environments with automatic schema initialization.</w:t>
      </w:r>
    </w:p>
    <w:p>
      <w:pPr>
        <w:spacing w:before="0" w:after="60" w:line="252" w:lineRule="auto"/>
        <w:ind w:firstLine="216"/>
        <w:jc w:val="both"/>
      </w:pPr>
      <w:r>
        <w:rPr>
          <w:rFonts w:ascii="Times New Roman" w:hAnsi="Times New Roman"/>
          <w:sz w:val="19"/>
        </w:rPr>
        <w:t>7) To provide a longitudinal student dashboard enabling students to review historical assessment logs, monitor top scores, and update academic profiles over time.</w:t>
      </w:r>
    </w:p>
    <w:p>
      <w:pPr>
        <w:spacing w:before="220" w:after="80"/>
        <w:jc w:val="center"/>
      </w:pPr>
      <w:r>
        <w:rPr>
          <w:rFonts w:ascii="Times New Roman" w:hAnsi="Times New Roman"/>
          <w:b/>
          <w:sz w:val="20"/>
        </w:rPr>
        <w:t>IV.  RELATED WORK</w:t>
      </w:r>
    </w:p>
    <w:p>
      <w:pPr>
        <w:spacing w:before="0" w:after="60" w:line="252" w:lineRule="auto"/>
        <w:ind w:firstLine="216"/>
        <w:jc w:val="both"/>
      </w:pPr>
      <w:r>
        <w:rPr>
          <w:rFonts w:ascii="Times New Roman" w:hAnsi="Times New Roman"/>
          <w:sz w:val="19"/>
        </w:rPr>
        <w:t>Recent scholarly literature reflects increasing interest in integrating data-driven methodologies into educational guidance and career path discovery. In 2022, Nguyen et al. [1] introduced the C3-IoC career guidance system, which mapped student skill profiles against Information Technology (IT) job taxonomies using network visualization. Their research highlighted the utility of skill mapping but noted challenges in real-time inference and dynamic web serving.</w:t>
      </w:r>
    </w:p>
    <w:p>
      <w:pPr>
        <w:spacing w:before="0" w:after="60" w:line="252" w:lineRule="auto"/>
        <w:ind w:firstLine="216"/>
        <w:jc w:val="both"/>
      </w:pPr>
      <w:r>
        <w:rPr>
          <w:rFonts w:ascii="Times New Roman" w:hAnsi="Times New Roman"/>
          <w:sz w:val="19"/>
        </w:rPr>
        <w:t>At the 2026 IEEE International Conference on Innovations in Communication, Geoscience and Robotics (ICICGR), researchers evaluated an array of machine learning classifiers—including Support Vector Machines (SVM), Random Forest, AdaBoost, and XGBoost—for career recommendation based on student performance metrics [2]. Their comparative analysis established that tree-based ensemble methods consistently achieved higher classification accuracy when handling discrete, multi-attribute rating data compared to linear classifiers.</w:t>
      </w:r>
    </w:p>
    <w:p>
      <w:pPr>
        <w:spacing w:before="0" w:after="60" w:line="252" w:lineRule="auto"/>
        <w:ind w:firstLine="216"/>
        <w:jc w:val="both"/>
      </w:pPr>
      <w:r>
        <w:rPr>
          <w:rFonts w:ascii="Times New Roman" w:hAnsi="Times New Roman"/>
          <w:sz w:val="19"/>
        </w:rPr>
        <w:t>Hybrid AI architectures have also emerged. Sree Vastha et al. [3] proposed CareerAstra, an AI recommendation framework combining machine learning, cognitive profiling, and large language models for Indian students. Although comprehensive, large language model dependencies increase computational cost and latency for simple classification tasks. Similarly, Xu and Gao [4] proposed a knowledge-graph-integrated framework for university career planning, emphasizing structural career linkages but requiring substantial graph maintenance overhead.</w:t>
      </w:r>
    </w:p>
    <w:p>
      <w:pPr>
        <w:spacing w:before="0" w:after="60" w:line="252" w:lineRule="auto"/>
        <w:ind w:firstLine="216"/>
        <w:jc w:val="both"/>
      </w:pPr>
      <w:r>
        <w:rPr>
          <w:rFonts w:ascii="Times New Roman" w:hAnsi="Times New Roman"/>
          <w:sz w:val="19"/>
        </w:rPr>
        <w:t>Other domain-specific architectures include the Personalized Career-path Recommender System (PCRS) by Qamhieh et al. [7], which utilized multi-criteria decision making for engineering students; CNN-based career matching by Saeed et al. [8]; and regional career-path mapping for Indonesian IT cohorts by Siswipraptini et al. [9]. Work by Aithal et al. [10], Devi et al. [11], and Ghuge et al. [12] reinforced the effectiveness of psychometric and aptitude testing merged with predictive machine learning algorithms. Survey publications by Patil et al. [15] corroborated that ensemble classifiers, particularly Random Forest, offer superior balance among interpretability, training speed, and resistance to overfitting in educational data mining.</w:t>
      </w:r>
    </w:p>
    <w:p>
      <w:pPr>
        <w:spacing w:before="220" w:after="80"/>
        <w:jc w:val="center"/>
      </w:pPr>
      <w:r>
        <w:rPr>
          <w:rFonts w:ascii="Times New Roman" w:hAnsi="Times New Roman"/>
          <w:b/>
          <w:sz w:val="20"/>
        </w:rPr>
        <w:t>V.  PROPOSED METHODOLOGY</w:t>
      </w:r>
    </w:p>
    <w:p>
      <w:pPr>
        <w:spacing w:before="0" w:after="60" w:line="252" w:lineRule="auto"/>
        <w:ind w:firstLine="216"/>
        <w:jc w:val="both"/>
      </w:pPr>
      <w:r>
        <w:rPr>
          <w:rFonts w:ascii="Times New Roman" w:hAnsi="Times New Roman"/>
          <w:sz w:val="19"/>
        </w:rPr>
        <w:t>The operational lifecycle of the platform operates as an eight-stage sequential pipeline: Registration → Authentication → Profile Creation → Assessment Survey → Feature Vectorization → ML Inference → Recommendation Synthesis → Dashboard Tracking.</w:t>
      </w:r>
    </w:p>
    <w:p>
      <w:pPr>
        <w:spacing w:before="140" w:after="40"/>
        <w:jc w:val="left"/>
      </w:pPr>
      <w:r>
        <w:rPr>
          <w:rFonts w:ascii="Times New Roman" w:hAnsi="Times New Roman"/>
          <w:b/>
          <w:i/>
          <w:sz w:val="19"/>
        </w:rPr>
        <w:t>A. Stage 1: Registration</w:t>
      </w:r>
    </w:p>
    <w:p>
      <w:pPr>
        <w:spacing w:before="0" w:after="60" w:line="252" w:lineRule="auto"/>
        <w:ind w:firstLine="216"/>
        <w:jc w:val="both"/>
      </w:pPr>
      <w:r>
        <w:rPr>
          <w:rFonts w:ascii="Times New Roman" w:hAnsi="Times New Roman"/>
          <w:sz w:val="19"/>
        </w:rPr>
        <w:t>The student creates an account by submitting their full name, email address, and a secure password (minimum 8 characters). Credentials are validated on the server, encrypted via Werkzeug security hashing (PBKDF2:SHA256/scrypt), and persisted to the database.</w:t>
      </w:r>
    </w:p>
    <w:p>
      <w:pPr>
        <w:spacing w:before="140" w:after="40"/>
        <w:jc w:val="left"/>
      </w:pPr>
      <w:r>
        <w:rPr>
          <w:rFonts w:ascii="Times New Roman" w:hAnsi="Times New Roman"/>
          <w:b/>
          <w:i/>
          <w:sz w:val="19"/>
        </w:rPr>
        <w:t>B. Stage 2: Authentication</w:t>
      </w:r>
    </w:p>
    <w:p>
      <w:pPr>
        <w:spacing w:before="0" w:after="60" w:line="252" w:lineRule="auto"/>
        <w:ind w:firstLine="216"/>
        <w:jc w:val="both"/>
      </w:pPr>
      <w:r>
        <w:rPr>
          <w:rFonts w:ascii="Times New Roman" w:hAnsi="Times New Roman"/>
          <w:sz w:val="19"/>
        </w:rPr>
        <w:t>The student logs in with their registered email and password. The system verifies credentials, initializes secure HTTP sessions, and redirects the student to their profile or dashboard.</w:t>
      </w:r>
    </w:p>
    <w:p>
      <w:pPr>
        <w:spacing w:before="140" w:after="40"/>
        <w:jc w:val="left"/>
      </w:pPr>
      <w:r>
        <w:rPr>
          <w:rFonts w:ascii="Times New Roman" w:hAnsi="Times New Roman"/>
          <w:b/>
          <w:i/>
          <w:sz w:val="19"/>
        </w:rPr>
        <w:t>C. Stage 3: Student Academic Profiling</w:t>
      </w:r>
    </w:p>
    <w:p>
      <w:pPr>
        <w:spacing w:before="0" w:after="60" w:line="252" w:lineRule="auto"/>
        <w:ind w:firstLine="216"/>
        <w:jc w:val="both"/>
      </w:pPr>
      <w:r>
        <w:rPr>
          <w:rFonts w:ascii="Times New Roman" w:hAnsi="Times New Roman"/>
          <w:sz w:val="19"/>
        </w:rPr>
        <w:t>The student inputs educational baseline parameters: Age, Education Level (PUC/12th, Diploma, Undergraduate, Postgraduate, Other), Degree (e.g., B.Tech), Branch/Specialization (e.g., Information Science &amp; Engineering), and Cumulative GPA (0.00 to 10.00 scale).</w:t>
      </w:r>
    </w:p>
    <w:p>
      <w:pPr>
        <w:spacing w:before="140" w:after="40"/>
        <w:jc w:val="left"/>
      </w:pPr>
      <w:r>
        <w:rPr>
          <w:rFonts w:ascii="Times New Roman" w:hAnsi="Times New Roman"/>
          <w:b/>
          <w:i/>
          <w:sz w:val="19"/>
        </w:rPr>
        <w:t>D. Stage 4: 7-Dimensional Skill Assessment</w:t>
      </w:r>
    </w:p>
    <w:p>
      <w:pPr>
        <w:spacing w:before="0" w:after="60" w:line="252" w:lineRule="auto"/>
        <w:ind w:firstLine="216"/>
        <w:jc w:val="both"/>
      </w:pPr>
      <w:r>
        <w:rPr>
          <w:rFonts w:ascii="Times New Roman" w:hAnsi="Times New Roman"/>
          <w:sz w:val="19"/>
        </w:rPr>
        <w:t>The student answers seven discrete questions evaluated on a 5-point Likert scale (1 = Very Low to 5 = Very High):</w:t>
      </w:r>
    </w:p>
    <w:p>
      <w:pPr>
        <w:spacing w:before="0" w:after="60" w:line="252" w:lineRule="auto"/>
        <w:jc w:val="both"/>
      </w:pPr>
      <w:r>
        <w:rPr>
          <w:rFonts w:ascii="Times New Roman" w:hAnsi="Times New Roman"/>
          <w:sz w:val="19"/>
        </w:rPr>
        <w:t>1) Programming Ability (x1): Coding fluency, syntax knowledge, and software construction.</w:t>
      </w:r>
    </w:p>
    <w:p>
      <w:pPr>
        <w:spacing w:before="0" w:after="60" w:line="252" w:lineRule="auto"/>
        <w:jc w:val="both"/>
      </w:pPr>
      <w:r>
        <w:rPr>
          <w:rFonts w:ascii="Times New Roman" w:hAnsi="Times New Roman"/>
          <w:sz w:val="19"/>
        </w:rPr>
        <w:t>2) Mathematical Ability (x2): Numerical reasoning, calculus, and discrete mathematics.</w:t>
      </w:r>
    </w:p>
    <w:p>
      <w:pPr>
        <w:spacing w:before="0" w:after="60" w:line="252" w:lineRule="auto"/>
        <w:jc w:val="both"/>
      </w:pPr>
      <w:r>
        <w:rPr>
          <w:rFonts w:ascii="Times New Roman" w:hAnsi="Times New Roman"/>
          <w:sz w:val="19"/>
        </w:rPr>
        <w:t>3) Communication Skills (x3): Articulation, technical reporting, and teamwork.</w:t>
      </w:r>
    </w:p>
    <w:p>
      <w:pPr>
        <w:spacing w:before="0" w:after="60" w:line="252" w:lineRule="auto"/>
        <w:jc w:val="both"/>
      </w:pPr>
      <w:r>
        <w:rPr>
          <w:rFonts w:ascii="Times New Roman" w:hAnsi="Times New Roman"/>
          <w:sz w:val="19"/>
        </w:rPr>
        <w:t>4) AI Affinity &amp; Interest (x4): Interest in intelligent agents, machine learning, and automation.</w:t>
      </w:r>
    </w:p>
    <w:p>
      <w:pPr>
        <w:spacing w:before="0" w:after="60" w:line="252" w:lineRule="auto"/>
        <w:jc w:val="both"/>
      </w:pPr>
      <w:r>
        <w:rPr>
          <w:rFonts w:ascii="Times New Roman" w:hAnsi="Times New Roman"/>
          <w:sz w:val="19"/>
        </w:rPr>
        <w:t>5) Data Analysis Interest (x5): Affinity for pattern discovery, data querying, and visualization.</w:t>
      </w:r>
    </w:p>
    <w:p>
      <w:pPr>
        <w:spacing w:before="0" w:after="60" w:line="252" w:lineRule="auto"/>
        <w:jc w:val="both"/>
      </w:pPr>
      <w:r>
        <w:rPr>
          <w:rFonts w:ascii="Times New Roman" w:hAnsi="Times New Roman"/>
          <w:sz w:val="19"/>
        </w:rPr>
        <w:t>6) Creative Problem Solving (x6): Lateral thinking, UI/UX aesthetics, and design innovation.</w:t>
      </w:r>
    </w:p>
    <w:p>
      <w:pPr>
        <w:spacing w:before="0" w:after="60" w:line="252" w:lineRule="auto"/>
        <w:jc w:val="both"/>
      </w:pPr>
      <w:r>
        <w:rPr>
          <w:rFonts w:ascii="Times New Roman" w:hAnsi="Times New Roman"/>
          <w:sz w:val="19"/>
        </w:rPr>
        <w:t>7) General Problem Solving (x7): Algorithmic logic, analytical deduction, and debugging proficiency.</w:t>
      </w:r>
    </w:p>
    <w:p>
      <w:pPr>
        <w:spacing w:before="140" w:after="40"/>
        <w:jc w:val="left"/>
      </w:pPr>
      <w:r>
        <w:rPr>
          <w:rFonts w:ascii="Times New Roman" w:hAnsi="Times New Roman"/>
          <w:b/>
          <w:i/>
          <w:sz w:val="19"/>
        </w:rPr>
        <w:t>E. Stage 5: Feature Vectorization</w:t>
      </w:r>
    </w:p>
    <w:p>
      <w:pPr>
        <w:spacing w:before="0" w:after="60" w:line="252" w:lineRule="auto"/>
        <w:ind w:firstLine="216"/>
        <w:jc w:val="both"/>
      </w:pPr>
      <w:r>
        <w:rPr>
          <w:rFonts w:ascii="Times New Roman" w:hAnsi="Times New Roman"/>
          <w:sz w:val="19"/>
        </w:rPr>
        <w:t>Server-side validation confirms range constraints (1 ≤ xi ≤ 5). Responses are structured into a 7-dimensional numeric feature vector x:</w:t>
      </w:r>
    </w:p>
    <w:p>
      <w:pPr>
        <w:spacing w:before="0" w:after="60" w:line="252" w:lineRule="auto"/>
        <w:jc w:val="both"/>
      </w:pPr>
      <w:r>
        <w:rPr>
          <w:rFonts w:ascii="Times New Roman" w:hAnsi="Times New Roman"/>
          <w:sz w:val="19"/>
        </w:rPr>
        <w:t>x = [x1, x2, x3, x4, x5, x6, x7] ∈ R^7    (1)</w:t>
      </w:r>
    </w:p>
    <w:p>
      <w:pPr>
        <w:spacing w:before="140" w:after="40"/>
        <w:jc w:val="left"/>
      </w:pPr>
      <w:r>
        <w:rPr>
          <w:rFonts w:ascii="Times New Roman" w:hAnsi="Times New Roman"/>
          <w:b/>
          <w:i/>
          <w:sz w:val="19"/>
        </w:rPr>
        <w:t>F. Stage 6: Machine Learning Inference Engine</w:t>
      </w:r>
    </w:p>
    <w:p>
      <w:pPr>
        <w:spacing w:before="0" w:after="60" w:line="252" w:lineRule="auto"/>
        <w:ind w:firstLine="216"/>
        <w:jc w:val="both"/>
      </w:pPr>
      <w:r>
        <w:rPr>
          <w:rFonts w:ascii="Times New Roman" w:hAnsi="Times New Roman"/>
          <w:sz w:val="19"/>
        </w:rPr>
        <w:t>The feature vector x is ingested by the Random Forest classifier. The ensemble evaluates x across T = 100 decision trees. The predicted career class y_hat is determined via majority voting:</w:t>
      </w:r>
    </w:p>
    <w:p>
      <w:pPr>
        <w:spacing w:before="0" w:after="60" w:line="252" w:lineRule="auto"/>
        <w:jc w:val="both"/>
      </w:pPr>
      <w:r>
        <w:rPr>
          <w:rFonts w:ascii="Times New Roman" w:hAnsi="Times New Roman"/>
          <w:sz w:val="19"/>
        </w:rPr>
        <w:t>y_hat = argmax_{c ∈ C} ∑_{t=1}^T I(h_t(x) = c)    (2)</w:t>
      </w:r>
    </w:p>
    <w:p>
      <w:pPr>
        <w:spacing w:before="0" w:after="60" w:line="252" w:lineRule="auto"/>
        <w:ind w:firstLine="216"/>
        <w:jc w:val="both"/>
      </w:pPr>
      <w:r>
        <w:rPr>
          <w:rFonts w:ascii="Times New Roman" w:hAnsi="Times New Roman"/>
          <w:sz w:val="19"/>
        </w:rPr>
        <w:t>where C is the set of 8 career domains and I(·) is the indicator function. The model match confidence P(y_hat | x) is calculated from the normalized tree distribution:</w:t>
      </w:r>
    </w:p>
    <w:p>
      <w:pPr>
        <w:spacing w:before="0" w:after="60" w:line="252" w:lineRule="auto"/>
        <w:jc w:val="both"/>
      </w:pPr>
      <w:r>
        <w:rPr>
          <w:rFonts w:ascii="Times New Roman" w:hAnsi="Times New Roman"/>
          <w:sz w:val="19"/>
        </w:rPr>
        <w:t>P(y_hat | x) = (1/T) ∑_{t=1}^T P_t(y_hat | x) × 100%    (3)</w:t>
      </w:r>
    </w:p>
    <w:p>
      <w:pPr>
        <w:spacing w:before="140" w:after="40"/>
        <w:jc w:val="left"/>
      </w:pPr>
      <w:r>
        <w:rPr>
          <w:rFonts w:ascii="Times New Roman" w:hAnsi="Times New Roman"/>
          <w:b/>
          <w:i/>
          <w:sz w:val="19"/>
        </w:rPr>
        <w:t>G. Stage 7: Dynamic Recommendation &amp; Roadmap Synthesis</w:t>
      </w:r>
    </w:p>
    <w:p>
      <w:pPr>
        <w:spacing w:before="0" w:after="60" w:line="252" w:lineRule="auto"/>
        <w:ind w:firstLine="216"/>
        <w:jc w:val="both"/>
      </w:pPr>
      <w:r>
        <w:rPr>
          <w:rFonts w:ascii="Times New Roman" w:hAnsi="Times New Roman"/>
          <w:sz w:val="19"/>
        </w:rPr>
        <w:t>The system queries a domain knowledge repository using y_hat to retrieve five specialized technical skills (with contextual descriptions) and an actionable four-stage learning roadmap.</w:t>
      </w:r>
    </w:p>
    <w:p>
      <w:pPr>
        <w:spacing w:before="140" w:after="40"/>
        <w:jc w:val="left"/>
      </w:pPr>
      <w:r>
        <w:rPr>
          <w:rFonts w:ascii="Times New Roman" w:hAnsi="Times New Roman"/>
          <w:b/>
          <w:i/>
          <w:sz w:val="19"/>
        </w:rPr>
        <w:t>H. Stage 8: Student Dashboard &amp; Historical Tracking</w:t>
      </w:r>
    </w:p>
    <w:p>
      <w:pPr>
        <w:spacing w:before="0" w:after="60" w:line="252" w:lineRule="auto"/>
        <w:ind w:firstLine="216"/>
        <w:jc w:val="both"/>
      </w:pPr>
      <w:r>
        <w:rPr>
          <w:rFonts w:ascii="Times New Roman" w:hAnsi="Times New Roman"/>
          <w:sz w:val="19"/>
        </w:rPr>
        <w:t>Assessment ratings, predicted career, match percentage, and timestamps are persisted to the database. The student can review historical recommendations, inspect profile metrics, and retake assessments over time.</w:t>
      </w:r>
    </w:p>
    <w:p>
      <w:pPr>
        <w:spacing w:before="220" w:after="80"/>
        <w:jc w:val="center"/>
      </w:pPr>
      <w:r>
        <w:rPr>
          <w:rFonts w:ascii="Times New Roman" w:hAnsi="Times New Roman"/>
          <w:b/>
          <w:sz w:val="20"/>
        </w:rPr>
        <w:t>VI.  SYSTEM ARCHITECTURE</w:t>
      </w:r>
    </w:p>
    <w:p>
      <w:pPr>
        <w:spacing w:before="0" w:after="60" w:line="252" w:lineRule="auto"/>
        <w:ind w:firstLine="216"/>
        <w:jc w:val="both"/>
      </w:pPr>
      <w:r>
        <w:rPr>
          <w:rFonts w:ascii="Times New Roman" w:hAnsi="Times New Roman"/>
          <w:sz w:val="19"/>
        </w:rPr>
        <w:t>The platform utilizes a decoupled, layered client-server architecture consisting of four principal tiers: (i) Presentation Tier built with HTML5, CSS3, and JavaScript; (ii) Application Logic Tier powered by Python Flask; (iii) Machine Learning Inference Tier encapsulating Scikit-Learn; and (iv) Data Persistence Tier featuring automated dual-database failover.</w:t>
      </w:r>
    </w:p>
    <w:p>
      <w:pPr>
        <w:spacing w:before="0" w:after="60" w:line="252" w:lineRule="auto"/>
        <w:ind w:firstLine="216"/>
        <w:jc w:val="both"/>
      </w:pPr>
      <w:r>
        <w:rPr>
          <w:rFonts w:ascii="Times New Roman" w:hAnsi="Times New Roman"/>
          <w:sz w:val="19"/>
        </w:rPr>
        <w:t>Fig. 1 outlines the system architecture. When the application initializes, database.py evaluates network availability and credentials for MySQL. If MySQL is authenticated, it provisions the career_guidance schema. If MySQL is unreachable, it automatically falls back to an embedded SQLite database (career_guidance.db) with foreign keys enabled, ensuring continuous availability in any environment.</w:t>
      </w:r>
    </w:p>
    <w:p>
      <w:pPr>
        <w:spacing w:before="220" w:after="80"/>
        <w:jc w:val="center"/>
      </w:pPr>
      <w:r>
        <w:rPr>
          <w:rFonts w:ascii="Times New Roman" w:hAnsi="Times New Roman"/>
          <w:b/>
          <w:sz w:val="20"/>
        </w:rPr>
        <w:t>VII.  IMPLEMENTATION DETAILS</w:t>
      </w:r>
    </w:p>
    <w:p>
      <w:pPr>
        <w:spacing w:before="0" w:after="60" w:line="252" w:lineRule="auto"/>
        <w:ind w:firstLine="216"/>
        <w:jc w:val="both"/>
      </w:pPr>
      <w:r>
        <w:rPr>
          <w:rFonts w:ascii="Times New Roman" w:hAnsi="Times New Roman"/>
          <w:sz w:val="19"/>
        </w:rPr>
        <w:t>The technical implementation specifications are summarized in Table I.</w:t>
      </w:r>
    </w:p>
    <w:p>
      <w:pPr>
        <w:spacing w:before="160" w:after="60"/>
        <w:jc w:val="center"/>
      </w:pPr>
      <w:r>
        <w:rPr>
          <w:rFonts w:ascii="Times New Roman" w:hAnsi="Times New Roman"/>
          <w:b/>
          <w:sz w:val="17"/>
        </w:rPr>
        <w:t>TABLE I.  FULL-STACK TECHNOLOGY SPECIFICATIONS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610"/>
        <w:gridCol w:w="2610"/>
        <w:gridCol w:w="2610"/>
        <w:gridCol w:w="2610"/>
      </w:tblGrid>
      <w:tr>
        <w:tc>
          <w:tcPr>
            <w:tcW w:type="dxa" w:w="2610"/>
            <w:shd w:fill="F2F2F2"/>
            <w:tcMar>
              <w:top w:w="40" w:type="dxa"/>
              <w:bottom w:w="40" w:type="dxa"/>
              <w:left w:w="60" w:type="dxa"/>
              <w:right w:w="60" w:type="dxa"/>
            </w:tcMar>
          </w:tcPr>
          <w:p>
            <w:pPr>
              <w:spacing w:before="40" w:after="40"/>
              <w:jc w:val="center"/>
            </w:pPr>
            <w:r>
              <w:rPr>
                <w:rFonts w:ascii="Times New Roman" w:hAnsi="Times New Roman"/>
                <w:b/>
                <w:sz w:val="16"/>
              </w:rPr>
              <w:t>Layer Tier</w:t>
            </w:r>
          </w:p>
        </w:tc>
        <w:tc>
          <w:tcPr>
            <w:tcW w:type="dxa" w:w="2610"/>
            <w:shd w:fill="F2F2F2"/>
            <w:tcMar>
              <w:top w:w="40" w:type="dxa"/>
              <w:bottom w:w="40" w:type="dxa"/>
              <w:left w:w="60" w:type="dxa"/>
              <w:right w:w="60" w:type="dxa"/>
            </w:tcMar>
          </w:tcPr>
          <w:p>
            <w:pPr>
              <w:spacing w:before="40" w:after="40"/>
              <w:jc w:val="center"/>
            </w:pPr>
            <w:r>
              <w:rPr>
                <w:rFonts w:ascii="Times New Roman" w:hAnsi="Times New Roman"/>
                <w:b/>
                <w:sz w:val="16"/>
              </w:rPr>
              <w:t>Framework / Tool</w:t>
            </w:r>
          </w:p>
        </w:tc>
        <w:tc>
          <w:tcPr>
            <w:tcW w:type="dxa" w:w="2610"/>
            <w:shd w:fill="F2F2F2"/>
            <w:tcMar>
              <w:top w:w="40" w:type="dxa"/>
              <w:bottom w:w="40" w:type="dxa"/>
              <w:left w:w="60" w:type="dxa"/>
              <w:right w:w="60" w:type="dxa"/>
            </w:tcMar>
          </w:tcPr>
          <w:p>
            <w:pPr>
              <w:spacing w:before="40" w:after="40"/>
              <w:jc w:val="center"/>
            </w:pPr>
            <w:r>
              <w:rPr>
                <w:rFonts w:ascii="Times New Roman" w:hAnsi="Times New Roman"/>
                <w:b/>
                <w:sz w:val="16"/>
              </w:rPr>
              <w:t>Version</w:t>
            </w:r>
          </w:p>
        </w:tc>
        <w:tc>
          <w:tcPr>
            <w:tcW w:type="dxa" w:w="2610"/>
            <w:shd w:fill="F2F2F2"/>
            <w:tcMar>
              <w:top w:w="40" w:type="dxa"/>
              <w:bottom w:w="40" w:type="dxa"/>
              <w:left w:w="60" w:type="dxa"/>
              <w:right w:w="60" w:type="dxa"/>
            </w:tcMar>
          </w:tcPr>
          <w:p>
            <w:pPr>
              <w:spacing w:before="40" w:after="40"/>
              <w:jc w:val="center"/>
            </w:pPr>
            <w:r>
              <w:rPr>
                <w:rFonts w:ascii="Times New Roman" w:hAnsi="Times New Roman"/>
                <w:b/>
                <w:sz w:val="16"/>
              </w:rPr>
              <w:t>Functional Responsibility</w:t>
            </w:r>
          </w:p>
        </w:tc>
      </w:tr>
      <w:tr>
        <w:tc>
          <w:tcPr>
            <w:tcW w:type="dxa" w:w="2610"/>
            <w:tcMar>
              <w:top w:w="40" w:type="dxa"/>
              <w:bottom w:w="40" w:type="dxa"/>
              <w:left w:w="60" w:type="dxa"/>
              <w:right w:w="60" w:type="dxa"/>
            </w:tcMar>
          </w:tcPr>
          <w:p>
            <w:pPr>
              <w:spacing w:before="40" w:after="40"/>
              <w:jc w:val="left"/>
            </w:pPr>
            <w:r>
              <w:rPr>
                <w:rFonts w:ascii="Times New Roman" w:hAnsi="Times New Roman"/>
                <w:sz w:val="16"/>
              </w:rPr>
              <w:t>Frontend UI</w:t>
            </w:r>
          </w:p>
        </w:tc>
        <w:tc>
          <w:tcPr>
            <w:tcW w:type="dxa" w:w="2610"/>
            <w:tcMar>
              <w:top w:w="40" w:type="dxa"/>
              <w:bottom w:w="40" w:type="dxa"/>
              <w:left w:w="60" w:type="dxa"/>
              <w:right w:w="60" w:type="dxa"/>
            </w:tcMar>
          </w:tcPr>
          <w:p>
            <w:pPr>
              <w:spacing w:before="40" w:after="40"/>
              <w:jc w:val="left"/>
            </w:pPr>
            <w:r>
              <w:rPr>
                <w:rFonts w:ascii="Times New Roman" w:hAnsi="Times New Roman"/>
                <w:sz w:val="16"/>
              </w:rPr>
              <w:t>HTML5 / CSS3 / JS</w:t>
            </w:r>
          </w:p>
        </w:tc>
        <w:tc>
          <w:tcPr>
            <w:tcW w:type="dxa" w:w="2610"/>
            <w:tcMar>
              <w:top w:w="40" w:type="dxa"/>
              <w:bottom w:w="40" w:type="dxa"/>
              <w:left w:w="60" w:type="dxa"/>
              <w:right w:w="60" w:type="dxa"/>
            </w:tcMar>
          </w:tcPr>
          <w:p>
            <w:pPr>
              <w:spacing w:before="40" w:after="40"/>
              <w:jc w:val="center"/>
            </w:pPr>
            <w:r>
              <w:rPr>
                <w:rFonts w:ascii="Times New Roman" w:hAnsi="Times New Roman"/>
                <w:sz w:val="16"/>
              </w:rPr>
              <w:t>W3C Standards</w:t>
            </w:r>
          </w:p>
        </w:tc>
        <w:tc>
          <w:tcPr>
            <w:tcW w:type="dxa" w:w="2610"/>
            <w:tcMar>
              <w:top w:w="40" w:type="dxa"/>
              <w:bottom w:w="40" w:type="dxa"/>
              <w:left w:w="60" w:type="dxa"/>
              <w:right w:w="60" w:type="dxa"/>
            </w:tcMar>
          </w:tcPr>
          <w:p>
            <w:pPr>
              <w:spacing w:before="40" w:after="40"/>
              <w:jc w:val="left"/>
            </w:pPr>
            <w:r>
              <w:rPr>
                <w:rFonts w:ascii="Times New Roman" w:hAnsi="Times New Roman"/>
                <w:sz w:val="16"/>
              </w:rPr>
              <w:t>Responsive UI, real-time assessment progress</w:t>
            </w:r>
          </w:p>
        </w:tc>
      </w:tr>
      <w:tr>
        <w:tc>
          <w:tcPr>
            <w:tcW w:type="dxa" w:w="2610"/>
            <w:tcMar>
              <w:top w:w="40" w:type="dxa"/>
              <w:bottom w:w="40" w:type="dxa"/>
              <w:left w:w="60" w:type="dxa"/>
              <w:right w:w="60" w:type="dxa"/>
            </w:tcMar>
          </w:tcPr>
          <w:p>
            <w:pPr>
              <w:spacing w:before="40" w:after="40"/>
              <w:jc w:val="left"/>
            </w:pPr>
            <w:r>
              <w:rPr>
                <w:rFonts w:ascii="Times New Roman" w:hAnsi="Times New Roman"/>
                <w:sz w:val="16"/>
              </w:rPr>
              <w:t>Backend Server</w:t>
            </w:r>
          </w:p>
        </w:tc>
        <w:tc>
          <w:tcPr>
            <w:tcW w:type="dxa" w:w="2610"/>
            <w:tcMar>
              <w:top w:w="40" w:type="dxa"/>
              <w:bottom w:w="40" w:type="dxa"/>
              <w:left w:w="60" w:type="dxa"/>
              <w:right w:w="60" w:type="dxa"/>
            </w:tcMar>
          </w:tcPr>
          <w:p>
            <w:pPr>
              <w:spacing w:before="40" w:after="40"/>
              <w:jc w:val="left"/>
            </w:pPr>
            <w:r>
              <w:rPr>
                <w:rFonts w:ascii="Times New Roman" w:hAnsi="Times New Roman"/>
                <w:sz w:val="16"/>
              </w:rPr>
              <w:t>Python Flask</w:t>
            </w:r>
          </w:p>
        </w:tc>
        <w:tc>
          <w:tcPr>
            <w:tcW w:type="dxa" w:w="2610"/>
            <w:tcMar>
              <w:top w:w="40" w:type="dxa"/>
              <w:bottom w:w="40" w:type="dxa"/>
              <w:left w:w="60" w:type="dxa"/>
              <w:right w:w="60" w:type="dxa"/>
            </w:tcMar>
          </w:tcPr>
          <w:p>
            <w:pPr>
              <w:spacing w:before="40" w:after="40"/>
              <w:jc w:val="center"/>
            </w:pPr>
            <w:r>
              <w:rPr>
                <w:rFonts w:ascii="Times New Roman" w:hAnsi="Times New Roman"/>
                <w:sz w:val="16"/>
              </w:rPr>
              <w:t>2.3+</w:t>
            </w:r>
          </w:p>
        </w:tc>
        <w:tc>
          <w:tcPr>
            <w:tcW w:type="dxa" w:w="2610"/>
            <w:tcMar>
              <w:top w:w="40" w:type="dxa"/>
              <w:bottom w:w="40" w:type="dxa"/>
              <w:left w:w="60" w:type="dxa"/>
              <w:right w:w="60" w:type="dxa"/>
            </w:tcMar>
          </w:tcPr>
          <w:p>
            <w:pPr>
              <w:spacing w:before="40" w:after="40"/>
              <w:jc w:val="left"/>
            </w:pPr>
            <w:r>
              <w:rPr>
                <w:rFonts w:ascii="Times New Roman" w:hAnsi="Times New Roman"/>
                <w:sz w:val="16"/>
              </w:rPr>
              <w:t>REST routing, authentication, business logic</w:t>
            </w:r>
          </w:p>
        </w:tc>
      </w:tr>
      <w:tr>
        <w:tc>
          <w:tcPr>
            <w:tcW w:type="dxa" w:w="2610"/>
            <w:tcMar>
              <w:top w:w="40" w:type="dxa"/>
              <w:bottom w:w="40" w:type="dxa"/>
              <w:left w:w="60" w:type="dxa"/>
              <w:right w:w="60" w:type="dxa"/>
            </w:tcMar>
          </w:tcPr>
          <w:p>
            <w:pPr>
              <w:spacing w:before="40" w:after="40"/>
              <w:jc w:val="left"/>
            </w:pPr>
            <w:r>
              <w:rPr>
                <w:rFonts w:ascii="Times New Roman" w:hAnsi="Times New Roman"/>
                <w:sz w:val="16"/>
              </w:rPr>
              <w:t>Security Layer</w:t>
            </w:r>
          </w:p>
        </w:tc>
        <w:tc>
          <w:tcPr>
            <w:tcW w:type="dxa" w:w="2610"/>
            <w:tcMar>
              <w:top w:w="40" w:type="dxa"/>
              <w:bottom w:w="40" w:type="dxa"/>
              <w:left w:w="60" w:type="dxa"/>
              <w:right w:w="60" w:type="dxa"/>
            </w:tcMar>
          </w:tcPr>
          <w:p>
            <w:pPr>
              <w:spacing w:before="40" w:after="40"/>
              <w:jc w:val="left"/>
            </w:pPr>
            <w:r>
              <w:rPr>
                <w:rFonts w:ascii="Times New Roman" w:hAnsi="Times New Roman"/>
                <w:sz w:val="16"/>
              </w:rPr>
              <w:t>Werkzeug Security</w:t>
            </w:r>
          </w:p>
        </w:tc>
        <w:tc>
          <w:tcPr>
            <w:tcW w:type="dxa" w:w="2610"/>
            <w:tcMar>
              <w:top w:w="40" w:type="dxa"/>
              <w:bottom w:w="40" w:type="dxa"/>
              <w:left w:w="60" w:type="dxa"/>
              <w:right w:w="60" w:type="dxa"/>
            </w:tcMar>
          </w:tcPr>
          <w:p>
            <w:pPr>
              <w:spacing w:before="40" w:after="40"/>
              <w:jc w:val="center"/>
            </w:pPr>
            <w:r>
              <w:rPr>
                <w:rFonts w:ascii="Times New Roman" w:hAnsi="Times New Roman"/>
                <w:sz w:val="16"/>
              </w:rPr>
              <w:t>2.3+</w:t>
            </w:r>
          </w:p>
        </w:tc>
        <w:tc>
          <w:tcPr>
            <w:tcW w:type="dxa" w:w="2610"/>
            <w:tcMar>
              <w:top w:w="40" w:type="dxa"/>
              <w:bottom w:w="40" w:type="dxa"/>
              <w:left w:w="60" w:type="dxa"/>
              <w:right w:w="60" w:type="dxa"/>
            </w:tcMar>
          </w:tcPr>
          <w:p>
            <w:pPr>
              <w:spacing w:before="40" w:after="40"/>
              <w:jc w:val="left"/>
            </w:pPr>
            <w:r>
              <w:rPr>
                <w:rFonts w:ascii="Times New Roman" w:hAnsi="Times New Roman"/>
                <w:sz w:val="16"/>
              </w:rPr>
              <w:t>Cryptographic salt &amp; password hash verification</w:t>
            </w:r>
          </w:p>
        </w:tc>
      </w:tr>
      <w:tr>
        <w:tc>
          <w:tcPr>
            <w:tcW w:type="dxa" w:w="2610"/>
            <w:tcMar>
              <w:top w:w="40" w:type="dxa"/>
              <w:bottom w:w="40" w:type="dxa"/>
              <w:left w:w="60" w:type="dxa"/>
              <w:right w:w="60" w:type="dxa"/>
            </w:tcMar>
          </w:tcPr>
          <w:p>
            <w:pPr>
              <w:spacing w:before="40" w:after="40"/>
              <w:jc w:val="left"/>
            </w:pPr>
            <w:r>
              <w:rPr>
                <w:rFonts w:ascii="Times New Roman" w:hAnsi="Times New Roman"/>
                <w:sz w:val="16"/>
              </w:rPr>
              <w:t>ML Framework</w:t>
            </w:r>
          </w:p>
        </w:tc>
        <w:tc>
          <w:tcPr>
            <w:tcW w:type="dxa" w:w="2610"/>
            <w:tcMar>
              <w:top w:w="40" w:type="dxa"/>
              <w:bottom w:w="40" w:type="dxa"/>
              <w:left w:w="60" w:type="dxa"/>
              <w:right w:w="60" w:type="dxa"/>
            </w:tcMar>
          </w:tcPr>
          <w:p>
            <w:pPr>
              <w:spacing w:before="40" w:after="40"/>
              <w:jc w:val="left"/>
            </w:pPr>
            <w:r>
              <w:rPr>
                <w:rFonts w:ascii="Times New Roman" w:hAnsi="Times New Roman"/>
                <w:sz w:val="16"/>
              </w:rPr>
              <w:t>Scikit-Learn / NumPy</w:t>
            </w:r>
          </w:p>
        </w:tc>
        <w:tc>
          <w:tcPr>
            <w:tcW w:type="dxa" w:w="2610"/>
            <w:tcMar>
              <w:top w:w="40" w:type="dxa"/>
              <w:bottom w:w="40" w:type="dxa"/>
              <w:left w:w="60" w:type="dxa"/>
              <w:right w:w="60" w:type="dxa"/>
            </w:tcMar>
          </w:tcPr>
          <w:p>
            <w:pPr>
              <w:spacing w:before="40" w:after="40"/>
              <w:jc w:val="center"/>
            </w:pPr>
            <w:r>
              <w:rPr>
                <w:rFonts w:ascii="Times New Roman" w:hAnsi="Times New Roman"/>
                <w:sz w:val="16"/>
              </w:rPr>
              <w:t>1.2+ / 1.24+</w:t>
            </w:r>
          </w:p>
        </w:tc>
        <w:tc>
          <w:tcPr>
            <w:tcW w:type="dxa" w:w="2610"/>
            <w:tcMar>
              <w:top w:w="40" w:type="dxa"/>
              <w:bottom w:w="40" w:type="dxa"/>
              <w:left w:w="60" w:type="dxa"/>
              <w:right w:w="60" w:type="dxa"/>
            </w:tcMar>
          </w:tcPr>
          <w:p>
            <w:pPr>
              <w:spacing w:before="40" w:after="40"/>
              <w:jc w:val="left"/>
            </w:pPr>
            <w:r>
              <w:rPr>
                <w:rFonts w:ascii="Times New Roman" w:hAnsi="Times New Roman"/>
                <w:sz w:val="16"/>
              </w:rPr>
              <w:t>Dataset processing &amp; Random Forest inference</w:t>
            </w:r>
          </w:p>
        </w:tc>
      </w:tr>
      <w:tr>
        <w:tc>
          <w:tcPr>
            <w:tcW w:type="dxa" w:w="2610"/>
            <w:tcMar>
              <w:top w:w="40" w:type="dxa"/>
              <w:bottom w:w="40" w:type="dxa"/>
              <w:left w:w="60" w:type="dxa"/>
              <w:right w:w="60" w:type="dxa"/>
            </w:tcMar>
          </w:tcPr>
          <w:p>
            <w:pPr>
              <w:spacing w:before="40" w:after="40"/>
              <w:jc w:val="left"/>
            </w:pPr>
            <w:r>
              <w:rPr>
                <w:rFonts w:ascii="Times New Roman" w:hAnsi="Times New Roman"/>
                <w:sz w:val="16"/>
              </w:rPr>
              <w:t>Primary DB</w:t>
            </w:r>
          </w:p>
        </w:tc>
        <w:tc>
          <w:tcPr>
            <w:tcW w:type="dxa" w:w="2610"/>
            <w:tcMar>
              <w:top w:w="40" w:type="dxa"/>
              <w:bottom w:w="40" w:type="dxa"/>
              <w:left w:w="60" w:type="dxa"/>
              <w:right w:w="60" w:type="dxa"/>
            </w:tcMar>
          </w:tcPr>
          <w:p>
            <w:pPr>
              <w:spacing w:before="40" w:after="40"/>
              <w:jc w:val="left"/>
            </w:pPr>
            <w:r>
              <w:rPr>
                <w:rFonts w:ascii="Times New Roman" w:hAnsi="Times New Roman"/>
                <w:sz w:val="16"/>
              </w:rPr>
              <w:t>MySQL Server</w:t>
            </w:r>
          </w:p>
        </w:tc>
        <w:tc>
          <w:tcPr>
            <w:tcW w:type="dxa" w:w="2610"/>
            <w:tcMar>
              <w:top w:w="40" w:type="dxa"/>
              <w:bottom w:w="40" w:type="dxa"/>
              <w:left w:w="60" w:type="dxa"/>
              <w:right w:w="60" w:type="dxa"/>
            </w:tcMar>
          </w:tcPr>
          <w:p>
            <w:pPr>
              <w:spacing w:before="40" w:after="40"/>
              <w:jc w:val="center"/>
            </w:pPr>
            <w:r>
              <w:rPr>
                <w:rFonts w:ascii="Times New Roman" w:hAnsi="Times New Roman"/>
                <w:sz w:val="16"/>
              </w:rPr>
              <w:t>8.0+</w:t>
            </w:r>
          </w:p>
        </w:tc>
        <w:tc>
          <w:tcPr>
            <w:tcW w:type="dxa" w:w="2610"/>
            <w:tcMar>
              <w:top w:w="40" w:type="dxa"/>
              <w:bottom w:w="40" w:type="dxa"/>
              <w:left w:w="60" w:type="dxa"/>
              <w:right w:w="60" w:type="dxa"/>
            </w:tcMar>
          </w:tcPr>
          <w:p>
            <w:pPr>
              <w:spacing w:before="40" w:after="40"/>
              <w:jc w:val="left"/>
            </w:pPr>
            <w:r>
              <w:rPr>
                <w:rFonts w:ascii="Times New Roman" w:hAnsi="Times New Roman"/>
                <w:sz w:val="16"/>
              </w:rPr>
              <w:t>Production enterprise relational storage</w:t>
            </w:r>
          </w:p>
        </w:tc>
      </w:tr>
      <w:tr>
        <w:tc>
          <w:tcPr>
            <w:tcW w:type="dxa" w:w="2610"/>
            <w:tcMar>
              <w:top w:w="40" w:type="dxa"/>
              <w:bottom w:w="40" w:type="dxa"/>
              <w:left w:w="60" w:type="dxa"/>
              <w:right w:w="60" w:type="dxa"/>
            </w:tcMar>
          </w:tcPr>
          <w:p>
            <w:pPr>
              <w:spacing w:before="40" w:after="40"/>
              <w:jc w:val="left"/>
            </w:pPr>
            <w:r>
              <w:rPr>
                <w:rFonts w:ascii="Times New Roman" w:hAnsi="Times New Roman"/>
                <w:sz w:val="16"/>
              </w:rPr>
              <w:t>Fallback DB</w:t>
            </w:r>
          </w:p>
        </w:tc>
        <w:tc>
          <w:tcPr>
            <w:tcW w:type="dxa" w:w="2610"/>
            <w:tcMar>
              <w:top w:w="40" w:type="dxa"/>
              <w:bottom w:w="40" w:type="dxa"/>
              <w:left w:w="60" w:type="dxa"/>
              <w:right w:w="60" w:type="dxa"/>
            </w:tcMar>
          </w:tcPr>
          <w:p>
            <w:pPr>
              <w:spacing w:before="40" w:after="40"/>
              <w:jc w:val="left"/>
            </w:pPr>
            <w:r>
              <w:rPr>
                <w:rFonts w:ascii="Times New Roman" w:hAnsi="Times New Roman"/>
                <w:sz w:val="16"/>
              </w:rPr>
              <w:t>SQLite Embedded</w:t>
            </w:r>
          </w:p>
        </w:tc>
        <w:tc>
          <w:tcPr>
            <w:tcW w:type="dxa" w:w="2610"/>
            <w:tcMar>
              <w:top w:w="40" w:type="dxa"/>
              <w:bottom w:w="40" w:type="dxa"/>
              <w:left w:w="60" w:type="dxa"/>
              <w:right w:w="60" w:type="dxa"/>
            </w:tcMar>
          </w:tcPr>
          <w:p>
            <w:pPr>
              <w:spacing w:before="40" w:after="40"/>
              <w:jc w:val="center"/>
            </w:pPr>
            <w:r>
              <w:rPr>
                <w:rFonts w:ascii="Times New Roman" w:hAnsi="Times New Roman"/>
                <w:sz w:val="16"/>
              </w:rPr>
              <w:t>3.x Engine</w:t>
            </w:r>
          </w:p>
        </w:tc>
        <w:tc>
          <w:tcPr>
            <w:tcW w:type="dxa" w:w="2610"/>
            <w:tcMar>
              <w:top w:w="40" w:type="dxa"/>
              <w:bottom w:w="40" w:type="dxa"/>
              <w:left w:w="60" w:type="dxa"/>
              <w:right w:w="60" w:type="dxa"/>
            </w:tcMar>
          </w:tcPr>
          <w:p>
            <w:pPr>
              <w:spacing w:before="40" w:after="40"/>
              <w:jc w:val="left"/>
            </w:pPr>
            <w:r>
              <w:rPr>
                <w:rFonts w:ascii="Times New Roman" w:hAnsi="Times New Roman"/>
                <w:sz w:val="16"/>
              </w:rPr>
              <w:t>Zero-configuration portable relational storage</w:t>
            </w:r>
          </w:p>
        </w:tc>
      </w:tr>
      <w:tr>
        <w:tc>
          <w:tcPr>
            <w:tcW w:type="dxa" w:w="2610"/>
            <w:tcMar>
              <w:top w:w="40" w:type="dxa"/>
              <w:bottom w:w="40" w:type="dxa"/>
              <w:left w:w="60" w:type="dxa"/>
              <w:right w:w="60" w:type="dxa"/>
            </w:tcMar>
          </w:tcPr>
          <w:p>
            <w:pPr>
              <w:spacing w:before="40" w:after="40"/>
              <w:jc w:val="left"/>
            </w:pPr>
            <w:r>
              <w:rPr>
                <w:rFonts w:ascii="Times New Roman" w:hAnsi="Times New Roman"/>
                <w:sz w:val="16"/>
              </w:rPr>
              <w:t>Serialization</w:t>
            </w:r>
          </w:p>
        </w:tc>
        <w:tc>
          <w:tcPr>
            <w:tcW w:type="dxa" w:w="2610"/>
            <w:tcMar>
              <w:top w:w="40" w:type="dxa"/>
              <w:bottom w:w="40" w:type="dxa"/>
              <w:left w:w="60" w:type="dxa"/>
              <w:right w:w="60" w:type="dxa"/>
            </w:tcMar>
          </w:tcPr>
          <w:p>
            <w:pPr>
              <w:spacing w:before="40" w:after="40"/>
              <w:jc w:val="left"/>
            </w:pPr>
            <w:r>
              <w:rPr>
                <w:rFonts w:ascii="Times New Roman" w:hAnsi="Times New Roman"/>
                <w:sz w:val="16"/>
              </w:rPr>
              <w:t>Python Pickle</w:t>
            </w:r>
          </w:p>
        </w:tc>
        <w:tc>
          <w:tcPr>
            <w:tcW w:type="dxa" w:w="2610"/>
            <w:tcMar>
              <w:top w:w="40" w:type="dxa"/>
              <w:bottom w:w="40" w:type="dxa"/>
              <w:left w:w="60" w:type="dxa"/>
              <w:right w:w="60" w:type="dxa"/>
            </w:tcMar>
          </w:tcPr>
          <w:p>
            <w:pPr>
              <w:spacing w:before="40" w:after="40"/>
              <w:jc w:val="center"/>
            </w:pPr>
            <w:r>
              <w:rPr>
                <w:rFonts w:ascii="Times New Roman" w:hAnsi="Times New Roman"/>
                <w:sz w:val="16"/>
              </w:rPr>
              <w:t>Protocol 5</w:t>
            </w:r>
          </w:p>
        </w:tc>
        <w:tc>
          <w:tcPr>
            <w:tcW w:type="dxa" w:w="2610"/>
            <w:tcMar>
              <w:top w:w="40" w:type="dxa"/>
              <w:bottom w:w="40" w:type="dxa"/>
              <w:left w:w="60" w:type="dxa"/>
              <w:right w:w="60" w:type="dxa"/>
            </w:tcMar>
          </w:tcPr>
          <w:p>
            <w:pPr>
              <w:spacing w:before="40" w:after="40"/>
              <w:jc w:val="left"/>
            </w:pPr>
            <w:r>
              <w:rPr>
                <w:rFonts w:ascii="Times New Roman" w:hAnsi="Times New Roman"/>
                <w:sz w:val="16"/>
              </w:rPr>
              <w:t>Serialized classifier storage (career_model.pkl)</w:t>
            </w:r>
          </w:p>
        </w:tc>
      </w:tr>
    </w:tbl>
    <w:p>
      <w:pPr>
        <w:spacing w:before="0" w:after="60" w:line="252" w:lineRule="auto"/>
        <w:ind w:firstLine="216"/>
        <w:jc w:val="both"/>
      </w:pPr>
      <w:r>
        <w:rPr>
          <w:rFonts w:ascii="Times New Roman" w:hAnsi="Times New Roman"/>
          <w:sz w:val="19"/>
        </w:rPr>
        <w:t>To ensure recommendations provide genuine academic and career utility, the backend maps each of the eight predicted career domains to specialized technical competencies and learning milestones, as detailed in Table II.</w:t>
      </w:r>
    </w:p>
    <w:p>
      <w:pPr>
        <w:spacing w:before="160" w:after="60"/>
        <w:jc w:val="center"/>
      </w:pPr>
      <w:r>
        <w:rPr>
          <w:rFonts w:ascii="Times New Roman" w:hAnsi="Times New Roman"/>
          <w:b/>
          <w:sz w:val="17"/>
        </w:rPr>
        <w:t>TABLE II.  DOMAIN COMPETENCIES AND ROADMAPS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480"/>
        <w:gridCol w:w="3480"/>
        <w:gridCol w:w="3480"/>
      </w:tblGrid>
      <w:tr>
        <w:tc>
          <w:tcPr>
            <w:tcW w:type="dxa" w:w="3480"/>
            <w:shd w:fill="F2F2F2"/>
            <w:tcMar>
              <w:top w:w="40" w:type="dxa"/>
              <w:bottom w:w="40" w:type="dxa"/>
              <w:left w:w="50" w:type="dxa"/>
              <w:right w:w="50" w:type="dxa"/>
            </w:tcMar>
          </w:tcPr>
          <w:p>
            <w:pPr>
              <w:spacing w:before="40" w:after="40"/>
              <w:jc w:val="center"/>
            </w:pPr>
            <w:r>
              <w:rPr>
                <w:rFonts w:ascii="Times New Roman" w:hAnsi="Times New Roman"/>
                <w:b/>
                <w:sz w:val="15"/>
              </w:rPr>
              <w:t>Target Career Domain</w:t>
            </w:r>
          </w:p>
        </w:tc>
        <w:tc>
          <w:tcPr>
            <w:tcW w:type="dxa" w:w="3480"/>
            <w:shd w:fill="F2F2F2"/>
            <w:tcMar>
              <w:top w:w="40" w:type="dxa"/>
              <w:bottom w:w="40" w:type="dxa"/>
              <w:left w:w="50" w:type="dxa"/>
              <w:right w:w="50" w:type="dxa"/>
            </w:tcMar>
          </w:tcPr>
          <w:p>
            <w:pPr>
              <w:spacing w:before="40" w:after="40"/>
              <w:jc w:val="center"/>
            </w:pPr>
            <w:r>
              <w:rPr>
                <w:rFonts w:ascii="Times New Roman" w:hAnsi="Times New Roman"/>
                <w:b/>
                <w:sz w:val="15"/>
              </w:rPr>
              <w:t>Core Competencies Recommended</w:t>
            </w:r>
          </w:p>
        </w:tc>
        <w:tc>
          <w:tcPr>
            <w:tcW w:type="dxa" w:w="3480"/>
            <w:shd w:fill="F2F2F2"/>
            <w:tcMar>
              <w:top w:w="40" w:type="dxa"/>
              <w:bottom w:w="40" w:type="dxa"/>
              <w:left w:w="50" w:type="dxa"/>
              <w:right w:w="50" w:type="dxa"/>
            </w:tcMar>
          </w:tcPr>
          <w:p>
            <w:pPr>
              <w:spacing w:before="40" w:after="40"/>
              <w:jc w:val="center"/>
            </w:pPr>
            <w:r>
              <w:rPr>
                <w:rFonts w:ascii="Times New Roman" w:hAnsi="Times New Roman"/>
                <w:b/>
                <w:sz w:val="15"/>
              </w:rPr>
              <w:t>Sequential Action Roadmap</w:t>
            </w:r>
          </w:p>
        </w:tc>
      </w:tr>
      <w:tr>
        <w:tc>
          <w:tcPr>
            <w:tcW w:type="dxa" w:w="3480"/>
            <w:tcMar>
              <w:top w:w="40" w:type="dxa"/>
              <w:bottom w:w="40" w:type="dxa"/>
              <w:left w:w="50" w:type="dxa"/>
              <w:right w:w="50" w:type="dxa"/>
            </w:tcMar>
          </w:tcPr>
          <w:p>
            <w:pPr>
              <w:spacing w:before="40" w:after="40"/>
              <w:jc w:val="center"/>
            </w:pPr>
            <w:r>
              <w:rPr>
                <w:rFonts w:ascii="Times New Roman" w:hAnsi="Times New Roman"/>
                <w:sz w:val="15"/>
              </w:rPr>
              <w:t>Data Scientist</w:t>
            </w:r>
          </w:p>
        </w:tc>
        <w:tc>
          <w:tcPr>
            <w:tcW w:type="dxa" w:w="3480"/>
            <w:tcMar>
              <w:top w:w="40" w:type="dxa"/>
              <w:bottom w:w="40" w:type="dxa"/>
              <w:left w:w="50" w:type="dxa"/>
              <w:right w:w="50" w:type="dxa"/>
            </w:tcMar>
          </w:tcPr>
          <w:p>
            <w:pPr>
              <w:spacing w:before="40" w:after="40"/>
              <w:jc w:val="left"/>
            </w:pPr>
            <w:r>
              <w:rPr>
                <w:rFonts w:ascii="Times New Roman" w:hAnsi="Times New Roman"/>
                <w:sz w:val="15"/>
              </w:rPr>
              <w:t>Python, Pandas, Statistics, ML Algorithms, SQL</w:t>
            </w:r>
          </w:p>
        </w:tc>
        <w:tc>
          <w:tcPr>
            <w:tcW w:type="dxa" w:w="3480"/>
            <w:tcMar>
              <w:top w:w="40" w:type="dxa"/>
              <w:bottom w:w="40" w:type="dxa"/>
              <w:left w:w="50" w:type="dxa"/>
              <w:right w:w="50" w:type="dxa"/>
            </w:tcMar>
          </w:tcPr>
          <w:p>
            <w:pPr>
              <w:spacing w:before="40" w:after="40"/>
              <w:jc w:val="left"/>
            </w:pPr>
            <w:r>
              <w:rPr>
                <w:rFonts w:ascii="Times New Roman" w:hAnsi="Times New Roman"/>
                <w:sz w:val="15"/>
              </w:rPr>
              <w:t>EDA Tools → Kaggle Datasets → Inferential Stats → ML Case Studies</w:t>
            </w:r>
          </w:p>
        </w:tc>
      </w:tr>
      <w:tr>
        <w:tc>
          <w:tcPr>
            <w:tcW w:type="dxa" w:w="3480"/>
            <w:tcMar>
              <w:top w:w="40" w:type="dxa"/>
              <w:bottom w:w="40" w:type="dxa"/>
              <w:left w:w="50" w:type="dxa"/>
              <w:right w:w="50" w:type="dxa"/>
            </w:tcMar>
          </w:tcPr>
          <w:p>
            <w:pPr>
              <w:spacing w:before="40" w:after="40"/>
              <w:jc w:val="center"/>
            </w:pPr>
            <w:r>
              <w:rPr>
                <w:rFonts w:ascii="Times New Roman" w:hAnsi="Times New Roman"/>
                <w:sz w:val="15"/>
              </w:rPr>
              <w:t>ML Engineer</w:t>
            </w:r>
          </w:p>
        </w:tc>
        <w:tc>
          <w:tcPr>
            <w:tcW w:type="dxa" w:w="3480"/>
            <w:tcMar>
              <w:top w:w="40" w:type="dxa"/>
              <w:bottom w:w="40" w:type="dxa"/>
              <w:left w:w="50" w:type="dxa"/>
              <w:right w:w="50" w:type="dxa"/>
            </w:tcMar>
          </w:tcPr>
          <w:p>
            <w:pPr>
              <w:spacing w:before="40" w:after="40"/>
              <w:jc w:val="left"/>
            </w:pPr>
            <w:r>
              <w:rPr>
                <w:rFonts w:ascii="Times New Roman" w:hAnsi="Times New Roman"/>
                <w:sz w:val="15"/>
              </w:rPr>
              <w:t>PyTorch, TensorFlow, MLOps, Docker, Cloud AI</w:t>
            </w:r>
          </w:p>
        </w:tc>
        <w:tc>
          <w:tcPr>
            <w:tcW w:type="dxa" w:w="3480"/>
            <w:tcMar>
              <w:top w:w="40" w:type="dxa"/>
              <w:bottom w:w="40" w:type="dxa"/>
              <w:left w:w="50" w:type="dxa"/>
              <w:right w:w="50" w:type="dxa"/>
            </w:tcMar>
          </w:tcPr>
          <w:p>
            <w:pPr>
              <w:spacing w:before="40" w:after="40"/>
              <w:jc w:val="left"/>
            </w:pPr>
            <w:r>
              <w:rPr>
                <w:rFonts w:ascii="Times New Roman" w:hAnsi="Times New Roman"/>
                <w:sz w:val="15"/>
              </w:rPr>
              <w:t>Architecture Code → API Serving → Kaggle Challenges → Latency Optimization</w:t>
            </w:r>
          </w:p>
        </w:tc>
      </w:tr>
      <w:tr>
        <w:tc>
          <w:tcPr>
            <w:tcW w:type="dxa" w:w="3480"/>
            <w:tcMar>
              <w:top w:w="40" w:type="dxa"/>
              <w:bottom w:w="40" w:type="dxa"/>
              <w:left w:w="50" w:type="dxa"/>
              <w:right w:w="50" w:type="dxa"/>
            </w:tcMar>
          </w:tcPr>
          <w:p>
            <w:pPr>
              <w:spacing w:before="40" w:after="40"/>
              <w:jc w:val="center"/>
            </w:pPr>
            <w:r>
              <w:rPr>
                <w:rFonts w:ascii="Times New Roman" w:hAnsi="Times New Roman"/>
                <w:sz w:val="15"/>
              </w:rPr>
              <w:t>AI Engineer</w:t>
            </w:r>
          </w:p>
        </w:tc>
        <w:tc>
          <w:tcPr>
            <w:tcW w:type="dxa" w:w="3480"/>
            <w:tcMar>
              <w:top w:w="40" w:type="dxa"/>
              <w:bottom w:w="40" w:type="dxa"/>
              <w:left w:w="50" w:type="dxa"/>
              <w:right w:w="50" w:type="dxa"/>
            </w:tcMar>
          </w:tcPr>
          <w:p>
            <w:pPr>
              <w:spacing w:before="40" w:after="40"/>
              <w:jc w:val="left"/>
            </w:pPr>
            <w:r>
              <w:rPr>
                <w:rFonts w:ascii="Times New Roman" w:hAnsi="Times New Roman"/>
                <w:sz w:val="15"/>
              </w:rPr>
              <w:t>GenAI, LLMs, LangChain, Vector DBs, APIs</w:t>
            </w:r>
          </w:p>
        </w:tc>
        <w:tc>
          <w:tcPr>
            <w:tcW w:type="dxa" w:w="3480"/>
            <w:tcMar>
              <w:top w:w="40" w:type="dxa"/>
              <w:bottom w:w="40" w:type="dxa"/>
              <w:left w:w="50" w:type="dxa"/>
              <w:right w:w="50" w:type="dxa"/>
            </w:tcMar>
          </w:tcPr>
          <w:p>
            <w:pPr>
              <w:spacing w:before="40" w:after="40"/>
              <w:jc w:val="left"/>
            </w:pPr>
            <w:r>
              <w:rPr>
                <w:rFonts w:ascii="Times New Roman" w:hAnsi="Times New Roman"/>
                <w:sz w:val="15"/>
              </w:rPr>
              <w:t>Agent Design → Full-Stack AI Apps → Fine-Tuning (LoRA) → ArXiv Research</w:t>
            </w:r>
          </w:p>
        </w:tc>
      </w:tr>
      <w:tr>
        <w:tc>
          <w:tcPr>
            <w:tcW w:type="dxa" w:w="3480"/>
            <w:tcMar>
              <w:top w:w="40" w:type="dxa"/>
              <w:bottom w:w="40" w:type="dxa"/>
              <w:left w:w="50" w:type="dxa"/>
              <w:right w:w="50" w:type="dxa"/>
            </w:tcMar>
          </w:tcPr>
          <w:p>
            <w:pPr>
              <w:spacing w:before="40" w:after="40"/>
              <w:jc w:val="center"/>
            </w:pPr>
            <w:r>
              <w:rPr>
                <w:rFonts w:ascii="Times New Roman" w:hAnsi="Times New Roman"/>
                <w:sz w:val="15"/>
              </w:rPr>
              <w:t>Software Developer</w:t>
            </w:r>
          </w:p>
        </w:tc>
        <w:tc>
          <w:tcPr>
            <w:tcW w:type="dxa" w:w="3480"/>
            <w:tcMar>
              <w:top w:w="40" w:type="dxa"/>
              <w:bottom w:w="40" w:type="dxa"/>
              <w:left w:w="50" w:type="dxa"/>
              <w:right w:w="50" w:type="dxa"/>
            </w:tcMar>
          </w:tcPr>
          <w:p>
            <w:pPr>
              <w:spacing w:before="40" w:after="40"/>
              <w:jc w:val="left"/>
            </w:pPr>
            <w:r>
              <w:rPr>
                <w:rFonts w:ascii="Times New Roman" w:hAnsi="Times New Roman"/>
                <w:sz w:val="15"/>
              </w:rPr>
              <w:t>Data Structures, Full-Stack Web, Git, System Design</w:t>
            </w:r>
          </w:p>
        </w:tc>
        <w:tc>
          <w:tcPr>
            <w:tcW w:type="dxa" w:w="3480"/>
            <w:tcMar>
              <w:top w:w="40" w:type="dxa"/>
              <w:bottom w:w="40" w:type="dxa"/>
              <w:left w:w="50" w:type="dxa"/>
              <w:right w:w="50" w:type="dxa"/>
            </w:tcMar>
          </w:tcPr>
          <w:p>
            <w:pPr>
              <w:spacing w:before="40" w:after="40"/>
              <w:jc w:val="left"/>
            </w:pPr>
            <w:r>
              <w:rPr>
                <w:rFonts w:ascii="Times New Roman" w:hAnsi="Times New Roman"/>
                <w:sz w:val="15"/>
              </w:rPr>
              <w:t>LeetCode Practice → Full-Stack Deployment → Clean Code &amp; Architecture</w:t>
            </w:r>
          </w:p>
        </w:tc>
      </w:tr>
      <w:tr>
        <w:tc>
          <w:tcPr>
            <w:tcW w:type="dxa" w:w="3480"/>
            <w:tcMar>
              <w:top w:w="40" w:type="dxa"/>
              <w:bottom w:w="40" w:type="dxa"/>
              <w:left w:w="50" w:type="dxa"/>
              <w:right w:w="50" w:type="dxa"/>
            </w:tcMar>
          </w:tcPr>
          <w:p>
            <w:pPr>
              <w:spacing w:before="40" w:after="40"/>
              <w:jc w:val="center"/>
            </w:pPr>
            <w:r>
              <w:rPr>
                <w:rFonts w:ascii="Times New Roman" w:hAnsi="Times New Roman"/>
                <w:sz w:val="15"/>
              </w:rPr>
              <w:t>Data Analyst</w:t>
            </w:r>
          </w:p>
        </w:tc>
        <w:tc>
          <w:tcPr>
            <w:tcW w:type="dxa" w:w="3480"/>
            <w:tcMar>
              <w:top w:w="40" w:type="dxa"/>
              <w:bottom w:w="40" w:type="dxa"/>
              <w:left w:w="50" w:type="dxa"/>
              <w:right w:w="50" w:type="dxa"/>
            </w:tcMar>
          </w:tcPr>
          <w:p>
            <w:pPr>
              <w:spacing w:before="40" w:after="40"/>
              <w:jc w:val="left"/>
            </w:pPr>
            <w:r>
              <w:rPr>
                <w:rFonts w:ascii="Times New Roman" w:hAnsi="Times New Roman"/>
                <w:sz w:val="15"/>
              </w:rPr>
              <w:t>SQL Queries, Power BI, Excel Modeling, Storytelling</w:t>
            </w:r>
          </w:p>
        </w:tc>
        <w:tc>
          <w:tcPr>
            <w:tcW w:type="dxa" w:w="3480"/>
            <w:tcMar>
              <w:top w:w="40" w:type="dxa"/>
              <w:bottom w:w="40" w:type="dxa"/>
              <w:left w:w="50" w:type="dxa"/>
              <w:right w:w="50" w:type="dxa"/>
            </w:tcMar>
          </w:tcPr>
          <w:p>
            <w:pPr>
              <w:spacing w:before="40" w:after="40"/>
              <w:jc w:val="left"/>
            </w:pPr>
            <w:r>
              <w:rPr>
                <w:rFonts w:ascii="Times New Roman" w:hAnsi="Times New Roman"/>
                <w:sz w:val="15"/>
              </w:rPr>
              <w:t>Advanced SQL → Interactive Dashboards → Public Case Studies → Presentation</w:t>
            </w:r>
          </w:p>
        </w:tc>
      </w:tr>
      <w:tr>
        <w:tc>
          <w:tcPr>
            <w:tcW w:type="dxa" w:w="3480"/>
            <w:tcMar>
              <w:top w:w="40" w:type="dxa"/>
              <w:bottom w:w="40" w:type="dxa"/>
              <w:left w:w="50" w:type="dxa"/>
              <w:right w:w="50" w:type="dxa"/>
            </w:tcMar>
          </w:tcPr>
          <w:p>
            <w:pPr>
              <w:spacing w:before="40" w:after="40"/>
              <w:jc w:val="center"/>
            </w:pPr>
            <w:r>
              <w:rPr>
                <w:rFonts w:ascii="Times New Roman" w:hAnsi="Times New Roman"/>
                <w:sz w:val="15"/>
              </w:rPr>
              <w:t>UI/UX Designer</w:t>
            </w:r>
          </w:p>
        </w:tc>
        <w:tc>
          <w:tcPr>
            <w:tcW w:type="dxa" w:w="3480"/>
            <w:tcMar>
              <w:top w:w="40" w:type="dxa"/>
              <w:bottom w:w="40" w:type="dxa"/>
              <w:left w:w="50" w:type="dxa"/>
              <w:right w:w="50" w:type="dxa"/>
            </w:tcMar>
          </w:tcPr>
          <w:p>
            <w:pPr>
              <w:spacing w:before="40" w:after="40"/>
              <w:jc w:val="left"/>
            </w:pPr>
            <w:r>
              <w:rPr>
                <w:rFonts w:ascii="Times New Roman" w:hAnsi="Times New Roman"/>
                <w:sz w:val="15"/>
              </w:rPr>
              <w:t>Figma Prototyping, User Research, Visual Hierarchy</w:t>
            </w:r>
          </w:p>
        </w:tc>
        <w:tc>
          <w:tcPr>
            <w:tcW w:type="dxa" w:w="3480"/>
            <w:tcMar>
              <w:top w:w="40" w:type="dxa"/>
              <w:bottom w:w="40" w:type="dxa"/>
              <w:left w:w="50" w:type="dxa"/>
              <w:right w:w="50" w:type="dxa"/>
            </w:tcMar>
          </w:tcPr>
          <w:p>
            <w:pPr>
              <w:spacing w:before="40" w:after="40"/>
              <w:jc w:val="left"/>
            </w:pPr>
            <w:r>
              <w:rPr>
                <w:rFonts w:ascii="Times New Roman" w:hAnsi="Times New Roman"/>
                <w:sz w:val="15"/>
              </w:rPr>
              <w:t>Auto-Layout/Figma → End-to-End Case Study → Portfolio Showcase → HTML/CSS</w:t>
            </w:r>
          </w:p>
        </w:tc>
      </w:tr>
      <w:tr>
        <w:tc>
          <w:tcPr>
            <w:tcW w:type="dxa" w:w="3480"/>
            <w:tcMar>
              <w:top w:w="40" w:type="dxa"/>
              <w:bottom w:w="40" w:type="dxa"/>
              <w:left w:w="50" w:type="dxa"/>
              <w:right w:w="50" w:type="dxa"/>
            </w:tcMar>
          </w:tcPr>
          <w:p>
            <w:pPr>
              <w:spacing w:before="40" w:after="40"/>
              <w:jc w:val="center"/>
            </w:pPr>
            <w:r>
              <w:rPr>
                <w:rFonts w:ascii="Times New Roman" w:hAnsi="Times New Roman"/>
                <w:sz w:val="15"/>
              </w:rPr>
              <w:t>Cybersecurity Analyst</w:t>
            </w:r>
          </w:p>
        </w:tc>
        <w:tc>
          <w:tcPr>
            <w:tcW w:type="dxa" w:w="3480"/>
            <w:tcMar>
              <w:top w:w="40" w:type="dxa"/>
              <w:bottom w:w="40" w:type="dxa"/>
              <w:left w:w="50" w:type="dxa"/>
              <w:right w:w="50" w:type="dxa"/>
            </w:tcMar>
          </w:tcPr>
          <w:p>
            <w:pPr>
              <w:spacing w:before="40" w:after="40"/>
              <w:jc w:val="left"/>
            </w:pPr>
            <w:r>
              <w:rPr>
                <w:rFonts w:ascii="Times New Roman" w:hAnsi="Times New Roman"/>
                <w:sz w:val="15"/>
              </w:rPr>
              <w:t>Network Protocols, SIEM, Vulnerabilities, Cryptography</w:t>
            </w:r>
          </w:p>
        </w:tc>
        <w:tc>
          <w:tcPr>
            <w:tcW w:type="dxa" w:w="3480"/>
            <w:tcMar>
              <w:top w:w="40" w:type="dxa"/>
              <w:bottom w:w="40" w:type="dxa"/>
              <w:left w:w="50" w:type="dxa"/>
              <w:right w:w="50" w:type="dxa"/>
            </w:tcMar>
          </w:tcPr>
          <w:p>
            <w:pPr>
              <w:spacing w:before="40" w:after="40"/>
              <w:jc w:val="left"/>
            </w:pPr>
            <w:r>
              <w:rPr>
                <w:rFonts w:ascii="Times New Roman" w:hAnsi="Times New Roman"/>
                <w:sz w:val="15"/>
              </w:rPr>
              <w:t>Linux/Networking → TryHackMe/HTB Labs → CompTIA Security+ → Threat Feeds</w:t>
            </w:r>
          </w:p>
        </w:tc>
      </w:tr>
      <w:tr>
        <w:tc>
          <w:tcPr>
            <w:tcW w:type="dxa" w:w="3480"/>
            <w:tcMar>
              <w:top w:w="40" w:type="dxa"/>
              <w:bottom w:w="40" w:type="dxa"/>
              <w:left w:w="50" w:type="dxa"/>
              <w:right w:w="50" w:type="dxa"/>
            </w:tcMar>
          </w:tcPr>
          <w:p>
            <w:pPr>
              <w:spacing w:before="40" w:after="40"/>
              <w:jc w:val="center"/>
            </w:pPr>
            <w:r>
              <w:rPr>
                <w:rFonts w:ascii="Times New Roman" w:hAnsi="Times New Roman"/>
                <w:sz w:val="15"/>
              </w:rPr>
              <w:t>Cloud Engineer</w:t>
            </w:r>
          </w:p>
        </w:tc>
        <w:tc>
          <w:tcPr>
            <w:tcW w:type="dxa" w:w="3480"/>
            <w:tcMar>
              <w:top w:w="40" w:type="dxa"/>
              <w:bottom w:w="40" w:type="dxa"/>
              <w:left w:w="50" w:type="dxa"/>
              <w:right w:w="50" w:type="dxa"/>
            </w:tcMar>
          </w:tcPr>
          <w:p>
            <w:pPr>
              <w:spacing w:before="40" w:after="40"/>
              <w:jc w:val="left"/>
            </w:pPr>
            <w:r>
              <w:rPr>
                <w:rFonts w:ascii="Times New Roman" w:hAnsi="Times New Roman"/>
                <w:sz w:val="15"/>
              </w:rPr>
              <w:t>AWS/Azure, Docker, Kubernetes, Terraform, CI/CD</w:t>
            </w:r>
          </w:p>
        </w:tc>
        <w:tc>
          <w:tcPr>
            <w:tcW w:type="dxa" w:w="3480"/>
            <w:tcMar>
              <w:top w:w="40" w:type="dxa"/>
              <w:bottom w:w="40" w:type="dxa"/>
              <w:left w:w="50" w:type="dxa"/>
              <w:right w:w="50" w:type="dxa"/>
            </w:tcMar>
          </w:tcPr>
          <w:p>
            <w:pPr>
              <w:spacing w:before="40" w:after="40"/>
              <w:jc w:val="left"/>
            </w:pPr>
            <w:r>
              <w:rPr>
                <w:rFonts w:ascii="Times New Roman" w:hAnsi="Times New Roman"/>
                <w:sz w:val="15"/>
              </w:rPr>
              <w:t>Cloud Certifications → Shell Automation → Microservices K8s → IaC Scripts</w:t>
            </w:r>
          </w:p>
        </w:tc>
      </w:tr>
    </w:tbl>
    <w:p>
      <w:pPr>
        <w:spacing w:before="220" w:after="80"/>
        <w:jc w:val="center"/>
      </w:pPr>
      <w:r>
        <w:rPr>
          <w:rFonts w:ascii="Times New Roman" w:hAnsi="Times New Roman"/>
          <w:b/>
          <w:sz w:val="20"/>
        </w:rPr>
        <w:t>VIII.  RESULTS AND EVALUATION</w:t>
      </w:r>
    </w:p>
    <w:p>
      <w:pPr>
        <w:spacing w:before="0" w:after="60" w:line="252" w:lineRule="auto"/>
        <w:ind w:firstLine="216"/>
        <w:jc w:val="both"/>
      </w:pPr>
      <w:r>
        <w:rPr>
          <w:rFonts w:ascii="Times New Roman" w:hAnsi="Times New Roman"/>
          <w:sz w:val="19"/>
        </w:rPr>
        <w:t>The empirical dataset (career_dataset.csv) was constructed with 200 balanced records (25 records per career class across 8 target classes). The dataset was partitioned using stratified sampling into an 80% training set (160 samples) and a 20% testing set (40 samples). The Random Forest model was initialized with 100 estimators and evaluated on the held-out test partition. The empirical performance is reported in Table III.</w:t>
      </w:r>
    </w:p>
    <w:p>
      <w:pPr>
        <w:spacing w:before="160" w:after="60"/>
        <w:jc w:val="center"/>
      </w:pPr>
      <w:r>
        <w:rPr>
          <w:rFonts w:ascii="Times New Roman" w:hAnsi="Times New Roman"/>
          <w:b/>
          <w:sz w:val="17"/>
        </w:rPr>
        <w:t>TABLE III.  EXPERIMENTAL CLASSIFICATION METRICS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088"/>
        <w:gridCol w:w="2088"/>
        <w:gridCol w:w="2088"/>
        <w:gridCol w:w="2088"/>
        <w:gridCol w:w="2088"/>
      </w:tblGrid>
      <w:tr>
        <w:tc>
          <w:tcPr>
            <w:tcW w:type="dxa" w:w="2088"/>
            <w:shd w:fill="F2F2F2"/>
            <w:tcMar>
              <w:top w:w="35" w:type="dxa"/>
              <w:bottom w:w="35" w:type="dxa"/>
              <w:left w:w="50" w:type="dxa"/>
              <w:right w:w="50" w:type="dxa"/>
            </w:tcMar>
          </w:tcPr>
          <w:p>
            <w:pPr>
              <w:spacing w:before="40" w:after="40"/>
              <w:jc w:val="center"/>
            </w:pPr>
            <w:r>
              <w:rPr>
                <w:rFonts w:ascii="Times New Roman" w:hAnsi="Times New Roman"/>
                <w:b/>
                <w:sz w:val="16"/>
              </w:rPr>
              <w:t>Career Class Label</w:t>
            </w:r>
          </w:p>
        </w:tc>
        <w:tc>
          <w:tcPr>
            <w:tcW w:type="dxa" w:w="2088"/>
            <w:shd w:fill="F2F2F2"/>
            <w:tcMar>
              <w:top w:w="35" w:type="dxa"/>
              <w:bottom w:w="35" w:type="dxa"/>
              <w:left w:w="50" w:type="dxa"/>
              <w:right w:w="50" w:type="dxa"/>
            </w:tcMar>
          </w:tcPr>
          <w:p>
            <w:pPr>
              <w:spacing w:before="40" w:after="40"/>
              <w:jc w:val="center"/>
            </w:pPr>
            <w:r>
              <w:rPr>
                <w:rFonts w:ascii="Times New Roman" w:hAnsi="Times New Roman"/>
                <w:b/>
                <w:sz w:val="16"/>
              </w:rPr>
              <w:t>Precision</w:t>
            </w:r>
          </w:p>
        </w:tc>
        <w:tc>
          <w:tcPr>
            <w:tcW w:type="dxa" w:w="2088"/>
            <w:shd w:fill="F2F2F2"/>
            <w:tcMar>
              <w:top w:w="35" w:type="dxa"/>
              <w:bottom w:w="35" w:type="dxa"/>
              <w:left w:w="50" w:type="dxa"/>
              <w:right w:w="50" w:type="dxa"/>
            </w:tcMar>
          </w:tcPr>
          <w:p>
            <w:pPr>
              <w:spacing w:before="40" w:after="40"/>
              <w:jc w:val="center"/>
            </w:pPr>
            <w:r>
              <w:rPr>
                <w:rFonts w:ascii="Times New Roman" w:hAnsi="Times New Roman"/>
                <w:b/>
                <w:sz w:val="16"/>
              </w:rPr>
              <w:t>Recall</w:t>
            </w:r>
          </w:p>
        </w:tc>
        <w:tc>
          <w:tcPr>
            <w:tcW w:type="dxa" w:w="2088"/>
            <w:shd w:fill="F2F2F2"/>
            <w:tcMar>
              <w:top w:w="35" w:type="dxa"/>
              <w:bottom w:w="35" w:type="dxa"/>
              <w:left w:w="50" w:type="dxa"/>
              <w:right w:w="50" w:type="dxa"/>
            </w:tcMar>
          </w:tcPr>
          <w:p>
            <w:pPr>
              <w:spacing w:before="40" w:after="40"/>
              <w:jc w:val="center"/>
            </w:pPr>
            <w:r>
              <w:rPr>
                <w:rFonts w:ascii="Times New Roman" w:hAnsi="Times New Roman"/>
                <w:b/>
                <w:sz w:val="16"/>
              </w:rPr>
              <w:t>F1-Score</w:t>
            </w:r>
          </w:p>
        </w:tc>
        <w:tc>
          <w:tcPr>
            <w:tcW w:type="dxa" w:w="2088"/>
            <w:shd w:fill="F2F2F2"/>
            <w:tcMar>
              <w:top w:w="35" w:type="dxa"/>
              <w:bottom w:w="35" w:type="dxa"/>
              <w:left w:w="50" w:type="dxa"/>
              <w:right w:w="50" w:type="dxa"/>
            </w:tcMar>
          </w:tcPr>
          <w:p>
            <w:pPr>
              <w:spacing w:before="40" w:after="40"/>
              <w:jc w:val="center"/>
            </w:pPr>
            <w:r>
              <w:rPr>
                <w:rFonts w:ascii="Times New Roman" w:hAnsi="Times New Roman"/>
                <w:b/>
                <w:sz w:val="16"/>
              </w:rPr>
              <w:t>Support</w:t>
            </w:r>
          </w:p>
        </w:tc>
      </w:tr>
      <w:tr>
        <w:tc>
          <w:tcPr>
            <w:tcW w:type="dxa" w:w="2088"/>
            <w:tcMar>
              <w:top w:w="35" w:type="dxa"/>
              <w:bottom w:w="35" w:type="dxa"/>
              <w:left w:w="50" w:type="dxa"/>
              <w:right w:w="50" w:type="dxa"/>
            </w:tcMar>
          </w:tcPr>
          <w:p>
            <w:pPr>
              <w:spacing w:before="40" w:after="40"/>
              <w:jc w:val="left"/>
            </w:pPr>
            <w:r>
              <w:rPr>
                <w:rFonts w:ascii="Times New Roman" w:hAnsi="Times New Roman"/>
                <w:sz w:val="16"/>
              </w:rPr>
              <w:t>AI Engineer</w:t>
            </w:r>
          </w:p>
        </w:tc>
        <w:tc>
          <w:tcPr>
            <w:tcW w:type="dxa" w:w="2088"/>
            <w:tcMar>
              <w:top w:w="35" w:type="dxa"/>
              <w:bottom w:w="35" w:type="dxa"/>
              <w:left w:w="50" w:type="dxa"/>
              <w:right w:w="50" w:type="dxa"/>
            </w:tcMar>
          </w:tcPr>
          <w:p>
            <w:pPr>
              <w:spacing w:before="40" w:after="40"/>
              <w:jc w:val="center"/>
            </w:pPr>
            <w:r>
              <w:rPr>
                <w:rFonts w:ascii="Times New Roman" w:hAnsi="Times New Roman"/>
                <w:sz w:val="16"/>
              </w:rPr>
              <w:t>1.00</w:t>
            </w:r>
          </w:p>
        </w:tc>
        <w:tc>
          <w:tcPr>
            <w:tcW w:type="dxa" w:w="2088"/>
            <w:tcMar>
              <w:top w:w="35" w:type="dxa"/>
              <w:bottom w:w="35" w:type="dxa"/>
              <w:left w:w="50" w:type="dxa"/>
              <w:right w:w="50" w:type="dxa"/>
            </w:tcMar>
          </w:tcPr>
          <w:p>
            <w:pPr>
              <w:spacing w:before="40" w:after="40"/>
              <w:jc w:val="center"/>
            </w:pPr>
            <w:r>
              <w:rPr>
                <w:rFonts w:ascii="Times New Roman" w:hAnsi="Times New Roman"/>
                <w:sz w:val="16"/>
              </w:rPr>
              <w:t>1.00</w:t>
            </w:r>
          </w:p>
        </w:tc>
        <w:tc>
          <w:tcPr>
            <w:tcW w:type="dxa" w:w="2088"/>
            <w:tcMar>
              <w:top w:w="35" w:type="dxa"/>
              <w:bottom w:w="35" w:type="dxa"/>
              <w:left w:w="50" w:type="dxa"/>
              <w:right w:w="50" w:type="dxa"/>
            </w:tcMar>
          </w:tcPr>
          <w:p>
            <w:pPr>
              <w:spacing w:before="40" w:after="40"/>
              <w:jc w:val="center"/>
            </w:pPr>
            <w:r>
              <w:rPr>
                <w:rFonts w:ascii="Times New Roman" w:hAnsi="Times New Roman"/>
                <w:sz w:val="16"/>
              </w:rPr>
              <w:t>1.00</w:t>
            </w:r>
          </w:p>
        </w:tc>
        <w:tc>
          <w:tcPr>
            <w:tcW w:type="dxa" w:w="2088"/>
            <w:tcMar>
              <w:top w:w="35" w:type="dxa"/>
              <w:bottom w:w="35" w:type="dxa"/>
              <w:left w:w="50" w:type="dxa"/>
              <w:right w:w="50" w:type="dxa"/>
            </w:tcMar>
          </w:tcPr>
          <w:p>
            <w:pPr>
              <w:spacing w:before="40" w:after="40"/>
              <w:jc w:val="center"/>
            </w:pPr>
            <w:r>
              <w:rPr>
                <w:rFonts w:ascii="Times New Roman" w:hAnsi="Times New Roman"/>
                <w:sz w:val="16"/>
              </w:rPr>
              <w:t>5</w:t>
            </w:r>
          </w:p>
        </w:tc>
      </w:tr>
      <w:tr>
        <w:tc>
          <w:tcPr>
            <w:tcW w:type="dxa" w:w="2088"/>
            <w:tcMar>
              <w:top w:w="35" w:type="dxa"/>
              <w:bottom w:w="35" w:type="dxa"/>
              <w:left w:w="50" w:type="dxa"/>
              <w:right w:w="50" w:type="dxa"/>
            </w:tcMar>
          </w:tcPr>
          <w:p>
            <w:pPr>
              <w:spacing w:before="40" w:after="40"/>
              <w:jc w:val="left"/>
            </w:pPr>
            <w:r>
              <w:rPr>
                <w:rFonts w:ascii="Times New Roman" w:hAnsi="Times New Roman"/>
                <w:sz w:val="16"/>
              </w:rPr>
              <w:t>Cloud Engineer</w:t>
            </w:r>
          </w:p>
        </w:tc>
        <w:tc>
          <w:tcPr>
            <w:tcW w:type="dxa" w:w="2088"/>
            <w:tcMar>
              <w:top w:w="35" w:type="dxa"/>
              <w:bottom w:w="35" w:type="dxa"/>
              <w:left w:w="50" w:type="dxa"/>
              <w:right w:w="50" w:type="dxa"/>
            </w:tcMar>
          </w:tcPr>
          <w:p>
            <w:pPr>
              <w:spacing w:before="40" w:after="40"/>
              <w:jc w:val="center"/>
            </w:pPr>
            <w:r>
              <w:rPr>
                <w:rFonts w:ascii="Times New Roman" w:hAnsi="Times New Roman"/>
                <w:sz w:val="16"/>
              </w:rPr>
              <w:t>0.62</w:t>
            </w:r>
          </w:p>
        </w:tc>
        <w:tc>
          <w:tcPr>
            <w:tcW w:type="dxa" w:w="2088"/>
            <w:tcMar>
              <w:top w:w="35" w:type="dxa"/>
              <w:bottom w:w="35" w:type="dxa"/>
              <w:left w:w="50" w:type="dxa"/>
              <w:right w:w="50" w:type="dxa"/>
            </w:tcMar>
          </w:tcPr>
          <w:p>
            <w:pPr>
              <w:spacing w:before="40" w:after="40"/>
              <w:jc w:val="center"/>
            </w:pPr>
            <w:r>
              <w:rPr>
                <w:rFonts w:ascii="Times New Roman" w:hAnsi="Times New Roman"/>
                <w:sz w:val="16"/>
              </w:rPr>
              <w:t>1.00</w:t>
            </w:r>
          </w:p>
        </w:tc>
        <w:tc>
          <w:tcPr>
            <w:tcW w:type="dxa" w:w="2088"/>
            <w:tcMar>
              <w:top w:w="35" w:type="dxa"/>
              <w:bottom w:w="35" w:type="dxa"/>
              <w:left w:w="50" w:type="dxa"/>
              <w:right w:w="50" w:type="dxa"/>
            </w:tcMar>
          </w:tcPr>
          <w:p>
            <w:pPr>
              <w:spacing w:before="40" w:after="40"/>
              <w:jc w:val="center"/>
            </w:pPr>
            <w:r>
              <w:rPr>
                <w:rFonts w:ascii="Times New Roman" w:hAnsi="Times New Roman"/>
                <w:sz w:val="16"/>
              </w:rPr>
              <w:t>0.77</w:t>
            </w:r>
          </w:p>
        </w:tc>
        <w:tc>
          <w:tcPr>
            <w:tcW w:type="dxa" w:w="2088"/>
            <w:tcMar>
              <w:top w:w="35" w:type="dxa"/>
              <w:bottom w:w="35" w:type="dxa"/>
              <w:left w:w="50" w:type="dxa"/>
              <w:right w:w="50" w:type="dxa"/>
            </w:tcMar>
          </w:tcPr>
          <w:p>
            <w:pPr>
              <w:spacing w:before="40" w:after="40"/>
              <w:jc w:val="center"/>
            </w:pPr>
            <w:r>
              <w:rPr>
                <w:rFonts w:ascii="Times New Roman" w:hAnsi="Times New Roman"/>
                <w:sz w:val="16"/>
              </w:rPr>
              <w:t>5</w:t>
            </w:r>
          </w:p>
        </w:tc>
      </w:tr>
      <w:tr>
        <w:tc>
          <w:tcPr>
            <w:tcW w:type="dxa" w:w="2088"/>
            <w:tcMar>
              <w:top w:w="35" w:type="dxa"/>
              <w:bottom w:w="35" w:type="dxa"/>
              <w:left w:w="50" w:type="dxa"/>
              <w:right w:w="50" w:type="dxa"/>
            </w:tcMar>
          </w:tcPr>
          <w:p>
            <w:pPr>
              <w:spacing w:before="40" w:after="40"/>
              <w:jc w:val="left"/>
            </w:pPr>
            <w:r>
              <w:rPr>
                <w:rFonts w:ascii="Times New Roman" w:hAnsi="Times New Roman"/>
                <w:sz w:val="16"/>
              </w:rPr>
              <w:t>Cybersecurity Analyst</w:t>
            </w:r>
          </w:p>
        </w:tc>
        <w:tc>
          <w:tcPr>
            <w:tcW w:type="dxa" w:w="2088"/>
            <w:tcMar>
              <w:top w:w="35" w:type="dxa"/>
              <w:bottom w:w="35" w:type="dxa"/>
              <w:left w:w="50" w:type="dxa"/>
              <w:right w:w="50" w:type="dxa"/>
            </w:tcMar>
          </w:tcPr>
          <w:p>
            <w:pPr>
              <w:spacing w:before="40" w:after="40"/>
              <w:jc w:val="center"/>
            </w:pPr>
            <w:r>
              <w:rPr>
                <w:rFonts w:ascii="Times New Roman" w:hAnsi="Times New Roman"/>
                <w:sz w:val="16"/>
              </w:rPr>
              <w:t>1.00</w:t>
            </w:r>
          </w:p>
        </w:tc>
        <w:tc>
          <w:tcPr>
            <w:tcW w:type="dxa" w:w="2088"/>
            <w:tcMar>
              <w:top w:w="35" w:type="dxa"/>
              <w:bottom w:w="35" w:type="dxa"/>
              <w:left w:w="50" w:type="dxa"/>
              <w:right w:w="50" w:type="dxa"/>
            </w:tcMar>
          </w:tcPr>
          <w:p>
            <w:pPr>
              <w:spacing w:before="40" w:after="40"/>
              <w:jc w:val="center"/>
            </w:pPr>
            <w:r>
              <w:rPr>
                <w:rFonts w:ascii="Times New Roman" w:hAnsi="Times New Roman"/>
                <w:sz w:val="16"/>
              </w:rPr>
              <w:t>1.00</w:t>
            </w:r>
          </w:p>
        </w:tc>
        <w:tc>
          <w:tcPr>
            <w:tcW w:type="dxa" w:w="2088"/>
            <w:tcMar>
              <w:top w:w="35" w:type="dxa"/>
              <w:bottom w:w="35" w:type="dxa"/>
              <w:left w:w="50" w:type="dxa"/>
              <w:right w:w="50" w:type="dxa"/>
            </w:tcMar>
          </w:tcPr>
          <w:p>
            <w:pPr>
              <w:spacing w:before="40" w:after="40"/>
              <w:jc w:val="center"/>
            </w:pPr>
            <w:r>
              <w:rPr>
                <w:rFonts w:ascii="Times New Roman" w:hAnsi="Times New Roman"/>
                <w:sz w:val="16"/>
              </w:rPr>
              <w:t>1.00</w:t>
            </w:r>
          </w:p>
        </w:tc>
        <w:tc>
          <w:tcPr>
            <w:tcW w:type="dxa" w:w="2088"/>
            <w:tcMar>
              <w:top w:w="35" w:type="dxa"/>
              <w:bottom w:w="35" w:type="dxa"/>
              <w:left w:w="50" w:type="dxa"/>
              <w:right w:w="50" w:type="dxa"/>
            </w:tcMar>
          </w:tcPr>
          <w:p>
            <w:pPr>
              <w:spacing w:before="40" w:after="40"/>
              <w:jc w:val="center"/>
            </w:pPr>
            <w:r>
              <w:rPr>
                <w:rFonts w:ascii="Times New Roman" w:hAnsi="Times New Roman"/>
                <w:sz w:val="16"/>
              </w:rPr>
              <w:t>5</w:t>
            </w:r>
          </w:p>
        </w:tc>
      </w:tr>
      <w:tr>
        <w:tc>
          <w:tcPr>
            <w:tcW w:type="dxa" w:w="2088"/>
            <w:tcMar>
              <w:top w:w="35" w:type="dxa"/>
              <w:bottom w:w="35" w:type="dxa"/>
              <w:left w:w="50" w:type="dxa"/>
              <w:right w:w="50" w:type="dxa"/>
            </w:tcMar>
          </w:tcPr>
          <w:p>
            <w:pPr>
              <w:spacing w:before="40" w:after="40"/>
              <w:jc w:val="left"/>
            </w:pPr>
            <w:r>
              <w:rPr>
                <w:rFonts w:ascii="Times New Roman" w:hAnsi="Times New Roman"/>
                <w:sz w:val="16"/>
              </w:rPr>
              <w:t>Data Analyst</w:t>
            </w:r>
          </w:p>
        </w:tc>
        <w:tc>
          <w:tcPr>
            <w:tcW w:type="dxa" w:w="2088"/>
            <w:tcMar>
              <w:top w:w="35" w:type="dxa"/>
              <w:bottom w:w="35" w:type="dxa"/>
              <w:left w:w="50" w:type="dxa"/>
              <w:right w:w="50" w:type="dxa"/>
            </w:tcMar>
          </w:tcPr>
          <w:p>
            <w:pPr>
              <w:spacing w:before="40" w:after="40"/>
              <w:jc w:val="center"/>
            </w:pPr>
            <w:r>
              <w:rPr>
                <w:rFonts w:ascii="Times New Roman" w:hAnsi="Times New Roman"/>
                <w:sz w:val="16"/>
              </w:rPr>
              <w:t>1.00</w:t>
            </w:r>
          </w:p>
        </w:tc>
        <w:tc>
          <w:tcPr>
            <w:tcW w:type="dxa" w:w="2088"/>
            <w:tcMar>
              <w:top w:w="35" w:type="dxa"/>
              <w:bottom w:w="35" w:type="dxa"/>
              <w:left w:w="50" w:type="dxa"/>
              <w:right w:w="50" w:type="dxa"/>
            </w:tcMar>
          </w:tcPr>
          <w:p>
            <w:pPr>
              <w:spacing w:before="40" w:after="40"/>
              <w:jc w:val="center"/>
            </w:pPr>
            <w:r>
              <w:rPr>
                <w:rFonts w:ascii="Times New Roman" w:hAnsi="Times New Roman"/>
                <w:sz w:val="16"/>
              </w:rPr>
              <w:t>1.00</w:t>
            </w:r>
          </w:p>
        </w:tc>
        <w:tc>
          <w:tcPr>
            <w:tcW w:type="dxa" w:w="2088"/>
            <w:tcMar>
              <w:top w:w="35" w:type="dxa"/>
              <w:bottom w:w="35" w:type="dxa"/>
              <w:left w:w="50" w:type="dxa"/>
              <w:right w:w="50" w:type="dxa"/>
            </w:tcMar>
          </w:tcPr>
          <w:p>
            <w:pPr>
              <w:spacing w:before="40" w:after="40"/>
              <w:jc w:val="center"/>
            </w:pPr>
            <w:r>
              <w:rPr>
                <w:rFonts w:ascii="Times New Roman" w:hAnsi="Times New Roman"/>
                <w:sz w:val="16"/>
              </w:rPr>
              <w:t>1.00</w:t>
            </w:r>
          </w:p>
        </w:tc>
        <w:tc>
          <w:tcPr>
            <w:tcW w:type="dxa" w:w="2088"/>
            <w:tcMar>
              <w:top w:w="35" w:type="dxa"/>
              <w:bottom w:w="35" w:type="dxa"/>
              <w:left w:w="50" w:type="dxa"/>
              <w:right w:w="50" w:type="dxa"/>
            </w:tcMar>
          </w:tcPr>
          <w:p>
            <w:pPr>
              <w:spacing w:before="40" w:after="40"/>
              <w:jc w:val="center"/>
            </w:pPr>
            <w:r>
              <w:rPr>
                <w:rFonts w:ascii="Times New Roman" w:hAnsi="Times New Roman"/>
                <w:sz w:val="16"/>
              </w:rPr>
              <w:t>5</w:t>
            </w:r>
          </w:p>
        </w:tc>
      </w:tr>
      <w:tr>
        <w:tc>
          <w:tcPr>
            <w:tcW w:type="dxa" w:w="2088"/>
            <w:tcMar>
              <w:top w:w="35" w:type="dxa"/>
              <w:bottom w:w="35" w:type="dxa"/>
              <w:left w:w="50" w:type="dxa"/>
              <w:right w:w="50" w:type="dxa"/>
            </w:tcMar>
          </w:tcPr>
          <w:p>
            <w:pPr>
              <w:spacing w:before="40" w:after="40"/>
              <w:jc w:val="left"/>
            </w:pPr>
            <w:r>
              <w:rPr>
                <w:rFonts w:ascii="Times New Roman" w:hAnsi="Times New Roman"/>
                <w:sz w:val="16"/>
              </w:rPr>
              <w:t>Data Scientist</w:t>
            </w:r>
          </w:p>
        </w:tc>
        <w:tc>
          <w:tcPr>
            <w:tcW w:type="dxa" w:w="2088"/>
            <w:tcMar>
              <w:top w:w="35" w:type="dxa"/>
              <w:bottom w:w="35" w:type="dxa"/>
              <w:left w:w="50" w:type="dxa"/>
              <w:right w:w="50" w:type="dxa"/>
            </w:tcMar>
          </w:tcPr>
          <w:p>
            <w:pPr>
              <w:spacing w:before="40" w:after="40"/>
              <w:jc w:val="center"/>
            </w:pPr>
            <w:r>
              <w:rPr>
                <w:rFonts w:ascii="Times New Roman" w:hAnsi="Times New Roman"/>
                <w:sz w:val="16"/>
              </w:rPr>
              <w:t>0.67</w:t>
            </w:r>
          </w:p>
        </w:tc>
        <w:tc>
          <w:tcPr>
            <w:tcW w:type="dxa" w:w="2088"/>
            <w:tcMar>
              <w:top w:w="35" w:type="dxa"/>
              <w:bottom w:w="35" w:type="dxa"/>
              <w:left w:w="50" w:type="dxa"/>
              <w:right w:w="50" w:type="dxa"/>
            </w:tcMar>
          </w:tcPr>
          <w:p>
            <w:pPr>
              <w:spacing w:before="40" w:after="40"/>
              <w:jc w:val="center"/>
            </w:pPr>
            <w:r>
              <w:rPr>
                <w:rFonts w:ascii="Times New Roman" w:hAnsi="Times New Roman"/>
                <w:sz w:val="16"/>
              </w:rPr>
              <w:t>0.80</w:t>
            </w:r>
          </w:p>
        </w:tc>
        <w:tc>
          <w:tcPr>
            <w:tcW w:type="dxa" w:w="2088"/>
            <w:tcMar>
              <w:top w:w="35" w:type="dxa"/>
              <w:bottom w:w="35" w:type="dxa"/>
              <w:left w:w="50" w:type="dxa"/>
              <w:right w:w="50" w:type="dxa"/>
            </w:tcMar>
          </w:tcPr>
          <w:p>
            <w:pPr>
              <w:spacing w:before="40" w:after="40"/>
              <w:jc w:val="center"/>
            </w:pPr>
            <w:r>
              <w:rPr>
                <w:rFonts w:ascii="Times New Roman" w:hAnsi="Times New Roman"/>
                <w:sz w:val="16"/>
              </w:rPr>
              <w:t>0.73</w:t>
            </w:r>
          </w:p>
        </w:tc>
        <w:tc>
          <w:tcPr>
            <w:tcW w:type="dxa" w:w="2088"/>
            <w:tcMar>
              <w:top w:w="35" w:type="dxa"/>
              <w:bottom w:w="35" w:type="dxa"/>
              <w:left w:w="50" w:type="dxa"/>
              <w:right w:w="50" w:type="dxa"/>
            </w:tcMar>
          </w:tcPr>
          <w:p>
            <w:pPr>
              <w:spacing w:before="40" w:after="40"/>
              <w:jc w:val="center"/>
            </w:pPr>
            <w:r>
              <w:rPr>
                <w:rFonts w:ascii="Times New Roman" w:hAnsi="Times New Roman"/>
                <w:sz w:val="16"/>
              </w:rPr>
              <w:t>5</w:t>
            </w:r>
          </w:p>
        </w:tc>
      </w:tr>
      <w:tr>
        <w:tc>
          <w:tcPr>
            <w:tcW w:type="dxa" w:w="2088"/>
            <w:tcMar>
              <w:top w:w="35" w:type="dxa"/>
              <w:bottom w:w="35" w:type="dxa"/>
              <w:left w:w="50" w:type="dxa"/>
              <w:right w:w="50" w:type="dxa"/>
            </w:tcMar>
          </w:tcPr>
          <w:p>
            <w:pPr>
              <w:spacing w:before="40" w:after="40"/>
              <w:jc w:val="left"/>
            </w:pPr>
            <w:r>
              <w:rPr>
                <w:rFonts w:ascii="Times New Roman" w:hAnsi="Times New Roman"/>
                <w:sz w:val="16"/>
              </w:rPr>
              <w:t>Machine Learning Engineer</w:t>
            </w:r>
          </w:p>
        </w:tc>
        <w:tc>
          <w:tcPr>
            <w:tcW w:type="dxa" w:w="2088"/>
            <w:tcMar>
              <w:top w:w="35" w:type="dxa"/>
              <w:bottom w:w="35" w:type="dxa"/>
              <w:left w:w="50" w:type="dxa"/>
              <w:right w:w="50" w:type="dxa"/>
            </w:tcMar>
          </w:tcPr>
          <w:p>
            <w:pPr>
              <w:spacing w:before="40" w:after="40"/>
              <w:jc w:val="center"/>
            </w:pPr>
            <w:r>
              <w:rPr>
                <w:rFonts w:ascii="Times New Roman" w:hAnsi="Times New Roman"/>
                <w:sz w:val="16"/>
              </w:rPr>
              <w:t>0.75</w:t>
            </w:r>
          </w:p>
        </w:tc>
        <w:tc>
          <w:tcPr>
            <w:tcW w:type="dxa" w:w="2088"/>
            <w:tcMar>
              <w:top w:w="35" w:type="dxa"/>
              <w:bottom w:w="35" w:type="dxa"/>
              <w:left w:w="50" w:type="dxa"/>
              <w:right w:w="50" w:type="dxa"/>
            </w:tcMar>
          </w:tcPr>
          <w:p>
            <w:pPr>
              <w:spacing w:before="40" w:after="40"/>
              <w:jc w:val="center"/>
            </w:pPr>
            <w:r>
              <w:rPr>
                <w:rFonts w:ascii="Times New Roman" w:hAnsi="Times New Roman"/>
                <w:sz w:val="16"/>
              </w:rPr>
              <w:t>0.60</w:t>
            </w:r>
          </w:p>
        </w:tc>
        <w:tc>
          <w:tcPr>
            <w:tcW w:type="dxa" w:w="2088"/>
            <w:tcMar>
              <w:top w:w="35" w:type="dxa"/>
              <w:bottom w:w="35" w:type="dxa"/>
              <w:left w:w="50" w:type="dxa"/>
              <w:right w:w="50" w:type="dxa"/>
            </w:tcMar>
          </w:tcPr>
          <w:p>
            <w:pPr>
              <w:spacing w:before="40" w:after="40"/>
              <w:jc w:val="center"/>
            </w:pPr>
            <w:r>
              <w:rPr>
                <w:rFonts w:ascii="Times New Roman" w:hAnsi="Times New Roman"/>
                <w:sz w:val="16"/>
              </w:rPr>
              <w:t>0.67</w:t>
            </w:r>
          </w:p>
        </w:tc>
        <w:tc>
          <w:tcPr>
            <w:tcW w:type="dxa" w:w="2088"/>
            <w:tcMar>
              <w:top w:w="35" w:type="dxa"/>
              <w:bottom w:w="35" w:type="dxa"/>
              <w:left w:w="50" w:type="dxa"/>
              <w:right w:w="50" w:type="dxa"/>
            </w:tcMar>
          </w:tcPr>
          <w:p>
            <w:pPr>
              <w:spacing w:before="40" w:after="40"/>
              <w:jc w:val="center"/>
            </w:pPr>
            <w:r>
              <w:rPr>
                <w:rFonts w:ascii="Times New Roman" w:hAnsi="Times New Roman"/>
                <w:sz w:val="16"/>
              </w:rPr>
              <w:t>5</w:t>
            </w:r>
          </w:p>
        </w:tc>
      </w:tr>
      <w:tr>
        <w:tc>
          <w:tcPr>
            <w:tcW w:type="dxa" w:w="2088"/>
            <w:tcMar>
              <w:top w:w="35" w:type="dxa"/>
              <w:bottom w:w="35" w:type="dxa"/>
              <w:left w:w="50" w:type="dxa"/>
              <w:right w:w="50" w:type="dxa"/>
            </w:tcMar>
          </w:tcPr>
          <w:p>
            <w:pPr>
              <w:spacing w:before="40" w:after="40"/>
              <w:jc w:val="left"/>
            </w:pPr>
            <w:r>
              <w:rPr>
                <w:rFonts w:ascii="Times New Roman" w:hAnsi="Times New Roman"/>
                <w:sz w:val="16"/>
              </w:rPr>
              <w:t>Software Developer</w:t>
            </w:r>
          </w:p>
        </w:tc>
        <w:tc>
          <w:tcPr>
            <w:tcW w:type="dxa" w:w="2088"/>
            <w:tcMar>
              <w:top w:w="35" w:type="dxa"/>
              <w:bottom w:w="35" w:type="dxa"/>
              <w:left w:w="50" w:type="dxa"/>
              <w:right w:w="50" w:type="dxa"/>
            </w:tcMar>
          </w:tcPr>
          <w:p>
            <w:pPr>
              <w:spacing w:before="40" w:after="40"/>
              <w:jc w:val="center"/>
            </w:pPr>
            <w:r>
              <w:rPr>
                <w:rFonts w:ascii="Times New Roman" w:hAnsi="Times New Roman"/>
                <w:sz w:val="16"/>
              </w:rPr>
              <w:t>1.00</w:t>
            </w:r>
          </w:p>
        </w:tc>
        <w:tc>
          <w:tcPr>
            <w:tcW w:type="dxa" w:w="2088"/>
            <w:tcMar>
              <w:top w:w="35" w:type="dxa"/>
              <w:bottom w:w="35" w:type="dxa"/>
              <w:left w:w="50" w:type="dxa"/>
              <w:right w:w="50" w:type="dxa"/>
            </w:tcMar>
          </w:tcPr>
          <w:p>
            <w:pPr>
              <w:spacing w:before="40" w:after="40"/>
              <w:jc w:val="center"/>
            </w:pPr>
            <w:r>
              <w:rPr>
                <w:rFonts w:ascii="Times New Roman" w:hAnsi="Times New Roman"/>
                <w:sz w:val="16"/>
              </w:rPr>
              <w:t>0.40</w:t>
            </w:r>
          </w:p>
        </w:tc>
        <w:tc>
          <w:tcPr>
            <w:tcW w:type="dxa" w:w="2088"/>
            <w:tcMar>
              <w:top w:w="35" w:type="dxa"/>
              <w:bottom w:w="35" w:type="dxa"/>
              <w:left w:w="50" w:type="dxa"/>
              <w:right w:w="50" w:type="dxa"/>
            </w:tcMar>
          </w:tcPr>
          <w:p>
            <w:pPr>
              <w:spacing w:before="40" w:after="40"/>
              <w:jc w:val="center"/>
            </w:pPr>
            <w:r>
              <w:rPr>
                <w:rFonts w:ascii="Times New Roman" w:hAnsi="Times New Roman"/>
                <w:sz w:val="16"/>
              </w:rPr>
              <w:t>0.57</w:t>
            </w:r>
          </w:p>
        </w:tc>
        <w:tc>
          <w:tcPr>
            <w:tcW w:type="dxa" w:w="2088"/>
            <w:tcMar>
              <w:top w:w="35" w:type="dxa"/>
              <w:bottom w:w="35" w:type="dxa"/>
              <w:left w:w="50" w:type="dxa"/>
              <w:right w:w="50" w:type="dxa"/>
            </w:tcMar>
          </w:tcPr>
          <w:p>
            <w:pPr>
              <w:spacing w:before="40" w:after="40"/>
              <w:jc w:val="center"/>
            </w:pPr>
            <w:r>
              <w:rPr>
                <w:rFonts w:ascii="Times New Roman" w:hAnsi="Times New Roman"/>
                <w:sz w:val="16"/>
              </w:rPr>
              <w:t>5</w:t>
            </w:r>
          </w:p>
        </w:tc>
      </w:tr>
      <w:tr>
        <w:tc>
          <w:tcPr>
            <w:tcW w:type="dxa" w:w="2088"/>
            <w:shd w:fill="FAFAFA"/>
            <w:tcMar>
              <w:top w:w="35" w:type="dxa"/>
              <w:bottom w:w="35" w:type="dxa"/>
              <w:left w:w="50" w:type="dxa"/>
              <w:right w:w="50" w:type="dxa"/>
            </w:tcMar>
          </w:tcPr>
          <w:p>
            <w:pPr>
              <w:spacing w:before="40" w:after="40"/>
              <w:jc w:val="left"/>
            </w:pPr>
            <w:r>
              <w:rPr>
                <w:rFonts w:ascii="Times New Roman" w:hAnsi="Times New Roman"/>
                <w:b/>
                <w:sz w:val="16"/>
              </w:rPr>
              <w:t>UI UX Designer</w:t>
            </w:r>
          </w:p>
        </w:tc>
        <w:tc>
          <w:tcPr>
            <w:tcW w:type="dxa" w:w="2088"/>
            <w:shd w:fill="FAFAFA"/>
            <w:tcMar>
              <w:top w:w="35" w:type="dxa"/>
              <w:bottom w:w="35" w:type="dxa"/>
              <w:left w:w="50" w:type="dxa"/>
              <w:right w:w="50" w:type="dxa"/>
            </w:tcMar>
          </w:tcPr>
          <w:p>
            <w:pPr>
              <w:spacing w:before="40" w:after="40"/>
              <w:jc w:val="center"/>
            </w:pPr>
            <w:r>
              <w:rPr>
                <w:rFonts w:ascii="Times New Roman" w:hAnsi="Times New Roman"/>
                <w:b/>
                <w:sz w:val="16"/>
              </w:rPr>
              <w:t>1.00</w:t>
            </w:r>
          </w:p>
        </w:tc>
        <w:tc>
          <w:tcPr>
            <w:tcW w:type="dxa" w:w="2088"/>
            <w:shd w:fill="FAFAFA"/>
            <w:tcMar>
              <w:top w:w="35" w:type="dxa"/>
              <w:bottom w:w="35" w:type="dxa"/>
              <w:left w:w="50" w:type="dxa"/>
              <w:right w:w="50" w:type="dxa"/>
            </w:tcMar>
          </w:tcPr>
          <w:p>
            <w:pPr>
              <w:spacing w:before="40" w:after="40"/>
              <w:jc w:val="center"/>
            </w:pPr>
            <w:r>
              <w:rPr>
                <w:rFonts w:ascii="Times New Roman" w:hAnsi="Times New Roman"/>
                <w:b/>
                <w:sz w:val="16"/>
              </w:rPr>
              <w:t>1.00</w:t>
            </w:r>
          </w:p>
        </w:tc>
        <w:tc>
          <w:tcPr>
            <w:tcW w:type="dxa" w:w="2088"/>
            <w:shd w:fill="FAFAFA"/>
            <w:tcMar>
              <w:top w:w="35" w:type="dxa"/>
              <w:bottom w:w="35" w:type="dxa"/>
              <w:left w:w="50" w:type="dxa"/>
              <w:right w:w="50" w:type="dxa"/>
            </w:tcMar>
          </w:tcPr>
          <w:p>
            <w:pPr>
              <w:spacing w:before="40" w:after="40"/>
              <w:jc w:val="center"/>
            </w:pPr>
            <w:r>
              <w:rPr>
                <w:rFonts w:ascii="Times New Roman" w:hAnsi="Times New Roman"/>
                <w:b/>
                <w:sz w:val="16"/>
              </w:rPr>
              <w:t>1.00</w:t>
            </w:r>
          </w:p>
        </w:tc>
        <w:tc>
          <w:tcPr>
            <w:tcW w:type="dxa" w:w="2088"/>
            <w:shd w:fill="FAFAFA"/>
            <w:tcMar>
              <w:top w:w="35" w:type="dxa"/>
              <w:bottom w:w="35" w:type="dxa"/>
              <w:left w:w="50" w:type="dxa"/>
              <w:right w:w="50" w:type="dxa"/>
            </w:tcMar>
          </w:tcPr>
          <w:p>
            <w:pPr>
              <w:spacing w:before="40" w:after="40"/>
              <w:jc w:val="center"/>
            </w:pPr>
            <w:r>
              <w:rPr>
                <w:rFonts w:ascii="Times New Roman" w:hAnsi="Times New Roman"/>
                <w:b/>
                <w:sz w:val="16"/>
              </w:rPr>
              <w:t>5</w:t>
            </w:r>
          </w:p>
        </w:tc>
      </w:tr>
      <w:tr>
        <w:tc>
          <w:tcPr>
            <w:tcW w:type="dxa" w:w="2088"/>
            <w:shd w:fill="FAFAFA"/>
            <w:tcMar>
              <w:top w:w="35" w:type="dxa"/>
              <w:bottom w:w="35" w:type="dxa"/>
              <w:left w:w="50" w:type="dxa"/>
              <w:right w:w="50" w:type="dxa"/>
            </w:tcMar>
          </w:tcPr>
          <w:p>
            <w:pPr>
              <w:spacing w:before="40" w:after="40"/>
              <w:jc w:val="left"/>
            </w:pPr>
            <w:r>
              <w:rPr>
                <w:rFonts w:ascii="Times New Roman" w:hAnsi="Times New Roman"/>
                <w:b/>
                <w:sz w:val="16"/>
              </w:rPr>
              <w:t>Overall Test Accuracy</w:t>
            </w:r>
          </w:p>
        </w:tc>
        <w:tc>
          <w:tcPr>
            <w:tcW w:type="dxa" w:w="2088"/>
            <w:shd w:fill="FAFAFA"/>
            <w:tcMar>
              <w:top w:w="35" w:type="dxa"/>
              <w:bottom w:w="35" w:type="dxa"/>
              <w:left w:w="50" w:type="dxa"/>
              <w:right w:w="50" w:type="dxa"/>
            </w:tcMar>
          </w:tcPr>
          <w:p>
            <w:pPr>
              <w:spacing w:before="40" w:after="40"/>
              <w:jc w:val="center"/>
            </w:pPr>
            <w:r>
              <w:rPr>
                <w:rFonts w:ascii="Times New Roman" w:hAnsi="Times New Roman"/>
                <w:b/>
                <w:sz w:val="16"/>
              </w:rPr>
              <w:t>—</w:t>
            </w:r>
          </w:p>
        </w:tc>
        <w:tc>
          <w:tcPr>
            <w:tcW w:type="dxa" w:w="2088"/>
            <w:shd w:fill="FAFAFA"/>
            <w:tcMar>
              <w:top w:w="35" w:type="dxa"/>
              <w:bottom w:w="35" w:type="dxa"/>
              <w:left w:w="50" w:type="dxa"/>
              <w:right w:w="50" w:type="dxa"/>
            </w:tcMar>
          </w:tcPr>
          <w:p>
            <w:pPr>
              <w:spacing w:before="40" w:after="40"/>
              <w:jc w:val="center"/>
            </w:pPr>
            <w:r>
              <w:rPr>
                <w:rFonts w:ascii="Times New Roman" w:hAnsi="Times New Roman"/>
                <w:b/>
                <w:sz w:val="16"/>
              </w:rPr>
              <w:t>—</w:t>
            </w:r>
          </w:p>
        </w:tc>
        <w:tc>
          <w:tcPr>
            <w:tcW w:type="dxa" w:w="2088"/>
            <w:shd w:fill="FAFAFA"/>
            <w:tcMar>
              <w:top w:w="35" w:type="dxa"/>
              <w:bottom w:w="35" w:type="dxa"/>
              <w:left w:w="50" w:type="dxa"/>
              <w:right w:w="50" w:type="dxa"/>
            </w:tcMar>
          </w:tcPr>
          <w:p>
            <w:pPr>
              <w:spacing w:before="40" w:after="40"/>
              <w:jc w:val="center"/>
            </w:pPr>
            <w:r>
              <w:rPr>
                <w:rFonts w:ascii="Times New Roman" w:hAnsi="Times New Roman"/>
                <w:b/>
                <w:sz w:val="16"/>
              </w:rPr>
              <w:t>0.85 (85%)</w:t>
            </w:r>
          </w:p>
        </w:tc>
        <w:tc>
          <w:tcPr>
            <w:tcW w:type="dxa" w:w="2088"/>
            <w:shd w:fill="FAFAFA"/>
            <w:tcMar>
              <w:top w:w="35" w:type="dxa"/>
              <w:bottom w:w="35" w:type="dxa"/>
              <w:left w:w="50" w:type="dxa"/>
              <w:right w:w="50" w:type="dxa"/>
            </w:tcMar>
          </w:tcPr>
          <w:p>
            <w:pPr>
              <w:spacing w:before="40" w:after="40"/>
              <w:jc w:val="center"/>
            </w:pPr>
            <w:r>
              <w:rPr>
                <w:rFonts w:ascii="Times New Roman" w:hAnsi="Times New Roman"/>
                <w:b/>
                <w:sz w:val="16"/>
              </w:rPr>
              <w:t>40</w:t>
            </w:r>
          </w:p>
        </w:tc>
      </w:tr>
      <w:tr>
        <w:tc>
          <w:tcPr>
            <w:tcW w:type="dxa" w:w="2088"/>
            <w:shd w:fill="FAFAFA"/>
            <w:tcMar>
              <w:top w:w="35" w:type="dxa"/>
              <w:bottom w:w="35" w:type="dxa"/>
              <w:left w:w="50" w:type="dxa"/>
              <w:right w:w="50" w:type="dxa"/>
            </w:tcMar>
          </w:tcPr>
          <w:p>
            <w:pPr>
              <w:spacing w:before="40" w:after="40"/>
              <w:jc w:val="left"/>
            </w:pPr>
            <w:r>
              <w:rPr>
                <w:rFonts w:ascii="Times New Roman" w:hAnsi="Times New Roman"/>
                <w:b/>
                <w:sz w:val="16"/>
              </w:rPr>
              <w:t>Macro Average</w:t>
            </w:r>
          </w:p>
        </w:tc>
        <w:tc>
          <w:tcPr>
            <w:tcW w:type="dxa" w:w="2088"/>
            <w:shd w:fill="FAFAFA"/>
            <w:tcMar>
              <w:top w:w="35" w:type="dxa"/>
              <w:bottom w:w="35" w:type="dxa"/>
              <w:left w:w="50" w:type="dxa"/>
              <w:right w:w="50" w:type="dxa"/>
            </w:tcMar>
          </w:tcPr>
          <w:p>
            <w:pPr>
              <w:spacing w:before="40" w:after="40"/>
              <w:jc w:val="center"/>
            </w:pPr>
            <w:r>
              <w:rPr>
                <w:rFonts w:ascii="Times New Roman" w:hAnsi="Times New Roman"/>
                <w:b/>
                <w:sz w:val="16"/>
              </w:rPr>
              <w:t>0.88</w:t>
            </w:r>
          </w:p>
        </w:tc>
        <w:tc>
          <w:tcPr>
            <w:tcW w:type="dxa" w:w="2088"/>
            <w:shd w:fill="FAFAFA"/>
            <w:tcMar>
              <w:top w:w="35" w:type="dxa"/>
              <w:bottom w:w="35" w:type="dxa"/>
              <w:left w:w="50" w:type="dxa"/>
              <w:right w:w="50" w:type="dxa"/>
            </w:tcMar>
          </w:tcPr>
          <w:p>
            <w:pPr>
              <w:spacing w:before="40" w:after="40"/>
              <w:jc w:val="center"/>
            </w:pPr>
            <w:r>
              <w:rPr>
                <w:rFonts w:ascii="Times New Roman" w:hAnsi="Times New Roman"/>
                <w:b/>
                <w:sz w:val="16"/>
              </w:rPr>
              <w:t>0.85</w:t>
            </w:r>
          </w:p>
        </w:tc>
        <w:tc>
          <w:tcPr>
            <w:tcW w:type="dxa" w:w="2088"/>
            <w:shd w:fill="FAFAFA"/>
            <w:tcMar>
              <w:top w:w="35" w:type="dxa"/>
              <w:bottom w:w="35" w:type="dxa"/>
              <w:left w:w="50" w:type="dxa"/>
              <w:right w:w="50" w:type="dxa"/>
            </w:tcMar>
          </w:tcPr>
          <w:p>
            <w:pPr>
              <w:spacing w:before="40" w:after="40"/>
              <w:jc w:val="center"/>
            </w:pPr>
            <w:r>
              <w:rPr>
                <w:rFonts w:ascii="Times New Roman" w:hAnsi="Times New Roman"/>
                <w:b/>
                <w:sz w:val="16"/>
              </w:rPr>
              <w:t>0.84</w:t>
            </w:r>
          </w:p>
        </w:tc>
        <w:tc>
          <w:tcPr>
            <w:tcW w:type="dxa" w:w="2088"/>
            <w:shd w:fill="FAFAFA"/>
            <w:tcMar>
              <w:top w:w="35" w:type="dxa"/>
              <w:bottom w:w="35" w:type="dxa"/>
              <w:left w:w="50" w:type="dxa"/>
              <w:right w:w="50" w:type="dxa"/>
            </w:tcMar>
          </w:tcPr>
          <w:p>
            <w:pPr>
              <w:spacing w:before="40" w:after="40"/>
              <w:jc w:val="center"/>
            </w:pPr>
            <w:r>
              <w:rPr>
                <w:rFonts w:ascii="Times New Roman" w:hAnsi="Times New Roman"/>
                <w:b/>
                <w:sz w:val="16"/>
              </w:rPr>
              <w:t>40</w:t>
            </w:r>
          </w:p>
        </w:tc>
      </w:tr>
      <w:tr>
        <w:tc>
          <w:tcPr>
            <w:tcW w:type="dxa" w:w="2088"/>
            <w:shd w:fill="FAFAFA"/>
            <w:tcMar>
              <w:top w:w="35" w:type="dxa"/>
              <w:bottom w:w="35" w:type="dxa"/>
              <w:left w:w="50" w:type="dxa"/>
              <w:right w:w="50" w:type="dxa"/>
            </w:tcMar>
          </w:tcPr>
          <w:p>
            <w:pPr>
              <w:spacing w:before="40" w:after="40"/>
              <w:jc w:val="left"/>
            </w:pPr>
            <w:r>
              <w:rPr>
                <w:rFonts w:ascii="Times New Roman" w:hAnsi="Times New Roman"/>
                <w:b/>
                <w:sz w:val="16"/>
              </w:rPr>
              <w:t>Weighted Average</w:t>
            </w:r>
          </w:p>
        </w:tc>
        <w:tc>
          <w:tcPr>
            <w:tcW w:type="dxa" w:w="2088"/>
            <w:shd w:fill="FAFAFA"/>
            <w:tcMar>
              <w:top w:w="35" w:type="dxa"/>
              <w:bottom w:w="35" w:type="dxa"/>
              <w:left w:w="50" w:type="dxa"/>
              <w:right w:w="50" w:type="dxa"/>
            </w:tcMar>
          </w:tcPr>
          <w:p>
            <w:pPr>
              <w:spacing w:before="40" w:after="40"/>
              <w:jc w:val="center"/>
            </w:pPr>
            <w:r>
              <w:rPr>
                <w:rFonts w:ascii="Times New Roman" w:hAnsi="Times New Roman"/>
                <w:b/>
                <w:sz w:val="16"/>
              </w:rPr>
              <w:t>0.88</w:t>
            </w:r>
          </w:p>
        </w:tc>
        <w:tc>
          <w:tcPr>
            <w:tcW w:type="dxa" w:w="2088"/>
            <w:shd w:fill="FAFAFA"/>
            <w:tcMar>
              <w:top w:w="35" w:type="dxa"/>
              <w:bottom w:w="35" w:type="dxa"/>
              <w:left w:w="50" w:type="dxa"/>
              <w:right w:w="50" w:type="dxa"/>
            </w:tcMar>
          </w:tcPr>
          <w:p>
            <w:pPr>
              <w:spacing w:before="40" w:after="40"/>
              <w:jc w:val="center"/>
            </w:pPr>
            <w:r>
              <w:rPr>
                <w:rFonts w:ascii="Times New Roman" w:hAnsi="Times New Roman"/>
                <w:b/>
                <w:sz w:val="16"/>
              </w:rPr>
              <w:t>0.85</w:t>
            </w:r>
          </w:p>
        </w:tc>
        <w:tc>
          <w:tcPr>
            <w:tcW w:type="dxa" w:w="2088"/>
            <w:shd w:fill="FAFAFA"/>
            <w:tcMar>
              <w:top w:w="35" w:type="dxa"/>
              <w:bottom w:w="35" w:type="dxa"/>
              <w:left w:w="50" w:type="dxa"/>
              <w:right w:w="50" w:type="dxa"/>
            </w:tcMar>
          </w:tcPr>
          <w:p>
            <w:pPr>
              <w:spacing w:before="40" w:after="40"/>
              <w:jc w:val="center"/>
            </w:pPr>
            <w:r>
              <w:rPr>
                <w:rFonts w:ascii="Times New Roman" w:hAnsi="Times New Roman"/>
                <w:b/>
                <w:sz w:val="16"/>
              </w:rPr>
              <w:t>0.84</w:t>
            </w:r>
          </w:p>
        </w:tc>
        <w:tc>
          <w:tcPr>
            <w:tcW w:type="dxa" w:w="2088"/>
            <w:shd w:fill="FAFAFA"/>
            <w:tcMar>
              <w:top w:w="35" w:type="dxa"/>
              <w:bottom w:w="35" w:type="dxa"/>
              <w:left w:w="50" w:type="dxa"/>
              <w:right w:w="50" w:type="dxa"/>
            </w:tcMar>
          </w:tcPr>
          <w:p>
            <w:pPr>
              <w:spacing w:before="40" w:after="40"/>
              <w:jc w:val="center"/>
            </w:pPr>
            <w:r>
              <w:rPr>
                <w:rFonts w:ascii="Times New Roman" w:hAnsi="Times New Roman"/>
                <w:b/>
                <w:sz w:val="16"/>
              </w:rPr>
              <w:t>40</w:t>
            </w:r>
          </w:p>
        </w:tc>
      </w:tr>
    </w:tbl>
    <w:p>
      <w:pPr>
        <w:spacing w:before="0" w:after="60" w:line="252" w:lineRule="auto"/>
        <w:ind w:firstLine="216"/>
        <w:jc w:val="both"/>
      </w:pPr>
      <w:r>
        <w:rPr>
          <w:rFonts w:ascii="Times New Roman" w:hAnsi="Times New Roman"/>
          <w:sz w:val="19"/>
        </w:rPr>
        <w:t>As reported in Table III, the system achieved 100% precision and recall on specialized domains (AI Engineer, Cybersecurity Analyst, Data Analyst, and UI/UX Designer). Overall accuracy reached 85.0% on the stratified test set, demonstrating robust multi-class separation.</w:t>
      </w:r>
    </w:p>
    <w:p>
      <w:pPr>
        <w:spacing w:before="0" w:after="60" w:line="252" w:lineRule="auto"/>
        <w:ind w:firstLine="216"/>
        <w:jc w:val="both"/>
      </w:pPr>
      <w:r>
        <w:rPr>
          <w:rFonts w:ascii="Times New Roman" w:hAnsi="Times New Roman"/>
          <w:sz w:val="19"/>
        </w:rPr>
        <w:t>Gini feature importance was computed across the decision tree ensemble to quantify the influence of individual assessment dimensions, as summarized in Table IV.</w:t>
      </w:r>
    </w:p>
    <w:p>
      <w:pPr>
        <w:spacing w:before="160" w:after="60"/>
        <w:jc w:val="center"/>
      </w:pPr>
      <w:r>
        <w:rPr>
          <w:rFonts w:ascii="Times New Roman" w:hAnsi="Times New Roman"/>
          <w:b/>
          <w:sz w:val="17"/>
        </w:rPr>
        <w:t>TABLE IV.  FEATURE IMPORTANCE RANKINGS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610"/>
        <w:gridCol w:w="2610"/>
        <w:gridCol w:w="2610"/>
        <w:gridCol w:w="2610"/>
      </w:tblGrid>
      <w:tr>
        <w:tc>
          <w:tcPr>
            <w:tcW w:type="dxa" w:w="2610"/>
            <w:shd w:fill="F2F2F2"/>
            <w:tcMar>
              <w:top w:w="35" w:type="dxa"/>
              <w:bottom w:w="35" w:type="dxa"/>
              <w:left w:w="50" w:type="dxa"/>
              <w:right w:w="50" w:type="dxa"/>
            </w:tcMar>
          </w:tcPr>
          <w:p>
            <w:pPr>
              <w:spacing w:before="40" w:after="40"/>
              <w:jc w:val="center"/>
            </w:pPr>
            <w:r>
              <w:rPr>
                <w:rFonts w:ascii="Times New Roman" w:hAnsi="Times New Roman"/>
                <w:b/>
                <w:sz w:val="16"/>
              </w:rPr>
              <w:t>Rank</w:t>
            </w:r>
          </w:p>
        </w:tc>
        <w:tc>
          <w:tcPr>
            <w:tcW w:type="dxa" w:w="2610"/>
            <w:shd w:fill="F2F2F2"/>
            <w:tcMar>
              <w:top w:w="35" w:type="dxa"/>
              <w:bottom w:w="35" w:type="dxa"/>
              <w:left w:w="50" w:type="dxa"/>
              <w:right w:w="50" w:type="dxa"/>
            </w:tcMar>
          </w:tcPr>
          <w:p>
            <w:pPr>
              <w:spacing w:before="40" w:after="40"/>
              <w:jc w:val="center"/>
            </w:pPr>
            <w:r>
              <w:rPr>
                <w:rFonts w:ascii="Times New Roman" w:hAnsi="Times New Roman"/>
                <w:b/>
                <w:sz w:val="16"/>
              </w:rPr>
              <w:t>Feature Dimension</w:t>
            </w:r>
          </w:p>
        </w:tc>
        <w:tc>
          <w:tcPr>
            <w:tcW w:type="dxa" w:w="2610"/>
            <w:shd w:fill="F2F2F2"/>
            <w:tcMar>
              <w:top w:w="35" w:type="dxa"/>
              <w:bottom w:w="35" w:type="dxa"/>
              <w:left w:w="50" w:type="dxa"/>
              <w:right w:w="50" w:type="dxa"/>
            </w:tcMar>
          </w:tcPr>
          <w:p>
            <w:pPr>
              <w:spacing w:before="40" w:after="40"/>
              <w:jc w:val="center"/>
            </w:pPr>
            <w:r>
              <w:rPr>
                <w:rFonts w:ascii="Times New Roman" w:hAnsi="Times New Roman"/>
                <w:b/>
                <w:sz w:val="16"/>
              </w:rPr>
              <w:t>Attribute Category</w:t>
            </w:r>
          </w:p>
        </w:tc>
        <w:tc>
          <w:tcPr>
            <w:tcW w:type="dxa" w:w="2610"/>
            <w:shd w:fill="F2F2F2"/>
            <w:tcMar>
              <w:top w:w="35" w:type="dxa"/>
              <w:bottom w:w="35" w:type="dxa"/>
              <w:left w:w="50" w:type="dxa"/>
              <w:right w:w="50" w:type="dxa"/>
            </w:tcMar>
          </w:tcPr>
          <w:p>
            <w:pPr>
              <w:spacing w:before="40" w:after="40"/>
              <w:jc w:val="center"/>
            </w:pPr>
            <w:r>
              <w:rPr>
                <w:rFonts w:ascii="Times New Roman" w:hAnsi="Times New Roman"/>
                <w:b/>
                <w:sz w:val="16"/>
              </w:rPr>
              <w:t>Gini Importance (%)</w:t>
            </w:r>
          </w:p>
        </w:tc>
      </w:tr>
      <w:tr>
        <w:tc>
          <w:tcPr>
            <w:tcW w:type="dxa" w:w="2610"/>
            <w:tcMar>
              <w:top w:w="35" w:type="dxa"/>
              <w:bottom w:w="35" w:type="dxa"/>
              <w:left w:w="50" w:type="dxa"/>
              <w:right w:w="50" w:type="dxa"/>
            </w:tcMar>
          </w:tcPr>
          <w:p>
            <w:pPr>
              <w:spacing w:before="40" w:after="40"/>
              <w:jc w:val="center"/>
            </w:pPr>
            <w:r>
              <w:rPr>
                <w:rFonts w:ascii="Times New Roman" w:hAnsi="Times New Roman"/>
                <w:sz w:val="16"/>
              </w:rPr>
              <w:t>1</w:t>
            </w:r>
          </w:p>
        </w:tc>
        <w:tc>
          <w:tcPr>
            <w:tcW w:type="dxa" w:w="2610"/>
            <w:tcMar>
              <w:top w:w="35" w:type="dxa"/>
              <w:bottom w:w="35" w:type="dxa"/>
              <w:left w:w="50" w:type="dxa"/>
              <w:right w:w="50" w:type="dxa"/>
            </w:tcMar>
          </w:tcPr>
          <w:p>
            <w:pPr>
              <w:spacing w:before="40" w:after="40"/>
              <w:jc w:val="left"/>
            </w:pPr>
            <w:r>
              <w:rPr>
                <w:rFonts w:ascii="Times New Roman" w:hAnsi="Times New Roman"/>
                <w:sz w:val="16"/>
              </w:rPr>
              <w:t>creativity</w:t>
            </w:r>
          </w:p>
        </w:tc>
        <w:tc>
          <w:tcPr>
            <w:tcW w:type="dxa" w:w="2610"/>
            <w:tcMar>
              <w:top w:w="35" w:type="dxa"/>
              <w:bottom w:w="35" w:type="dxa"/>
              <w:left w:w="50" w:type="dxa"/>
              <w:right w:w="50" w:type="dxa"/>
            </w:tcMar>
          </w:tcPr>
          <w:p>
            <w:pPr>
              <w:spacing w:before="40" w:after="40"/>
              <w:jc w:val="left"/>
            </w:pPr>
            <w:r>
              <w:rPr>
                <w:rFonts w:ascii="Times New Roman" w:hAnsi="Times New Roman"/>
                <w:sz w:val="16"/>
              </w:rPr>
              <w:t>Design / Lateral Thinking</w:t>
            </w:r>
          </w:p>
        </w:tc>
        <w:tc>
          <w:tcPr>
            <w:tcW w:type="dxa" w:w="2610"/>
            <w:tcMar>
              <w:top w:w="35" w:type="dxa"/>
              <w:bottom w:w="35" w:type="dxa"/>
              <w:left w:w="50" w:type="dxa"/>
              <w:right w:w="50" w:type="dxa"/>
            </w:tcMar>
          </w:tcPr>
          <w:p>
            <w:pPr>
              <w:spacing w:before="40" w:after="40"/>
              <w:jc w:val="center"/>
            </w:pPr>
            <w:r>
              <w:rPr>
                <w:rFonts w:ascii="Times New Roman" w:hAnsi="Times New Roman"/>
                <w:sz w:val="16"/>
              </w:rPr>
              <w:t>19.21%</w:t>
            </w:r>
          </w:p>
        </w:tc>
      </w:tr>
      <w:tr>
        <w:tc>
          <w:tcPr>
            <w:tcW w:type="dxa" w:w="2610"/>
            <w:tcMar>
              <w:top w:w="35" w:type="dxa"/>
              <w:bottom w:w="35" w:type="dxa"/>
              <w:left w:w="50" w:type="dxa"/>
              <w:right w:w="50" w:type="dxa"/>
            </w:tcMar>
          </w:tcPr>
          <w:p>
            <w:pPr>
              <w:spacing w:before="40" w:after="40"/>
              <w:jc w:val="center"/>
            </w:pPr>
            <w:r>
              <w:rPr>
                <w:rFonts w:ascii="Times New Roman" w:hAnsi="Times New Roman"/>
                <w:sz w:val="16"/>
              </w:rPr>
              <w:t>2</w:t>
            </w:r>
          </w:p>
        </w:tc>
        <w:tc>
          <w:tcPr>
            <w:tcW w:type="dxa" w:w="2610"/>
            <w:tcMar>
              <w:top w:w="35" w:type="dxa"/>
              <w:bottom w:w="35" w:type="dxa"/>
              <w:left w:w="50" w:type="dxa"/>
              <w:right w:w="50" w:type="dxa"/>
            </w:tcMar>
          </w:tcPr>
          <w:p>
            <w:pPr>
              <w:spacing w:before="40" w:after="40"/>
              <w:jc w:val="left"/>
            </w:pPr>
            <w:r>
              <w:rPr>
                <w:rFonts w:ascii="Times New Roman" w:hAnsi="Times New Roman"/>
                <w:sz w:val="16"/>
              </w:rPr>
              <w:t>ai_interest</w:t>
            </w:r>
          </w:p>
        </w:tc>
        <w:tc>
          <w:tcPr>
            <w:tcW w:type="dxa" w:w="2610"/>
            <w:tcMar>
              <w:top w:w="35" w:type="dxa"/>
              <w:bottom w:w="35" w:type="dxa"/>
              <w:left w:w="50" w:type="dxa"/>
              <w:right w:w="50" w:type="dxa"/>
            </w:tcMar>
          </w:tcPr>
          <w:p>
            <w:pPr>
              <w:spacing w:before="40" w:after="40"/>
              <w:jc w:val="left"/>
            </w:pPr>
            <w:r>
              <w:rPr>
                <w:rFonts w:ascii="Times New Roman" w:hAnsi="Times New Roman"/>
                <w:sz w:val="16"/>
              </w:rPr>
              <w:t>Specialized Technical</w:t>
            </w:r>
          </w:p>
        </w:tc>
        <w:tc>
          <w:tcPr>
            <w:tcW w:type="dxa" w:w="2610"/>
            <w:tcMar>
              <w:top w:w="35" w:type="dxa"/>
              <w:bottom w:w="35" w:type="dxa"/>
              <w:left w:w="50" w:type="dxa"/>
              <w:right w:w="50" w:type="dxa"/>
            </w:tcMar>
          </w:tcPr>
          <w:p>
            <w:pPr>
              <w:spacing w:before="40" w:after="40"/>
              <w:jc w:val="center"/>
            </w:pPr>
            <w:r>
              <w:rPr>
                <w:rFonts w:ascii="Times New Roman" w:hAnsi="Times New Roman"/>
                <w:sz w:val="16"/>
              </w:rPr>
              <w:t>18.83%</w:t>
            </w:r>
          </w:p>
        </w:tc>
      </w:tr>
      <w:tr>
        <w:tc>
          <w:tcPr>
            <w:tcW w:type="dxa" w:w="2610"/>
            <w:tcMar>
              <w:top w:w="35" w:type="dxa"/>
              <w:bottom w:w="35" w:type="dxa"/>
              <w:left w:w="50" w:type="dxa"/>
              <w:right w:w="50" w:type="dxa"/>
            </w:tcMar>
          </w:tcPr>
          <w:p>
            <w:pPr>
              <w:spacing w:before="40" w:after="40"/>
              <w:jc w:val="center"/>
            </w:pPr>
            <w:r>
              <w:rPr>
                <w:rFonts w:ascii="Times New Roman" w:hAnsi="Times New Roman"/>
                <w:sz w:val="16"/>
              </w:rPr>
              <w:t>3</w:t>
            </w:r>
          </w:p>
        </w:tc>
        <w:tc>
          <w:tcPr>
            <w:tcW w:type="dxa" w:w="2610"/>
            <w:tcMar>
              <w:top w:w="35" w:type="dxa"/>
              <w:bottom w:w="35" w:type="dxa"/>
              <w:left w:w="50" w:type="dxa"/>
              <w:right w:w="50" w:type="dxa"/>
            </w:tcMar>
          </w:tcPr>
          <w:p>
            <w:pPr>
              <w:spacing w:before="40" w:after="40"/>
              <w:jc w:val="left"/>
            </w:pPr>
            <w:r>
              <w:rPr>
                <w:rFonts w:ascii="Times New Roman" w:hAnsi="Times New Roman"/>
                <w:sz w:val="16"/>
              </w:rPr>
              <w:t>data_analysis</w:t>
            </w:r>
          </w:p>
        </w:tc>
        <w:tc>
          <w:tcPr>
            <w:tcW w:type="dxa" w:w="2610"/>
            <w:tcMar>
              <w:top w:w="35" w:type="dxa"/>
              <w:bottom w:w="35" w:type="dxa"/>
              <w:left w:w="50" w:type="dxa"/>
              <w:right w:w="50" w:type="dxa"/>
            </w:tcMar>
          </w:tcPr>
          <w:p>
            <w:pPr>
              <w:spacing w:before="40" w:after="40"/>
              <w:jc w:val="left"/>
            </w:pPr>
            <w:r>
              <w:rPr>
                <w:rFonts w:ascii="Times New Roman" w:hAnsi="Times New Roman"/>
                <w:sz w:val="16"/>
              </w:rPr>
              <w:t>Quantitative Reasoning</w:t>
            </w:r>
          </w:p>
        </w:tc>
        <w:tc>
          <w:tcPr>
            <w:tcW w:type="dxa" w:w="2610"/>
            <w:tcMar>
              <w:top w:w="35" w:type="dxa"/>
              <w:bottom w:w="35" w:type="dxa"/>
              <w:left w:w="50" w:type="dxa"/>
              <w:right w:w="50" w:type="dxa"/>
            </w:tcMar>
          </w:tcPr>
          <w:p>
            <w:pPr>
              <w:spacing w:before="40" w:after="40"/>
              <w:jc w:val="center"/>
            </w:pPr>
            <w:r>
              <w:rPr>
                <w:rFonts w:ascii="Times New Roman" w:hAnsi="Times New Roman"/>
                <w:sz w:val="16"/>
              </w:rPr>
              <w:t>16.82%</w:t>
            </w:r>
          </w:p>
        </w:tc>
      </w:tr>
      <w:tr>
        <w:tc>
          <w:tcPr>
            <w:tcW w:type="dxa" w:w="2610"/>
            <w:tcMar>
              <w:top w:w="35" w:type="dxa"/>
              <w:bottom w:w="35" w:type="dxa"/>
              <w:left w:w="50" w:type="dxa"/>
              <w:right w:w="50" w:type="dxa"/>
            </w:tcMar>
          </w:tcPr>
          <w:p>
            <w:pPr>
              <w:spacing w:before="40" w:after="40"/>
              <w:jc w:val="center"/>
            </w:pPr>
            <w:r>
              <w:rPr>
                <w:rFonts w:ascii="Times New Roman" w:hAnsi="Times New Roman"/>
                <w:sz w:val="16"/>
              </w:rPr>
              <w:t>4</w:t>
            </w:r>
          </w:p>
        </w:tc>
        <w:tc>
          <w:tcPr>
            <w:tcW w:type="dxa" w:w="2610"/>
            <w:tcMar>
              <w:top w:w="35" w:type="dxa"/>
              <w:bottom w:w="35" w:type="dxa"/>
              <w:left w:w="50" w:type="dxa"/>
              <w:right w:w="50" w:type="dxa"/>
            </w:tcMar>
          </w:tcPr>
          <w:p>
            <w:pPr>
              <w:spacing w:before="40" w:after="40"/>
              <w:jc w:val="left"/>
            </w:pPr>
            <w:r>
              <w:rPr>
                <w:rFonts w:ascii="Times New Roman" w:hAnsi="Times New Roman"/>
                <w:sz w:val="16"/>
              </w:rPr>
              <w:t>problem_solving</w:t>
            </w:r>
          </w:p>
        </w:tc>
        <w:tc>
          <w:tcPr>
            <w:tcW w:type="dxa" w:w="2610"/>
            <w:tcMar>
              <w:top w:w="35" w:type="dxa"/>
              <w:bottom w:w="35" w:type="dxa"/>
              <w:left w:w="50" w:type="dxa"/>
              <w:right w:w="50" w:type="dxa"/>
            </w:tcMar>
          </w:tcPr>
          <w:p>
            <w:pPr>
              <w:spacing w:before="40" w:after="40"/>
              <w:jc w:val="left"/>
            </w:pPr>
            <w:r>
              <w:rPr>
                <w:rFonts w:ascii="Times New Roman" w:hAnsi="Times New Roman"/>
                <w:sz w:val="16"/>
              </w:rPr>
              <w:t>Algorithmic Aptitude</w:t>
            </w:r>
          </w:p>
        </w:tc>
        <w:tc>
          <w:tcPr>
            <w:tcW w:type="dxa" w:w="2610"/>
            <w:tcMar>
              <w:top w:w="35" w:type="dxa"/>
              <w:bottom w:w="35" w:type="dxa"/>
              <w:left w:w="50" w:type="dxa"/>
              <w:right w:w="50" w:type="dxa"/>
            </w:tcMar>
          </w:tcPr>
          <w:p>
            <w:pPr>
              <w:spacing w:before="40" w:after="40"/>
              <w:jc w:val="center"/>
            </w:pPr>
            <w:r>
              <w:rPr>
                <w:rFonts w:ascii="Times New Roman" w:hAnsi="Times New Roman"/>
                <w:sz w:val="16"/>
              </w:rPr>
              <w:t>12.75%</w:t>
            </w:r>
          </w:p>
        </w:tc>
      </w:tr>
      <w:tr>
        <w:tc>
          <w:tcPr>
            <w:tcW w:type="dxa" w:w="2610"/>
            <w:tcMar>
              <w:top w:w="35" w:type="dxa"/>
              <w:bottom w:w="35" w:type="dxa"/>
              <w:left w:w="50" w:type="dxa"/>
              <w:right w:w="50" w:type="dxa"/>
            </w:tcMar>
          </w:tcPr>
          <w:p>
            <w:pPr>
              <w:spacing w:before="40" w:after="40"/>
              <w:jc w:val="center"/>
            </w:pPr>
            <w:r>
              <w:rPr>
                <w:rFonts w:ascii="Times New Roman" w:hAnsi="Times New Roman"/>
                <w:sz w:val="16"/>
              </w:rPr>
              <w:t>5</w:t>
            </w:r>
          </w:p>
        </w:tc>
        <w:tc>
          <w:tcPr>
            <w:tcW w:type="dxa" w:w="2610"/>
            <w:tcMar>
              <w:top w:w="35" w:type="dxa"/>
              <w:bottom w:w="35" w:type="dxa"/>
              <w:left w:w="50" w:type="dxa"/>
              <w:right w:w="50" w:type="dxa"/>
            </w:tcMar>
          </w:tcPr>
          <w:p>
            <w:pPr>
              <w:spacing w:before="40" w:after="40"/>
              <w:jc w:val="left"/>
            </w:pPr>
            <w:r>
              <w:rPr>
                <w:rFonts w:ascii="Times New Roman" w:hAnsi="Times New Roman"/>
                <w:sz w:val="16"/>
              </w:rPr>
              <w:t>programming</w:t>
            </w:r>
          </w:p>
        </w:tc>
        <w:tc>
          <w:tcPr>
            <w:tcW w:type="dxa" w:w="2610"/>
            <w:tcMar>
              <w:top w:w="35" w:type="dxa"/>
              <w:bottom w:w="35" w:type="dxa"/>
              <w:left w:w="50" w:type="dxa"/>
              <w:right w:w="50" w:type="dxa"/>
            </w:tcMar>
          </w:tcPr>
          <w:p>
            <w:pPr>
              <w:spacing w:before="40" w:after="40"/>
              <w:jc w:val="left"/>
            </w:pPr>
            <w:r>
              <w:rPr>
                <w:rFonts w:ascii="Times New Roman" w:hAnsi="Times New Roman"/>
                <w:sz w:val="16"/>
              </w:rPr>
              <w:t>Practical Coding</w:t>
            </w:r>
          </w:p>
        </w:tc>
        <w:tc>
          <w:tcPr>
            <w:tcW w:type="dxa" w:w="2610"/>
            <w:tcMar>
              <w:top w:w="35" w:type="dxa"/>
              <w:bottom w:w="35" w:type="dxa"/>
              <w:left w:w="50" w:type="dxa"/>
              <w:right w:w="50" w:type="dxa"/>
            </w:tcMar>
          </w:tcPr>
          <w:p>
            <w:pPr>
              <w:spacing w:before="40" w:after="40"/>
              <w:jc w:val="center"/>
            </w:pPr>
            <w:r>
              <w:rPr>
                <w:rFonts w:ascii="Times New Roman" w:hAnsi="Times New Roman"/>
                <w:sz w:val="16"/>
              </w:rPr>
              <w:t>12.29%</w:t>
            </w:r>
          </w:p>
        </w:tc>
      </w:tr>
      <w:tr>
        <w:tc>
          <w:tcPr>
            <w:tcW w:type="dxa" w:w="2610"/>
            <w:tcMar>
              <w:top w:w="35" w:type="dxa"/>
              <w:bottom w:w="35" w:type="dxa"/>
              <w:left w:w="50" w:type="dxa"/>
              <w:right w:w="50" w:type="dxa"/>
            </w:tcMar>
          </w:tcPr>
          <w:p>
            <w:pPr>
              <w:spacing w:before="40" w:after="40"/>
              <w:jc w:val="center"/>
            </w:pPr>
            <w:r>
              <w:rPr>
                <w:rFonts w:ascii="Times New Roman" w:hAnsi="Times New Roman"/>
                <w:sz w:val="16"/>
              </w:rPr>
              <w:t>6</w:t>
            </w:r>
          </w:p>
        </w:tc>
        <w:tc>
          <w:tcPr>
            <w:tcW w:type="dxa" w:w="2610"/>
            <w:tcMar>
              <w:top w:w="35" w:type="dxa"/>
              <w:bottom w:w="35" w:type="dxa"/>
              <w:left w:w="50" w:type="dxa"/>
              <w:right w:w="50" w:type="dxa"/>
            </w:tcMar>
          </w:tcPr>
          <w:p>
            <w:pPr>
              <w:spacing w:before="40" w:after="40"/>
              <w:jc w:val="left"/>
            </w:pPr>
            <w:r>
              <w:rPr>
                <w:rFonts w:ascii="Times New Roman" w:hAnsi="Times New Roman"/>
                <w:sz w:val="16"/>
              </w:rPr>
              <w:t>mathematics</w:t>
            </w:r>
          </w:p>
        </w:tc>
        <w:tc>
          <w:tcPr>
            <w:tcW w:type="dxa" w:w="2610"/>
            <w:tcMar>
              <w:top w:w="35" w:type="dxa"/>
              <w:bottom w:w="35" w:type="dxa"/>
              <w:left w:w="50" w:type="dxa"/>
              <w:right w:w="50" w:type="dxa"/>
            </w:tcMar>
          </w:tcPr>
          <w:p>
            <w:pPr>
              <w:spacing w:before="40" w:after="40"/>
              <w:jc w:val="left"/>
            </w:pPr>
            <w:r>
              <w:rPr>
                <w:rFonts w:ascii="Times New Roman" w:hAnsi="Times New Roman"/>
                <w:sz w:val="16"/>
              </w:rPr>
              <w:t>Formal Theory</w:t>
            </w:r>
          </w:p>
        </w:tc>
        <w:tc>
          <w:tcPr>
            <w:tcW w:type="dxa" w:w="2610"/>
            <w:tcMar>
              <w:top w:w="35" w:type="dxa"/>
              <w:bottom w:w="35" w:type="dxa"/>
              <w:left w:w="50" w:type="dxa"/>
              <w:right w:w="50" w:type="dxa"/>
            </w:tcMar>
          </w:tcPr>
          <w:p>
            <w:pPr>
              <w:spacing w:before="40" w:after="40"/>
              <w:jc w:val="center"/>
            </w:pPr>
            <w:r>
              <w:rPr>
                <w:rFonts w:ascii="Times New Roman" w:hAnsi="Times New Roman"/>
                <w:sz w:val="16"/>
              </w:rPr>
              <w:t>10.83%</w:t>
            </w:r>
          </w:p>
        </w:tc>
      </w:tr>
      <w:tr>
        <w:tc>
          <w:tcPr>
            <w:tcW w:type="dxa" w:w="2610"/>
            <w:tcMar>
              <w:top w:w="35" w:type="dxa"/>
              <w:bottom w:w="35" w:type="dxa"/>
              <w:left w:w="50" w:type="dxa"/>
              <w:right w:w="50" w:type="dxa"/>
            </w:tcMar>
          </w:tcPr>
          <w:p>
            <w:pPr>
              <w:spacing w:before="40" w:after="40"/>
              <w:jc w:val="center"/>
            </w:pPr>
            <w:r>
              <w:rPr>
                <w:rFonts w:ascii="Times New Roman" w:hAnsi="Times New Roman"/>
                <w:sz w:val="16"/>
              </w:rPr>
              <w:t>7</w:t>
            </w:r>
          </w:p>
        </w:tc>
        <w:tc>
          <w:tcPr>
            <w:tcW w:type="dxa" w:w="2610"/>
            <w:tcMar>
              <w:top w:w="35" w:type="dxa"/>
              <w:bottom w:w="35" w:type="dxa"/>
              <w:left w:w="50" w:type="dxa"/>
              <w:right w:w="50" w:type="dxa"/>
            </w:tcMar>
          </w:tcPr>
          <w:p>
            <w:pPr>
              <w:spacing w:before="40" w:after="40"/>
              <w:jc w:val="left"/>
            </w:pPr>
            <w:r>
              <w:rPr>
                <w:rFonts w:ascii="Times New Roman" w:hAnsi="Times New Roman"/>
                <w:sz w:val="16"/>
              </w:rPr>
              <w:t>communication</w:t>
            </w:r>
          </w:p>
        </w:tc>
        <w:tc>
          <w:tcPr>
            <w:tcW w:type="dxa" w:w="2610"/>
            <w:tcMar>
              <w:top w:w="35" w:type="dxa"/>
              <w:bottom w:w="35" w:type="dxa"/>
              <w:left w:w="50" w:type="dxa"/>
              <w:right w:w="50" w:type="dxa"/>
            </w:tcMar>
          </w:tcPr>
          <w:p>
            <w:pPr>
              <w:spacing w:before="40" w:after="40"/>
              <w:jc w:val="left"/>
            </w:pPr>
            <w:r>
              <w:rPr>
                <w:rFonts w:ascii="Times New Roman" w:hAnsi="Times New Roman"/>
                <w:sz w:val="16"/>
              </w:rPr>
              <w:t>Interpersonal Competency</w:t>
            </w:r>
          </w:p>
        </w:tc>
        <w:tc>
          <w:tcPr>
            <w:tcW w:type="dxa" w:w="2610"/>
            <w:tcMar>
              <w:top w:w="35" w:type="dxa"/>
              <w:bottom w:w="35" w:type="dxa"/>
              <w:left w:w="50" w:type="dxa"/>
              <w:right w:w="50" w:type="dxa"/>
            </w:tcMar>
          </w:tcPr>
          <w:p>
            <w:pPr>
              <w:spacing w:before="40" w:after="40"/>
              <w:jc w:val="center"/>
            </w:pPr>
            <w:r>
              <w:rPr>
                <w:rFonts w:ascii="Times New Roman" w:hAnsi="Times New Roman"/>
                <w:sz w:val="16"/>
              </w:rPr>
              <w:t>9.27%</w:t>
            </w:r>
          </w:p>
        </w:tc>
      </w:tr>
    </w:tbl>
    <w:p>
      <w:pPr>
        <w:spacing w:before="0" w:after="60" w:line="252" w:lineRule="auto"/>
        <w:ind w:firstLine="216"/>
        <w:jc w:val="both"/>
      </w:pPr>
      <w:r>
        <w:rPr>
          <w:rFonts w:ascii="Times New Roman" w:hAnsi="Times New Roman"/>
          <w:sz w:val="19"/>
        </w:rPr>
        <w:t>Creativity (19.21%), AI Interest (18.83%), and Data Analysis (16.82%) emerged as the top discriminators, cleanly differentiating creative and analytical career pathways from conventional software development roles.</w:t>
      </w:r>
    </w:p>
    <w:p>
      <w:pPr>
        <w:spacing w:before="0" w:after="60" w:line="252" w:lineRule="auto"/>
        <w:ind w:firstLine="216"/>
        <w:jc w:val="both"/>
      </w:pPr>
      <w:r>
        <w:rPr>
          <w:rFonts w:ascii="Times New Roman" w:hAnsi="Times New Roman"/>
          <w:sz w:val="19"/>
        </w:rPr>
        <w:t>Automated integration test suites verified end-to-end operational functionality across all application routes. As reported in Table V, all seven core endpoints executed with 200 OK HTTP status and valid session transitions.</w:t>
      </w:r>
    </w:p>
    <w:p>
      <w:pPr>
        <w:spacing w:before="160" w:after="60"/>
        <w:jc w:val="center"/>
      </w:pPr>
      <w:r>
        <w:rPr>
          <w:rFonts w:ascii="Times New Roman" w:hAnsi="Times New Roman"/>
          <w:b/>
          <w:sz w:val="17"/>
        </w:rPr>
        <w:t>TABLE V.  SYSTEM INTEGRATION VERIFICATION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610"/>
        <w:gridCol w:w="2610"/>
        <w:gridCol w:w="2610"/>
        <w:gridCol w:w="2610"/>
      </w:tblGrid>
      <w:tr>
        <w:tc>
          <w:tcPr>
            <w:tcW w:type="dxa" w:w="2610"/>
            <w:shd w:fill="F2F2F2"/>
            <w:tcMar>
              <w:top w:w="35" w:type="dxa"/>
              <w:bottom w:w="35" w:type="dxa"/>
              <w:left w:w="50" w:type="dxa"/>
              <w:right w:w="50" w:type="dxa"/>
            </w:tcMar>
          </w:tcPr>
          <w:p>
            <w:pPr>
              <w:spacing w:before="40" w:after="40"/>
              <w:jc w:val="center"/>
            </w:pPr>
            <w:r>
              <w:rPr>
                <w:rFonts w:ascii="Times New Roman" w:hAnsi="Times New Roman"/>
                <w:b/>
                <w:sz w:val="16"/>
              </w:rPr>
              <w:t>Workflow Route</w:t>
            </w:r>
          </w:p>
        </w:tc>
        <w:tc>
          <w:tcPr>
            <w:tcW w:type="dxa" w:w="2610"/>
            <w:shd w:fill="F2F2F2"/>
            <w:tcMar>
              <w:top w:w="35" w:type="dxa"/>
              <w:bottom w:w="35" w:type="dxa"/>
              <w:left w:w="50" w:type="dxa"/>
              <w:right w:w="50" w:type="dxa"/>
            </w:tcMar>
          </w:tcPr>
          <w:p>
            <w:pPr>
              <w:spacing w:before="40" w:after="40"/>
              <w:jc w:val="center"/>
            </w:pPr>
            <w:r>
              <w:rPr>
                <w:rFonts w:ascii="Times New Roman" w:hAnsi="Times New Roman"/>
                <w:b/>
                <w:sz w:val="16"/>
              </w:rPr>
              <w:t>HTTP Method</w:t>
            </w:r>
          </w:p>
        </w:tc>
        <w:tc>
          <w:tcPr>
            <w:tcW w:type="dxa" w:w="2610"/>
            <w:shd w:fill="F2F2F2"/>
            <w:tcMar>
              <w:top w:w="35" w:type="dxa"/>
              <w:bottom w:w="35" w:type="dxa"/>
              <w:left w:w="50" w:type="dxa"/>
              <w:right w:w="50" w:type="dxa"/>
            </w:tcMar>
          </w:tcPr>
          <w:p>
            <w:pPr>
              <w:spacing w:before="40" w:after="40"/>
              <w:jc w:val="center"/>
            </w:pPr>
            <w:r>
              <w:rPr>
                <w:rFonts w:ascii="Times New Roman" w:hAnsi="Times New Roman"/>
                <w:b/>
                <w:sz w:val="16"/>
              </w:rPr>
              <w:t>Verified Operation</w:t>
            </w:r>
          </w:p>
        </w:tc>
        <w:tc>
          <w:tcPr>
            <w:tcW w:type="dxa" w:w="2610"/>
            <w:shd w:fill="F2F2F2"/>
            <w:tcMar>
              <w:top w:w="35" w:type="dxa"/>
              <w:bottom w:w="35" w:type="dxa"/>
              <w:left w:w="50" w:type="dxa"/>
              <w:right w:w="50" w:type="dxa"/>
            </w:tcMar>
          </w:tcPr>
          <w:p>
            <w:pPr>
              <w:spacing w:before="40" w:after="40"/>
              <w:jc w:val="center"/>
            </w:pPr>
            <w:r>
              <w:rPr>
                <w:rFonts w:ascii="Times New Roman" w:hAnsi="Times New Roman"/>
                <w:b/>
                <w:sz w:val="16"/>
              </w:rPr>
              <w:t>Status Code</w:t>
            </w:r>
          </w:p>
        </w:tc>
      </w:tr>
      <w:tr>
        <w:tc>
          <w:tcPr>
            <w:tcW w:type="dxa" w:w="2610"/>
            <w:tcMar>
              <w:top w:w="35" w:type="dxa"/>
              <w:bottom w:w="35" w:type="dxa"/>
              <w:left w:w="50" w:type="dxa"/>
              <w:right w:w="50" w:type="dxa"/>
            </w:tcMar>
          </w:tcPr>
          <w:p>
            <w:pPr>
              <w:spacing w:before="40" w:after="40"/>
              <w:jc w:val="left"/>
            </w:pPr>
            <w:r>
              <w:rPr>
                <w:rFonts w:ascii="Times New Roman" w:hAnsi="Times New Roman"/>
                <w:sz w:val="16"/>
              </w:rPr>
              <w:t>/</w:t>
            </w:r>
          </w:p>
        </w:tc>
        <w:tc>
          <w:tcPr>
            <w:tcW w:type="dxa" w:w="2610"/>
            <w:tcMar>
              <w:top w:w="35" w:type="dxa"/>
              <w:bottom w:w="35" w:type="dxa"/>
              <w:left w:w="50" w:type="dxa"/>
              <w:right w:w="50" w:type="dxa"/>
            </w:tcMar>
          </w:tcPr>
          <w:p>
            <w:pPr>
              <w:spacing w:before="40" w:after="40"/>
              <w:jc w:val="center"/>
            </w:pPr>
            <w:r>
              <w:rPr>
                <w:rFonts w:ascii="Times New Roman" w:hAnsi="Times New Roman"/>
                <w:sz w:val="16"/>
              </w:rPr>
              <w:t>GET</w:t>
            </w:r>
          </w:p>
        </w:tc>
        <w:tc>
          <w:tcPr>
            <w:tcW w:type="dxa" w:w="2610"/>
            <w:tcMar>
              <w:top w:w="35" w:type="dxa"/>
              <w:bottom w:w="35" w:type="dxa"/>
              <w:left w:w="50" w:type="dxa"/>
              <w:right w:w="50" w:type="dxa"/>
            </w:tcMar>
          </w:tcPr>
          <w:p>
            <w:pPr>
              <w:spacing w:before="40" w:after="40"/>
              <w:jc w:val="left"/>
            </w:pPr>
            <w:r>
              <w:rPr>
                <w:rFonts w:ascii="Times New Roman" w:hAnsi="Times New Roman"/>
                <w:sz w:val="16"/>
              </w:rPr>
              <w:t>Homepage UI &amp; Brand Navigation</w:t>
            </w:r>
          </w:p>
        </w:tc>
        <w:tc>
          <w:tcPr>
            <w:tcW w:type="dxa" w:w="2610"/>
            <w:tcMar>
              <w:top w:w="35" w:type="dxa"/>
              <w:bottom w:w="35" w:type="dxa"/>
              <w:left w:w="50" w:type="dxa"/>
              <w:right w:w="50" w:type="dxa"/>
            </w:tcMar>
          </w:tcPr>
          <w:p>
            <w:pPr>
              <w:spacing w:before="40" w:after="40"/>
              <w:jc w:val="center"/>
            </w:pPr>
            <w:r>
              <w:rPr>
                <w:rFonts w:ascii="Times New Roman" w:hAnsi="Times New Roman"/>
                <w:sz w:val="16"/>
              </w:rPr>
              <w:t>200 OK (Passed)</w:t>
            </w:r>
          </w:p>
        </w:tc>
      </w:tr>
      <w:tr>
        <w:tc>
          <w:tcPr>
            <w:tcW w:type="dxa" w:w="2610"/>
            <w:tcMar>
              <w:top w:w="35" w:type="dxa"/>
              <w:bottom w:w="35" w:type="dxa"/>
              <w:left w:w="50" w:type="dxa"/>
              <w:right w:w="50" w:type="dxa"/>
            </w:tcMar>
          </w:tcPr>
          <w:p>
            <w:pPr>
              <w:spacing w:before="40" w:after="40"/>
              <w:jc w:val="left"/>
            </w:pPr>
            <w:r>
              <w:rPr>
                <w:rFonts w:ascii="Times New Roman" w:hAnsi="Times New Roman"/>
                <w:sz w:val="16"/>
              </w:rPr>
              <w:t>/register</w:t>
            </w:r>
          </w:p>
        </w:tc>
        <w:tc>
          <w:tcPr>
            <w:tcW w:type="dxa" w:w="2610"/>
            <w:tcMar>
              <w:top w:w="35" w:type="dxa"/>
              <w:bottom w:w="35" w:type="dxa"/>
              <w:left w:w="50" w:type="dxa"/>
              <w:right w:w="50" w:type="dxa"/>
            </w:tcMar>
          </w:tcPr>
          <w:p>
            <w:pPr>
              <w:spacing w:before="40" w:after="40"/>
              <w:jc w:val="center"/>
            </w:pPr>
            <w:r>
              <w:rPr>
                <w:rFonts w:ascii="Times New Roman" w:hAnsi="Times New Roman"/>
                <w:sz w:val="16"/>
              </w:rPr>
              <w:t>POST</w:t>
            </w:r>
          </w:p>
        </w:tc>
        <w:tc>
          <w:tcPr>
            <w:tcW w:type="dxa" w:w="2610"/>
            <w:tcMar>
              <w:top w:w="35" w:type="dxa"/>
              <w:bottom w:w="35" w:type="dxa"/>
              <w:left w:w="50" w:type="dxa"/>
              <w:right w:w="50" w:type="dxa"/>
            </w:tcMar>
          </w:tcPr>
          <w:p>
            <w:pPr>
              <w:spacing w:before="40" w:after="40"/>
              <w:jc w:val="left"/>
            </w:pPr>
            <w:r>
              <w:rPr>
                <w:rFonts w:ascii="Times New Roman" w:hAnsi="Times New Roman"/>
                <w:sz w:val="16"/>
              </w:rPr>
              <w:t>User Registration &amp; Hash Storage</w:t>
            </w:r>
          </w:p>
        </w:tc>
        <w:tc>
          <w:tcPr>
            <w:tcW w:type="dxa" w:w="2610"/>
            <w:tcMar>
              <w:top w:w="35" w:type="dxa"/>
              <w:bottom w:w="35" w:type="dxa"/>
              <w:left w:w="50" w:type="dxa"/>
              <w:right w:w="50" w:type="dxa"/>
            </w:tcMar>
          </w:tcPr>
          <w:p>
            <w:pPr>
              <w:spacing w:before="40" w:after="40"/>
              <w:jc w:val="center"/>
            </w:pPr>
            <w:r>
              <w:rPr>
                <w:rFonts w:ascii="Times New Roman" w:hAnsi="Times New Roman"/>
                <w:sz w:val="16"/>
              </w:rPr>
              <w:t>200 OK (Passed)</w:t>
            </w:r>
          </w:p>
        </w:tc>
      </w:tr>
      <w:tr>
        <w:tc>
          <w:tcPr>
            <w:tcW w:type="dxa" w:w="2610"/>
            <w:tcMar>
              <w:top w:w="35" w:type="dxa"/>
              <w:bottom w:w="35" w:type="dxa"/>
              <w:left w:w="50" w:type="dxa"/>
              <w:right w:w="50" w:type="dxa"/>
            </w:tcMar>
          </w:tcPr>
          <w:p>
            <w:pPr>
              <w:spacing w:before="40" w:after="40"/>
              <w:jc w:val="left"/>
            </w:pPr>
            <w:r>
              <w:rPr>
                <w:rFonts w:ascii="Times New Roman" w:hAnsi="Times New Roman"/>
                <w:sz w:val="16"/>
              </w:rPr>
              <w:t>/login</w:t>
            </w:r>
          </w:p>
        </w:tc>
        <w:tc>
          <w:tcPr>
            <w:tcW w:type="dxa" w:w="2610"/>
            <w:tcMar>
              <w:top w:w="35" w:type="dxa"/>
              <w:bottom w:w="35" w:type="dxa"/>
              <w:left w:w="50" w:type="dxa"/>
              <w:right w:w="50" w:type="dxa"/>
            </w:tcMar>
          </w:tcPr>
          <w:p>
            <w:pPr>
              <w:spacing w:before="40" w:after="40"/>
              <w:jc w:val="center"/>
            </w:pPr>
            <w:r>
              <w:rPr>
                <w:rFonts w:ascii="Times New Roman" w:hAnsi="Times New Roman"/>
                <w:sz w:val="16"/>
              </w:rPr>
              <w:t>POST</w:t>
            </w:r>
          </w:p>
        </w:tc>
        <w:tc>
          <w:tcPr>
            <w:tcW w:type="dxa" w:w="2610"/>
            <w:tcMar>
              <w:top w:w="35" w:type="dxa"/>
              <w:bottom w:w="35" w:type="dxa"/>
              <w:left w:w="50" w:type="dxa"/>
              <w:right w:w="50" w:type="dxa"/>
            </w:tcMar>
          </w:tcPr>
          <w:p>
            <w:pPr>
              <w:spacing w:before="40" w:after="40"/>
              <w:jc w:val="left"/>
            </w:pPr>
            <w:r>
              <w:rPr>
                <w:rFonts w:ascii="Times New Roman" w:hAnsi="Times New Roman"/>
                <w:sz w:val="16"/>
              </w:rPr>
              <w:t>Credential Verification &amp; Session Init</w:t>
            </w:r>
          </w:p>
        </w:tc>
        <w:tc>
          <w:tcPr>
            <w:tcW w:type="dxa" w:w="2610"/>
            <w:tcMar>
              <w:top w:w="35" w:type="dxa"/>
              <w:bottom w:w="35" w:type="dxa"/>
              <w:left w:w="50" w:type="dxa"/>
              <w:right w:w="50" w:type="dxa"/>
            </w:tcMar>
          </w:tcPr>
          <w:p>
            <w:pPr>
              <w:spacing w:before="40" w:after="40"/>
              <w:jc w:val="center"/>
            </w:pPr>
            <w:r>
              <w:rPr>
                <w:rFonts w:ascii="Times New Roman" w:hAnsi="Times New Roman"/>
                <w:sz w:val="16"/>
              </w:rPr>
              <w:t>200 OK (Passed)</w:t>
            </w:r>
          </w:p>
        </w:tc>
      </w:tr>
      <w:tr>
        <w:tc>
          <w:tcPr>
            <w:tcW w:type="dxa" w:w="2610"/>
            <w:tcMar>
              <w:top w:w="35" w:type="dxa"/>
              <w:bottom w:w="35" w:type="dxa"/>
              <w:left w:w="50" w:type="dxa"/>
              <w:right w:w="50" w:type="dxa"/>
            </w:tcMar>
          </w:tcPr>
          <w:p>
            <w:pPr>
              <w:spacing w:before="40" w:after="40"/>
              <w:jc w:val="left"/>
            </w:pPr>
            <w:r>
              <w:rPr>
                <w:rFonts w:ascii="Times New Roman" w:hAnsi="Times New Roman"/>
                <w:sz w:val="16"/>
              </w:rPr>
              <w:t>/profile</w:t>
            </w:r>
          </w:p>
        </w:tc>
        <w:tc>
          <w:tcPr>
            <w:tcW w:type="dxa" w:w="2610"/>
            <w:tcMar>
              <w:top w:w="35" w:type="dxa"/>
              <w:bottom w:w="35" w:type="dxa"/>
              <w:left w:w="50" w:type="dxa"/>
              <w:right w:w="50" w:type="dxa"/>
            </w:tcMar>
          </w:tcPr>
          <w:p>
            <w:pPr>
              <w:spacing w:before="40" w:after="40"/>
              <w:jc w:val="center"/>
            </w:pPr>
            <w:r>
              <w:rPr>
                <w:rFonts w:ascii="Times New Roman" w:hAnsi="Times New Roman"/>
                <w:sz w:val="16"/>
              </w:rPr>
              <w:t>POST</w:t>
            </w:r>
          </w:p>
        </w:tc>
        <w:tc>
          <w:tcPr>
            <w:tcW w:type="dxa" w:w="2610"/>
            <w:tcMar>
              <w:top w:w="35" w:type="dxa"/>
              <w:bottom w:w="35" w:type="dxa"/>
              <w:left w:w="50" w:type="dxa"/>
              <w:right w:w="50" w:type="dxa"/>
            </w:tcMar>
          </w:tcPr>
          <w:p>
            <w:pPr>
              <w:spacing w:before="40" w:after="40"/>
              <w:jc w:val="left"/>
            </w:pPr>
            <w:r>
              <w:rPr>
                <w:rFonts w:ascii="Times New Roman" w:hAnsi="Times New Roman"/>
                <w:sz w:val="16"/>
              </w:rPr>
              <w:t>Academic Profile Save &amp; Update</w:t>
            </w:r>
          </w:p>
        </w:tc>
        <w:tc>
          <w:tcPr>
            <w:tcW w:type="dxa" w:w="2610"/>
            <w:tcMar>
              <w:top w:w="35" w:type="dxa"/>
              <w:bottom w:w="35" w:type="dxa"/>
              <w:left w:w="50" w:type="dxa"/>
              <w:right w:w="50" w:type="dxa"/>
            </w:tcMar>
          </w:tcPr>
          <w:p>
            <w:pPr>
              <w:spacing w:before="40" w:after="40"/>
              <w:jc w:val="center"/>
            </w:pPr>
            <w:r>
              <w:rPr>
                <w:rFonts w:ascii="Times New Roman" w:hAnsi="Times New Roman"/>
                <w:sz w:val="16"/>
              </w:rPr>
              <w:t>200 OK (Passed)</w:t>
            </w:r>
          </w:p>
        </w:tc>
      </w:tr>
      <w:tr>
        <w:tc>
          <w:tcPr>
            <w:tcW w:type="dxa" w:w="2610"/>
            <w:tcMar>
              <w:top w:w="35" w:type="dxa"/>
              <w:bottom w:w="35" w:type="dxa"/>
              <w:left w:w="50" w:type="dxa"/>
              <w:right w:w="50" w:type="dxa"/>
            </w:tcMar>
          </w:tcPr>
          <w:p>
            <w:pPr>
              <w:spacing w:before="40" w:after="40"/>
              <w:jc w:val="left"/>
            </w:pPr>
            <w:r>
              <w:rPr>
                <w:rFonts w:ascii="Times New Roman" w:hAnsi="Times New Roman"/>
                <w:sz w:val="16"/>
              </w:rPr>
              <w:t>/assessment</w:t>
            </w:r>
          </w:p>
        </w:tc>
        <w:tc>
          <w:tcPr>
            <w:tcW w:type="dxa" w:w="2610"/>
            <w:tcMar>
              <w:top w:w="35" w:type="dxa"/>
              <w:bottom w:w="35" w:type="dxa"/>
              <w:left w:w="50" w:type="dxa"/>
              <w:right w:w="50" w:type="dxa"/>
            </w:tcMar>
          </w:tcPr>
          <w:p>
            <w:pPr>
              <w:spacing w:before="40" w:after="40"/>
              <w:jc w:val="center"/>
            </w:pPr>
            <w:r>
              <w:rPr>
                <w:rFonts w:ascii="Times New Roman" w:hAnsi="Times New Roman"/>
                <w:sz w:val="16"/>
              </w:rPr>
              <w:t>POST</w:t>
            </w:r>
          </w:p>
        </w:tc>
        <w:tc>
          <w:tcPr>
            <w:tcW w:type="dxa" w:w="2610"/>
            <w:tcMar>
              <w:top w:w="35" w:type="dxa"/>
              <w:bottom w:w="35" w:type="dxa"/>
              <w:left w:w="50" w:type="dxa"/>
              <w:right w:w="50" w:type="dxa"/>
            </w:tcMar>
          </w:tcPr>
          <w:p>
            <w:pPr>
              <w:spacing w:before="40" w:after="40"/>
              <w:jc w:val="left"/>
            </w:pPr>
            <w:r>
              <w:rPr>
                <w:rFonts w:ascii="Times New Roman" w:hAnsi="Times New Roman"/>
                <w:sz w:val="16"/>
              </w:rPr>
              <w:t>7-Score Ingestion &amp; ML Prediction</w:t>
            </w:r>
          </w:p>
        </w:tc>
        <w:tc>
          <w:tcPr>
            <w:tcW w:type="dxa" w:w="2610"/>
            <w:tcMar>
              <w:top w:w="35" w:type="dxa"/>
              <w:bottom w:w="35" w:type="dxa"/>
              <w:left w:w="50" w:type="dxa"/>
              <w:right w:w="50" w:type="dxa"/>
            </w:tcMar>
          </w:tcPr>
          <w:p>
            <w:pPr>
              <w:spacing w:before="40" w:after="40"/>
              <w:jc w:val="center"/>
            </w:pPr>
            <w:r>
              <w:rPr>
                <w:rFonts w:ascii="Times New Roman" w:hAnsi="Times New Roman"/>
                <w:sz w:val="16"/>
              </w:rPr>
              <w:t>200 OK (Passed)</w:t>
            </w:r>
          </w:p>
        </w:tc>
      </w:tr>
      <w:tr>
        <w:tc>
          <w:tcPr>
            <w:tcW w:type="dxa" w:w="2610"/>
            <w:tcMar>
              <w:top w:w="35" w:type="dxa"/>
              <w:bottom w:w="35" w:type="dxa"/>
              <w:left w:w="50" w:type="dxa"/>
              <w:right w:w="50" w:type="dxa"/>
            </w:tcMar>
          </w:tcPr>
          <w:p>
            <w:pPr>
              <w:spacing w:before="40" w:after="40"/>
              <w:jc w:val="left"/>
            </w:pPr>
            <w:r>
              <w:rPr>
                <w:rFonts w:ascii="Times New Roman" w:hAnsi="Times New Roman"/>
                <w:sz w:val="16"/>
              </w:rPr>
              <w:t>/dashboard</w:t>
            </w:r>
          </w:p>
        </w:tc>
        <w:tc>
          <w:tcPr>
            <w:tcW w:type="dxa" w:w="2610"/>
            <w:tcMar>
              <w:top w:w="35" w:type="dxa"/>
              <w:bottom w:w="35" w:type="dxa"/>
              <w:left w:w="50" w:type="dxa"/>
              <w:right w:w="50" w:type="dxa"/>
            </w:tcMar>
          </w:tcPr>
          <w:p>
            <w:pPr>
              <w:spacing w:before="40" w:after="40"/>
              <w:jc w:val="center"/>
            </w:pPr>
            <w:r>
              <w:rPr>
                <w:rFonts w:ascii="Times New Roman" w:hAnsi="Times New Roman"/>
                <w:sz w:val="16"/>
              </w:rPr>
              <w:t>GET</w:t>
            </w:r>
          </w:p>
        </w:tc>
        <w:tc>
          <w:tcPr>
            <w:tcW w:type="dxa" w:w="2610"/>
            <w:tcMar>
              <w:top w:w="35" w:type="dxa"/>
              <w:bottom w:w="35" w:type="dxa"/>
              <w:left w:w="50" w:type="dxa"/>
              <w:right w:w="50" w:type="dxa"/>
            </w:tcMar>
          </w:tcPr>
          <w:p>
            <w:pPr>
              <w:spacing w:before="40" w:after="40"/>
              <w:jc w:val="left"/>
            </w:pPr>
            <w:r>
              <w:rPr>
                <w:rFonts w:ascii="Times New Roman" w:hAnsi="Times New Roman"/>
                <w:sz w:val="16"/>
              </w:rPr>
              <w:t>History &amp; Metric Cards Display</w:t>
            </w:r>
          </w:p>
        </w:tc>
        <w:tc>
          <w:tcPr>
            <w:tcW w:type="dxa" w:w="2610"/>
            <w:tcMar>
              <w:top w:w="35" w:type="dxa"/>
              <w:bottom w:w="35" w:type="dxa"/>
              <w:left w:w="50" w:type="dxa"/>
              <w:right w:w="50" w:type="dxa"/>
            </w:tcMar>
          </w:tcPr>
          <w:p>
            <w:pPr>
              <w:spacing w:before="40" w:after="40"/>
              <w:jc w:val="center"/>
            </w:pPr>
            <w:r>
              <w:rPr>
                <w:rFonts w:ascii="Times New Roman" w:hAnsi="Times New Roman"/>
                <w:sz w:val="16"/>
              </w:rPr>
              <w:t>200 OK (Passed)</w:t>
            </w:r>
          </w:p>
        </w:tc>
      </w:tr>
      <w:tr>
        <w:tc>
          <w:tcPr>
            <w:tcW w:type="dxa" w:w="2610"/>
            <w:tcMar>
              <w:top w:w="35" w:type="dxa"/>
              <w:bottom w:w="35" w:type="dxa"/>
              <w:left w:w="50" w:type="dxa"/>
              <w:right w:w="50" w:type="dxa"/>
            </w:tcMar>
          </w:tcPr>
          <w:p>
            <w:pPr>
              <w:spacing w:before="40" w:after="40"/>
              <w:jc w:val="left"/>
            </w:pPr>
            <w:r>
              <w:rPr>
                <w:rFonts w:ascii="Times New Roman" w:hAnsi="Times New Roman"/>
                <w:sz w:val="16"/>
              </w:rPr>
              <w:t>/logout</w:t>
            </w:r>
          </w:p>
        </w:tc>
        <w:tc>
          <w:tcPr>
            <w:tcW w:type="dxa" w:w="2610"/>
            <w:tcMar>
              <w:top w:w="35" w:type="dxa"/>
              <w:bottom w:w="35" w:type="dxa"/>
              <w:left w:w="50" w:type="dxa"/>
              <w:right w:w="50" w:type="dxa"/>
            </w:tcMar>
          </w:tcPr>
          <w:p>
            <w:pPr>
              <w:spacing w:before="40" w:after="40"/>
              <w:jc w:val="center"/>
            </w:pPr>
            <w:r>
              <w:rPr>
                <w:rFonts w:ascii="Times New Roman" w:hAnsi="Times New Roman"/>
                <w:sz w:val="16"/>
              </w:rPr>
              <w:t>GET</w:t>
            </w:r>
          </w:p>
        </w:tc>
        <w:tc>
          <w:tcPr>
            <w:tcW w:type="dxa" w:w="2610"/>
            <w:tcMar>
              <w:top w:w="35" w:type="dxa"/>
              <w:bottom w:w="35" w:type="dxa"/>
              <w:left w:w="50" w:type="dxa"/>
              <w:right w:w="50" w:type="dxa"/>
            </w:tcMar>
          </w:tcPr>
          <w:p>
            <w:pPr>
              <w:spacing w:before="40" w:after="40"/>
              <w:jc w:val="left"/>
            </w:pPr>
            <w:r>
              <w:rPr>
                <w:rFonts w:ascii="Times New Roman" w:hAnsi="Times New Roman"/>
                <w:sz w:val="16"/>
              </w:rPr>
              <w:t>Session Termination &amp; Cache Invalidation</w:t>
            </w:r>
          </w:p>
        </w:tc>
        <w:tc>
          <w:tcPr>
            <w:tcW w:type="dxa" w:w="2610"/>
            <w:tcMar>
              <w:top w:w="35" w:type="dxa"/>
              <w:bottom w:w="35" w:type="dxa"/>
              <w:left w:w="50" w:type="dxa"/>
              <w:right w:w="50" w:type="dxa"/>
            </w:tcMar>
          </w:tcPr>
          <w:p>
            <w:pPr>
              <w:spacing w:before="40" w:after="40"/>
              <w:jc w:val="center"/>
            </w:pPr>
            <w:r>
              <w:rPr>
                <w:rFonts w:ascii="Times New Roman" w:hAnsi="Times New Roman"/>
                <w:sz w:val="16"/>
              </w:rPr>
              <w:t>200 OK (Passed)</w:t>
            </w:r>
          </w:p>
        </w:tc>
      </w:tr>
    </w:tbl>
    <w:p>
      <w:pPr>
        <w:spacing w:before="220" w:after="80"/>
        <w:jc w:val="center"/>
      </w:pPr>
      <w:r>
        <w:rPr>
          <w:rFonts w:ascii="Times New Roman" w:hAnsi="Times New Roman"/>
          <w:b/>
          <w:sz w:val="20"/>
        </w:rPr>
        <w:t>IX.  COMPARATIVE DISCUSSION</w:t>
      </w:r>
    </w:p>
    <w:p>
      <w:pPr>
        <w:spacing w:before="0" w:after="60" w:line="252" w:lineRule="auto"/>
        <w:ind w:firstLine="216"/>
        <w:jc w:val="both"/>
      </w:pPr>
      <w:r>
        <w:rPr>
          <w:rFonts w:ascii="Times New Roman" w:hAnsi="Times New Roman"/>
          <w:sz w:val="19"/>
        </w:rPr>
        <w:t>To contextualize the contributions of this research, Table VI compares our platform against recent academic benchmarks in career guidance systems.</w:t>
      </w:r>
    </w:p>
    <w:p>
      <w:pPr>
        <w:spacing w:before="160" w:after="60"/>
        <w:jc w:val="center"/>
      </w:pPr>
      <w:r>
        <w:rPr>
          <w:rFonts w:ascii="Times New Roman" w:hAnsi="Times New Roman"/>
          <w:b/>
          <w:sz w:val="17"/>
        </w:rPr>
        <w:t>TABLE VI.  BENCHMARK COMPARISON WITH LITERATURE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088"/>
        <w:gridCol w:w="2088"/>
        <w:gridCol w:w="2088"/>
        <w:gridCol w:w="2088"/>
        <w:gridCol w:w="2088"/>
      </w:tblGrid>
      <w:tr>
        <w:tc>
          <w:tcPr>
            <w:tcW w:type="dxa" w:w="2088"/>
            <w:shd w:fill="F2F2F2"/>
            <w:tcMar>
              <w:top w:w="35" w:type="dxa"/>
              <w:bottom w:w="35" w:type="dxa"/>
              <w:left w:w="40" w:type="dxa"/>
              <w:right w:w="40" w:type="dxa"/>
            </w:tcMar>
          </w:tcPr>
          <w:p>
            <w:pPr>
              <w:spacing w:before="40" w:after="40"/>
              <w:jc w:val="center"/>
            </w:pPr>
            <w:r>
              <w:rPr>
                <w:rFonts w:ascii="Times New Roman" w:hAnsi="Times New Roman"/>
                <w:b/>
                <w:sz w:val="15"/>
              </w:rPr>
              <w:t>System Dimension</w:t>
            </w:r>
          </w:p>
        </w:tc>
        <w:tc>
          <w:tcPr>
            <w:tcW w:type="dxa" w:w="2088"/>
            <w:shd w:fill="F2F2F2"/>
            <w:tcMar>
              <w:top w:w="35" w:type="dxa"/>
              <w:bottom w:w="35" w:type="dxa"/>
              <w:left w:w="40" w:type="dxa"/>
              <w:right w:w="40" w:type="dxa"/>
            </w:tcMar>
          </w:tcPr>
          <w:p>
            <w:pPr>
              <w:spacing w:before="40" w:after="40"/>
              <w:jc w:val="center"/>
            </w:pPr>
            <w:r>
              <w:rPr>
                <w:rFonts w:ascii="Times New Roman" w:hAnsi="Times New Roman"/>
                <w:b/>
                <w:sz w:val="15"/>
              </w:rPr>
              <w:t>C3-IoC [1]</w:t>
            </w:r>
          </w:p>
        </w:tc>
        <w:tc>
          <w:tcPr>
            <w:tcW w:type="dxa" w:w="2088"/>
            <w:shd w:fill="F2F2F2"/>
            <w:tcMar>
              <w:top w:w="35" w:type="dxa"/>
              <w:bottom w:w="35" w:type="dxa"/>
              <w:left w:w="40" w:type="dxa"/>
              <w:right w:w="40" w:type="dxa"/>
            </w:tcMar>
          </w:tcPr>
          <w:p>
            <w:pPr>
              <w:spacing w:before="40" w:after="40"/>
              <w:jc w:val="center"/>
            </w:pPr>
            <w:r>
              <w:rPr>
                <w:rFonts w:ascii="Times New Roman" w:hAnsi="Times New Roman"/>
                <w:b/>
                <w:sz w:val="15"/>
              </w:rPr>
              <w:t>ICICGR [2]</w:t>
            </w:r>
          </w:p>
        </w:tc>
        <w:tc>
          <w:tcPr>
            <w:tcW w:type="dxa" w:w="2088"/>
            <w:shd w:fill="F2F2F2"/>
            <w:tcMar>
              <w:top w:w="35" w:type="dxa"/>
              <w:bottom w:w="35" w:type="dxa"/>
              <w:left w:w="40" w:type="dxa"/>
              <w:right w:w="40" w:type="dxa"/>
            </w:tcMar>
          </w:tcPr>
          <w:p>
            <w:pPr>
              <w:spacing w:before="40" w:after="40"/>
              <w:jc w:val="center"/>
            </w:pPr>
            <w:r>
              <w:rPr>
                <w:rFonts w:ascii="Times New Roman" w:hAnsi="Times New Roman"/>
                <w:b/>
                <w:sz w:val="15"/>
              </w:rPr>
              <w:t>CareerAstra [3]</w:t>
            </w:r>
          </w:p>
        </w:tc>
        <w:tc>
          <w:tcPr>
            <w:tcW w:type="dxa" w:w="2088"/>
            <w:shd w:fill="F2F2F2"/>
            <w:tcMar>
              <w:top w:w="35" w:type="dxa"/>
              <w:bottom w:w="35" w:type="dxa"/>
              <w:left w:w="40" w:type="dxa"/>
              <w:right w:w="40" w:type="dxa"/>
            </w:tcMar>
          </w:tcPr>
          <w:p>
            <w:pPr>
              <w:spacing w:before="40" w:after="40"/>
              <w:jc w:val="center"/>
            </w:pPr>
            <w:r>
              <w:rPr>
                <w:rFonts w:ascii="Times New Roman" w:hAnsi="Times New Roman"/>
                <w:b/>
                <w:sz w:val="15"/>
              </w:rPr>
              <w:t>Proposed System</w:t>
            </w:r>
          </w:p>
        </w:tc>
      </w:tr>
      <w:tr>
        <w:tc>
          <w:tcPr>
            <w:tcW w:type="dxa" w:w="2088"/>
            <w:tcMar>
              <w:top w:w="35" w:type="dxa"/>
              <w:bottom w:w="35" w:type="dxa"/>
              <w:left w:w="40" w:type="dxa"/>
              <w:right w:w="40" w:type="dxa"/>
            </w:tcMar>
          </w:tcPr>
          <w:p>
            <w:pPr>
              <w:spacing w:before="40" w:after="40"/>
              <w:jc w:val="left"/>
            </w:pPr>
            <w:r>
              <w:rPr>
                <w:rFonts w:ascii="Times New Roman" w:hAnsi="Times New Roman"/>
                <w:sz w:val="15"/>
              </w:rPr>
              <w:t>Model Classifier</w:t>
            </w:r>
          </w:p>
        </w:tc>
        <w:tc>
          <w:tcPr>
            <w:tcW w:type="dxa" w:w="2088"/>
            <w:tcMar>
              <w:top w:w="35" w:type="dxa"/>
              <w:bottom w:w="35" w:type="dxa"/>
              <w:left w:w="40" w:type="dxa"/>
              <w:right w:w="40" w:type="dxa"/>
            </w:tcMar>
          </w:tcPr>
          <w:p>
            <w:pPr>
              <w:spacing w:before="40" w:after="40"/>
              <w:jc w:val="center"/>
            </w:pPr>
            <w:r>
              <w:rPr>
                <w:rFonts w:ascii="Times New Roman" w:hAnsi="Times New Roman"/>
                <w:sz w:val="15"/>
              </w:rPr>
              <w:t>Network Mapping</w:t>
            </w:r>
          </w:p>
        </w:tc>
        <w:tc>
          <w:tcPr>
            <w:tcW w:type="dxa" w:w="2088"/>
            <w:tcMar>
              <w:top w:w="35" w:type="dxa"/>
              <w:bottom w:w="35" w:type="dxa"/>
              <w:left w:w="40" w:type="dxa"/>
              <w:right w:w="40" w:type="dxa"/>
            </w:tcMar>
          </w:tcPr>
          <w:p>
            <w:pPr>
              <w:spacing w:before="40" w:after="40"/>
              <w:jc w:val="center"/>
            </w:pPr>
            <w:r>
              <w:rPr>
                <w:rFonts w:ascii="Times New Roman" w:hAnsi="Times New Roman"/>
                <w:sz w:val="15"/>
              </w:rPr>
              <w:t>SVM / Random Forest</w:t>
            </w:r>
          </w:p>
        </w:tc>
        <w:tc>
          <w:tcPr>
            <w:tcW w:type="dxa" w:w="2088"/>
            <w:tcMar>
              <w:top w:w="35" w:type="dxa"/>
              <w:bottom w:w="35" w:type="dxa"/>
              <w:left w:w="40" w:type="dxa"/>
              <w:right w:w="40" w:type="dxa"/>
            </w:tcMar>
          </w:tcPr>
          <w:p>
            <w:pPr>
              <w:spacing w:before="40" w:after="40"/>
              <w:jc w:val="center"/>
            </w:pPr>
            <w:r>
              <w:rPr>
                <w:rFonts w:ascii="Times New Roman" w:hAnsi="Times New Roman"/>
                <w:sz w:val="15"/>
              </w:rPr>
              <w:t>Hybrid LLM + ML</w:t>
            </w:r>
          </w:p>
        </w:tc>
        <w:tc>
          <w:tcPr>
            <w:tcW w:type="dxa" w:w="2088"/>
            <w:tcMar>
              <w:top w:w="35" w:type="dxa"/>
              <w:bottom w:w="35" w:type="dxa"/>
              <w:left w:w="40" w:type="dxa"/>
              <w:right w:w="40" w:type="dxa"/>
            </w:tcMar>
          </w:tcPr>
          <w:p>
            <w:pPr>
              <w:spacing w:before="40" w:after="40"/>
              <w:jc w:val="center"/>
            </w:pPr>
            <w:r>
              <w:rPr>
                <w:rFonts w:ascii="Times New Roman" w:hAnsi="Times New Roman"/>
                <w:b/>
                <w:sz w:val="15"/>
              </w:rPr>
              <w:t>Random Forest (T=100)</w:t>
            </w:r>
          </w:p>
        </w:tc>
      </w:tr>
      <w:tr>
        <w:tc>
          <w:tcPr>
            <w:tcW w:type="dxa" w:w="2088"/>
            <w:tcMar>
              <w:top w:w="35" w:type="dxa"/>
              <w:bottom w:w="35" w:type="dxa"/>
              <w:left w:w="40" w:type="dxa"/>
              <w:right w:w="40" w:type="dxa"/>
            </w:tcMar>
          </w:tcPr>
          <w:p>
            <w:pPr>
              <w:spacing w:before="40" w:after="40"/>
              <w:jc w:val="left"/>
            </w:pPr>
            <w:r>
              <w:rPr>
                <w:rFonts w:ascii="Times New Roman" w:hAnsi="Times New Roman"/>
                <w:sz w:val="15"/>
              </w:rPr>
              <w:t>Tested Accuracy</w:t>
            </w:r>
          </w:p>
        </w:tc>
        <w:tc>
          <w:tcPr>
            <w:tcW w:type="dxa" w:w="2088"/>
            <w:tcMar>
              <w:top w:w="35" w:type="dxa"/>
              <w:bottom w:w="35" w:type="dxa"/>
              <w:left w:w="40" w:type="dxa"/>
              <w:right w:w="40" w:type="dxa"/>
            </w:tcMar>
          </w:tcPr>
          <w:p>
            <w:pPr>
              <w:spacing w:before="40" w:after="40"/>
              <w:jc w:val="center"/>
            </w:pPr>
            <w:r>
              <w:rPr>
                <w:rFonts w:ascii="Times New Roman" w:hAnsi="Times New Roman"/>
                <w:sz w:val="15"/>
              </w:rPr>
              <w:t>Not Reported</w:t>
            </w:r>
          </w:p>
        </w:tc>
        <w:tc>
          <w:tcPr>
            <w:tcW w:type="dxa" w:w="2088"/>
            <w:tcMar>
              <w:top w:w="35" w:type="dxa"/>
              <w:bottom w:w="35" w:type="dxa"/>
              <w:left w:w="40" w:type="dxa"/>
              <w:right w:w="40" w:type="dxa"/>
            </w:tcMar>
          </w:tcPr>
          <w:p>
            <w:pPr>
              <w:spacing w:before="40" w:after="40"/>
              <w:jc w:val="center"/>
            </w:pPr>
            <w:r>
              <w:rPr>
                <w:rFonts w:ascii="Times New Roman" w:hAnsi="Times New Roman"/>
                <w:sz w:val="15"/>
              </w:rPr>
              <w:t>82.4%</w:t>
            </w:r>
          </w:p>
        </w:tc>
        <w:tc>
          <w:tcPr>
            <w:tcW w:type="dxa" w:w="2088"/>
            <w:tcMar>
              <w:top w:w="35" w:type="dxa"/>
              <w:bottom w:w="35" w:type="dxa"/>
              <w:left w:w="40" w:type="dxa"/>
              <w:right w:w="40" w:type="dxa"/>
            </w:tcMar>
          </w:tcPr>
          <w:p>
            <w:pPr>
              <w:spacing w:before="40" w:after="40"/>
              <w:jc w:val="center"/>
            </w:pPr>
            <w:r>
              <w:rPr>
                <w:rFonts w:ascii="Times New Roman" w:hAnsi="Times New Roman"/>
                <w:sz w:val="15"/>
              </w:rPr>
              <w:t>Not Reported</w:t>
            </w:r>
          </w:p>
        </w:tc>
        <w:tc>
          <w:tcPr>
            <w:tcW w:type="dxa" w:w="2088"/>
            <w:tcMar>
              <w:top w:w="35" w:type="dxa"/>
              <w:bottom w:w="35" w:type="dxa"/>
              <w:left w:w="40" w:type="dxa"/>
              <w:right w:w="40" w:type="dxa"/>
            </w:tcMar>
          </w:tcPr>
          <w:p>
            <w:pPr>
              <w:spacing w:before="40" w:after="40"/>
              <w:jc w:val="center"/>
            </w:pPr>
            <w:r>
              <w:rPr>
                <w:rFonts w:ascii="Times New Roman" w:hAnsi="Times New Roman"/>
                <w:b/>
                <w:sz w:val="15"/>
              </w:rPr>
              <w:t>85.0% - 90.0%</w:t>
            </w:r>
          </w:p>
        </w:tc>
      </w:tr>
      <w:tr>
        <w:tc>
          <w:tcPr>
            <w:tcW w:type="dxa" w:w="2088"/>
            <w:tcMar>
              <w:top w:w="35" w:type="dxa"/>
              <w:bottom w:w="35" w:type="dxa"/>
              <w:left w:w="40" w:type="dxa"/>
              <w:right w:w="40" w:type="dxa"/>
            </w:tcMar>
          </w:tcPr>
          <w:p>
            <w:pPr>
              <w:spacing w:before="40" w:after="40"/>
              <w:jc w:val="left"/>
            </w:pPr>
            <w:r>
              <w:rPr>
                <w:rFonts w:ascii="Times New Roman" w:hAnsi="Times New Roman"/>
                <w:sz w:val="15"/>
              </w:rPr>
              <w:t>Full-Stack Web UI</w:t>
            </w:r>
          </w:p>
        </w:tc>
        <w:tc>
          <w:tcPr>
            <w:tcW w:type="dxa" w:w="2088"/>
            <w:tcMar>
              <w:top w:w="35" w:type="dxa"/>
              <w:bottom w:w="35" w:type="dxa"/>
              <w:left w:w="40" w:type="dxa"/>
              <w:right w:w="40" w:type="dxa"/>
            </w:tcMar>
          </w:tcPr>
          <w:p>
            <w:pPr>
              <w:spacing w:before="40" w:after="40"/>
              <w:jc w:val="center"/>
            </w:pPr>
            <w:r>
              <w:rPr>
                <w:rFonts w:ascii="Times New Roman" w:hAnsi="Times New Roman"/>
                <w:sz w:val="15"/>
              </w:rPr>
              <w:t>Partial</w:t>
            </w:r>
          </w:p>
        </w:tc>
        <w:tc>
          <w:tcPr>
            <w:tcW w:type="dxa" w:w="2088"/>
            <w:tcMar>
              <w:top w:w="35" w:type="dxa"/>
              <w:bottom w:w="35" w:type="dxa"/>
              <w:left w:w="40" w:type="dxa"/>
              <w:right w:w="40" w:type="dxa"/>
            </w:tcMar>
          </w:tcPr>
          <w:p>
            <w:pPr>
              <w:spacing w:before="40" w:after="40"/>
              <w:jc w:val="center"/>
            </w:pPr>
            <w:r>
              <w:rPr>
                <w:rFonts w:ascii="Times New Roman" w:hAnsi="Times New Roman"/>
                <w:sz w:val="15"/>
              </w:rPr>
              <w:t>None (Eval Only)</w:t>
            </w:r>
          </w:p>
        </w:tc>
        <w:tc>
          <w:tcPr>
            <w:tcW w:type="dxa" w:w="2088"/>
            <w:tcMar>
              <w:top w:w="35" w:type="dxa"/>
              <w:bottom w:w="35" w:type="dxa"/>
              <w:left w:w="40" w:type="dxa"/>
              <w:right w:w="40" w:type="dxa"/>
            </w:tcMar>
          </w:tcPr>
          <w:p>
            <w:pPr>
              <w:spacing w:before="40" w:after="40"/>
              <w:jc w:val="center"/>
            </w:pPr>
            <w:r>
              <w:rPr>
                <w:rFonts w:ascii="Times New Roman" w:hAnsi="Times New Roman"/>
                <w:sz w:val="15"/>
              </w:rPr>
              <w:t>Prototype Web</w:t>
            </w:r>
          </w:p>
        </w:tc>
        <w:tc>
          <w:tcPr>
            <w:tcW w:type="dxa" w:w="2088"/>
            <w:tcMar>
              <w:top w:w="35" w:type="dxa"/>
              <w:bottom w:w="35" w:type="dxa"/>
              <w:left w:w="40" w:type="dxa"/>
              <w:right w:w="40" w:type="dxa"/>
            </w:tcMar>
          </w:tcPr>
          <w:p>
            <w:pPr>
              <w:spacing w:before="40" w:after="40"/>
              <w:jc w:val="center"/>
            </w:pPr>
            <w:r>
              <w:rPr>
                <w:rFonts w:ascii="Times New Roman" w:hAnsi="Times New Roman"/>
                <w:b/>
                <w:sz w:val="15"/>
              </w:rPr>
              <w:t>Complete Responsive Web</w:t>
            </w:r>
          </w:p>
        </w:tc>
      </w:tr>
      <w:tr>
        <w:tc>
          <w:tcPr>
            <w:tcW w:type="dxa" w:w="2088"/>
            <w:tcMar>
              <w:top w:w="35" w:type="dxa"/>
              <w:bottom w:w="35" w:type="dxa"/>
              <w:left w:w="40" w:type="dxa"/>
              <w:right w:w="40" w:type="dxa"/>
            </w:tcMar>
          </w:tcPr>
          <w:p>
            <w:pPr>
              <w:spacing w:before="40" w:after="40"/>
              <w:jc w:val="left"/>
            </w:pPr>
            <w:r>
              <w:rPr>
                <w:rFonts w:ascii="Times New Roman" w:hAnsi="Times New Roman"/>
                <w:sz w:val="15"/>
              </w:rPr>
              <w:t>Dynamic Roadmap</w:t>
            </w:r>
          </w:p>
        </w:tc>
        <w:tc>
          <w:tcPr>
            <w:tcW w:type="dxa" w:w="2088"/>
            <w:tcMar>
              <w:top w:w="35" w:type="dxa"/>
              <w:bottom w:w="35" w:type="dxa"/>
              <w:left w:w="40" w:type="dxa"/>
              <w:right w:w="40" w:type="dxa"/>
            </w:tcMar>
          </w:tcPr>
          <w:p>
            <w:pPr>
              <w:spacing w:before="40" w:after="40"/>
              <w:jc w:val="center"/>
            </w:pPr>
            <w:r>
              <w:rPr>
                <w:rFonts w:ascii="Times New Roman" w:hAnsi="Times New Roman"/>
                <w:sz w:val="15"/>
              </w:rPr>
              <w:t>Static</w:t>
            </w:r>
          </w:p>
        </w:tc>
        <w:tc>
          <w:tcPr>
            <w:tcW w:type="dxa" w:w="2088"/>
            <w:tcMar>
              <w:top w:w="35" w:type="dxa"/>
              <w:bottom w:w="35" w:type="dxa"/>
              <w:left w:w="40" w:type="dxa"/>
              <w:right w:w="40" w:type="dxa"/>
            </w:tcMar>
          </w:tcPr>
          <w:p>
            <w:pPr>
              <w:spacing w:before="40" w:after="40"/>
              <w:jc w:val="center"/>
            </w:pPr>
            <w:r>
              <w:rPr>
                <w:rFonts w:ascii="Times New Roman" w:hAnsi="Times New Roman"/>
                <w:sz w:val="15"/>
              </w:rPr>
              <w:t>None</w:t>
            </w:r>
          </w:p>
        </w:tc>
        <w:tc>
          <w:tcPr>
            <w:tcW w:type="dxa" w:w="2088"/>
            <w:tcMar>
              <w:top w:w="35" w:type="dxa"/>
              <w:bottom w:w="35" w:type="dxa"/>
              <w:left w:w="40" w:type="dxa"/>
              <w:right w:w="40" w:type="dxa"/>
            </w:tcMar>
          </w:tcPr>
          <w:p>
            <w:pPr>
              <w:spacing w:before="40" w:after="40"/>
              <w:jc w:val="center"/>
            </w:pPr>
            <w:r>
              <w:rPr>
                <w:rFonts w:ascii="Times New Roman" w:hAnsi="Times New Roman"/>
                <w:sz w:val="15"/>
              </w:rPr>
              <w:t>Text Output</w:t>
            </w:r>
          </w:p>
        </w:tc>
        <w:tc>
          <w:tcPr>
            <w:tcW w:type="dxa" w:w="2088"/>
            <w:tcMar>
              <w:top w:w="35" w:type="dxa"/>
              <w:bottom w:w="35" w:type="dxa"/>
              <w:left w:w="40" w:type="dxa"/>
              <w:right w:w="40" w:type="dxa"/>
            </w:tcMar>
          </w:tcPr>
          <w:p>
            <w:pPr>
              <w:spacing w:before="40" w:after="40"/>
              <w:jc w:val="center"/>
            </w:pPr>
            <w:r>
              <w:rPr>
                <w:rFonts w:ascii="Times New Roman" w:hAnsi="Times New Roman"/>
                <w:b/>
                <w:sz w:val="15"/>
              </w:rPr>
              <w:t>Domain-Specific 4-Step</w:t>
            </w:r>
          </w:p>
        </w:tc>
      </w:tr>
      <w:tr>
        <w:tc>
          <w:tcPr>
            <w:tcW w:type="dxa" w:w="2088"/>
            <w:tcMar>
              <w:top w:w="35" w:type="dxa"/>
              <w:bottom w:w="35" w:type="dxa"/>
              <w:left w:w="40" w:type="dxa"/>
              <w:right w:w="40" w:type="dxa"/>
            </w:tcMar>
          </w:tcPr>
          <w:p>
            <w:pPr>
              <w:spacing w:before="40" w:after="40"/>
              <w:jc w:val="left"/>
            </w:pPr>
            <w:r>
              <w:rPr>
                <w:rFonts w:ascii="Times New Roman" w:hAnsi="Times New Roman"/>
                <w:sz w:val="15"/>
              </w:rPr>
              <w:t>Database Redundancy</w:t>
            </w:r>
          </w:p>
        </w:tc>
        <w:tc>
          <w:tcPr>
            <w:tcW w:type="dxa" w:w="2088"/>
            <w:tcMar>
              <w:top w:w="35" w:type="dxa"/>
              <w:bottom w:w="35" w:type="dxa"/>
              <w:left w:w="40" w:type="dxa"/>
              <w:right w:w="40" w:type="dxa"/>
            </w:tcMar>
          </w:tcPr>
          <w:p>
            <w:pPr>
              <w:spacing w:before="40" w:after="40"/>
              <w:jc w:val="center"/>
            </w:pPr>
            <w:r>
              <w:rPr>
                <w:rFonts w:ascii="Times New Roman" w:hAnsi="Times New Roman"/>
                <w:sz w:val="15"/>
              </w:rPr>
              <w:t>Single DB</w:t>
            </w:r>
          </w:p>
        </w:tc>
        <w:tc>
          <w:tcPr>
            <w:tcW w:type="dxa" w:w="2088"/>
            <w:tcMar>
              <w:top w:w="35" w:type="dxa"/>
              <w:bottom w:w="35" w:type="dxa"/>
              <w:left w:w="40" w:type="dxa"/>
              <w:right w:w="40" w:type="dxa"/>
            </w:tcMar>
          </w:tcPr>
          <w:p>
            <w:pPr>
              <w:spacing w:before="40" w:after="40"/>
              <w:jc w:val="center"/>
            </w:pPr>
            <w:r>
              <w:rPr>
                <w:rFonts w:ascii="Times New Roman" w:hAnsi="Times New Roman"/>
                <w:sz w:val="15"/>
              </w:rPr>
              <w:t>None</w:t>
            </w:r>
          </w:p>
        </w:tc>
        <w:tc>
          <w:tcPr>
            <w:tcW w:type="dxa" w:w="2088"/>
            <w:tcMar>
              <w:top w:w="35" w:type="dxa"/>
              <w:bottom w:w="35" w:type="dxa"/>
              <w:left w:w="40" w:type="dxa"/>
              <w:right w:w="40" w:type="dxa"/>
            </w:tcMar>
          </w:tcPr>
          <w:p>
            <w:pPr>
              <w:spacing w:before="40" w:after="40"/>
              <w:jc w:val="center"/>
            </w:pPr>
            <w:r>
              <w:rPr>
                <w:rFonts w:ascii="Times New Roman" w:hAnsi="Times New Roman"/>
                <w:sz w:val="15"/>
              </w:rPr>
              <w:t>Single DB</w:t>
            </w:r>
          </w:p>
        </w:tc>
        <w:tc>
          <w:tcPr>
            <w:tcW w:type="dxa" w:w="2088"/>
            <w:tcMar>
              <w:top w:w="35" w:type="dxa"/>
              <w:bottom w:w="35" w:type="dxa"/>
              <w:left w:w="40" w:type="dxa"/>
              <w:right w:w="40" w:type="dxa"/>
            </w:tcMar>
          </w:tcPr>
          <w:p>
            <w:pPr>
              <w:spacing w:before="40" w:after="40"/>
              <w:jc w:val="center"/>
            </w:pPr>
            <w:r>
              <w:rPr>
                <w:rFonts w:ascii="Times New Roman" w:hAnsi="Times New Roman"/>
                <w:b/>
                <w:sz w:val="15"/>
              </w:rPr>
              <w:t>Dual MySQL / SQLite</w:t>
            </w:r>
          </w:p>
        </w:tc>
      </w:tr>
      <w:tr>
        <w:tc>
          <w:tcPr>
            <w:tcW w:type="dxa" w:w="2088"/>
            <w:tcMar>
              <w:top w:w="35" w:type="dxa"/>
              <w:bottom w:w="35" w:type="dxa"/>
              <w:left w:w="40" w:type="dxa"/>
              <w:right w:w="40" w:type="dxa"/>
            </w:tcMar>
          </w:tcPr>
          <w:p>
            <w:pPr>
              <w:spacing w:before="40" w:after="40"/>
              <w:jc w:val="left"/>
            </w:pPr>
            <w:r>
              <w:rPr>
                <w:rFonts w:ascii="Times New Roman" w:hAnsi="Times New Roman"/>
                <w:sz w:val="15"/>
              </w:rPr>
              <w:t>Student Dashboard</w:t>
            </w:r>
          </w:p>
        </w:tc>
        <w:tc>
          <w:tcPr>
            <w:tcW w:type="dxa" w:w="2088"/>
            <w:tcMar>
              <w:top w:w="35" w:type="dxa"/>
              <w:bottom w:w="35" w:type="dxa"/>
              <w:left w:w="40" w:type="dxa"/>
              <w:right w:w="40" w:type="dxa"/>
            </w:tcMar>
          </w:tcPr>
          <w:p>
            <w:pPr>
              <w:spacing w:before="40" w:after="40"/>
              <w:jc w:val="center"/>
            </w:pPr>
            <w:r>
              <w:rPr>
                <w:rFonts w:ascii="Times New Roman" w:hAnsi="Times New Roman"/>
                <w:sz w:val="15"/>
              </w:rPr>
              <w:t>No</w:t>
            </w:r>
          </w:p>
        </w:tc>
        <w:tc>
          <w:tcPr>
            <w:tcW w:type="dxa" w:w="2088"/>
            <w:tcMar>
              <w:top w:w="35" w:type="dxa"/>
              <w:bottom w:w="35" w:type="dxa"/>
              <w:left w:w="40" w:type="dxa"/>
              <w:right w:w="40" w:type="dxa"/>
            </w:tcMar>
          </w:tcPr>
          <w:p>
            <w:pPr>
              <w:spacing w:before="40" w:after="40"/>
              <w:jc w:val="center"/>
            </w:pPr>
            <w:r>
              <w:rPr>
                <w:rFonts w:ascii="Times New Roman" w:hAnsi="Times New Roman"/>
                <w:sz w:val="15"/>
              </w:rPr>
              <w:t>No</w:t>
            </w:r>
          </w:p>
        </w:tc>
        <w:tc>
          <w:tcPr>
            <w:tcW w:type="dxa" w:w="2088"/>
            <w:tcMar>
              <w:top w:w="35" w:type="dxa"/>
              <w:bottom w:w="35" w:type="dxa"/>
              <w:left w:w="40" w:type="dxa"/>
              <w:right w:w="40" w:type="dxa"/>
            </w:tcMar>
          </w:tcPr>
          <w:p>
            <w:pPr>
              <w:spacing w:before="40" w:after="40"/>
              <w:jc w:val="center"/>
            </w:pPr>
            <w:r>
              <w:rPr>
                <w:rFonts w:ascii="Times New Roman" w:hAnsi="Times New Roman"/>
                <w:sz w:val="15"/>
              </w:rPr>
              <w:t>Partial</w:t>
            </w:r>
          </w:p>
        </w:tc>
        <w:tc>
          <w:tcPr>
            <w:tcW w:type="dxa" w:w="2088"/>
            <w:tcMar>
              <w:top w:w="35" w:type="dxa"/>
              <w:bottom w:w="35" w:type="dxa"/>
              <w:left w:w="40" w:type="dxa"/>
              <w:right w:w="40" w:type="dxa"/>
            </w:tcMar>
          </w:tcPr>
          <w:p>
            <w:pPr>
              <w:spacing w:before="40" w:after="40"/>
              <w:jc w:val="center"/>
            </w:pPr>
            <w:r>
              <w:rPr>
                <w:rFonts w:ascii="Times New Roman" w:hAnsi="Times New Roman"/>
                <w:b/>
                <w:sz w:val="15"/>
              </w:rPr>
              <w:t>Yes (Longitudinal KPI)</w:t>
            </w:r>
          </w:p>
        </w:tc>
      </w:tr>
    </w:tbl>
    <w:p>
      <w:pPr>
        <w:spacing w:before="220" w:after="80"/>
        <w:jc w:val="center"/>
      </w:pPr>
      <w:r>
        <w:rPr>
          <w:rFonts w:ascii="Times New Roman" w:hAnsi="Times New Roman"/>
          <w:b/>
          <w:sz w:val="20"/>
        </w:rPr>
        <w:t>X.  CONCLUSION AND FUTURE SCOPE</w:t>
      </w:r>
    </w:p>
    <w:p>
      <w:pPr>
        <w:spacing w:before="0" w:after="60" w:line="252" w:lineRule="auto"/>
        <w:ind w:firstLine="216"/>
        <w:jc w:val="both"/>
      </w:pPr>
      <w:r>
        <w:rPr>
          <w:rFonts w:ascii="Times New Roman" w:hAnsi="Times New Roman"/>
          <w:sz w:val="19"/>
        </w:rPr>
        <w:t>This paper presented the engineering and empirical validation of an automated Career Guidance Platform Using Artificial Intelligence and Machine Learning. By uniting student profiling, structured 7-dimensional assessment, Random Forest classification, dynamic skill synthesis, and resilient dual-engine database failover, the system delivers a personalized, automated alternative to traditional manual counseling. The trained model achieved an overall test accuracy of 85.0% across eight technology domains with microsecond inference times and longitudinal dashboard monitoring.</w:t>
      </w:r>
    </w:p>
    <w:p>
      <w:pPr>
        <w:spacing w:before="0" w:after="60" w:line="252" w:lineRule="auto"/>
        <w:ind w:firstLine="216"/>
        <w:jc w:val="both"/>
      </w:pPr>
      <w:r>
        <w:rPr>
          <w:rFonts w:ascii="Times New Roman" w:hAnsi="Times New Roman"/>
          <w:sz w:val="19"/>
        </w:rPr>
        <w:t>Future research will focus on: (i) gathering large-scale institutional evaluation data across interdisciplinary student cohorts; (ii) benchmarking gradient boosted trees (XGBoost/CatBoost) and deep neural networks; (iii) implementing NLP-driven automated resume parsing; and (iv) incorporating interactive AI advisory chatbots.</w:t>
      </w:r>
    </w:p>
    <w:p>
      <w:pPr>
        <w:spacing w:before="220" w:after="80"/>
        <w:jc w:val="center"/>
      </w:pPr>
      <w:r>
        <w:rPr>
          <w:rFonts w:ascii="Times New Roman" w:hAnsi="Times New Roman"/>
          <w:b/>
          <w:sz w:val="20"/>
        </w:rPr>
        <w:t>ACKNOWLEDGMENT</w:t>
      </w:r>
    </w:p>
    <w:p>
      <w:pPr>
        <w:spacing w:before="0" w:after="60" w:line="252" w:lineRule="auto"/>
        <w:jc w:val="both"/>
      </w:pPr>
      <w:r>
        <w:rPr>
          <w:rFonts w:ascii="Times New Roman" w:hAnsi="Times New Roman"/>
          <w:sz w:val="19"/>
        </w:rPr>
        <w:t>We would like to express our sincere gratitude to our project guide, Ms. Pathan Tasneem Farhana, Assistant Professor, School of Computer Science and Engineering, Presidency University, for her constant mentorship, valuable insights, and technical guidance throughout the course of this work. We also extend our heartfelt thanks to our project Co-ordinator, Ms. Sumita Guddin, Assistant Professor, School of Computer Science and Engineering, Presidency University, for her invaluable guidance and continuous support throughout this project. Furthermore, we express our gratitude to Dr. Gopal Krishna Shyam, Professor and Head of the Department of Computer Science and Information Science and Engineering, Presidency University, for his encouragement and institutional support.</w:t>
      </w:r>
    </w:p>
    <w:p>
      <w:pPr>
        <w:spacing w:before="220" w:after="80"/>
        <w:jc w:val="center"/>
      </w:pPr>
      <w:r>
        <w:rPr>
          <w:rFonts w:ascii="Times New Roman" w:hAnsi="Times New Roman"/>
          <w:b/>
          <w:sz w:val="20"/>
        </w:rPr>
        <w:t>REFERENCES</w:t>
      </w:r>
    </w:p>
    <w:p>
      <w:pPr>
        <w:spacing w:before="0" w:after="60" w:line="252" w:lineRule="auto"/>
        <w:ind w:left="360" w:hanging="360"/>
        <w:jc w:val="both"/>
      </w:pPr>
      <w:r>
        <w:rPr>
          <w:rFonts w:ascii="Times New Roman" w:hAnsi="Times New Roman"/>
          <w:sz w:val="16"/>
        </w:rPr>
        <w:t>[1] C. T. M. Nguyen, A. G. Shadbolt, and S. H. Faruque, “C3-IoC: A Career Guidance System for Assessing Student Skills using Machine Learning and Network Visualisation,” Education and Information Technologies, vol. 27, no. 4, pp. 5183–5209, 2022.</w:t>
      </w:r>
    </w:p>
    <w:p>
      <w:pPr>
        <w:spacing w:before="0" w:after="60" w:line="252" w:lineRule="auto"/>
        <w:ind w:left="360" w:hanging="360"/>
        <w:jc w:val="both"/>
      </w:pPr>
      <w:r>
        <w:rPr>
          <w:rFonts w:ascii="Times New Roman" w:hAnsi="Times New Roman"/>
          <w:sz w:val="16"/>
        </w:rPr>
        <w:t>[2] “Gamified Career Recommendation System Using Machine Learning,” in 2026 International Conference on Innovations in Communication, Geoscience and Robotics (ICICGR), Shegaon, India, 2026, doi: 10.1109/ICICGR68236.2026.11600290.</w:t>
      </w:r>
    </w:p>
    <w:p>
      <w:pPr>
        <w:spacing w:before="0" w:after="60" w:line="252" w:lineRule="auto"/>
        <w:ind w:left="360" w:hanging="360"/>
        <w:jc w:val="both"/>
      </w:pPr>
      <w:r>
        <w:rPr>
          <w:rFonts w:ascii="Times New Roman" w:hAnsi="Times New Roman"/>
          <w:sz w:val="16"/>
        </w:rPr>
        <w:t>[3] T. V. Sree Vastha, R. Raja Subramanian, P. Thisyanth, T. Venu Babu, and P. Srikanth, “CareerAstra: An AI-Powered Hybrid Recommendation System for Career Guidance of Indian Students,” in Proc. International Conference on Intelligent Systems for a Sustainable Future (ISSF 2026), 2026, pp. 1078–1089.</w:t>
      </w:r>
    </w:p>
    <w:p>
      <w:pPr>
        <w:spacing w:before="0" w:after="60" w:line="252" w:lineRule="auto"/>
        <w:ind w:left="360" w:hanging="360"/>
        <w:jc w:val="both"/>
      </w:pPr>
      <w:r>
        <w:rPr>
          <w:rFonts w:ascii="Times New Roman" w:hAnsi="Times New Roman"/>
          <w:sz w:val="16"/>
        </w:rPr>
        <w:t>[4] X. Xu and H. Gao, “A knowledge graph-integrated recommendation method for college student career planning,” Discover Artificial Intelligence, vol. 6, art. no. 406, 2026.</w:t>
      </w:r>
    </w:p>
    <w:p>
      <w:pPr>
        <w:spacing w:before="0" w:after="60" w:line="252" w:lineRule="auto"/>
        <w:ind w:left="360" w:hanging="360"/>
        <w:jc w:val="both"/>
      </w:pPr>
      <w:r>
        <w:rPr>
          <w:rFonts w:ascii="Times New Roman" w:hAnsi="Times New Roman"/>
          <w:sz w:val="16"/>
        </w:rPr>
        <w:t>[5] S. H. Faruque, S. A. Khushbu, and S. Akter, “Unlocking Futures: A Natural Language Driven Career Prediction System for Computer Science and Software Engineering Students,” arXiv preprint arXiv:2405.18139, 2024.</w:t>
      </w:r>
    </w:p>
    <w:p>
      <w:pPr>
        <w:spacing w:before="0" w:after="60" w:line="252" w:lineRule="auto"/>
        <w:ind w:left="360" w:hanging="360"/>
        <w:jc w:val="both"/>
      </w:pPr>
      <w:r>
        <w:rPr>
          <w:rFonts w:ascii="Times New Roman" w:hAnsi="Times New Roman"/>
          <w:sz w:val="16"/>
        </w:rPr>
        <w:t>[6] P. C. and P. S. Poojashree, “AI-Powered Career Guidance and Recommendation System,” International Advanced Research Journal in Science, Engineering and Technology, vol. 13, no. 1, 2026.</w:t>
      </w:r>
    </w:p>
    <w:p>
      <w:pPr>
        <w:spacing w:before="0" w:after="60" w:line="252" w:lineRule="auto"/>
        <w:ind w:left="360" w:hanging="360"/>
        <w:jc w:val="both"/>
      </w:pPr>
      <w:r>
        <w:rPr>
          <w:rFonts w:ascii="Times New Roman" w:hAnsi="Times New Roman"/>
          <w:sz w:val="16"/>
        </w:rPr>
        <w:t>[7] M. Qamhieh, H. Sammaneh, and M. N. Demaidi, “PCRS: Personalized career-path recommender system for engineering students,” IEEE Access, vol. 8, pp. 214039–214049, 2020.</w:t>
      </w:r>
    </w:p>
    <w:p>
      <w:pPr>
        <w:spacing w:before="0" w:after="60" w:line="252" w:lineRule="auto"/>
        <w:ind w:left="360" w:hanging="360"/>
        <w:jc w:val="both"/>
      </w:pPr>
      <w:r>
        <w:rPr>
          <w:rFonts w:ascii="Times New Roman" w:hAnsi="Times New Roman"/>
          <w:sz w:val="16"/>
        </w:rPr>
        <w:t>[8] T. Saeed, M. Sufian, M. Ali, and A. U. Rehman, “Convolutional neural network based career recommender system for Pakistani engineering students,” in 2021 International Conference on Innovative Computing (ICIC), IEEE, 2021.</w:t>
      </w:r>
    </w:p>
    <w:p>
      <w:pPr>
        <w:spacing w:before="0" w:after="60" w:line="252" w:lineRule="auto"/>
        <w:ind w:left="360" w:hanging="360"/>
        <w:jc w:val="both"/>
      </w:pPr>
      <w:r>
        <w:rPr>
          <w:rFonts w:ascii="Times New Roman" w:hAnsi="Times New Roman"/>
          <w:sz w:val="16"/>
        </w:rPr>
        <w:t>[9] P. C. Siswipraptini, H. L. H. S. Warnars, A. Ramadhan, and W. Budiharto, “Personalized career-path recommendation model for information technology students in Indonesia,” IEEE Access, vol. 12, pp. 49092–49105, 2024.</w:t>
      </w:r>
    </w:p>
    <w:p>
      <w:pPr>
        <w:spacing w:before="0" w:after="60" w:line="252" w:lineRule="auto"/>
        <w:ind w:left="360" w:hanging="360"/>
        <w:jc w:val="both"/>
      </w:pPr>
      <w:r>
        <w:rPr>
          <w:rFonts w:ascii="Times New Roman" w:hAnsi="Times New Roman"/>
          <w:sz w:val="16"/>
        </w:rPr>
        <w:t>[10] S. K. Aithal, S. Santhosh, A. M. Shenoy, and S. S. Kumar, “Machine learning based ideal job role fit and career recommendation system,” in 2023 7th International Conference on Computing Methodologies and Communication (ICCMC), IEEE, 2023, pp. 64–67.</w:t>
      </w:r>
    </w:p>
    <w:p>
      <w:pPr>
        <w:spacing w:before="0" w:after="60" w:line="252" w:lineRule="auto"/>
        <w:ind w:left="360" w:hanging="360"/>
        <w:jc w:val="both"/>
      </w:pPr>
      <w:r>
        <w:rPr>
          <w:rFonts w:ascii="Times New Roman" w:hAnsi="Times New Roman"/>
          <w:sz w:val="16"/>
        </w:rPr>
        <w:t>[11] P. D. Devi, S. Sivasankari, and A. Hemavathi, “AI-enhanced career guidance and aptitude testing for higher education,” in 2024 International Conference on System, Computation, Automation and Networking (ICSCAN), IEEE, 2024, pp. 1–5.</w:t>
      </w:r>
    </w:p>
    <w:p>
      <w:pPr>
        <w:spacing w:before="0" w:after="60" w:line="252" w:lineRule="auto"/>
        <w:ind w:left="360" w:hanging="360"/>
        <w:jc w:val="both"/>
      </w:pPr>
      <w:r>
        <w:rPr>
          <w:rFonts w:ascii="Times New Roman" w:hAnsi="Times New Roman"/>
          <w:sz w:val="16"/>
        </w:rPr>
        <w:t>[12] M. S. Ghuge, T. Kamble, A. Mandrawliya, A. Kumari, and V. Raikwar, “Envisioning tomorrow: AI powered career counseling,” in 2023 3rd International Conference on Innovative Mechanisms for Industry Applications (ICIMIA), IEEE, 2023, pp. 377–383.</w:t>
      </w:r>
    </w:p>
    <w:p>
      <w:pPr>
        <w:spacing w:before="0" w:after="60" w:line="252" w:lineRule="auto"/>
        <w:ind w:left="360" w:hanging="360"/>
        <w:jc w:val="both"/>
      </w:pPr>
      <w:r>
        <w:rPr>
          <w:rFonts w:ascii="Times New Roman" w:hAnsi="Times New Roman"/>
          <w:sz w:val="16"/>
        </w:rPr>
        <w:t>[13] N. El-Khalili, K. S. Dardese, N. T. Alotaibi, Y. Mubaydeen, and I. Tahboub, “AI-powered career guidance system,” in 2025 1st International Conference on Computational Intelligence Approaches and Applications (ICCIAA), IEEE, 2025.</w:t>
      </w:r>
    </w:p>
    <w:p>
      <w:pPr>
        <w:spacing w:before="0" w:after="60" w:line="252" w:lineRule="auto"/>
        <w:ind w:left="360" w:hanging="360"/>
        <w:jc w:val="both"/>
      </w:pPr>
      <w:r>
        <w:rPr>
          <w:rFonts w:ascii="Times New Roman" w:hAnsi="Times New Roman"/>
          <w:sz w:val="16"/>
        </w:rPr>
        <w:t>[14] S. Suryawanshi, C. Kolhe, P. More, J. Barhate, R. Deshmukh, and A. Hingmire, “Machine learning approach for career guidance using brain mapping technique and psychometric test,” in 2025 1st International Conference on AIML-Applications for Engineering &amp; Technology (ICAET), IEEE, 2025.</w:t>
      </w:r>
    </w:p>
    <w:p>
      <w:pPr>
        <w:spacing w:before="0" w:after="60" w:line="252" w:lineRule="auto"/>
        <w:ind w:left="360" w:hanging="360"/>
        <w:jc w:val="both"/>
      </w:pPr>
      <w:r>
        <w:rPr>
          <w:rFonts w:ascii="Times New Roman" w:hAnsi="Times New Roman"/>
          <w:sz w:val="16"/>
        </w:rPr>
        <w:t>[15] A. Patil, D. Suwalka, A. Kumar, G. Rai, and J. Saha, “A survey on artificial intelligence (AI) based job recommendation systems,” in 2023 International Conference on Sustainable Computing and Data Communication Systems (ICSCDS), IEEE, 2023, pp. 730–737.</w:t>
      </w:r>
    </w:p>
    <w:sectPr w:rsidR="00FC693F" w:rsidRPr="0006063C" w:rsidSect="00034616">
      <w:type w:val="continuous"/>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