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0DEDC2" w14:textId="3DFF86CF" w:rsidR="00A2328A" w:rsidRPr="00E6591E" w:rsidRDefault="00A2328A" w:rsidP="00A2328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591E">
        <w:rPr>
          <w:rFonts w:ascii="Times New Roman" w:hAnsi="Times New Roman" w:cs="Times New Roman"/>
          <w:b/>
          <w:sz w:val="24"/>
          <w:szCs w:val="24"/>
        </w:rPr>
        <w:t>UNIT-</w:t>
      </w:r>
      <w:r w:rsidR="0069251B">
        <w:rPr>
          <w:rFonts w:ascii="Times New Roman" w:hAnsi="Times New Roman" w:cs="Times New Roman"/>
          <w:b/>
          <w:sz w:val="24"/>
          <w:szCs w:val="24"/>
        </w:rPr>
        <w:t>I</w:t>
      </w:r>
      <w:r w:rsidRPr="00E6591E">
        <w:rPr>
          <w:rFonts w:ascii="Times New Roman" w:hAnsi="Times New Roman" w:cs="Times New Roman"/>
          <w:b/>
          <w:sz w:val="24"/>
          <w:szCs w:val="24"/>
        </w:rPr>
        <w:t>V:</w:t>
      </w:r>
    </w:p>
    <w:p w14:paraId="596700F8" w14:textId="77777777" w:rsidR="00A2328A" w:rsidRPr="00E6591E" w:rsidRDefault="00E41B34" w:rsidP="00A232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pict w14:anchorId="1AC30B9A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165.5pt;margin-top:7.1pt;width:97.8pt;height:2in;z-index:251658240"/>
        </w:pict>
      </w:r>
      <w:r w:rsidR="00A2328A" w:rsidRPr="00E6591E">
        <w:rPr>
          <w:rFonts w:ascii="Times New Roman" w:hAnsi="Times New Roman" w:cs="Times New Roman"/>
          <w:sz w:val="24"/>
          <w:szCs w:val="24"/>
        </w:rPr>
        <w:t>The principles of abstraction</w:t>
      </w:r>
    </w:p>
    <w:p w14:paraId="5F9D0D99" w14:textId="77777777" w:rsidR="00A2328A" w:rsidRPr="00E6591E" w:rsidRDefault="00E41B34" w:rsidP="00A232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TW"/>
        </w:rPr>
        <w:pict w14:anchorId="47A0D63B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03.05pt;margin-top:18.55pt;width:140.75pt;height:65.1pt;z-index:251660288;mso-width-relative:margin;mso-height-relative:margin">
            <v:textbox>
              <w:txbxContent>
                <w:p w14:paraId="6D0C7432" w14:textId="77777777" w:rsidR="00A2328A" w:rsidRDefault="00A2328A">
                  <w:r>
                    <w:t xml:space="preserve">Revise these concepts from OOPS theory </w:t>
                  </w:r>
                </w:p>
              </w:txbxContent>
            </v:textbox>
          </v:shape>
        </w:pict>
      </w:r>
      <w:r w:rsidR="00A2328A" w:rsidRPr="00E6591E">
        <w:rPr>
          <w:rFonts w:ascii="Times New Roman" w:hAnsi="Times New Roman" w:cs="Times New Roman"/>
          <w:sz w:val="24"/>
          <w:szCs w:val="24"/>
        </w:rPr>
        <w:t xml:space="preserve"> Encapsulation</w:t>
      </w:r>
    </w:p>
    <w:p w14:paraId="271F88D1" w14:textId="77777777" w:rsidR="00A2328A" w:rsidRPr="00E6591E" w:rsidRDefault="00A2328A" w:rsidP="00A2328A">
      <w:pPr>
        <w:rPr>
          <w:rFonts w:ascii="Times New Roman" w:hAnsi="Times New Roman" w:cs="Times New Roman"/>
          <w:sz w:val="24"/>
          <w:szCs w:val="24"/>
        </w:rPr>
      </w:pPr>
      <w:r w:rsidRPr="00E6591E">
        <w:rPr>
          <w:rFonts w:ascii="Times New Roman" w:hAnsi="Times New Roman" w:cs="Times New Roman"/>
          <w:sz w:val="24"/>
          <w:szCs w:val="24"/>
        </w:rPr>
        <w:t>Information hiding</w:t>
      </w:r>
    </w:p>
    <w:p w14:paraId="7FD0726B" w14:textId="77777777" w:rsidR="00A2328A" w:rsidRPr="00E6591E" w:rsidRDefault="00A2328A" w:rsidP="00A2328A">
      <w:pPr>
        <w:rPr>
          <w:rFonts w:ascii="Times New Roman" w:hAnsi="Times New Roman" w:cs="Times New Roman"/>
          <w:sz w:val="24"/>
          <w:szCs w:val="24"/>
        </w:rPr>
      </w:pPr>
      <w:r w:rsidRPr="00E6591E">
        <w:rPr>
          <w:rFonts w:ascii="Times New Roman" w:hAnsi="Times New Roman" w:cs="Times New Roman"/>
          <w:sz w:val="24"/>
          <w:szCs w:val="24"/>
        </w:rPr>
        <w:t>Concepts of abstract data type</w:t>
      </w:r>
    </w:p>
    <w:p w14:paraId="7AC2716C" w14:textId="77777777" w:rsidR="00A2328A" w:rsidRPr="00E6591E" w:rsidRDefault="00A2328A" w:rsidP="00A2328A">
      <w:pPr>
        <w:rPr>
          <w:rFonts w:ascii="Times New Roman" w:hAnsi="Times New Roman" w:cs="Times New Roman"/>
          <w:sz w:val="24"/>
          <w:szCs w:val="24"/>
        </w:rPr>
      </w:pPr>
      <w:r w:rsidRPr="00E6591E">
        <w:rPr>
          <w:rFonts w:ascii="Times New Roman" w:hAnsi="Times New Roman" w:cs="Times New Roman"/>
          <w:sz w:val="24"/>
          <w:szCs w:val="24"/>
        </w:rPr>
        <w:t xml:space="preserve"> Modularity</w:t>
      </w:r>
    </w:p>
    <w:p w14:paraId="1086347F" w14:textId="77777777" w:rsidR="00352C9D" w:rsidRPr="00E6591E" w:rsidRDefault="00A2328A" w:rsidP="00A2328A">
      <w:pPr>
        <w:rPr>
          <w:rFonts w:ascii="Times New Roman" w:hAnsi="Times New Roman" w:cs="Times New Roman"/>
          <w:sz w:val="24"/>
          <w:szCs w:val="24"/>
        </w:rPr>
      </w:pPr>
      <w:r w:rsidRPr="00E6591E">
        <w:rPr>
          <w:rFonts w:ascii="Times New Roman" w:hAnsi="Times New Roman" w:cs="Times New Roman"/>
          <w:sz w:val="24"/>
          <w:szCs w:val="24"/>
        </w:rPr>
        <w:t>Specification</w:t>
      </w:r>
    </w:p>
    <w:p w14:paraId="0798B426" w14:textId="77777777" w:rsidR="00930EF5" w:rsidRPr="00E6591E" w:rsidRDefault="00930EF5" w:rsidP="00930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</w:pPr>
    </w:p>
    <w:p w14:paraId="0843B847" w14:textId="77777777" w:rsidR="00930EF5" w:rsidRPr="00E6591E" w:rsidRDefault="00930EF5" w:rsidP="00930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</w:pPr>
    </w:p>
    <w:p w14:paraId="29011E30" w14:textId="77777777" w:rsidR="00930EF5" w:rsidRPr="00E6591E" w:rsidRDefault="00930EF5" w:rsidP="00930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</w:pPr>
    </w:p>
    <w:p w14:paraId="2AEFD93A" w14:textId="77777777" w:rsidR="00930EF5" w:rsidRPr="00E6591E" w:rsidRDefault="00930EF5" w:rsidP="00930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</w:pPr>
    </w:p>
    <w:p w14:paraId="4E6D4BFA" w14:textId="77777777" w:rsidR="00930EF5" w:rsidRPr="00930EF5" w:rsidRDefault="00930EF5" w:rsidP="00930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A Class Responsibility Collaborator (CRC) model (</w:t>
      </w:r>
      <w:hyperlink r:id="rId5" w:history="1">
        <w:r w:rsidRPr="00E6591E">
          <w:rPr>
            <w:rFonts w:ascii="Times New Roman" w:eastAsia="Times New Roman" w:hAnsi="Times New Roman" w:cs="Times New Roman"/>
            <w:color w:val="800000"/>
            <w:sz w:val="24"/>
            <w:szCs w:val="24"/>
            <w:lang w:eastAsia="en-IN"/>
          </w:rPr>
          <w:t>Beck &amp; Cunningham 1989</w:t>
        </w:r>
      </w:hyperlink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; Wilkinson 1995; </w:t>
      </w:r>
      <w:hyperlink r:id="rId6" w:history="1">
        <w:r w:rsidRPr="00E6591E">
          <w:rPr>
            <w:rFonts w:ascii="Times New Roman" w:eastAsia="Times New Roman" w:hAnsi="Times New Roman" w:cs="Times New Roman"/>
            <w:color w:val="800000"/>
            <w:sz w:val="24"/>
            <w:szCs w:val="24"/>
            <w:lang w:eastAsia="en-IN"/>
          </w:rPr>
          <w:t>Ambler 1995</w:t>
        </w:r>
      </w:hyperlink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) is a collection of standard index cards that have been divided into three sections, as depicted in </w:t>
      </w:r>
      <w:hyperlink r:id="rId7" w:anchor="Figure1CRCCardLayout" w:history="1">
        <w:r w:rsidRPr="00E6591E">
          <w:rPr>
            <w:rFonts w:ascii="Times New Roman" w:eastAsia="Times New Roman" w:hAnsi="Times New Roman" w:cs="Times New Roman"/>
            <w:color w:val="800000"/>
            <w:sz w:val="24"/>
            <w:szCs w:val="24"/>
            <w:lang w:eastAsia="en-IN"/>
          </w:rPr>
          <w:t>Figure 1</w:t>
        </w:r>
      </w:hyperlink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. A class represents a collection of similar objects, a responsibility is something that a class knows or does, and a collaborator is another class that a class interacts with to </w:t>
      </w:r>
      <w:proofErr w:type="spellStart"/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fulfill</w:t>
      </w:r>
      <w:proofErr w:type="spellEnd"/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its responsibilities. </w:t>
      </w:r>
      <w:hyperlink r:id="rId8" w:anchor="Figure2HandDrawnCRCCards" w:history="1">
        <w:r w:rsidRPr="00E6591E">
          <w:rPr>
            <w:rFonts w:ascii="Times New Roman" w:eastAsia="Times New Roman" w:hAnsi="Times New Roman" w:cs="Times New Roman"/>
            <w:color w:val="800000"/>
            <w:sz w:val="24"/>
            <w:szCs w:val="24"/>
            <w:lang w:eastAsia="en-IN"/>
          </w:rPr>
          <w:t>Figure 2</w:t>
        </w:r>
      </w:hyperlink>
      <w:r w:rsidRPr="00930EF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 presents an example of two hand-drawn CRC cards.</w:t>
      </w:r>
    </w:p>
    <w:p w14:paraId="5208A1B7" w14:textId="77777777" w:rsidR="00930EF5" w:rsidRPr="00930EF5" w:rsidRDefault="00930EF5" w:rsidP="00930EF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0" w:name="Figure1CRCCardLayout"/>
      <w:r w:rsidRPr="00930E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Figure 1. CRC Layout.</w:t>
      </w:r>
      <w:bookmarkEnd w:id="0"/>
    </w:p>
    <w:p w14:paraId="3030D8E6" w14:textId="77777777" w:rsidR="00930EF5" w:rsidRPr="00930EF5" w:rsidRDefault="00930EF5" w:rsidP="00930EF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0047739F" wp14:editId="502B5A9A">
            <wp:extent cx="1883728" cy="1078174"/>
            <wp:effectExtent l="19050" t="0" r="2222" b="0"/>
            <wp:docPr id="1" name="Picture 1" descr="http://agilemodeling.com/images/models/crcCardLay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gilemodeling.com/images/models/crcCardLayou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893" cy="10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DCD37" w14:textId="77777777" w:rsidR="00930EF5" w:rsidRPr="00930EF5" w:rsidRDefault="00930EF5" w:rsidP="00930EF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1" w:name="Figure2HandDrawnCRCCards"/>
      <w:r w:rsidRPr="00930E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Figure 2. Hand-drawn CRC Cards.</w:t>
      </w:r>
      <w:bookmarkEnd w:id="1"/>
    </w:p>
    <w:p w14:paraId="0FB692C5" w14:textId="77777777" w:rsidR="00930EF5" w:rsidRPr="00930EF5" w:rsidRDefault="00930EF5" w:rsidP="00930EF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2A3F967F" wp14:editId="647D521D">
            <wp:extent cx="2202693" cy="1958453"/>
            <wp:effectExtent l="19050" t="0" r="7107" b="0"/>
            <wp:docPr id="2" name="Picture 2" descr="http://agilemodeling.com/images/models/crcCardExa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agilemodeling.com/images/models/crcCardExampl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658" cy="196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95699" w14:textId="77777777" w:rsidR="00E6591E" w:rsidRPr="00E6591E" w:rsidRDefault="00E6591E" w:rsidP="00775D3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24"/>
          <w:szCs w:val="24"/>
          <w:lang w:eastAsia="en-IN"/>
        </w:rPr>
      </w:pPr>
    </w:p>
    <w:p w14:paraId="4EEC0CEA" w14:textId="77777777" w:rsidR="00E6591E" w:rsidRDefault="00E6591E" w:rsidP="00775D3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24"/>
          <w:szCs w:val="24"/>
          <w:lang w:eastAsia="en-IN"/>
        </w:rPr>
      </w:pPr>
    </w:p>
    <w:p w14:paraId="50B844F9" w14:textId="77777777" w:rsidR="00775D36" w:rsidRPr="00775D36" w:rsidRDefault="00775D36" w:rsidP="0069251B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b/>
          <w:bCs/>
          <w:color w:val="444444"/>
          <w:kern w:val="36"/>
          <w:sz w:val="24"/>
          <w:szCs w:val="24"/>
          <w:lang w:eastAsia="en-IN"/>
        </w:rPr>
        <w:lastRenderedPageBreak/>
        <w:t>Design Patterns</w:t>
      </w:r>
    </w:p>
    <w:p w14:paraId="483AE7BD" w14:textId="77777777" w:rsidR="00775D36" w:rsidRPr="00775D36" w:rsidRDefault="00775D36" w:rsidP="0069251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In software engineering, a </w:t>
      </w:r>
      <w:r w:rsidRPr="00E659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  <w:t>design pattern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 is a general repeatable solution to a commonly occurring problem in software design. A design pattern isn't a finished design that can be transformed directly into code. It is a description or template for how to solve a problem that can be used in many different situations.</w:t>
      </w:r>
    </w:p>
    <w:p w14:paraId="16D90AFD" w14:textId="77777777" w:rsidR="00775D36" w:rsidRPr="00775D36" w:rsidRDefault="00775D36" w:rsidP="0069251B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  <w:t>Uses of Design Patterns</w:t>
      </w:r>
    </w:p>
    <w:p w14:paraId="1F8750C6" w14:textId="77777777" w:rsidR="00775D36" w:rsidRPr="00775D36" w:rsidRDefault="00775D36" w:rsidP="0069251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Design patterns can </w:t>
      </w:r>
      <w:r w:rsidRPr="006D263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speed up the development process</w:t>
      </w:r>
      <w:r w:rsidRPr="006D2634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by providing tested, proven development paradigms. Effective software design requires considering issues that may not become visible until later in the implementation. Reusing design patterns helps to </w:t>
      </w:r>
      <w:r w:rsidRPr="006D263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prevent subtle issues that can cause major problems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and </w:t>
      </w:r>
      <w:r w:rsidRPr="006D263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improves code readability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for coders and architects familiar with the patterns.</w:t>
      </w:r>
    </w:p>
    <w:p w14:paraId="25326CA3" w14:textId="77777777" w:rsidR="00775D36" w:rsidRPr="00775D36" w:rsidRDefault="00775D36" w:rsidP="0069251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Often, people only understand how to apply certain software design techniques to certain problems. These techniques are difficult to apply to a broader range of problems. Design patterns </w:t>
      </w:r>
      <w:r w:rsidRPr="006D263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provide general solutions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, documented in a format that doesn't require specifics tied to a particular problem.</w:t>
      </w:r>
    </w:p>
    <w:p w14:paraId="1A7E5F3E" w14:textId="77777777" w:rsidR="00775D36" w:rsidRDefault="00775D36" w:rsidP="0069251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In addition, patterns allow developers to </w:t>
      </w:r>
      <w:r w:rsidRPr="006D263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communicate using well-known, well understood names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for software interactions. Common design patterns can be improved over time, making them more robust than ad-hoc designs.</w:t>
      </w:r>
    </w:p>
    <w:p w14:paraId="7D187F92" w14:textId="77777777" w:rsidR="00E6591E" w:rsidRPr="00E6591E" w:rsidRDefault="00E41B34" w:rsidP="00E6591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  <w:lang w:eastAsia="en-IN"/>
        </w:rPr>
      </w:pPr>
      <w:hyperlink r:id="rId11" w:history="1">
        <w:r w:rsidR="00E6591E" w:rsidRPr="00E6591E">
          <w:rPr>
            <w:rFonts w:ascii="Times New Roman" w:eastAsia="Times New Roman" w:hAnsi="Times New Roman" w:cs="Times New Roman"/>
            <w:b/>
            <w:bCs/>
            <w:color w:val="444444"/>
            <w:sz w:val="20"/>
            <w:szCs w:val="20"/>
            <w:lang w:eastAsia="en-IN"/>
          </w:rPr>
          <w:t>Creational design patterns</w:t>
        </w:r>
      </w:hyperlink>
    </w:p>
    <w:p w14:paraId="2FE31121" w14:textId="77777777" w:rsidR="00E6591E" w:rsidRPr="00E6591E" w:rsidRDefault="00E41B34" w:rsidP="00E6591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0"/>
          <w:szCs w:val="20"/>
          <w:lang w:eastAsia="en-IN"/>
        </w:rPr>
      </w:pPr>
      <w:hyperlink r:id="rId12" w:history="1">
        <w:r w:rsidR="00E6591E" w:rsidRPr="00E6591E">
          <w:rPr>
            <w:rFonts w:ascii="Times New Roman" w:eastAsia="Times New Roman" w:hAnsi="Times New Roman" w:cs="Times New Roman"/>
            <w:b/>
            <w:bCs/>
            <w:color w:val="444444"/>
            <w:sz w:val="20"/>
            <w:szCs w:val="20"/>
            <w:lang w:eastAsia="en-IN"/>
          </w:rPr>
          <w:t>Structural design patterns</w:t>
        </w:r>
      </w:hyperlink>
    </w:p>
    <w:p w14:paraId="3514FA07" w14:textId="77777777" w:rsidR="00E6591E" w:rsidRPr="00775D36" w:rsidRDefault="00E41B34" w:rsidP="00E6591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  <w:hyperlink r:id="rId13" w:history="1">
        <w:proofErr w:type="spellStart"/>
        <w:r w:rsidR="00E6591E" w:rsidRPr="00E6591E">
          <w:rPr>
            <w:rFonts w:ascii="Times New Roman" w:eastAsia="Times New Roman" w:hAnsi="Times New Roman" w:cs="Times New Roman"/>
            <w:b/>
            <w:bCs/>
            <w:color w:val="444444"/>
            <w:sz w:val="20"/>
            <w:szCs w:val="20"/>
            <w:lang w:eastAsia="en-IN"/>
          </w:rPr>
          <w:t>Behavioral</w:t>
        </w:r>
        <w:proofErr w:type="spellEnd"/>
        <w:r w:rsidR="00E6591E" w:rsidRPr="00E6591E">
          <w:rPr>
            <w:rFonts w:ascii="Times New Roman" w:eastAsia="Times New Roman" w:hAnsi="Times New Roman" w:cs="Times New Roman"/>
            <w:b/>
            <w:bCs/>
            <w:color w:val="444444"/>
            <w:sz w:val="20"/>
            <w:szCs w:val="20"/>
            <w:lang w:eastAsia="en-IN"/>
          </w:rPr>
          <w:t xml:space="preserve"> design patterns</w:t>
        </w:r>
      </w:hyperlink>
    </w:p>
    <w:p w14:paraId="00C8AC9F" w14:textId="77777777" w:rsidR="00E6591E" w:rsidRPr="00775D36" w:rsidRDefault="00E6591E" w:rsidP="00775D3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14:paraId="2D930D94" w14:textId="77777777" w:rsidR="00775D36" w:rsidRPr="00775D36" w:rsidRDefault="00E41B34" w:rsidP="00775D3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  <w:hyperlink r:id="rId14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Creational design patterns</w:t>
        </w:r>
      </w:hyperlink>
    </w:p>
    <w:p w14:paraId="7D7CBAFC" w14:textId="0AEFB26E" w:rsidR="00775D36" w:rsidRPr="00775D36" w:rsidRDefault="002851F6" w:rsidP="00754BC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>
        <w:rPr>
          <w:rFonts w:ascii="Segoe UI" w:hAnsi="Segoe UI" w:cs="Segoe UI"/>
          <w:color w:val="333333"/>
          <w:shd w:val="clear" w:color="auto" w:fill="FFFFFF"/>
        </w:rPr>
        <w:t>Creational design patterns are concerned with</w:t>
      </w:r>
      <w:r>
        <w:rPr>
          <w:rFonts w:ascii="Segoe UI" w:hAnsi="Segoe UI" w:cs="Segoe UI"/>
          <w:b/>
          <w:bCs/>
          <w:color w:val="333333"/>
          <w:shd w:val="clear" w:color="auto" w:fill="FFFFFF"/>
        </w:rPr>
        <w:t> the way of creating objects.</w:t>
      </w:r>
      <w:r>
        <w:rPr>
          <w:rFonts w:ascii="Segoe UI" w:hAnsi="Segoe UI" w:cs="Segoe UI"/>
          <w:color w:val="333333"/>
          <w:shd w:val="clear" w:color="auto" w:fill="FFFFFF"/>
        </w:rPr>
        <w:t> These design patterns are used when a decision must be made at the time of instantiation of a class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. </w:t>
      </w:r>
      <w:proofErr w:type="gramStart"/>
      <w:r w:rsidR="00355D74">
        <w:rPr>
          <w:rFonts w:ascii="Arial" w:hAnsi="Arial" w:cs="Arial"/>
          <w:color w:val="4D5156"/>
          <w:sz w:val="21"/>
          <w:szCs w:val="21"/>
          <w:shd w:val="clear" w:color="auto" w:fill="FFFFFF"/>
        </w:rPr>
        <w:t>various</w:t>
      </w:r>
      <w:proofErr w:type="gramEnd"/>
      <w:r w:rsidR="00355D74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object creation mechanisms, which increase flexibility and reuse of existing code.</w:t>
      </w:r>
      <w:r w:rsidR="00355D74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This pattern can be further divided into class-creation patterns and object-creational patterns. While class-creation patterns use inheritance effectively in the instantiation process, object-creation patterns use delegation effectively to </w:t>
      </w:r>
      <w:r w:rsidR="008A51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accomplish the job</w:t>
      </w:r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.</w:t>
      </w:r>
    </w:p>
    <w:p w14:paraId="351E412F" w14:textId="77777777" w:rsidR="00775D36" w:rsidRDefault="00775D36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noProof/>
          <w:color w:val="1ABC9C"/>
          <w:sz w:val="24"/>
          <w:szCs w:val="24"/>
          <w:lang w:val="en-US"/>
        </w:rPr>
        <w:drawing>
          <wp:inline distT="0" distB="0" distL="0" distR="0" wp14:anchorId="36C4036B" wp14:editId="18C3F465">
            <wp:extent cx="2811439" cy="1610435"/>
            <wp:effectExtent l="0" t="0" r="7961" b="0"/>
            <wp:docPr id="5" name="Picture 5" descr="Example of Abstract Factory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ample of Abstract Factory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82" cy="1610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C2E32" w14:textId="77777777" w:rsidR="00754BC5" w:rsidRDefault="00754BC5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14:paraId="39C5236F" w14:textId="77777777" w:rsidR="00754BC5" w:rsidRDefault="00754BC5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14:paraId="5AED290C" w14:textId="77777777" w:rsidR="00754BC5" w:rsidRDefault="00754BC5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14:paraId="574C9563" w14:textId="23ABA8FA" w:rsidR="00754BC5" w:rsidRPr="00754BC5" w:rsidRDefault="00754BC5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en-IN"/>
        </w:rPr>
      </w:pPr>
      <w:r w:rsidRPr="00754BC5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en-IN"/>
        </w:rPr>
        <w:lastRenderedPageBreak/>
        <w:t>Examples:</w:t>
      </w:r>
    </w:p>
    <w:p w14:paraId="64B76C08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17" w:tooltip="Provides a way to encapsulate a group of individual factories that have a common them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Abstract Factory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Creates an instance of several families of classes</w:t>
      </w:r>
    </w:p>
    <w:p w14:paraId="6BB86571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18" w:tooltip="Separate the construction of a complex object from its representation so that the same construction process can create different representation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Builder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Separates object construction from its representation</w:t>
      </w:r>
    </w:p>
    <w:p w14:paraId="1C188787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19" w:tooltip="Defines a separate method for creating the objects, which subclasses can then override to specify the derived type of product that will be created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Factory Method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Creates an instance of several derived classes</w:t>
      </w:r>
    </w:p>
    <w:p w14:paraId="74141A09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0" w:tooltip="Avoid expensive acquisition and release of resources by recycling objects that are no longer in use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Object Pool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Avoid expensive acquisition and release of resources by recycling objects that are no longer in use</w:t>
      </w:r>
    </w:p>
    <w:p w14:paraId="4237BCDC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1" w:tooltip="Being cloned to produce new object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Prototype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fully initialized instance to be copied or cloned</w:t>
      </w:r>
    </w:p>
    <w:p w14:paraId="6F552BD8" w14:textId="77777777" w:rsidR="00775D36" w:rsidRPr="00775D36" w:rsidRDefault="00E41B34" w:rsidP="00775D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2" w:tooltip="Restricts instantiation of a class to one object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Singleton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class of which only a single instance can exist</w:t>
      </w:r>
    </w:p>
    <w:p w14:paraId="317FFB33" w14:textId="77777777" w:rsidR="00775D36" w:rsidRPr="00775D36" w:rsidRDefault="00E41B34" w:rsidP="00775D3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  <w:hyperlink r:id="rId23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Structural design patterns</w:t>
        </w:r>
      </w:hyperlink>
    </w:p>
    <w:p w14:paraId="15D4A594" w14:textId="6366721F" w:rsidR="00775D36" w:rsidRPr="00775D36" w:rsidRDefault="00355D74" w:rsidP="00775D3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>Structural design patterns</w:t>
      </w:r>
      <w:r>
        <w:rPr>
          <w:rFonts w:ascii="Segoe UI" w:hAnsi="Segoe UI" w:cs="Segoe UI"/>
          <w:color w:val="333333"/>
          <w:shd w:val="clear" w:color="auto" w:fill="FFFFFF"/>
        </w:rPr>
        <w:t> are concerned with how classes and objects can be composed, to form larger structures.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These design patterns are all about Class and Object </w:t>
      </w:r>
      <w:r w:rsidR="00775D36" w:rsidRPr="00355D74">
        <w:rPr>
          <w:rFonts w:ascii="Times New Roman" w:eastAsia="Times New Roman" w:hAnsi="Times New Roman" w:cs="Times New Roman"/>
          <w:b/>
          <w:i/>
          <w:color w:val="444444"/>
          <w:sz w:val="24"/>
          <w:szCs w:val="24"/>
          <w:lang w:eastAsia="en-IN"/>
        </w:rPr>
        <w:t>composition</w:t>
      </w:r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. Structural class-creation patterns use inheritance to compose interfaces. Structural object-patterns define ways to compose objects to obtain new functionality.</w:t>
      </w:r>
    </w:p>
    <w:p w14:paraId="19E0CE46" w14:textId="77777777" w:rsidR="00775D36" w:rsidRPr="00775D36" w:rsidRDefault="00775D36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noProof/>
          <w:color w:val="1ABC9C"/>
          <w:sz w:val="24"/>
          <w:szCs w:val="24"/>
          <w:lang w:val="en-US"/>
        </w:rPr>
        <w:drawing>
          <wp:inline distT="0" distB="0" distL="0" distR="0" wp14:anchorId="308375F9" wp14:editId="3E519C89">
            <wp:extent cx="3664424" cy="1922901"/>
            <wp:effectExtent l="0" t="0" r="0" b="0"/>
            <wp:docPr id="6" name="Picture 6" descr="https://sourcemaking.com/files/v2/content/patterns/Decorator-preview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ourcemaking.com/files/v2/content/patterns/Decorator-preview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614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60D0C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6" w:tooltip="Adapts one interface for a class into one that a client expect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Adapter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Match interfaces of different classes</w:t>
      </w:r>
    </w:p>
    <w:p w14:paraId="603F7959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7" w:tooltip="Decouples an abstraction from its implementation so that the two can vary independently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Bridge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Separates an object’s interface from its implementation</w:t>
      </w:r>
    </w:p>
    <w:p w14:paraId="7E1F2C10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8" w:tooltip="Designed as a composition of one-or-more similar objects, all exhibiting similar functionality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Composite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tree structure of simple and composite objects</w:t>
      </w:r>
    </w:p>
    <w:p w14:paraId="0CEA4EC3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29" w:tooltip="Allows new/additional behavior to be added to an existing method of an object dynamically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Decorator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Add responsibilities to objects dynamically</w:t>
      </w:r>
    </w:p>
    <w:p w14:paraId="13DC4684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30" w:tooltip="Provides a simplified interface to a larger body of cod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Facade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single class that represents an entire subsystem</w:t>
      </w:r>
    </w:p>
    <w:p w14:paraId="0489E7DC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31" w:tooltip="When many objects must be manipulated and these cannot afford to have extraneous data, flyweight is appropriat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Flyweight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fine-grained instance used for efficient sharing</w:t>
      </w:r>
    </w:p>
    <w:p w14:paraId="39909559" w14:textId="77777777" w:rsidR="00775D36" w:rsidRPr="00775D36" w:rsidRDefault="00775D36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b/>
          <w:bCs/>
          <w:noProof/>
          <w:color w:val="444444"/>
          <w:sz w:val="24"/>
          <w:szCs w:val="24"/>
          <w:lang w:val="en-US"/>
        </w:rPr>
        <w:lastRenderedPageBreak/>
        <w:drawing>
          <wp:inline distT="0" distB="0" distL="0" distR="0" wp14:anchorId="5BEF0DC2" wp14:editId="7CEFAB15">
            <wp:extent cx="2524836" cy="1228176"/>
            <wp:effectExtent l="0" t="0" r="0" b="0"/>
            <wp:docPr id="7" name="Picture 7" descr="https://sourcemaking.com/files/v2/content/patterns/Proxy-preview.pn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ourcemaking.com/files/v2/content/patterns/Proxy-preview.pn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660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BE5A89" w14:textId="77777777" w:rsidR="00775D36" w:rsidRPr="00775D36" w:rsidRDefault="00E41B34" w:rsidP="00775D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34" w:tooltip="Restricts accessor/mutator access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Private Class Data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Restricts accessor/mutator access</w:t>
      </w:r>
    </w:p>
    <w:p w14:paraId="73A4267D" w14:textId="77777777" w:rsidR="00775D36" w:rsidRPr="00775D36" w:rsidRDefault="00E41B34" w:rsidP="00775D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35" w:tooltip="Class functioning as an interface to another thing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Proxy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An object representing another object</w:t>
      </w:r>
    </w:p>
    <w:p w14:paraId="7B6578D3" w14:textId="77777777" w:rsidR="00E6591E" w:rsidRDefault="00E6591E" w:rsidP="00775D3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</w:p>
    <w:p w14:paraId="7ED93ABF" w14:textId="61B8129B" w:rsidR="00775D36" w:rsidRPr="00775D36" w:rsidRDefault="00E41B34" w:rsidP="00775D3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N"/>
        </w:rPr>
      </w:pPr>
      <w:hyperlink r:id="rId36" w:history="1">
        <w:r w:rsidR="005F6E43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Behavioural</w:t>
        </w:r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 xml:space="preserve"> design patterns</w:t>
        </w:r>
      </w:hyperlink>
    </w:p>
    <w:p w14:paraId="6EAFBA94" w14:textId="2556FE83" w:rsidR="00775D36" w:rsidRPr="00775D36" w:rsidRDefault="00775D36" w:rsidP="00775D3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These design patterns are all about Class's objects communication</w:t>
      </w:r>
      <w:r w:rsidR="00E41B34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– interaction and responsibilities</w:t>
      </w:r>
      <w:bookmarkStart w:id="2" w:name="_GoBack"/>
      <w:bookmarkEnd w:id="2"/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. </w:t>
      </w:r>
      <w:r w:rsidR="005F6E43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B</w:t>
      </w:r>
      <w:r w:rsidR="005F6E43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ehavioural</w:t>
      </w:r>
      <w:r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patterns are those patterns that are most specifically concerned with communication between objects.</w:t>
      </w:r>
    </w:p>
    <w:p w14:paraId="6695B015" w14:textId="77777777" w:rsidR="00775D36" w:rsidRPr="00775D36" w:rsidRDefault="00775D36" w:rsidP="00775D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noProof/>
          <w:color w:val="1ABC9C"/>
          <w:sz w:val="24"/>
          <w:szCs w:val="24"/>
          <w:lang w:val="en-US"/>
        </w:rPr>
        <w:drawing>
          <wp:inline distT="0" distB="0" distL="0" distR="0" wp14:anchorId="11833C25" wp14:editId="72A70020">
            <wp:extent cx="2763672" cy="1685408"/>
            <wp:effectExtent l="0" t="0" r="0" b="0"/>
            <wp:docPr id="8" name="Picture 8" descr="https://sourcemaking.com/files/v2/content/patterns/Interpreter-preview.pn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ourcemaking.com/files/v2/content/patterns/Interpreter-preview.pn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479" cy="168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0FA43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39" w:tooltip="Source of command objects and a series of processing object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Chain of responsibility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way of passing a request between a chain of objects</w:t>
      </w:r>
    </w:p>
    <w:p w14:paraId="2FDD8DA5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0" w:tooltip="Objects are used to represent action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Command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Encapsulate a command request as an object</w:t>
      </w:r>
    </w:p>
    <w:p w14:paraId="618FBA59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1" w:tooltip="The basic idea is to implement a specialized computer language to rapidly solve a defined class of problems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Interpreter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way to include language elements in a program</w:t>
      </w:r>
    </w:p>
    <w:p w14:paraId="61ECC624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2" w:tooltip="Used to access the elements of an aggregate object sequentially without exposing its underlying representation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Iterator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Sequentially access the elements of a collection</w:t>
      </w:r>
    </w:p>
    <w:p w14:paraId="537A3CCD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3" w:tooltip="Provides a unified interface to a set of interfaces in a subsystem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Mediator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Defines simplified communication between classes</w:t>
      </w:r>
    </w:p>
    <w:p w14:paraId="137B69A1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4" w:tooltip="Provides the ability to restore an object to its previous stat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Memento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Capture and restore an object's internal state</w:t>
      </w:r>
    </w:p>
    <w:p w14:paraId="00900136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5" w:tooltip="Designed to act as a default value of an object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Null Object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Designed to act as a default value of an object</w:t>
      </w:r>
    </w:p>
    <w:p w14:paraId="2F8B1F2E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6" w:tooltip="Observes the state of an object in a program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Observer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A way of notifying change to a number of classes</w:t>
      </w:r>
    </w:p>
    <w:p w14:paraId="0737E1C9" w14:textId="77777777" w:rsidR="00775D36" w:rsidRPr="00775D36" w:rsidRDefault="00775D36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6591E">
        <w:rPr>
          <w:rFonts w:ascii="Times New Roman" w:eastAsia="Times New Roman" w:hAnsi="Times New Roman" w:cs="Times New Roman"/>
          <w:b/>
          <w:bCs/>
          <w:noProof/>
          <w:color w:val="444444"/>
          <w:sz w:val="24"/>
          <w:szCs w:val="24"/>
          <w:lang w:val="en-US"/>
        </w:rPr>
        <w:lastRenderedPageBreak/>
        <w:drawing>
          <wp:inline distT="0" distB="0" distL="0" distR="0" wp14:anchorId="0BBCBDAB" wp14:editId="62C50E47">
            <wp:extent cx="1903730" cy="1207770"/>
            <wp:effectExtent l="0" t="0" r="1270" b="0"/>
            <wp:docPr id="9" name="Picture 9" descr="https://sourcemaking.com/files/v2/content/patterns/State-preview.png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ourcemaking.com/files/v2/content/patterns/State-preview.png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DD923C" w14:textId="77777777" w:rsidR="00775D36" w:rsidRPr="00775D36" w:rsidRDefault="00E41B34" w:rsidP="00775D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49" w:tooltip="Represent the state of an object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State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 xml:space="preserve">Alter an object's </w:t>
      </w:r>
      <w:proofErr w:type="spellStart"/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behavior</w:t>
      </w:r>
      <w:proofErr w:type="spellEnd"/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when its state changes</w:t>
      </w:r>
    </w:p>
    <w:p w14:paraId="203FB817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50" w:tooltip="Algorithms can be selected on-the-fly at runtim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Strategy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Encapsulates an algorithm inside a class</w:t>
      </w:r>
    </w:p>
    <w:p w14:paraId="47861399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51" w:tooltip="A template method defines the skeleton of an algorithm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Template method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Defer the exact steps of an algorithm to a subclass</w:t>
      </w:r>
    </w:p>
    <w:p w14:paraId="7DAAB07A" w14:textId="77777777" w:rsidR="00775D36" w:rsidRPr="00775D36" w:rsidRDefault="00E41B34" w:rsidP="00775D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hyperlink r:id="rId52" w:tooltip="A way of separating an algorithm from an object structure." w:history="1">
        <w:r w:rsidR="00775D36" w:rsidRPr="00E6591E">
          <w:rPr>
            <w:rFonts w:ascii="Times New Roman" w:eastAsia="Times New Roman" w:hAnsi="Times New Roman" w:cs="Times New Roman"/>
            <w:b/>
            <w:bCs/>
            <w:color w:val="444444"/>
            <w:sz w:val="24"/>
            <w:szCs w:val="24"/>
            <w:lang w:eastAsia="en-IN"/>
          </w:rPr>
          <w:t>Visitor</w:t>
        </w:r>
      </w:hyperlink>
      <w:r w:rsidR="00775D36" w:rsidRPr="00775D36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  <w:t>Defines a new operation to a class without change</w:t>
      </w:r>
    </w:p>
    <w:p w14:paraId="18414364" w14:textId="77777777" w:rsidR="00A2328A" w:rsidRPr="00E6591E" w:rsidRDefault="00A2328A" w:rsidP="00A2328A">
      <w:pPr>
        <w:rPr>
          <w:rFonts w:ascii="Times New Roman" w:hAnsi="Times New Roman" w:cs="Times New Roman"/>
          <w:sz w:val="24"/>
          <w:szCs w:val="24"/>
        </w:rPr>
      </w:pPr>
    </w:p>
    <w:sectPr w:rsidR="00A2328A" w:rsidRPr="00E6591E" w:rsidSect="0035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114B8"/>
    <w:multiLevelType w:val="multilevel"/>
    <w:tmpl w:val="0C1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4B1D59"/>
    <w:multiLevelType w:val="multilevel"/>
    <w:tmpl w:val="257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E46377"/>
    <w:multiLevelType w:val="multilevel"/>
    <w:tmpl w:val="2CE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2328A"/>
    <w:rsid w:val="002851F6"/>
    <w:rsid w:val="00352C9D"/>
    <w:rsid w:val="00355D74"/>
    <w:rsid w:val="004448A4"/>
    <w:rsid w:val="005F6E43"/>
    <w:rsid w:val="0069251B"/>
    <w:rsid w:val="006D2634"/>
    <w:rsid w:val="00754BC5"/>
    <w:rsid w:val="00775D36"/>
    <w:rsid w:val="007B54D8"/>
    <w:rsid w:val="008A5136"/>
    <w:rsid w:val="00930EF5"/>
    <w:rsid w:val="00A2328A"/>
    <w:rsid w:val="00A547F7"/>
    <w:rsid w:val="00B23EED"/>
    <w:rsid w:val="00E41B34"/>
    <w:rsid w:val="00E6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CEA27A3"/>
  <w15:docId w15:val="{44BFBB10-2F64-4CC7-A931-3281A14A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28A"/>
  </w:style>
  <w:style w:type="paragraph" w:styleId="Heading1">
    <w:name w:val="heading 1"/>
    <w:basedOn w:val="Normal"/>
    <w:link w:val="Heading1Char"/>
    <w:uiPriority w:val="9"/>
    <w:qFormat/>
    <w:rsid w:val="00775D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5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3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2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30E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3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75D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5D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ebookignore">
    <w:name w:val="ebook_ignore"/>
    <w:basedOn w:val="Normal"/>
    <w:rsid w:val="0077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D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8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urcemaking.com/design_patterns/behavioral_patterns" TargetMode="External"/><Relationship Id="rId18" Type="http://schemas.openxmlformats.org/officeDocument/2006/relationships/hyperlink" Target="https://sourcemaking.com/design_patterns/builder" TargetMode="External"/><Relationship Id="rId26" Type="http://schemas.openxmlformats.org/officeDocument/2006/relationships/hyperlink" Target="https://sourcemaking.com/design_patterns/adapter" TargetMode="External"/><Relationship Id="rId39" Type="http://schemas.openxmlformats.org/officeDocument/2006/relationships/hyperlink" Target="https://sourcemaking.com/design_patterns/chain_of_responsibilit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urcemaking.com/design_patterns/prototype" TargetMode="External"/><Relationship Id="rId34" Type="http://schemas.openxmlformats.org/officeDocument/2006/relationships/hyperlink" Target="https://sourcemaking.com/design_patterns/private_class_data" TargetMode="External"/><Relationship Id="rId42" Type="http://schemas.openxmlformats.org/officeDocument/2006/relationships/hyperlink" Target="https://sourcemaking.com/design_patterns/iterator" TargetMode="External"/><Relationship Id="rId47" Type="http://schemas.openxmlformats.org/officeDocument/2006/relationships/hyperlink" Target="https://sourcemaking.com/design_patterns/state" TargetMode="External"/><Relationship Id="rId50" Type="http://schemas.openxmlformats.org/officeDocument/2006/relationships/hyperlink" Target="https://sourcemaking.com/design_patterns/strategy" TargetMode="External"/><Relationship Id="rId7" Type="http://schemas.openxmlformats.org/officeDocument/2006/relationships/hyperlink" Target="http://agilemodeling.com/artifacts/crcModel.htm" TargetMode="External"/><Relationship Id="rId12" Type="http://schemas.openxmlformats.org/officeDocument/2006/relationships/hyperlink" Target="https://sourcemaking.com/design_patterns/structural_patterns" TargetMode="External"/><Relationship Id="rId17" Type="http://schemas.openxmlformats.org/officeDocument/2006/relationships/hyperlink" Target="https://sourcemaking.com/design_patterns/abstract_factory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5.png"/><Relationship Id="rId38" Type="http://schemas.openxmlformats.org/officeDocument/2006/relationships/image" Target="media/image6.png"/><Relationship Id="rId46" Type="http://schemas.openxmlformats.org/officeDocument/2006/relationships/hyperlink" Target="https://sourcemaking.com/design_patterns/observer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sourcemaking.com/design_patterns/object_pool" TargetMode="External"/><Relationship Id="rId29" Type="http://schemas.openxmlformats.org/officeDocument/2006/relationships/hyperlink" Target="https://sourcemaking.com/design_patterns/decorator" TargetMode="External"/><Relationship Id="rId41" Type="http://schemas.openxmlformats.org/officeDocument/2006/relationships/hyperlink" Target="https://sourcemaking.com/design_patterns/interpreter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ambysoft.com/theObjectPrimer.html" TargetMode="External"/><Relationship Id="rId11" Type="http://schemas.openxmlformats.org/officeDocument/2006/relationships/hyperlink" Target="https://sourcemaking.com/design_patterns/creational_patterns" TargetMode="External"/><Relationship Id="rId24" Type="http://schemas.openxmlformats.org/officeDocument/2006/relationships/hyperlink" Target="https://sourcemaking.com/design_patterns/decorator" TargetMode="External"/><Relationship Id="rId32" Type="http://schemas.openxmlformats.org/officeDocument/2006/relationships/hyperlink" Target="https://sourcemaking.com/design_patterns/proxy" TargetMode="External"/><Relationship Id="rId37" Type="http://schemas.openxmlformats.org/officeDocument/2006/relationships/hyperlink" Target="https://sourcemaking.com/design_patterns/interpreter" TargetMode="External"/><Relationship Id="rId40" Type="http://schemas.openxmlformats.org/officeDocument/2006/relationships/hyperlink" Target="https://sourcemaking.com/design_patterns/command" TargetMode="External"/><Relationship Id="rId45" Type="http://schemas.openxmlformats.org/officeDocument/2006/relationships/hyperlink" Target="https://sourcemaking.com/design_patterns/null_object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://c2.com/doc/oopsla89/paper.html" TargetMode="External"/><Relationship Id="rId15" Type="http://schemas.openxmlformats.org/officeDocument/2006/relationships/hyperlink" Target="https://sourcemaking.com/design_patterns/abstract_factory" TargetMode="External"/><Relationship Id="rId23" Type="http://schemas.openxmlformats.org/officeDocument/2006/relationships/hyperlink" Target="https://sourcemaking.com/design_patterns/structural_patterns" TargetMode="External"/><Relationship Id="rId28" Type="http://schemas.openxmlformats.org/officeDocument/2006/relationships/hyperlink" Target="https://sourcemaking.com/design_patterns/composite" TargetMode="External"/><Relationship Id="rId36" Type="http://schemas.openxmlformats.org/officeDocument/2006/relationships/hyperlink" Target="https://sourcemaking.com/design_patterns/behavioral_patterns" TargetMode="External"/><Relationship Id="rId49" Type="http://schemas.openxmlformats.org/officeDocument/2006/relationships/hyperlink" Target="https://sourcemaking.com/design_patterns/state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sourcemaking.com/design_patterns/factory_method" TargetMode="External"/><Relationship Id="rId31" Type="http://schemas.openxmlformats.org/officeDocument/2006/relationships/hyperlink" Target="https://sourcemaking.com/design_patterns/flyweight" TargetMode="External"/><Relationship Id="rId44" Type="http://schemas.openxmlformats.org/officeDocument/2006/relationships/hyperlink" Target="https://sourcemaking.com/design_patterns/memento" TargetMode="External"/><Relationship Id="rId52" Type="http://schemas.openxmlformats.org/officeDocument/2006/relationships/hyperlink" Target="https://sourcemaking.com/design_patterns/visi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sourcemaking.com/design_patterns/creational_patterns" TargetMode="External"/><Relationship Id="rId22" Type="http://schemas.openxmlformats.org/officeDocument/2006/relationships/hyperlink" Target="https://sourcemaking.com/design_patterns/singleton" TargetMode="External"/><Relationship Id="rId27" Type="http://schemas.openxmlformats.org/officeDocument/2006/relationships/hyperlink" Target="https://sourcemaking.com/design_patterns/bridge" TargetMode="External"/><Relationship Id="rId30" Type="http://schemas.openxmlformats.org/officeDocument/2006/relationships/hyperlink" Target="https://sourcemaking.com/design_patterns/facade" TargetMode="External"/><Relationship Id="rId35" Type="http://schemas.openxmlformats.org/officeDocument/2006/relationships/hyperlink" Target="https://sourcemaking.com/design_patterns/proxy" TargetMode="External"/><Relationship Id="rId43" Type="http://schemas.openxmlformats.org/officeDocument/2006/relationships/hyperlink" Target="https://sourcemaking.com/design_patterns/mediator" TargetMode="External"/><Relationship Id="rId48" Type="http://schemas.openxmlformats.org/officeDocument/2006/relationships/image" Target="media/image7.png"/><Relationship Id="rId8" Type="http://schemas.openxmlformats.org/officeDocument/2006/relationships/hyperlink" Target="http://agilemodeling.com/artifacts/crcModel.htm" TargetMode="External"/><Relationship Id="rId51" Type="http://schemas.openxmlformats.org/officeDocument/2006/relationships/hyperlink" Target="https://sourcemaking.com/design_patterns/template_meth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5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11</cp:revision>
  <dcterms:created xsi:type="dcterms:W3CDTF">2021-02-12T05:51:00Z</dcterms:created>
  <dcterms:modified xsi:type="dcterms:W3CDTF">2024-01-06T16:07:00Z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3aa7c19dd9e5fed4f61a57494db21b524acf5695e145ac12dcc17930ff25db6c</vt:lpwstr>
  </property>
</Properties>
</file>