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DD2" w:rsidRPr="00116204" w:rsidRDefault="00A91DD2" w:rsidP="00116204">
      <w:pPr>
        <w:spacing w:after="0" w:line="360" w:lineRule="auto"/>
        <w:jc w:val="center"/>
        <w:rPr>
          <w:rFonts w:ascii="Bookman Old Style" w:hAnsi="Bookman Old Style"/>
          <w:b/>
          <w:sz w:val="32"/>
          <w:szCs w:val="32"/>
        </w:rPr>
      </w:pPr>
      <w:r w:rsidRPr="00116204">
        <w:rPr>
          <w:rFonts w:ascii="Bookman Old Style" w:hAnsi="Bookman Old Style"/>
          <w:b/>
          <w:sz w:val="32"/>
          <w:szCs w:val="32"/>
        </w:rPr>
        <w:t>LEVERAGE</w:t>
      </w:r>
      <w:r w:rsidR="00116204">
        <w:rPr>
          <w:rFonts w:ascii="Bookman Old Style" w:hAnsi="Bookman Old Style"/>
          <w:b/>
          <w:sz w:val="32"/>
          <w:szCs w:val="32"/>
        </w:rPr>
        <w:t>S</w:t>
      </w:r>
    </w:p>
    <w:p w:rsidR="00A91DD2" w:rsidRPr="005B369C" w:rsidRDefault="00A91DD2" w:rsidP="005B369C">
      <w:pPr>
        <w:spacing w:after="0" w:line="360" w:lineRule="auto"/>
        <w:jc w:val="both"/>
        <w:rPr>
          <w:rFonts w:ascii="Bookman Old Style" w:hAnsi="Bookman Old Style"/>
        </w:rPr>
      </w:pPr>
      <w:r w:rsidRPr="005B369C">
        <w:rPr>
          <w:rFonts w:ascii="Bookman Old Style" w:hAnsi="Bookman Old Style"/>
        </w:rPr>
        <w:t xml:space="preserve"> The concept of leverage has its origin in science. It means influence of one force over another. Since financial items are inter-related, change in one, causes change in profit. In the context of financial management, the term ‘leverage’ means sensitiveness of one financial variable to change in another. The measure of this sensitiveness is expressed as a ratio and is called degree of leverage. Algebraically, the leverage may be defined as, %Change in one variable</w:t>
      </w:r>
    </w:p>
    <w:p w:rsidR="00A91DD2" w:rsidRPr="005B369C" w:rsidRDefault="00A91DD2" w:rsidP="005B369C">
      <w:pPr>
        <w:spacing w:after="0" w:line="360" w:lineRule="auto"/>
        <w:jc w:val="both"/>
        <w:rPr>
          <w:rFonts w:ascii="Bookman Old Style" w:hAnsi="Bookman Old Style"/>
          <w:u w:val="single"/>
        </w:rPr>
      </w:pPr>
      <w:r w:rsidRPr="005B369C">
        <w:rPr>
          <w:rFonts w:ascii="Bookman Old Style" w:hAnsi="Bookman Old Style"/>
        </w:rPr>
        <w:t xml:space="preserve"> Leverage =   </w:t>
      </w:r>
      <w:r w:rsidRPr="005B369C">
        <w:rPr>
          <w:rFonts w:ascii="Bookman Old Style" w:hAnsi="Bookman Old Style"/>
          <w:u w:val="single"/>
        </w:rPr>
        <w:t>% Change in one variable</w:t>
      </w:r>
    </w:p>
    <w:p w:rsidR="00000000" w:rsidRPr="005B369C" w:rsidRDefault="00A91DD2" w:rsidP="005B369C">
      <w:pPr>
        <w:spacing w:after="0" w:line="360" w:lineRule="auto"/>
        <w:jc w:val="both"/>
        <w:rPr>
          <w:rFonts w:ascii="Bookman Old Style" w:hAnsi="Bookman Old Style"/>
        </w:rPr>
      </w:pPr>
      <w:r w:rsidRPr="005B369C">
        <w:rPr>
          <w:rFonts w:ascii="Bookman Old Style" w:hAnsi="Bookman Old Style"/>
        </w:rPr>
        <w:t xml:space="preserve">                      % Change in some other variable</w:t>
      </w:r>
      <w:r w:rsidR="00CA7BB2" w:rsidRPr="005B369C">
        <w:rPr>
          <w:rFonts w:ascii="Bookman Old Style" w:hAnsi="Bookman Old Style"/>
        </w:rPr>
        <w:t xml:space="preserve">  </w:t>
      </w:r>
    </w:p>
    <w:p w:rsidR="00CA7BB2" w:rsidRPr="005B369C" w:rsidRDefault="00CA7BB2" w:rsidP="005B369C">
      <w:pPr>
        <w:spacing w:after="0" w:line="360" w:lineRule="auto"/>
        <w:jc w:val="both"/>
        <w:rPr>
          <w:rFonts w:ascii="Bookman Old Style" w:hAnsi="Bookman Old Style"/>
        </w:rPr>
      </w:pPr>
    </w:p>
    <w:p w:rsidR="00CA7BB2" w:rsidRPr="005B369C" w:rsidRDefault="00CA7BB2" w:rsidP="005B369C">
      <w:pPr>
        <w:spacing w:after="0" w:line="360" w:lineRule="auto"/>
        <w:jc w:val="both"/>
        <w:rPr>
          <w:rFonts w:ascii="Bookman Old Style" w:hAnsi="Bookman Old Style"/>
        </w:rPr>
      </w:pPr>
    </w:p>
    <w:p w:rsidR="00CA7BB2" w:rsidRPr="005B369C" w:rsidRDefault="00CA7BB2" w:rsidP="005B369C">
      <w:pPr>
        <w:spacing w:after="0" w:line="360" w:lineRule="auto"/>
        <w:jc w:val="both"/>
        <w:rPr>
          <w:rFonts w:ascii="Bookman Old Style" w:hAnsi="Bookman Old Style"/>
        </w:rPr>
      </w:pPr>
      <w:r w:rsidRPr="005B369C">
        <w:rPr>
          <w:rFonts w:ascii="Bookman Old Style" w:hAnsi="Bookman Old Style"/>
        </w:rPr>
        <w:t>The concept of leverage has its origin in science. It means influence of one force over another. Since financial items are inter-related, change in one, causes change in profit. In the context of financial management, the term ‘leverage’ means sensitiveness of one financial variable to change in another. The measure of this sensitiveness is expressed as a ratio and is called degree of leverage.</w:t>
      </w:r>
    </w:p>
    <w:p w:rsidR="00CA7BB2" w:rsidRPr="005B369C" w:rsidRDefault="00CA7BB2" w:rsidP="005B369C">
      <w:pPr>
        <w:spacing w:after="0" w:line="360" w:lineRule="auto"/>
        <w:jc w:val="both"/>
        <w:rPr>
          <w:rFonts w:ascii="Bookman Old Style" w:hAnsi="Bookman Old Style"/>
        </w:rPr>
      </w:pPr>
    </w:p>
    <w:p w:rsidR="00CA7BB2" w:rsidRPr="005B369C" w:rsidRDefault="00CA7BB2" w:rsidP="005B369C">
      <w:pPr>
        <w:spacing w:after="0" w:line="360" w:lineRule="auto"/>
        <w:jc w:val="both"/>
        <w:rPr>
          <w:rFonts w:ascii="Bookman Old Style" w:hAnsi="Bookman Old Style"/>
        </w:rPr>
      </w:pPr>
    </w:p>
    <w:p w:rsidR="005B369C" w:rsidRPr="005B369C" w:rsidRDefault="00CA7BB2" w:rsidP="005B369C">
      <w:pPr>
        <w:spacing w:after="0" w:line="360" w:lineRule="auto"/>
        <w:jc w:val="both"/>
        <w:rPr>
          <w:rFonts w:ascii="Bookman Old Style" w:hAnsi="Bookman Old Style"/>
          <w:b/>
        </w:rPr>
      </w:pPr>
      <w:r w:rsidRPr="005B369C">
        <w:rPr>
          <w:rFonts w:ascii="Bookman Old Style" w:hAnsi="Bookman Old Style"/>
          <w:b/>
        </w:rPr>
        <w:t>Measures of Leverage</w:t>
      </w:r>
    </w:p>
    <w:p w:rsidR="00CA7BB2" w:rsidRPr="005B369C" w:rsidRDefault="00CA7BB2" w:rsidP="005B369C">
      <w:pPr>
        <w:spacing w:after="0" w:line="360" w:lineRule="auto"/>
        <w:jc w:val="both"/>
        <w:rPr>
          <w:rFonts w:ascii="Bookman Old Style" w:hAnsi="Bookman Old Style"/>
        </w:rPr>
      </w:pPr>
      <w:r w:rsidRPr="005B369C">
        <w:rPr>
          <w:rFonts w:ascii="Bookman Old Style" w:hAnsi="Bookman Old Style"/>
        </w:rPr>
        <w:t xml:space="preserve"> To understand the concept of leverage, it is imperative to understand the three measures of leverage </w:t>
      </w:r>
    </w:p>
    <w:p w:rsidR="00CA7BB2" w:rsidRPr="005B369C" w:rsidRDefault="00CA7BB2" w:rsidP="005B369C">
      <w:pPr>
        <w:pStyle w:val="ListParagraph"/>
        <w:numPr>
          <w:ilvl w:val="0"/>
          <w:numId w:val="1"/>
        </w:numPr>
        <w:spacing w:after="0" w:line="360" w:lineRule="auto"/>
        <w:jc w:val="both"/>
        <w:rPr>
          <w:rFonts w:ascii="Bookman Old Style" w:hAnsi="Bookman Old Style"/>
        </w:rPr>
      </w:pPr>
      <w:r w:rsidRPr="005B369C">
        <w:rPr>
          <w:rFonts w:ascii="Bookman Old Style" w:hAnsi="Bookman Old Style"/>
        </w:rPr>
        <w:t xml:space="preserve">Operating Leverage </w:t>
      </w:r>
    </w:p>
    <w:p w:rsidR="00CA7BB2" w:rsidRPr="005B369C" w:rsidRDefault="00CA7BB2" w:rsidP="005B369C">
      <w:pPr>
        <w:pStyle w:val="ListParagraph"/>
        <w:numPr>
          <w:ilvl w:val="0"/>
          <w:numId w:val="1"/>
        </w:numPr>
        <w:spacing w:after="0" w:line="360" w:lineRule="auto"/>
        <w:jc w:val="both"/>
        <w:rPr>
          <w:rFonts w:ascii="Bookman Old Style" w:hAnsi="Bookman Old Style"/>
        </w:rPr>
      </w:pPr>
      <w:r w:rsidRPr="005B369C">
        <w:rPr>
          <w:rFonts w:ascii="Bookman Old Style" w:hAnsi="Bookman Old Style"/>
        </w:rPr>
        <w:t xml:space="preserve">(ii) Financial Leverage </w:t>
      </w:r>
    </w:p>
    <w:p w:rsidR="00CA7BB2" w:rsidRPr="005B369C" w:rsidRDefault="00CA7BB2" w:rsidP="005B369C">
      <w:pPr>
        <w:pStyle w:val="ListParagraph"/>
        <w:numPr>
          <w:ilvl w:val="0"/>
          <w:numId w:val="1"/>
        </w:numPr>
        <w:spacing w:after="0" w:line="360" w:lineRule="auto"/>
        <w:jc w:val="both"/>
        <w:rPr>
          <w:rFonts w:ascii="Bookman Old Style" w:hAnsi="Bookman Old Style"/>
        </w:rPr>
      </w:pPr>
      <w:proofErr w:type="spellStart"/>
      <w:r w:rsidRPr="005B369C">
        <w:rPr>
          <w:rFonts w:ascii="Bookman Old Style" w:hAnsi="Bookman Old Style"/>
        </w:rPr>
        <w:t>Iiil</w:t>
      </w:r>
      <w:proofErr w:type="spellEnd"/>
      <w:r w:rsidRPr="005B369C">
        <w:rPr>
          <w:rFonts w:ascii="Bookman Old Style" w:hAnsi="Bookman Old Style"/>
        </w:rPr>
        <w:t xml:space="preserve"> Combined Leverage </w:t>
      </w:r>
    </w:p>
    <w:p w:rsidR="00CA7BB2" w:rsidRPr="005B369C" w:rsidRDefault="00CA7BB2" w:rsidP="005B369C">
      <w:pPr>
        <w:spacing w:after="0" w:line="360" w:lineRule="auto"/>
        <w:ind w:left="360"/>
        <w:jc w:val="both"/>
        <w:rPr>
          <w:rFonts w:ascii="Bookman Old Style" w:hAnsi="Bookman Old Style"/>
        </w:rPr>
      </w:pP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 xml:space="preserve">In explaining the concept of leverage, the following symbols and relationship shall be </w:t>
      </w:r>
      <w:proofErr w:type="gramStart"/>
      <w:r w:rsidRPr="005B369C">
        <w:rPr>
          <w:rFonts w:ascii="Bookman Old Style" w:hAnsi="Bookman Old Style"/>
        </w:rPr>
        <w:t>used :</w:t>
      </w:r>
      <w:proofErr w:type="gramEnd"/>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 xml:space="preserve"> Number of units produced and sold = Q </w:t>
      </w: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 xml:space="preserve">Sale Price per unit = S </w:t>
      </w: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Total Sale Value or Total Revenue = SQ</w:t>
      </w: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 xml:space="preserve"> Variable Cost per unit = V </w:t>
      </w: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 xml:space="preserve">Total Variable Cost = VQ </w:t>
      </w: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Total Contribution = Total Revenue – Total Variable Cost Number</w:t>
      </w: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lastRenderedPageBreak/>
        <w:t xml:space="preserve"> = SQ – VQ</w:t>
      </w:r>
    </w:p>
    <w:p w:rsidR="00CA7BB2" w:rsidRPr="005B369C" w:rsidRDefault="00CA7BB2" w:rsidP="005B369C">
      <w:pPr>
        <w:spacing w:after="0" w:line="360" w:lineRule="auto"/>
        <w:ind w:left="360"/>
        <w:jc w:val="both"/>
        <w:rPr>
          <w:rFonts w:ascii="Bookman Old Style" w:hAnsi="Bookman Old Style"/>
        </w:rPr>
      </w:pPr>
      <w:r w:rsidRPr="005B369C">
        <w:rPr>
          <w:rFonts w:ascii="Bookman Old Style" w:hAnsi="Bookman Old Style"/>
        </w:rPr>
        <w:t xml:space="preserve">= Q (S–V) </w:t>
      </w:r>
    </w:p>
    <w:p w:rsidR="00CA7BB2" w:rsidRPr="005B369C" w:rsidRDefault="00CA7BB2" w:rsidP="005B369C">
      <w:pPr>
        <w:spacing w:after="0" w:line="360" w:lineRule="auto"/>
        <w:ind w:left="360"/>
        <w:jc w:val="both"/>
        <w:rPr>
          <w:rFonts w:ascii="Bookman Old Style" w:hAnsi="Bookman Old Style"/>
        </w:rPr>
      </w:pPr>
      <w:proofErr w:type="spellStart"/>
      <w:r w:rsidRPr="005B369C">
        <w:rPr>
          <w:rFonts w:ascii="Bookman Old Style" w:hAnsi="Bookman Old Style"/>
        </w:rPr>
        <w:t>Earning</w:t>
      </w:r>
      <w:proofErr w:type="spellEnd"/>
      <w:r w:rsidRPr="005B369C">
        <w:rPr>
          <w:rFonts w:ascii="Bookman Old Style" w:hAnsi="Bookman Old Style"/>
        </w:rPr>
        <w:t xml:space="preserve"> before Interest and Tax = EBIT = Total Contribution – Fixed Cost If, Fixed Cost = F Then, EBIT = Q (S – V) – F = CQ – F. </w:t>
      </w:r>
      <w:proofErr w:type="gramStart"/>
      <w:r w:rsidRPr="005B369C">
        <w:rPr>
          <w:rFonts w:ascii="Bookman Old Style" w:hAnsi="Bookman Old Style"/>
        </w:rPr>
        <w:t>( Here</w:t>
      </w:r>
      <w:proofErr w:type="gramEnd"/>
      <w:r w:rsidRPr="005B369C">
        <w:rPr>
          <w:rFonts w:ascii="Bookman Old Style" w:hAnsi="Bookman Old Style"/>
        </w:rPr>
        <w:t>, CQ denotes contribution)</w:t>
      </w:r>
    </w:p>
    <w:p w:rsidR="00101452" w:rsidRPr="005B369C" w:rsidRDefault="00101452" w:rsidP="005B369C">
      <w:pPr>
        <w:spacing w:after="0" w:line="360" w:lineRule="auto"/>
        <w:ind w:left="360"/>
        <w:jc w:val="both"/>
        <w:rPr>
          <w:rFonts w:ascii="Bookman Old Style" w:hAnsi="Bookman Old Style"/>
        </w:rPr>
      </w:pPr>
    </w:p>
    <w:p w:rsidR="00101452" w:rsidRPr="005B369C" w:rsidRDefault="00101452" w:rsidP="005B369C">
      <w:pPr>
        <w:spacing w:after="0" w:line="360" w:lineRule="auto"/>
        <w:ind w:left="360"/>
        <w:jc w:val="both"/>
        <w:rPr>
          <w:rFonts w:ascii="Bookman Old Style" w:hAnsi="Bookman Old Style"/>
          <w:b/>
        </w:rPr>
      </w:pPr>
      <w:r w:rsidRPr="005B369C">
        <w:rPr>
          <w:rFonts w:ascii="Bookman Old Style" w:hAnsi="Bookman Old Style"/>
          <w:b/>
        </w:rPr>
        <w:t>Operating Leverage</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It is important to know how the operating leverage is measured, but equally essential is to understand its nature in financial analysis. </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Operating leverage reflects the impact of change in sales on the level of operating profits of the firm. </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The significance of DOL may be interpreted as </w:t>
      </w:r>
      <w:proofErr w:type="gramStart"/>
      <w:r w:rsidRPr="005B369C">
        <w:rPr>
          <w:rFonts w:ascii="Bookman Old Style" w:hAnsi="Bookman Old Style"/>
        </w:rPr>
        <w:t>follows :</w:t>
      </w:r>
      <w:proofErr w:type="gramEnd"/>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 Other things remaining constant, higher the DOL, higher will be the change in EBIT for same change in number of units sold in, if firm A has higher DOL than firm B, profits of firm A will increase at faster rate than that of firm B for same increase in demand. </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This however works both ways and so losses of firm A will increase at faster rate than that of firm B for same fall in demand. This means higher the DOL, more is the risk.</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 - DOL is high where contribution is high. </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-There is </w:t>
      </w:r>
      <w:proofErr w:type="gramStart"/>
      <w:r w:rsidRPr="005B369C">
        <w:rPr>
          <w:rFonts w:ascii="Bookman Old Style" w:hAnsi="Bookman Old Style"/>
        </w:rPr>
        <w:t>an</w:t>
      </w:r>
      <w:proofErr w:type="gramEnd"/>
      <w:r w:rsidRPr="005B369C">
        <w:rPr>
          <w:rFonts w:ascii="Bookman Old Style" w:hAnsi="Bookman Old Style"/>
        </w:rPr>
        <w:t xml:space="preserve"> unique DOL for each level of output.</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 Operating Leverage examines the effect of the change in the quantity produced on the EBIT of the Company and is measured by calculating the degree of operating leverage (DOL)The degree of operating leverage is therefore ratio between proportionate change in EBIT and corresponding proportionate change in Q.</w:t>
      </w:r>
    </w:p>
    <w:p w:rsidR="00101452" w:rsidRPr="005B369C" w:rsidRDefault="00101452" w:rsidP="005B369C">
      <w:pPr>
        <w:spacing w:after="0" w:line="360" w:lineRule="auto"/>
        <w:ind w:left="360"/>
        <w:jc w:val="both"/>
        <w:rPr>
          <w:rFonts w:ascii="Bookman Old Style" w:hAnsi="Bookman Old Style"/>
        </w:rPr>
      </w:pP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DOL= </w:t>
      </w:r>
      <w:r w:rsidRPr="005B369C">
        <w:rPr>
          <w:rFonts w:ascii="Bookman Old Style" w:hAnsi="Bookman Old Style"/>
          <w:u w:val="single"/>
        </w:rPr>
        <w:t xml:space="preserve">CQ </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xml:space="preserve">           CQ-F       </w:t>
      </w:r>
    </w:p>
    <w:p w:rsidR="00101452" w:rsidRPr="005B369C" w:rsidRDefault="00101452" w:rsidP="005B369C">
      <w:pPr>
        <w:spacing w:after="0" w:line="360" w:lineRule="auto"/>
        <w:ind w:left="360"/>
        <w:jc w:val="both"/>
        <w:rPr>
          <w:rFonts w:ascii="Bookman Old Style" w:hAnsi="Bookman Old Style"/>
        </w:rPr>
      </w:pPr>
      <w:r w:rsidRPr="005B369C">
        <w:rPr>
          <w:rFonts w:ascii="Bookman Old Style" w:hAnsi="Bookman Old Style"/>
        </w:rPr>
        <w:t>= Contribution EBIT</w:t>
      </w:r>
    </w:p>
    <w:p w:rsidR="00A45C40" w:rsidRPr="005B369C" w:rsidRDefault="00A45C40" w:rsidP="005B369C">
      <w:pPr>
        <w:spacing w:after="0" w:line="360" w:lineRule="auto"/>
        <w:ind w:left="360"/>
        <w:jc w:val="both"/>
        <w:rPr>
          <w:rFonts w:ascii="Bookman Old Style" w:hAnsi="Bookman Old Style"/>
        </w:rPr>
      </w:pPr>
    </w:p>
    <w:p w:rsidR="00A45C40" w:rsidRPr="005B369C" w:rsidRDefault="00A45C40" w:rsidP="005B369C">
      <w:pPr>
        <w:spacing w:after="0" w:line="360" w:lineRule="auto"/>
        <w:ind w:left="360"/>
        <w:jc w:val="both"/>
        <w:rPr>
          <w:rFonts w:ascii="Bookman Old Style" w:hAnsi="Bookman Old Style"/>
        </w:rPr>
      </w:pPr>
    </w:p>
    <w:p w:rsidR="00A45C40" w:rsidRPr="005B369C" w:rsidRDefault="00A45C40" w:rsidP="005B369C">
      <w:pPr>
        <w:spacing w:after="0" w:line="360" w:lineRule="auto"/>
        <w:ind w:left="360"/>
        <w:jc w:val="both"/>
        <w:rPr>
          <w:rFonts w:ascii="Bookman Old Style" w:hAnsi="Bookman Old Style"/>
          <w:b/>
        </w:rPr>
      </w:pPr>
      <w:r w:rsidRPr="005B369C">
        <w:rPr>
          <w:rFonts w:ascii="Bookman Old Style" w:hAnsi="Bookman Old Style"/>
          <w:b/>
        </w:rPr>
        <w:t xml:space="preserve">Financial Leverage </w:t>
      </w:r>
    </w:p>
    <w:p w:rsidR="00A45C40" w:rsidRPr="005B369C" w:rsidRDefault="00A45C40" w:rsidP="005B369C">
      <w:pPr>
        <w:spacing w:after="0" w:line="360" w:lineRule="auto"/>
        <w:ind w:left="360"/>
        <w:jc w:val="both"/>
        <w:rPr>
          <w:rFonts w:ascii="Bookman Old Style" w:hAnsi="Bookman Old Style"/>
        </w:rPr>
      </w:pPr>
      <w:r w:rsidRPr="005B369C">
        <w:rPr>
          <w:rFonts w:ascii="Bookman Old Style" w:hAnsi="Bookman Old Style"/>
        </w:rPr>
        <w:t xml:space="preserve">The Financial leverage may be defined as a % increase in EPS associated with a given percentage increase in the level of EBIT. Financial leverage emerges as a </w:t>
      </w:r>
      <w:r w:rsidRPr="005B369C">
        <w:rPr>
          <w:rFonts w:ascii="Bookman Old Style" w:hAnsi="Bookman Old Style"/>
        </w:rPr>
        <w:lastRenderedPageBreak/>
        <w:t>result of fixed financial charge against the operating profits of the firm. The fixed financial charge appears in case the funds requirement of the firm is partly financed by the debt financing. By using this relatively cheaper source of finance, in the debt financing, the firm is able to magnify the effect of change in EBIT on the level of EPS. The significance of DFL may be interpreted as follows</w:t>
      </w:r>
    </w:p>
    <w:p w:rsidR="00A45C40" w:rsidRPr="005B369C" w:rsidRDefault="00A45C40" w:rsidP="005B369C">
      <w:pPr>
        <w:spacing w:after="0" w:line="360" w:lineRule="auto"/>
        <w:ind w:left="360"/>
        <w:jc w:val="both"/>
        <w:rPr>
          <w:rFonts w:ascii="Bookman Old Style" w:hAnsi="Bookman Old Style"/>
        </w:rPr>
      </w:pPr>
      <w:r w:rsidRPr="005B369C">
        <w:rPr>
          <w:rFonts w:ascii="Bookman Old Style" w:hAnsi="Bookman Old Style"/>
        </w:rPr>
        <w:t xml:space="preserve">- Other things remaining constant, higher the DFL, higher will be the change in EPS for same change in EBIT. In other words, if firm K has higher DFL than firm L, EPS of firm k increases at faster rate than that of firm L for same increase in EBIT. However, EPS of firm </w:t>
      </w:r>
    </w:p>
    <w:p w:rsidR="00A45C40" w:rsidRPr="005B369C" w:rsidRDefault="00A45C40" w:rsidP="005B369C">
      <w:pPr>
        <w:spacing w:after="0" w:line="360" w:lineRule="auto"/>
        <w:ind w:left="360"/>
        <w:jc w:val="both"/>
        <w:rPr>
          <w:rFonts w:ascii="Bookman Old Style" w:hAnsi="Bookman Old Style"/>
        </w:rPr>
      </w:pPr>
      <w:r w:rsidRPr="005B369C">
        <w:rPr>
          <w:rFonts w:ascii="Bookman Old Style" w:hAnsi="Bookman Old Style"/>
        </w:rPr>
        <w:t>K falls at a faster rate than that of firm K for same fall in EBIT. This means, higher the DFL more is the risk.</w:t>
      </w:r>
    </w:p>
    <w:p w:rsidR="00A45C40" w:rsidRPr="005B369C" w:rsidRDefault="00A45C40" w:rsidP="005B369C">
      <w:pPr>
        <w:spacing w:after="0" w:line="360" w:lineRule="auto"/>
        <w:ind w:left="360"/>
        <w:jc w:val="both"/>
        <w:rPr>
          <w:rFonts w:ascii="Bookman Old Style" w:hAnsi="Bookman Old Style"/>
        </w:rPr>
      </w:pPr>
      <w:r w:rsidRPr="005B369C">
        <w:rPr>
          <w:rFonts w:ascii="Bookman Old Style" w:hAnsi="Bookman Old Style"/>
        </w:rPr>
        <w:t xml:space="preserve"> -Higher the interest burden, higher is the DFL, which means more a firm borrows more is its risk. - Since DFL depends on interest burden, it indicates risk inherent in a particular capital mix, and hence the name financial leverage. </w:t>
      </w:r>
    </w:p>
    <w:p w:rsidR="00A45C40" w:rsidRPr="005B369C" w:rsidRDefault="00A45C40" w:rsidP="005B369C">
      <w:pPr>
        <w:spacing w:after="0" w:line="360" w:lineRule="auto"/>
        <w:ind w:left="360"/>
        <w:jc w:val="both"/>
        <w:rPr>
          <w:rFonts w:ascii="Bookman Old Style" w:hAnsi="Bookman Old Style"/>
        </w:rPr>
      </w:pPr>
      <w:r w:rsidRPr="005B369C">
        <w:rPr>
          <w:rFonts w:ascii="Bookman Old Style" w:hAnsi="Bookman Old Style"/>
        </w:rPr>
        <w:t xml:space="preserve">There is </w:t>
      </w:r>
      <w:proofErr w:type="gramStart"/>
      <w:r w:rsidRPr="005B369C">
        <w:rPr>
          <w:rFonts w:ascii="Bookman Old Style" w:hAnsi="Bookman Old Style"/>
        </w:rPr>
        <w:t>an</w:t>
      </w:r>
      <w:proofErr w:type="gramEnd"/>
      <w:r w:rsidRPr="005B369C">
        <w:rPr>
          <w:rFonts w:ascii="Bookman Old Style" w:hAnsi="Bookman Old Style"/>
        </w:rPr>
        <w:t xml:space="preserve"> unique DFL for each amount of EBIT</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While operating leverage measures the change in the EBIT of a company to a particular change in the output, the financial leverage measures the effect of the change in EBIT on the EPS of the company. Thus the degree of financial leverage (DFL) is ratio between proportionate change in EPS and proportionate change in EBIT.</w:t>
      </w:r>
    </w:p>
    <w:p w:rsidR="000C3ABE" w:rsidRPr="005B369C" w:rsidRDefault="000C3ABE" w:rsidP="005B369C">
      <w:pPr>
        <w:spacing w:after="0" w:line="360" w:lineRule="auto"/>
        <w:ind w:left="360"/>
        <w:jc w:val="both"/>
        <w:rPr>
          <w:rFonts w:ascii="Bookman Old Style" w:hAnsi="Bookman Old Style"/>
        </w:rPr>
      </w:pPr>
    </w:p>
    <w:p w:rsidR="000C3ABE" w:rsidRPr="005B369C" w:rsidRDefault="000C3ABE" w:rsidP="005B369C">
      <w:pPr>
        <w:spacing w:after="0" w:line="360" w:lineRule="auto"/>
        <w:ind w:left="360"/>
        <w:jc w:val="both"/>
        <w:rPr>
          <w:rFonts w:ascii="Bookman Old Style" w:hAnsi="Bookman Old Style"/>
          <w:b/>
        </w:rPr>
      </w:pPr>
      <w:r w:rsidRPr="005B369C">
        <w:rPr>
          <w:rFonts w:ascii="Bookman Old Style" w:hAnsi="Bookman Old Style"/>
          <w:b/>
        </w:rPr>
        <w:t xml:space="preserve">Combined Leverage </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The operating leverage explains the business risk of the firm whereas the financial leverage deals with the financial risk of the firm. But a firm has to look into the overall risk or total risk of the firm, which is business risk plus the financial risk. .</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One can draw the following general conclusion about DCL.</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 xml:space="preserve">- Other things remaining constant, higher the DCL, higher will be the change in EPS for same change in Q (Demand). </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 xml:space="preserve">-Higher the </w:t>
      </w:r>
      <w:proofErr w:type="gramStart"/>
      <w:r w:rsidRPr="005B369C">
        <w:rPr>
          <w:rFonts w:ascii="Bookman Old Style" w:hAnsi="Bookman Old Style"/>
        </w:rPr>
        <w:t>DCL,</w:t>
      </w:r>
      <w:proofErr w:type="gramEnd"/>
      <w:r w:rsidRPr="005B369C">
        <w:rPr>
          <w:rFonts w:ascii="Bookman Old Style" w:hAnsi="Bookman Old Style"/>
        </w:rPr>
        <w:t xml:space="preserve"> more is the overall risk, and higher the fixed cost and interest burden lower is the earning after interest, and higher is the DCL.</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 xml:space="preserve"> -There is </w:t>
      </w:r>
      <w:proofErr w:type="gramStart"/>
      <w:r w:rsidRPr="005B369C">
        <w:rPr>
          <w:rFonts w:ascii="Bookman Old Style" w:hAnsi="Bookman Old Style"/>
        </w:rPr>
        <w:t>an</w:t>
      </w:r>
      <w:proofErr w:type="gramEnd"/>
      <w:r w:rsidRPr="005B369C">
        <w:rPr>
          <w:rFonts w:ascii="Bookman Old Style" w:hAnsi="Bookman Old Style"/>
        </w:rPr>
        <w:t xml:space="preserve"> unique DCL, for each level of Q.</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 xml:space="preserve"> A combination of the operating and financial leverages is the total or combination leverage. </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lastRenderedPageBreak/>
        <w:t xml:space="preserve">The operating leverage causes a magnified effect of the change in sales level on the EBIT level and if the financial leverage combined simultaneously, then the change in EBIT will, in turn, have a magnified effect on the EPS. A firm will have wide fluctuations in the EPS for even a small change in the sales level. </w:t>
      </w: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 xml:space="preserve">Thus effect of change in sales level on the EPS is known as combined leverage. Thus Degree of Combined leverage may be calculated as </w:t>
      </w:r>
      <w:proofErr w:type="gramStart"/>
      <w:r w:rsidRPr="005B369C">
        <w:rPr>
          <w:rFonts w:ascii="Bookman Old Style" w:hAnsi="Bookman Old Style"/>
        </w:rPr>
        <w:t>follows :</w:t>
      </w:r>
      <w:proofErr w:type="gramEnd"/>
      <w:r w:rsidRPr="005B369C">
        <w:rPr>
          <w:rFonts w:ascii="Bookman Old Style" w:hAnsi="Bookman Old Style"/>
        </w:rPr>
        <w:t xml:space="preserve"> </w:t>
      </w:r>
    </w:p>
    <w:p w:rsidR="000C3ABE" w:rsidRPr="005B369C" w:rsidRDefault="000C3ABE" w:rsidP="005B369C">
      <w:pPr>
        <w:spacing w:after="0" w:line="360" w:lineRule="auto"/>
        <w:ind w:left="360"/>
        <w:jc w:val="both"/>
        <w:rPr>
          <w:rFonts w:ascii="Bookman Old Style" w:hAnsi="Bookman Old Style"/>
        </w:rPr>
      </w:pPr>
    </w:p>
    <w:p w:rsidR="000C3ABE" w:rsidRPr="005B369C" w:rsidRDefault="000C3ABE" w:rsidP="005B369C">
      <w:pPr>
        <w:spacing w:after="0" w:line="360" w:lineRule="auto"/>
        <w:ind w:left="360"/>
        <w:jc w:val="both"/>
        <w:rPr>
          <w:rFonts w:ascii="Bookman Old Style" w:hAnsi="Bookman Old Style"/>
        </w:rPr>
      </w:pPr>
      <w:r w:rsidRPr="005B369C">
        <w:rPr>
          <w:rFonts w:ascii="Bookman Old Style" w:hAnsi="Bookman Old Style"/>
        </w:rPr>
        <w:t xml:space="preserve">DOL= </w:t>
      </w:r>
      <w:r w:rsidRPr="005B369C">
        <w:rPr>
          <w:rFonts w:ascii="Bookman Old Style" w:hAnsi="Bookman Old Style"/>
          <w:u w:val="single"/>
        </w:rPr>
        <w:t>Contribution</w:t>
      </w:r>
      <w:r w:rsidRPr="005B369C">
        <w:rPr>
          <w:rFonts w:ascii="Bookman Old Style" w:hAnsi="Bookman Old Style"/>
        </w:rPr>
        <w:t xml:space="preserve"> </w:t>
      </w:r>
    </w:p>
    <w:p w:rsidR="000C3ABE" w:rsidRDefault="000C3ABE" w:rsidP="005B369C">
      <w:pPr>
        <w:spacing w:after="0" w:line="360" w:lineRule="auto"/>
        <w:ind w:left="360"/>
        <w:jc w:val="both"/>
        <w:rPr>
          <w:rFonts w:ascii="Bookman Old Style" w:hAnsi="Bookman Old Style"/>
        </w:rPr>
      </w:pPr>
      <w:r w:rsidRPr="005B369C">
        <w:rPr>
          <w:rFonts w:ascii="Bookman Old Style" w:hAnsi="Bookman Old Style"/>
        </w:rPr>
        <w:t xml:space="preserve">                  EBIT</w:t>
      </w:r>
    </w:p>
    <w:p w:rsidR="00972DFD" w:rsidRDefault="00972DFD" w:rsidP="005B369C">
      <w:pPr>
        <w:spacing w:after="0" w:line="360" w:lineRule="auto"/>
        <w:ind w:left="360"/>
        <w:jc w:val="both"/>
        <w:rPr>
          <w:rFonts w:ascii="Bookman Old Style" w:hAnsi="Bookman Old Style"/>
        </w:rPr>
      </w:pPr>
    </w:p>
    <w:p w:rsidR="00972DFD" w:rsidRDefault="00972DFD" w:rsidP="005B369C">
      <w:pPr>
        <w:spacing w:after="0" w:line="360" w:lineRule="auto"/>
        <w:ind w:left="360"/>
        <w:jc w:val="both"/>
        <w:rPr>
          <w:rFonts w:ascii="Bookman Old Style" w:hAnsi="Bookman Old Style"/>
        </w:rPr>
      </w:pPr>
    </w:p>
    <w:p w:rsidR="00972DFD" w:rsidRPr="005B369C" w:rsidRDefault="00972DFD" w:rsidP="005B369C">
      <w:pPr>
        <w:spacing w:after="0" w:line="360" w:lineRule="auto"/>
        <w:ind w:left="360"/>
        <w:jc w:val="both"/>
        <w:rPr>
          <w:rFonts w:ascii="Bookman Old Style" w:hAnsi="Bookman Old Style"/>
        </w:rPr>
      </w:pPr>
    </w:p>
    <w:sectPr w:rsidR="00972DFD" w:rsidRPr="005B36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0A6240"/>
    <w:multiLevelType w:val="hybridMultilevel"/>
    <w:tmpl w:val="A064A7BE"/>
    <w:lvl w:ilvl="0" w:tplc="EF9484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A91DD2"/>
    <w:rsid w:val="000C3ABE"/>
    <w:rsid w:val="00101452"/>
    <w:rsid w:val="00116204"/>
    <w:rsid w:val="005B369C"/>
    <w:rsid w:val="00972DFD"/>
    <w:rsid w:val="00A45C40"/>
    <w:rsid w:val="00A91DD2"/>
    <w:rsid w:val="00CA7B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B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9</cp:revision>
  <dcterms:created xsi:type="dcterms:W3CDTF">2022-09-26T09:55:00Z</dcterms:created>
  <dcterms:modified xsi:type="dcterms:W3CDTF">2022-09-26T10:24:00Z</dcterms:modified>
</cp:coreProperties>
</file>