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DCC" w14:textId="57DC4465" w:rsidR="009C1B1B" w:rsidRDefault="00CF6510" w:rsidP="00CF6510">
      <w:pPr>
        <w:jc w:val="both"/>
      </w:pPr>
      <w:r w:rsidRPr="009C1B1B">
        <w:rPr>
          <w:b/>
        </w:rPr>
        <w:t>Name:</w:t>
      </w:r>
      <w:r>
        <w:t xml:space="preserve"> </w:t>
      </w:r>
      <w:r w:rsidR="00427F8F">
        <w:t>Tejasvi Bhagwatkar</w:t>
      </w:r>
      <w:r>
        <w:tab/>
      </w:r>
      <w:r>
        <w:tab/>
      </w:r>
      <w:r w:rsidRPr="009C1B1B">
        <w:rPr>
          <w:b/>
        </w:rPr>
        <w:t xml:space="preserve">Date: </w:t>
      </w:r>
      <w:r w:rsidR="00427F8F">
        <w:t>October 19, 2021</w:t>
      </w:r>
      <w:r w:rsidR="009C1B1B">
        <w:tab/>
      </w:r>
    </w:p>
    <w:p w14:paraId="103BE2BD" w14:textId="34C2A71B" w:rsidR="00D72866" w:rsidRDefault="009C1B1B" w:rsidP="00CF6510">
      <w:pPr>
        <w:jc w:val="both"/>
      </w:pPr>
      <w:r w:rsidRPr="009C1B1B">
        <w:rPr>
          <w:b/>
        </w:rPr>
        <w:t xml:space="preserve">Lab section: </w:t>
      </w:r>
      <w:r w:rsidR="00427F8F">
        <w:t>007</w:t>
      </w:r>
    </w:p>
    <w:p w14:paraId="6476278D" w14:textId="77777777" w:rsidR="00CF6510" w:rsidRPr="009C1B1B" w:rsidRDefault="00CF6510" w:rsidP="00CF6510">
      <w:pPr>
        <w:jc w:val="both"/>
        <w:rPr>
          <w:b/>
          <w:color w:val="0070C0"/>
        </w:rPr>
      </w:pPr>
      <w:r w:rsidRPr="009C1B1B">
        <w:rPr>
          <w:b/>
          <w:color w:val="0070C0"/>
        </w:rPr>
        <w:t>Show your work!!!</w:t>
      </w:r>
    </w:p>
    <w:p w14:paraId="23D84396" w14:textId="77777777" w:rsidR="00CF6510" w:rsidRPr="001954D4" w:rsidRDefault="00CF6510" w:rsidP="00CF6510">
      <w:pPr>
        <w:jc w:val="both"/>
        <w:rPr>
          <w:b/>
          <w:u w:val="single"/>
        </w:rPr>
      </w:pPr>
      <w:r w:rsidRPr="001954D4">
        <w:rPr>
          <w:b/>
          <w:u w:val="single"/>
        </w:rPr>
        <w:t xml:space="preserve">Acquire </w:t>
      </w:r>
    </w:p>
    <w:p w14:paraId="3AA59288" w14:textId="2A9194EC" w:rsidR="00CF6510" w:rsidRPr="001954D4" w:rsidRDefault="00CF6510" w:rsidP="00CF6510">
      <w:pPr>
        <w:jc w:val="both"/>
      </w:pPr>
      <w:r w:rsidRPr="001954D4">
        <w:t xml:space="preserve">Week: </w:t>
      </w:r>
      <w:r w:rsidR="00427F8F">
        <w:t>1</w:t>
      </w:r>
    </w:p>
    <w:p w14:paraId="19C5E9CE" w14:textId="750E2E1F" w:rsidR="00CF6510" w:rsidRPr="001954D4" w:rsidRDefault="00CF6510" w:rsidP="00CF6510">
      <w:pPr>
        <w:jc w:val="both"/>
      </w:pPr>
      <w:r w:rsidRPr="001954D4">
        <w:t>Date:</w:t>
      </w:r>
      <w:r w:rsidR="001954D4" w:rsidRPr="001954D4">
        <w:t xml:space="preserve"> </w:t>
      </w:r>
      <w:r w:rsidR="00427F8F">
        <w:t>January 1</w:t>
      </w:r>
      <w:r w:rsidR="00016290">
        <w:tab/>
      </w:r>
      <w:r w:rsidR="00016290">
        <w:tab/>
      </w:r>
      <w:r w:rsidR="00016290">
        <w:tab/>
      </w:r>
      <w:r w:rsidR="00016290">
        <w:tab/>
        <w:t xml:space="preserve">Year: </w:t>
      </w:r>
      <w:r w:rsidR="001954D4" w:rsidRPr="00016290">
        <w:rPr>
          <w:b/>
        </w:rPr>
        <w:t>2018</w:t>
      </w:r>
      <w:r w:rsidR="005133A6">
        <w:rPr>
          <w:b/>
        </w:rPr>
        <w:tab/>
      </w:r>
      <w:r w:rsidR="005133A6">
        <w:rPr>
          <w:b/>
        </w:rPr>
        <w:tab/>
      </w:r>
      <w:r w:rsidR="005133A6">
        <w:rPr>
          <w:b/>
        </w:rPr>
        <w:tab/>
      </w:r>
      <w:r w:rsidRPr="001954D4">
        <w:t xml:space="preserve">Data: </w:t>
      </w:r>
      <w:proofErr w:type="gramStart"/>
      <w:r w:rsidR="00427F8F">
        <w:t>data.world</w:t>
      </w:r>
      <w:proofErr w:type="gramEnd"/>
    </w:p>
    <w:p w14:paraId="58A7494B" w14:textId="1EC65342" w:rsidR="00CF6510" w:rsidRDefault="001954D4" w:rsidP="00CF6510">
      <w:pPr>
        <w:jc w:val="both"/>
      </w:pPr>
      <w:r w:rsidRPr="001954D4">
        <w:t xml:space="preserve">Source Article/Visualization: </w:t>
      </w:r>
    </w:p>
    <w:p w14:paraId="26982476" w14:textId="77777777" w:rsidR="00427F8F" w:rsidRPr="00427F8F" w:rsidRDefault="00427F8F" w:rsidP="00427F8F">
      <w:pPr>
        <w:ind w:firstLine="720"/>
        <w:rPr>
          <w:rFonts w:cstheme="minorHAnsi"/>
          <w:color w:val="000000" w:themeColor="text1"/>
        </w:rPr>
      </w:pPr>
      <w:r w:rsidRPr="00427F8F">
        <w:rPr>
          <w:rFonts w:cstheme="minorHAnsi"/>
          <w:color w:val="000000" w:themeColor="text1"/>
        </w:rPr>
        <w:fldChar w:fldCharType="begin"/>
      </w:r>
      <w:r w:rsidRPr="00427F8F">
        <w:rPr>
          <w:rFonts w:cstheme="minorHAnsi"/>
          <w:color w:val="000000" w:themeColor="text1"/>
        </w:rPr>
        <w:instrText xml:space="preserve"> HYPERLINK "https://www.theatlas.com/charts/SkwA7QzL" </w:instrText>
      </w:r>
      <w:r w:rsidRPr="00427F8F">
        <w:rPr>
          <w:rFonts w:cstheme="minorHAnsi"/>
          <w:color w:val="000000" w:themeColor="text1"/>
        </w:rPr>
        <w:fldChar w:fldCharType="separate"/>
      </w:r>
      <w:r w:rsidRPr="00427F8F">
        <w:rPr>
          <w:rStyle w:val="Hyperlink"/>
          <w:rFonts w:cstheme="minorHAnsi"/>
          <w:color w:val="000000" w:themeColor="text1"/>
          <w:u w:val="none"/>
          <w:bdr w:val="none" w:sz="0" w:space="0" w:color="auto" w:frame="1"/>
          <w:shd w:val="clear" w:color="auto" w:fill="FFFFFF"/>
        </w:rPr>
        <w:t>U.S. Per Capita Consumption of Poultry and Livestock</w:t>
      </w:r>
      <w:r w:rsidRPr="00427F8F">
        <w:rPr>
          <w:rFonts w:cstheme="minorHAnsi"/>
          <w:color w:val="000000" w:themeColor="text1"/>
        </w:rPr>
        <w:fldChar w:fldCharType="end"/>
      </w:r>
    </w:p>
    <w:p w14:paraId="57168178" w14:textId="77777777" w:rsidR="00427F8F" w:rsidRPr="00427F8F" w:rsidRDefault="00427F8F" w:rsidP="00427F8F">
      <w:pPr>
        <w:ind w:firstLine="720"/>
        <w:rPr>
          <w:rFonts w:cstheme="minorHAnsi"/>
          <w:color w:val="000000" w:themeColor="text1"/>
        </w:rPr>
      </w:pPr>
      <w:r w:rsidRPr="00427F8F">
        <w:rPr>
          <w:rFonts w:cstheme="minorHAnsi"/>
          <w:color w:val="000000" w:themeColor="text1"/>
          <w:shd w:val="clear" w:color="auto" w:fill="FFFFFF"/>
        </w:rPr>
        <w:t>Data Source: </w:t>
      </w:r>
      <w:hyperlink r:id="rId10" w:history="1">
        <w:r w:rsidRPr="00427F8F">
          <w:rPr>
            <w:rStyle w:val="Hyperlink"/>
            <w:rFonts w:cstheme="minorHAnsi"/>
            <w:color w:val="000000" w:themeColor="text1"/>
            <w:u w:val="none"/>
            <w:bdr w:val="none" w:sz="0" w:space="0" w:color="auto" w:frame="1"/>
            <w:shd w:val="clear" w:color="auto" w:fill="FFFFFF"/>
          </w:rPr>
          <w:t>National Chicken Council</w:t>
        </w:r>
      </w:hyperlink>
    </w:p>
    <w:p w14:paraId="483F3033" w14:textId="2C7AC6DF" w:rsidR="005133A6" w:rsidRPr="001954D4" w:rsidRDefault="00A242B7" w:rsidP="00CF6510">
      <w:pPr>
        <w:jc w:val="both"/>
      </w:pPr>
      <w:hyperlink r:id="rId11" w:history="1">
        <w:r w:rsidR="005133A6" w:rsidRPr="00DA610A">
          <w:rPr>
            <w:rStyle w:val="Hyperlink"/>
          </w:rPr>
          <w:t>https://www.makeovermonday.co.uk/data/data-sets-2018/</w:t>
        </w:r>
      </w:hyperlink>
      <w:r w:rsidR="005133A6">
        <w:t xml:space="preserve"> </w:t>
      </w:r>
    </w:p>
    <w:p w14:paraId="24B3AAB3" w14:textId="6AFA4444" w:rsidR="00CF6510" w:rsidRPr="001954D4" w:rsidRDefault="00CF6510" w:rsidP="00CF6510">
      <w:pPr>
        <w:jc w:val="both"/>
        <w:rPr>
          <w:b/>
          <w:u w:val="single"/>
        </w:rPr>
      </w:pPr>
      <w:r w:rsidRPr="001954D4">
        <w:rPr>
          <w:b/>
          <w:u w:val="single"/>
        </w:rPr>
        <w:t>Represent</w:t>
      </w:r>
      <w:r w:rsidR="00427F8F">
        <w:rPr>
          <w:b/>
          <w:noProof/>
          <w:u w:val="single"/>
        </w:rPr>
        <w:drawing>
          <wp:inline distT="0" distB="0" distL="0" distR="0" wp14:anchorId="1E19C8F6" wp14:editId="4DD05BE0">
            <wp:extent cx="5943600" cy="414464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44645"/>
                    </a:xfrm>
                    <a:prstGeom prst="rect">
                      <a:avLst/>
                    </a:prstGeom>
                  </pic:spPr>
                </pic:pic>
              </a:graphicData>
            </a:graphic>
          </wp:inline>
        </w:drawing>
      </w:r>
    </w:p>
    <w:p w14:paraId="232300D4" w14:textId="12DFDA40" w:rsidR="00CF6510" w:rsidRPr="001954D4" w:rsidRDefault="00CF6510" w:rsidP="00CF6510">
      <w:pPr>
        <w:jc w:val="both"/>
        <w:rPr>
          <w:b/>
          <w:u w:val="single"/>
        </w:rPr>
      </w:pPr>
      <w:r w:rsidRPr="001954D4">
        <w:rPr>
          <w:b/>
          <w:u w:val="single"/>
        </w:rPr>
        <w:t>Critique</w:t>
      </w:r>
    </w:p>
    <w:p w14:paraId="10E38F93" w14:textId="01CC1FC1" w:rsidR="00CF6510" w:rsidRPr="00CF6510" w:rsidRDefault="00367489" w:rsidP="00CF6510">
      <w:pPr>
        <w:jc w:val="both"/>
      </w:pPr>
      <w:r>
        <w:t xml:space="preserve">I like that the data is being represented using the best kind of graph necessary. I also like that all the information necessary to understand the data is being shown on the graph. However, by showing all the data the graph is a bit crowded and difficult to read at first glance. I plan to change this for my visualization. </w:t>
      </w:r>
      <w:r>
        <w:lastRenderedPageBreak/>
        <w:t xml:space="preserve">In my visualization I am planning on making the graph a bit less complicated and making a comparison between the total consumption of red meat and poultry. </w:t>
      </w:r>
    </w:p>
    <w:p w14:paraId="0507A39E" w14:textId="0EEAE344" w:rsidR="00CF6510" w:rsidRDefault="00CF6510" w:rsidP="00CF6510">
      <w:pPr>
        <w:jc w:val="both"/>
        <w:rPr>
          <w:b/>
          <w:u w:val="single"/>
        </w:rPr>
      </w:pPr>
      <w:r w:rsidRPr="001954D4">
        <w:rPr>
          <w:b/>
          <w:u w:val="single"/>
        </w:rPr>
        <w:t>Mine</w:t>
      </w:r>
    </w:p>
    <w:p w14:paraId="641D6B5D" w14:textId="49D7FAD1" w:rsidR="00367489" w:rsidRPr="00367489" w:rsidRDefault="00367489" w:rsidP="00CF6510">
      <w:pPr>
        <w:jc w:val="both"/>
        <w:rPr>
          <w:bCs/>
        </w:rPr>
      </w:pPr>
      <w:r>
        <w:rPr>
          <w:bCs/>
        </w:rPr>
        <w:t xml:space="preserve">Did we consume more red meat or poultry </w:t>
      </w:r>
      <w:r w:rsidR="007A5BC6">
        <w:rPr>
          <w:bCs/>
        </w:rPr>
        <w:t xml:space="preserve">from the years 1960 – 2020? During which year did we consume the most amount of red meat or poultry? What kinds of red meat and poultry did we consume the most? </w:t>
      </w:r>
    </w:p>
    <w:p w14:paraId="106B8484" w14:textId="77777777" w:rsidR="00CF6510" w:rsidRPr="001954D4" w:rsidRDefault="00CF6510" w:rsidP="00CF6510">
      <w:pPr>
        <w:jc w:val="both"/>
        <w:rPr>
          <w:b/>
          <w:u w:val="single"/>
        </w:rPr>
      </w:pPr>
      <w:r w:rsidRPr="001954D4">
        <w:rPr>
          <w:b/>
          <w:u w:val="single"/>
        </w:rPr>
        <w:t>Filter</w:t>
      </w:r>
    </w:p>
    <w:p w14:paraId="2AA3FE0F" w14:textId="37D461A6" w:rsidR="001954D4" w:rsidRDefault="007A5BC6" w:rsidP="00CF6510">
      <w:pPr>
        <w:jc w:val="both"/>
      </w:pPr>
      <w:r w:rsidRPr="007A5BC6">
        <w:rPr>
          <w:b/>
          <w:color w:val="0070C0"/>
        </w:rPr>
        <w:drawing>
          <wp:inline distT="0" distB="0" distL="0" distR="0" wp14:anchorId="69B2FAE3" wp14:editId="3A6DE73B">
            <wp:extent cx="2339761" cy="63530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2202" cy="6359721"/>
                    </a:xfrm>
                    <a:prstGeom prst="rect">
                      <a:avLst/>
                    </a:prstGeom>
                  </pic:spPr>
                </pic:pic>
              </a:graphicData>
            </a:graphic>
          </wp:inline>
        </w:drawing>
      </w:r>
    </w:p>
    <w:p w14:paraId="70565565" w14:textId="77777777" w:rsidR="00CF6510" w:rsidRPr="001954D4" w:rsidRDefault="00CF6510">
      <w:pPr>
        <w:rPr>
          <w:b/>
          <w:u w:val="single"/>
        </w:rPr>
      </w:pPr>
      <w:r w:rsidRPr="001954D4">
        <w:rPr>
          <w:b/>
          <w:u w:val="single"/>
        </w:rPr>
        <w:lastRenderedPageBreak/>
        <w:t>Stakeholders</w:t>
      </w:r>
    </w:p>
    <w:p w14:paraId="3B16FCA0" w14:textId="66ADD582" w:rsidR="00CF6510" w:rsidRPr="00CF6510" w:rsidRDefault="00CF6510" w:rsidP="00CF6510">
      <w:pPr>
        <w:pStyle w:val="ListParagraph"/>
        <w:numPr>
          <w:ilvl w:val="0"/>
          <w:numId w:val="1"/>
        </w:numPr>
        <w:rPr>
          <w:u w:val="single"/>
        </w:rPr>
      </w:pPr>
      <w:r>
        <w:t>Who is your audience?</w:t>
      </w:r>
      <w:r w:rsidR="007A5BC6">
        <w:t xml:space="preserve"> Meat manufactures or farmers. </w:t>
      </w:r>
    </w:p>
    <w:p w14:paraId="7BE6668E" w14:textId="7A3844F1" w:rsidR="00CF6510" w:rsidRDefault="00CF6510" w:rsidP="00CF6510">
      <w:pPr>
        <w:pStyle w:val="ListParagraph"/>
        <w:numPr>
          <w:ilvl w:val="0"/>
          <w:numId w:val="1"/>
        </w:numPr>
      </w:pPr>
      <w:r w:rsidRPr="00CF6510">
        <w:t>What assumptions did you make?</w:t>
      </w:r>
      <w:r w:rsidR="007A5BC6">
        <w:t xml:space="preserve"> </w:t>
      </w:r>
      <w:r w:rsidR="00BC3D64">
        <w:t>The</w:t>
      </w:r>
      <w:r w:rsidR="007A5BC6">
        <w:t xml:space="preserve"> data considered every single city in the US</w:t>
      </w:r>
      <w:r w:rsidR="00BC3D64">
        <w:t xml:space="preserve"> and not just the populated ones</w:t>
      </w:r>
      <w:r w:rsidR="007A5BC6">
        <w:t xml:space="preserve">. </w:t>
      </w:r>
      <w:r w:rsidR="00BC3D64">
        <w:t xml:space="preserve">Did the data only consider big meat manufacturers and not the small independent ones? Another one of my assumptions would has the data set been measured properly. Since there are no units in the excel sheet, I am going to assume that the unit of “Pounds” used in the original visualization is accurate. </w:t>
      </w:r>
    </w:p>
    <w:p w14:paraId="1FBA8DD0" w14:textId="08F690B8" w:rsidR="00B07359" w:rsidRDefault="00CF6510" w:rsidP="00CF6510">
      <w:pPr>
        <w:pStyle w:val="ListParagraph"/>
        <w:numPr>
          <w:ilvl w:val="0"/>
          <w:numId w:val="1"/>
        </w:numPr>
      </w:pPr>
      <w:r>
        <w:t>What visualization tool/software did you use?</w:t>
      </w:r>
      <w:r w:rsidR="007A5BC6">
        <w:t xml:space="preserve"> Tableau</w:t>
      </w:r>
    </w:p>
    <w:p w14:paraId="54B69143" w14:textId="5E112388" w:rsidR="00B07359" w:rsidRDefault="00B07359" w:rsidP="00B07359">
      <w:r w:rsidRPr="00B07359">
        <w:rPr>
          <w:b/>
        </w:rPr>
        <w:t xml:space="preserve">What to submit: </w:t>
      </w:r>
      <w:r>
        <w:t>This document in PDF format only</w:t>
      </w:r>
      <w:r w:rsidR="00BF4B3D">
        <w:t xml:space="preserve"> (if you do not know how to do this, ask).</w:t>
      </w:r>
    </w:p>
    <w:p w14:paraId="28B059C1" w14:textId="77777777" w:rsidR="00B07359" w:rsidRDefault="00B07359" w:rsidP="00B07359">
      <w:r w:rsidRPr="00B07359">
        <w:rPr>
          <w:b/>
        </w:rPr>
        <w:t>Choose the best layout</w:t>
      </w:r>
      <w:r>
        <w:t xml:space="preserve"> for your makeover visualization</w:t>
      </w:r>
    </w:p>
    <w:p w14:paraId="712A1A69" w14:textId="03394972" w:rsidR="00B07359" w:rsidRDefault="00B07359" w:rsidP="00B07359">
      <w:pPr>
        <w:pStyle w:val="ListParagraph"/>
        <w:numPr>
          <w:ilvl w:val="0"/>
          <w:numId w:val="1"/>
        </w:numPr>
      </w:pPr>
      <w:r>
        <w:t>Portrait or Landscape</w:t>
      </w:r>
    </w:p>
    <w:p w14:paraId="47C343C7" w14:textId="39921539" w:rsidR="00B07359" w:rsidRDefault="00B07359" w:rsidP="00B07359">
      <w:pPr>
        <w:pStyle w:val="ListParagraph"/>
        <w:numPr>
          <w:ilvl w:val="0"/>
          <w:numId w:val="1"/>
        </w:numPr>
      </w:pPr>
      <w:r>
        <w:t>Remove the page of the layout that you DO NOT choose.</w:t>
      </w:r>
      <w:r w:rsidR="007773AE">
        <w:t xml:space="preserve"> No blank pages!</w:t>
      </w:r>
    </w:p>
    <w:p w14:paraId="4E85F1D7" w14:textId="497FEC0C" w:rsidR="007773AE" w:rsidRDefault="007773AE">
      <w:pPr>
        <w:rPr>
          <w:b/>
          <w:u w:val="single"/>
        </w:rPr>
      </w:pPr>
    </w:p>
    <w:p w14:paraId="0B7C6503" w14:textId="35AB0F71" w:rsidR="00CF6510" w:rsidRDefault="00CF6510" w:rsidP="00CF6510">
      <w:pPr>
        <w:jc w:val="both"/>
      </w:pPr>
    </w:p>
    <w:p w14:paraId="3E3BE49B" w14:textId="77777777" w:rsidR="00CF6510" w:rsidRDefault="00CF6510" w:rsidP="00CF6510">
      <w:pPr>
        <w:jc w:val="both"/>
      </w:pPr>
    </w:p>
    <w:p w14:paraId="1ABDD0D9" w14:textId="77777777" w:rsidR="00CF6510" w:rsidRDefault="00CF6510" w:rsidP="00CF6510">
      <w:pPr>
        <w:jc w:val="both"/>
      </w:pPr>
    </w:p>
    <w:p w14:paraId="78818E0A" w14:textId="77777777" w:rsidR="00B07359" w:rsidRDefault="00B07359"/>
    <w:p w14:paraId="4C499F85" w14:textId="77777777" w:rsidR="00B07359" w:rsidRDefault="00B07359"/>
    <w:p w14:paraId="35CAE478" w14:textId="77777777" w:rsidR="00B07359" w:rsidRDefault="00B07359"/>
    <w:p w14:paraId="2BFA3436" w14:textId="77777777" w:rsidR="00B07359" w:rsidRDefault="00B07359"/>
    <w:p w14:paraId="196ADA46" w14:textId="77777777" w:rsidR="00B07359" w:rsidRDefault="00B07359"/>
    <w:p w14:paraId="62EF004E" w14:textId="77777777" w:rsidR="00B07359" w:rsidRDefault="00B07359"/>
    <w:p w14:paraId="381252AB" w14:textId="77777777" w:rsidR="00B07359" w:rsidRDefault="00B07359"/>
    <w:p w14:paraId="66538577" w14:textId="77777777" w:rsidR="00B07359" w:rsidRDefault="00B07359"/>
    <w:p w14:paraId="2D5794D0" w14:textId="77777777" w:rsidR="00B07359" w:rsidRDefault="00B07359"/>
    <w:p w14:paraId="20EE54FB" w14:textId="77777777" w:rsidR="00B07359" w:rsidRDefault="00B07359" w:rsidP="00B07359">
      <w:pPr>
        <w:jc w:val="both"/>
        <w:rPr>
          <w:b/>
          <w:u w:val="single"/>
        </w:rPr>
        <w:sectPr w:rsidR="00B07359">
          <w:headerReference w:type="default" r:id="rId14"/>
          <w:footerReference w:type="default" r:id="rId15"/>
          <w:pgSz w:w="12240" w:h="15840"/>
          <w:pgMar w:top="1440" w:right="1440" w:bottom="1440" w:left="1440" w:header="720" w:footer="720" w:gutter="0"/>
          <w:cols w:space="720"/>
          <w:docGrid w:linePitch="360"/>
        </w:sectPr>
      </w:pPr>
    </w:p>
    <w:p w14:paraId="6468AA71" w14:textId="2EBCED74" w:rsidR="00B07359" w:rsidRPr="001954D4" w:rsidRDefault="00B07359" w:rsidP="00B07359">
      <w:pPr>
        <w:jc w:val="both"/>
        <w:rPr>
          <w:b/>
        </w:rPr>
      </w:pPr>
      <w:r w:rsidRPr="001954D4">
        <w:rPr>
          <w:b/>
          <w:u w:val="single"/>
        </w:rPr>
        <w:lastRenderedPageBreak/>
        <w:t>Refine</w:t>
      </w:r>
      <w:r w:rsidRPr="001954D4">
        <w:rPr>
          <w:b/>
        </w:rPr>
        <w:t xml:space="preserve"> (Makeover</w:t>
      </w:r>
      <w:r>
        <w:rPr>
          <w:b/>
        </w:rPr>
        <w:t xml:space="preserve"> – Landscape view)</w:t>
      </w:r>
    </w:p>
    <w:p w14:paraId="1BD03EEF" w14:textId="054F20E2" w:rsidR="00B07359" w:rsidRDefault="00B07359" w:rsidP="00B07359"/>
    <w:p w14:paraId="112951EC" w14:textId="199CAF1A" w:rsidR="00B07359" w:rsidRDefault="00367489" w:rsidP="00B07359">
      <w:r>
        <w:rPr>
          <w:noProof/>
        </w:rPr>
        <w:drawing>
          <wp:inline distT="0" distB="0" distL="0" distR="0" wp14:anchorId="2AF63A16" wp14:editId="38AD783B">
            <wp:extent cx="8118282" cy="487096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124051" cy="4874430"/>
                    </a:xfrm>
                    <a:prstGeom prst="rect">
                      <a:avLst/>
                    </a:prstGeom>
                  </pic:spPr>
                </pic:pic>
              </a:graphicData>
            </a:graphic>
          </wp:inline>
        </w:drawing>
      </w:r>
    </w:p>
    <w:p w14:paraId="73F794F2" w14:textId="208B4F71" w:rsidR="00B07359" w:rsidRDefault="006C793C">
      <w:pPr>
        <w:rPr>
          <w:b/>
        </w:rPr>
        <w:sectPr w:rsidR="00B07359" w:rsidSect="00B07359">
          <w:pgSz w:w="15840" w:h="12240" w:orient="landscape"/>
          <w:pgMar w:top="1440" w:right="1440" w:bottom="1440" w:left="1440" w:header="720" w:footer="720" w:gutter="0"/>
          <w:cols w:space="720"/>
          <w:docGrid w:linePitch="360"/>
        </w:sectPr>
      </w:pPr>
      <w:r>
        <w:t xml:space="preserve">Total consumption of red meat vs. poultry in the US per capita. Labels provided on the years where the most amount of a particular meat was consumed and the least amount was consumed. </w:t>
      </w:r>
    </w:p>
    <w:p w14:paraId="04233CB8" w14:textId="47AD2510" w:rsidR="00CF6510" w:rsidRPr="00820073" w:rsidRDefault="00CF6510" w:rsidP="00CF6510">
      <w:pPr>
        <w:spacing w:after="0" w:line="240" w:lineRule="auto"/>
        <w:rPr>
          <w:b/>
        </w:rPr>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A242B7" w:rsidP="00CF6510">
      <w:pPr>
        <w:spacing w:after="0" w:line="240" w:lineRule="auto"/>
      </w:pPr>
      <w:hyperlink r:id="rId17"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A242B7" w:rsidP="00CF6510">
      <w:pPr>
        <w:spacing w:after="0" w:line="240" w:lineRule="auto"/>
      </w:pPr>
      <w:hyperlink r:id="rId18" w:history="1">
        <w:r w:rsidR="00CF6510" w:rsidRPr="009976B8">
          <w:rPr>
            <w:rStyle w:val="Hyperlink"/>
          </w:rPr>
          <w:t>https://personalexcellence.co/blog/</w:t>
        </w:r>
        <w:r w:rsidR="00CF6510" w:rsidRPr="009976B8">
          <w:rPr>
            <w:rStyle w:val="Hyperlink"/>
          </w:rPr>
          <w:t>c</w:t>
        </w:r>
        <w:r w:rsidR="00CF6510" w:rsidRPr="009976B8">
          <w:rPr>
            <w:rStyle w:val="Hyperlink"/>
          </w:rPr>
          <w:t>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A242B7" w:rsidP="00CF6510">
      <w:pPr>
        <w:spacing w:after="0" w:line="240" w:lineRule="auto"/>
      </w:pPr>
      <w:hyperlink r:id="rId19" w:history="1">
        <w:r w:rsidR="00CF6510" w:rsidRPr="009976B8">
          <w:rPr>
            <w:rStyle w:val="Hyperlink"/>
          </w:rPr>
          <w:t>https://www.makeover</w:t>
        </w:r>
        <w:r w:rsidR="00CF6510" w:rsidRPr="009976B8">
          <w:rPr>
            <w:rStyle w:val="Hyperlink"/>
          </w:rPr>
          <w:t>m</w:t>
        </w:r>
        <w:r w:rsidR="00CF6510" w:rsidRPr="009976B8">
          <w:rPr>
            <w:rStyle w:val="Hyperlink"/>
          </w:rPr>
          <w:t>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355" w:type="dxa"/>
        <w:tblLook w:val="04A0" w:firstRow="1" w:lastRow="0" w:firstColumn="1" w:lastColumn="0" w:noHBand="0" w:noVBand="1"/>
      </w:tblPr>
      <w:tblGrid>
        <w:gridCol w:w="2425"/>
        <w:gridCol w:w="2610"/>
        <w:gridCol w:w="2160"/>
        <w:gridCol w:w="2160"/>
      </w:tblGrid>
      <w:tr w:rsidR="00CF6510" w:rsidRPr="00820073" w14:paraId="1C0F75F5" w14:textId="77777777" w:rsidTr="00627E61">
        <w:tc>
          <w:tcPr>
            <w:tcW w:w="2425" w:type="dxa"/>
          </w:tcPr>
          <w:p w14:paraId="0C6E8767" w14:textId="77777777" w:rsidR="001954D4" w:rsidRDefault="00CF6510" w:rsidP="00627E61">
            <w:pPr>
              <w:rPr>
                <w:b/>
              </w:rPr>
            </w:pPr>
            <w:r w:rsidRPr="00820073">
              <w:rPr>
                <w:b/>
              </w:rPr>
              <w:t>Excellent</w:t>
            </w:r>
            <w:r>
              <w:rPr>
                <w:b/>
              </w:rPr>
              <w:t xml:space="preserve"> </w:t>
            </w:r>
          </w:p>
          <w:p w14:paraId="074D1F83" w14:textId="77777777" w:rsidR="00CF6510" w:rsidRPr="00820073" w:rsidRDefault="001954D4" w:rsidP="00627E61">
            <w:pPr>
              <w:rPr>
                <w:b/>
              </w:rPr>
            </w:pPr>
            <w:r>
              <w:rPr>
                <w:b/>
              </w:rPr>
              <w:t>(</w:t>
            </w:r>
            <w:r w:rsidR="00CF6510">
              <w:rPr>
                <w:b/>
              </w:rPr>
              <w:t>2</w:t>
            </w:r>
            <w:r>
              <w:rPr>
                <w:b/>
              </w:rPr>
              <w:t>1</w:t>
            </w:r>
            <w:r w:rsidR="00CF6510">
              <w:rPr>
                <w:b/>
              </w:rPr>
              <w:t>-25 pts</w:t>
            </w:r>
            <w:r>
              <w:rPr>
                <w:b/>
              </w:rPr>
              <w:t>)</w:t>
            </w:r>
          </w:p>
        </w:tc>
        <w:tc>
          <w:tcPr>
            <w:tcW w:w="2610" w:type="dxa"/>
          </w:tcPr>
          <w:p w14:paraId="34BE94B2" w14:textId="77777777" w:rsidR="001954D4" w:rsidRDefault="00CF6510" w:rsidP="00627E61">
            <w:pPr>
              <w:rPr>
                <w:b/>
              </w:rPr>
            </w:pPr>
            <w:r w:rsidRPr="00820073">
              <w:rPr>
                <w:b/>
              </w:rPr>
              <w:t>Good</w:t>
            </w:r>
            <w:r>
              <w:rPr>
                <w:b/>
              </w:rPr>
              <w:t xml:space="preserve"> </w:t>
            </w:r>
          </w:p>
          <w:p w14:paraId="0E5B3BAC" w14:textId="77777777" w:rsidR="00CF6510" w:rsidRPr="00820073" w:rsidRDefault="00CF6510" w:rsidP="00627E61">
            <w:pPr>
              <w:rPr>
                <w:b/>
              </w:rPr>
            </w:pPr>
            <w:r>
              <w:rPr>
                <w:b/>
              </w:rPr>
              <w:t>(</w:t>
            </w:r>
            <w:r w:rsidR="001954D4">
              <w:rPr>
                <w:b/>
              </w:rPr>
              <w:t>10-20 pts)</w:t>
            </w:r>
          </w:p>
        </w:tc>
        <w:tc>
          <w:tcPr>
            <w:tcW w:w="2160" w:type="dxa"/>
          </w:tcPr>
          <w:p w14:paraId="5D0CE224" w14:textId="77777777" w:rsidR="001954D4" w:rsidRDefault="00CF6510" w:rsidP="00627E61">
            <w:pPr>
              <w:rPr>
                <w:b/>
              </w:rPr>
            </w:pPr>
            <w:r w:rsidRPr="00820073">
              <w:rPr>
                <w:b/>
              </w:rPr>
              <w:t>Fair</w:t>
            </w:r>
            <w:r w:rsidR="001954D4">
              <w:rPr>
                <w:b/>
              </w:rPr>
              <w:t xml:space="preserve"> </w:t>
            </w:r>
          </w:p>
          <w:p w14:paraId="524C62CF" w14:textId="77777777" w:rsidR="00CF6510" w:rsidRPr="00820073" w:rsidRDefault="001954D4" w:rsidP="00627E61">
            <w:pPr>
              <w:rPr>
                <w:b/>
              </w:rPr>
            </w:pPr>
            <w:r>
              <w:rPr>
                <w:b/>
              </w:rPr>
              <w:t>(5 – 9 pts)</w:t>
            </w:r>
          </w:p>
        </w:tc>
        <w:tc>
          <w:tcPr>
            <w:tcW w:w="2160" w:type="dxa"/>
          </w:tcPr>
          <w:p w14:paraId="57776FF9" w14:textId="77777777" w:rsidR="00CF6510" w:rsidRPr="00820073" w:rsidRDefault="00CF6510" w:rsidP="00627E61">
            <w:pPr>
              <w:rPr>
                <w:b/>
              </w:rPr>
            </w:pPr>
            <w:r w:rsidRPr="00820073">
              <w:rPr>
                <w:b/>
              </w:rPr>
              <w:t>Needs Improvement</w:t>
            </w:r>
            <w:r w:rsidR="001954D4">
              <w:rPr>
                <w:b/>
              </w:rPr>
              <w:t xml:space="preserve"> (0 – 4 pts)</w:t>
            </w:r>
          </w:p>
        </w:tc>
      </w:tr>
      <w:tr w:rsidR="00CF6510" w14:paraId="0F79C617" w14:textId="77777777" w:rsidTr="00627E61">
        <w:tc>
          <w:tcPr>
            <w:tcW w:w="2425" w:type="dxa"/>
          </w:tcPr>
          <w:p w14:paraId="182CEAF5"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tc>
        <w:tc>
          <w:tcPr>
            <w:tcW w:w="2610" w:type="dxa"/>
          </w:tcPr>
          <w:p w14:paraId="0E3E8044"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0ECB5A37"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55F98E8" w14:textId="77777777" w:rsidR="001954D4" w:rsidRDefault="001954D4" w:rsidP="00627E61">
            <w:r>
              <w:t>Little effort.</w:t>
            </w:r>
          </w:p>
        </w:tc>
      </w:tr>
    </w:tbl>
    <w:p w14:paraId="4DB1109C" w14:textId="77777777" w:rsidR="00CF6510" w:rsidRDefault="00CF6510" w:rsidP="00CF6510">
      <w:pPr>
        <w:jc w:val="both"/>
      </w:pPr>
    </w:p>
    <w:p w14:paraId="1CD7099D" w14:textId="77777777" w:rsidR="00CF6510" w:rsidRDefault="00CF6510" w:rsidP="00CF6510">
      <w:pPr>
        <w:jc w:val="both"/>
      </w:pPr>
    </w:p>
    <w:p w14:paraId="009896D1" w14:textId="77777777" w:rsidR="00CF6510" w:rsidRPr="00CF6510" w:rsidRDefault="00CF6510" w:rsidP="00CF6510">
      <w:pPr>
        <w:jc w:val="both"/>
      </w:pPr>
    </w:p>
    <w:sectPr w:rsidR="00CF6510" w:rsidRPr="00CF6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307A2" w14:textId="77777777" w:rsidR="00A242B7" w:rsidRDefault="00A242B7" w:rsidP="00CF6510">
      <w:pPr>
        <w:spacing w:after="0" w:line="240" w:lineRule="auto"/>
      </w:pPr>
      <w:r>
        <w:separator/>
      </w:r>
    </w:p>
  </w:endnote>
  <w:endnote w:type="continuationSeparator" w:id="0">
    <w:p w14:paraId="183EA394" w14:textId="77777777" w:rsidR="00A242B7" w:rsidRDefault="00A242B7"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E6E2" w14:textId="74555289" w:rsidR="0010052F" w:rsidRDefault="0010052F">
    <w:pPr>
      <w:pStyle w:val="Footer"/>
    </w:pPr>
    <w:r>
      <w:t>Fall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B2EB6" w14:textId="77777777" w:rsidR="00A242B7" w:rsidRDefault="00A242B7" w:rsidP="00CF6510">
      <w:pPr>
        <w:spacing w:after="0" w:line="240" w:lineRule="auto"/>
      </w:pPr>
      <w:r>
        <w:separator/>
      </w:r>
    </w:p>
  </w:footnote>
  <w:footnote w:type="continuationSeparator" w:id="0">
    <w:p w14:paraId="27AEDA1A" w14:textId="77777777" w:rsidR="00A242B7" w:rsidRDefault="00A242B7"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D14E" w14:textId="0F4680F9" w:rsidR="00CF6510" w:rsidRDefault="00CF6510" w:rsidP="00CF6510">
    <w:pPr>
      <w:pStyle w:val="Header"/>
      <w:jc w:val="center"/>
    </w:pPr>
    <w:r>
      <w:t>CGT 270 Data Visualization</w:t>
    </w:r>
  </w:p>
  <w:p w14:paraId="187F5D1A" w14:textId="77777777" w:rsidR="00CF6510" w:rsidRDefault="00CF6510" w:rsidP="00CF6510">
    <w:pPr>
      <w:pStyle w:val="Header"/>
      <w:jc w:val="center"/>
    </w:pPr>
    <w:r>
      <w:t>Makeover Monday #1 (2018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10052F"/>
    <w:rsid w:val="001954D4"/>
    <w:rsid w:val="00367489"/>
    <w:rsid w:val="00427F8F"/>
    <w:rsid w:val="004E5317"/>
    <w:rsid w:val="005133A6"/>
    <w:rsid w:val="005155CB"/>
    <w:rsid w:val="006A34EC"/>
    <w:rsid w:val="006C793C"/>
    <w:rsid w:val="007773AE"/>
    <w:rsid w:val="007A5BC6"/>
    <w:rsid w:val="008B18B9"/>
    <w:rsid w:val="009C1B1B"/>
    <w:rsid w:val="00A242B7"/>
    <w:rsid w:val="00AB4074"/>
    <w:rsid w:val="00B07359"/>
    <w:rsid w:val="00BC3D64"/>
    <w:rsid w:val="00BF4B3D"/>
    <w:rsid w:val="00CF6510"/>
    <w:rsid w:val="00DF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 w:type="character" w:styleId="FollowedHyperlink">
    <w:name w:val="FollowedHyperlink"/>
    <w:basedOn w:val="DefaultParagraphFont"/>
    <w:uiPriority w:val="99"/>
    <w:semiHidden/>
    <w:unhideWhenUsed/>
    <w:rsid w:val="00427F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41261">
      <w:bodyDiv w:val="1"/>
      <w:marLeft w:val="0"/>
      <w:marRight w:val="0"/>
      <w:marTop w:val="0"/>
      <w:marBottom w:val="0"/>
      <w:divBdr>
        <w:top w:val="none" w:sz="0" w:space="0" w:color="auto"/>
        <w:left w:val="none" w:sz="0" w:space="0" w:color="auto"/>
        <w:bottom w:val="none" w:sz="0" w:space="0" w:color="auto"/>
        <w:right w:val="none" w:sz="0" w:space="0" w:color="auto"/>
      </w:divBdr>
    </w:div>
    <w:div w:id="1111170243">
      <w:bodyDiv w:val="1"/>
      <w:marLeft w:val="0"/>
      <w:marRight w:val="0"/>
      <w:marTop w:val="0"/>
      <w:marBottom w:val="0"/>
      <w:divBdr>
        <w:top w:val="none" w:sz="0" w:space="0" w:color="auto"/>
        <w:left w:val="none" w:sz="0" w:space="0" w:color="auto"/>
        <w:bottom w:val="none" w:sz="0" w:space="0" w:color="auto"/>
        <w:right w:val="none" w:sz="0" w:space="0" w:color="auto"/>
      </w:divBdr>
    </w:div>
    <w:div w:id="1757172954">
      <w:bodyDiv w:val="1"/>
      <w:marLeft w:val="0"/>
      <w:marRight w:val="0"/>
      <w:marTop w:val="0"/>
      <w:marBottom w:val="0"/>
      <w:divBdr>
        <w:top w:val="none" w:sz="0" w:space="0" w:color="auto"/>
        <w:left w:val="none" w:sz="0" w:space="0" w:color="auto"/>
        <w:bottom w:val="none" w:sz="0" w:space="0" w:color="auto"/>
        <w:right w:val="none" w:sz="0" w:space="0" w:color="auto"/>
      </w:divBdr>
    </w:div>
    <w:div w:id="186254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hyperlink" Target="https://personalexcellence.co/blog/constructive-criticis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tephanieevergreen.com/wp-content/uploads/2016/10/DataVizChecklist_May2016.pdf" TargetMode="Externa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keovermonday.co.uk/data/data-sets-2018/"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nationalchickencouncil.org/about-the-industry/statistics/per-capita-consumption-of-poultry-and-livestock-1965-to-estimated-2012-in-pounds/" TargetMode="External"/><Relationship Id="rId19" Type="http://schemas.openxmlformats.org/officeDocument/2006/relationships/hyperlink" Target="https://www.makeovermonday.co.uk/galler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BB69B4-9FB1-491F-9AFD-EE02BB4A4FD4}">
  <ds:schemaRefs>
    <ds:schemaRef ds:uri="http://schemas.microsoft.com/sharepoint/v3/contenttype/forms"/>
  </ds:schemaRefs>
</ds:datastoreItem>
</file>

<file path=customXml/itemProps2.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19506E-D5F8-4D9A-B408-62E65C1D84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Tejasvi Rajesh Bhagwatkar</cp:lastModifiedBy>
  <cp:revision>3</cp:revision>
  <cp:lastPrinted>2021-10-19T14:44:00Z</cp:lastPrinted>
  <dcterms:created xsi:type="dcterms:W3CDTF">2021-10-19T14:44:00Z</dcterms:created>
  <dcterms:modified xsi:type="dcterms:W3CDTF">2021-10-19T14:46:00Z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