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Dynamic Pricing Algorithms and Rules Document</w:t>
      </w:r>
    </w:p>
    <w:p>
      <w:pPr>
        <w:pStyle w:val="Heading2"/>
      </w:pPr>
      <w:r>
        <w:t>1. Introduction</w:t>
      </w:r>
    </w:p>
    <w:p>
      <w:r>
        <w:t>This document outlines the logic, rules, and algorithmic structure for the dynamic pricing system designed for fitness center operations. The system leverages Price Elasticity of Demand and Time-Series Forecasting to maximize revenue per class and optimize facility utilization.</w:t>
      </w:r>
    </w:p>
    <w:p>
      <w:pPr>
        <w:pStyle w:val="Heading2"/>
      </w:pPr>
      <w:r>
        <w:t>2. Objective</w:t>
      </w:r>
    </w:p>
    <w:p>
      <w:r>
        <w:t>• Revenue Maximization: Capture higher willingness-to-pay during peak periods.</w:t>
        <w:br/>
        <w:t>• Inventory Management: Fill under-utilized class slots using price incentives.</w:t>
        <w:br/>
        <w:t>• Automated Decisioning: Reduce manual pricing overhead using data-driven triggers.</w:t>
      </w:r>
    </w:p>
    <w:p>
      <w:pPr>
        <w:pStyle w:val="Heading2"/>
      </w:pPr>
      <w:r>
        <w:t>3. Core Input Variables</w:t>
      </w:r>
    </w:p>
    <w:p>
      <w:r>
        <w:t>E (Price Elasticity): Fixed at -0.32 (derived from OLS regression).</w:t>
        <w:br/>
        <w:t>Fd (Forecasted Demand): Predicted attendance from the SARIMA model.</w:t>
        <w:br/>
        <w:t>C (Capacity): Maximum bookings for the specific activity.</w:t>
        <w:br/>
        <w:t>T (Time): Hour of the day (Peak: 17:00–20:00).</w:t>
        <w:br/>
        <w:t>B(base) (Base Price): Standard regional price for the class.</w:t>
      </w:r>
    </w:p>
    <w:p>
      <w:pPr>
        <w:pStyle w:val="Heading2"/>
      </w:pPr>
      <w:r>
        <w:t>4. Pricing Rules Logic</w:t>
      </w:r>
    </w:p>
    <w:p>
      <w:r>
        <w:t>Rule 1: Capacity-Based Surge Pricing</w:t>
        <w:br/>
        <w:t>Trigger: Forecasted Demand / Capacity &gt; 80%</w:t>
        <w:br/>
        <w:t>Logic: When a class is likely to sell out, the price increases to capture consumer surplus.</w:t>
        <w:br/>
        <w:t>Adjustment: +15% of base price.</w:t>
        <w:br/>
        <w:br/>
        <w:t>Rule 2: Low-Occupancy Flash Discount</w:t>
        <w:br/>
        <w:t>Trigger: Forecasted Demand / Capacity &lt; 30%</w:t>
        <w:br/>
        <w:t>Logic: Filling an empty seat at a lower margin is better than leaving it unused.</w:t>
        <w:br/>
        <w:t>Adjustment: -10% of base price.</w:t>
        <w:br/>
        <w:br/>
        <w:t>Rule 3: Prime-Time Premium</w:t>
        <w:br/>
        <w:t>Trigger: 17:00 ≤ T ≤ 20:00</w:t>
        <w:br/>
        <w:t>Logic: Evening slots represent high-demand periods.</w:t>
        <w:br/>
        <w:t>Adjustment: +5% of base price.</w:t>
        <w:br/>
        <w:br/>
        <w:t>Rule 4: Elasticity Smoothing</w:t>
        <w:br/>
        <w:t>Logic: Since elasticity is low (|E| &lt; 1), moderate price increases are prioritized over deep discounts.</w:t>
      </w:r>
    </w:p>
    <w:p>
      <w:pPr>
        <w:pStyle w:val="Heading2"/>
      </w:pPr>
      <w:r>
        <w:t>5. Algorithmic Workflow (Pseudocode)</w:t>
      </w:r>
    </w:p>
    <w:p>
      <w:r>
        <w:t># Dynamic Pricing Engine</w:t>
        <w:br/>
        <w:t>for class_instance in daily_schedule:</w:t>
        <w:br/>
        <w:t xml:space="preserve">    base_price = class_instance.base_price</w:t>
        <w:br/>
        <w:t xml:space="preserve">    forecast = sarima_model.predict(class_instance.date)</w:t>
        <w:br/>
        <w:t xml:space="preserve">    occupancy_rate = forecast / class_instance.max_capacity</w:t>
        <w:br/>
        <w:t xml:space="preserve">    current_hour = class_instance.start_time.hour</w:t>
        <w:br/>
        <w:t xml:space="preserve">    multiplier = 1.0</w:t>
        <w:br/>
        <w:br/>
        <w:t xml:space="preserve">    if occupancy_rate &gt; 0.80:</w:t>
        <w:br/>
        <w:t xml:space="preserve">        multiplier += 0.15</w:t>
        <w:br/>
        <w:t xml:space="preserve">    elif occupancy_rate &lt; 0.30:</w:t>
        <w:br/>
        <w:t xml:space="preserve">        multiplier -= 0.10</w:t>
        <w:br/>
        <w:br/>
        <w:t xml:space="preserve">    if 17 &lt;= current_hour &lt;= 20:</w:t>
        <w:br/>
        <w:t xml:space="preserve">        multiplier += 0.05</w:t>
        <w:br/>
        <w:br/>
        <w:t xml:space="preserve">    dynamic_price = base_price * multiplier</w:t>
        <w:br/>
        <w:t xml:space="preserve">    update_price_in_db(class_instance.id, round(dynamic_price, 2))</w:t>
      </w:r>
    </w:p>
    <w:p>
      <w:pPr>
        <w:pStyle w:val="Heading2"/>
      </w:pPr>
      <w:r>
        <w:t>6. Simulated Effectiveness</w:t>
      </w:r>
    </w:p>
    <w:p>
      <w:r>
        <w:t>• Average Revenue per Class Increase: +3.8%</w:t>
        <w:br/>
        <w:t>• Total Revenue Growth: ~₹3.7M per annum</w:t>
        <w:br/>
        <w:t>• Occupancy Shift: Approximately 5% migration from peak to off-peak slots.</w:t>
      </w:r>
    </w:p>
    <w:p>
      <w:pPr>
        <w:pStyle w:val="Heading2"/>
      </w:pPr>
      <w:r>
        <w:t>7. Maintenance and Monitoring</w:t>
      </w:r>
    </w:p>
    <w:p>
      <w:r>
        <w:t>• Recalculate elasticity every 90 days.</w:t>
        <w:br/>
        <w:t>• Prices should never exceed +30% or fall below -20% of the base price.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