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3F9" w:rsidRDefault="00E833F9" w:rsidP="00E833F9">
      <w:pPr>
        <w:pStyle w:val="alghead"/>
      </w:pPr>
      <w:proofErr w:type="gramStart"/>
      <w:r>
        <w:t>p</w:t>
      </w:r>
      <w:r>
        <w:rPr>
          <w:vertAlign w:val="superscript"/>
        </w:rPr>
        <w:t>H</w:t>
      </w:r>
      <w:proofErr w:type="gramEnd"/>
      <w:r>
        <w:rPr>
          <w:vertAlign w:val="superscript"/>
        </w:rPr>
        <w:t xml:space="preserve"> </w:t>
      </w:r>
      <w:r>
        <w:t xml:space="preserve">to </w:t>
      </w:r>
      <w:proofErr w:type="spellStart"/>
      <w:r>
        <w:t>p</w:t>
      </w:r>
      <w:r>
        <w:rPr>
          <w:vertAlign w:val="superscript"/>
        </w:rPr>
        <w:t>OH</w:t>
      </w:r>
      <w:proofErr w:type="spellEnd"/>
      <w:r>
        <w:t xml:space="preserve"> calculator</w:t>
      </w:r>
    </w:p>
    <w:p w:rsidR="00E833F9" w:rsidRPr="007C56FD" w:rsidRDefault="00E833F9" w:rsidP="00E833F9">
      <w:pPr>
        <w:pStyle w:val="alghead1"/>
        <w:rPr>
          <w:rFonts w:ascii="Times New Roman" w:hAnsi="Times New Roman"/>
          <w:sz w:val="24"/>
        </w:rPr>
      </w:pPr>
      <w:r w:rsidRPr="007C56FD">
        <w:t>Objective:</w:t>
      </w:r>
    </w:p>
    <w:p w:rsidR="00E833F9" w:rsidRPr="007C56FD" w:rsidRDefault="00E833F9" w:rsidP="00E833F9">
      <w:pPr>
        <w:pStyle w:val="algpara"/>
        <w:rPr>
          <w:rFonts w:ascii="Times New Roman" w:hAnsi="Times New Roman"/>
          <w:sz w:val="24"/>
          <w:szCs w:val="24"/>
        </w:rPr>
      </w:pPr>
      <w:r w:rsidRPr="007C56FD">
        <w:t xml:space="preserve">Using the input of the user, calculate either the pH or </w:t>
      </w:r>
      <w:proofErr w:type="spellStart"/>
      <w:r w:rsidRPr="007C56FD">
        <w:t>pOH</w:t>
      </w:r>
      <w:proofErr w:type="spellEnd"/>
      <w:r>
        <w:t>.</w:t>
      </w:r>
    </w:p>
    <w:p w:rsidR="00E833F9" w:rsidRPr="007C56FD" w:rsidRDefault="00E833F9" w:rsidP="00E833F9">
      <w:pPr>
        <w:pStyle w:val="alghead1"/>
        <w:rPr>
          <w:rFonts w:ascii="Times New Roman" w:hAnsi="Times New Roman"/>
          <w:sz w:val="24"/>
        </w:rPr>
      </w:pPr>
      <w:r w:rsidRPr="007C56FD">
        <w:t>Complexity level:</w:t>
      </w:r>
    </w:p>
    <w:p w:rsidR="00E833F9" w:rsidRPr="007C56FD" w:rsidRDefault="00E833F9" w:rsidP="00E833F9">
      <w:pPr>
        <w:pStyle w:val="algpara1"/>
        <w:rPr>
          <w:rFonts w:ascii="Arial" w:hAnsi="Arial"/>
        </w:rPr>
      </w:pPr>
      <w:r>
        <w:t>M</w:t>
      </w:r>
      <w:r w:rsidRPr="007C56FD">
        <w:t>edium</w:t>
      </w:r>
    </w:p>
    <w:p w:rsidR="00E833F9" w:rsidRPr="007C56FD" w:rsidRDefault="00E833F9" w:rsidP="00E833F9">
      <w:pPr>
        <w:pStyle w:val="alghead1"/>
        <w:rPr>
          <w:rFonts w:ascii="Times New Roman" w:hAnsi="Times New Roman"/>
          <w:sz w:val="24"/>
        </w:rPr>
      </w:pPr>
      <w:r w:rsidRPr="007C56FD">
        <w:t>Scenario:</w:t>
      </w:r>
    </w:p>
    <w:p w:rsidR="00E833F9" w:rsidRPr="007C56FD" w:rsidRDefault="00E833F9" w:rsidP="00E833F9">
      <w:pPr>
        <w:pStyle w:val="algpara1"/>
        <w:rPr>
          <w:rFonts w:ascii="Arial" w:hAnsi="Arial"/>
        </w:rPr>
      </w:pPr>
      <w:r w:rsidRPr="007C56FD">
        <w:t xml:space="preserve">John </w:t>
      </w:r>
      <w:proofErr w:type="gramStart"/>
      <w:r w:rsidRPr="007C56FD">
        <w:t>doe</w:t>
      </w:r>
      <w:proofErr w:type="gramEnd"/>
      <w:r w:rsidRPr="007C56FD">
        <w:t xml:space="preserve"> is a student in a chemistry class</w:t>
      </w:r>
      <w:r>
        <w:t>.</w:t>
      </w:r>
    </w:p>
    <w:p w:rsidR="00E833F9" w:rsidRPr="007C56FD" w:rsidRDefault="00E833F9" w:rsidP="00E833F9">
      <w:pPr>
        <w:pStyle w:val="algpara1"/>
        <w:rPr>
          <w:rFonts w:ascii="Arial" w:hAnsi="Arial"/>
        </w:rPr>
      </w:pPr>
      <w:r w:rsidRPr="007C56FD">
        <w:t xml:space="preserve">The student wants to be able to change from pH to </w:t>
      </w:r>
      <w:proofErr w:type="spellStart"/>
      <w:r w:rsidRPr="007C56FD">
        <w:t>pOH</w:t>
      </w:r>
      <w:proofErr w:type="spellEnd"/>
      <w:r w:rsidRPr="007C56FD">
        <w:t xml:space="preserve"> quickly, </w:t>
      </w:r>
      <w:proofErr w:type="spellStart"/>
      <w:r w:rsidRPr="007C56FD">
        <w:t>acurately</w:t>
      </w:r>
      <w:proofErr w:type="spellEnd"/>
      <w:r w:rsidRPr="007C56FD">
        <w:t>, and efficiently</w:t>
      </w:r>
      <w:r>
        <w:t>.</w:t>
      </w:r>
    </w:p>
    <w:p w:rsidR="00E833F9" w:rsidRPr="007C56FD" w:rsidRDefault="00E833F9" w:rsidP="00E833F9">
      <w:pPr>
        <w:pStyle w:val="alghead1"/>
        <w:rPr>
          <w:rFonts w:ascii="Times New Roman" w:hAnsi="Times New Roman"/>
          <w:sz w:val="24"/>
        </w:rPr>
      </w:pPr>
      <w:r w:rsidRPr="007C56FD">
        <w:t>Problem statement</w:t>
      </w:r>
    </w:p>
    <w:p w:rsidR="00E833F9" w:rsidRPr="007C56FD" w:rsidRDefault="00E833F9" w:rsidP="00E833F9">
      <w:pPr>
        <w:pStyle w:val="para2"/>
        <w:numPr>
          <w:ilvl w:val="0"/>
          <w:numId w:val="3"/>
        </w:numPr>
      </w:pPr>
      <w:r w:rsidRPr="007C56FD">
        <w:t xml:space="preserve">Write an algorithm to change pH to </w:t>
      </w:r>
      <w:proofErr w:type="spellStart"/>
      <w:r w:rsidRPr="007C56FD">
        <w:t>pOH</w:t>
      </w:r>
      <w:proofErr w:type="spellEnd"/>
      <w:r w:rsidRPr="007C56FD">
        <w:t xml:space="preserve"> (practice with some numbers)</w:t>
      </w:r>
      <w:r>
        <w:t>.</w:t>
      </w:r>
    </w:p>
    <w:p w:rsidR="00E833F9" w:rsidRPr="007C56FD" w:rsidRDefault="00E833F9" w:rsidP="00E833F9">
      <w:pPr>
        <w:pStyle w:val="para2"/>
        <w:numPr>
          <w:ilvl w:val="0"/>
          <w:numId w:val="3"/>
        </w:numPr>
      </w:pPr>
      <w:r w:rsidRPr="007C56FD">
        <w:t xml:space="preserve">Write an algorithm to change </w:t>
      </w:r>
      <w:proofErr w:type="spellStart"/>
      <w:r w:rsidRPr="007C56FD">
        <w:t>pOH</w:t>
      </w:r>
      <w:proofErr w:type="spellEnd"/>
      <w:r w:rsidRPr="007C56FD">
        <w:t xml:space="preserve"> to pH (practice with some numbers)</w:t>
      </w:r>
      <w:r>
        <w:t>.</w:t>
      </w:r>
    </w:p>
    <w:p w:rsidR="00E833F9" w:rsidRPr="007C56FD" w:rsidRDefault="00E833F9" w:rsidP="00E833F9">
      <w:pPr>
        <w:pStyle w:val="para2"/>
        <w:numPr>
          <w:ilvl w:val="0"/>
          <w:numId w:val="3"/>
        </w:numPr>
      </w:pPr>
      <w:r w:rsidRPr="007C56FD">
        <w:t xml:space="preserve">Write an algorithm that changes </w:t>
      </w:r>
      <w:proofErr w:type="spellStart"/>
      <w:r w:rsidRPr="007C56FD">
        <w:t>kpa</w:t>
      </w:r>
      <w:proofErr w:type="spellEnd"/>
      <w:r>
        <w:t xml:space="preserve"> to pa/</w:t>
      </w:r>
      <w:proofErr w:type="spellStart"/>
      <w:r>
        <w:t>kpb</w:t>
      </w:r>
      <w:proofErr w:type="spellEnd"/>
      <w:r>
        <w:t xml:space="preserve"> to </w:t>
      </w:r>
      <w:proofErr w:type="spellStart"/>
      <w:proofErr w:type="gramStart"/>
      <w:r>
        <w:t>pb</w:t>
      </w:r>
      <w:proofErr w:type="spellEnd"/>
      <w:proofErr w:type="gramEnd"/>
      <w:r>
        <w:t xml:space="preserve"> and vice versa.</w:t>
      </w:r>
    </w:p>
    <w:p w:rsidR="00E833F9" w:rsidRPr="007C56FD" w:rsidRDefault="00E833F9" w:rsidP="00E833F9">
      <w:pPr>
        <w:pStyle w:val="alghead1"/>
        <w:rPr>
          <w:rFonts w:ascii="Times New Roman" w:hAnsi="Times New Roman"/>
          <w:sz w:val="24"/>
        </w:rPr>
      </w:pPr>
      <w:r w:rsidRPr="007C56FD">
        <w:t>Expectation outcomes:</w:t>
      </w:r>
    </w:p>
    <w:p w:rsidR="00E833F9" w:rsidRPr="007C56FD" w:rsidRDefault="00E833F9" w:rsidP="00E833F9">
      <w:pPr>
        <w:pStyle w:val="algpara"/>
        <w:rPr>
          <w:rFonts w:ascii="Arial" w:hAnsi="Arial"/>
        </w:rPr>
      </w:pPr>
      <w:r w:rsidRPr="007C56FD">
        <w:t xml:space="preserve">Practice gathering user input and demonstrating knowledge of pH to </w:t>
      </w:r>
      <w:proofErr w:type="spellStart"/>
      <w:r w:rsidRPr="007C56FD">
        <w:t>pOH</w:t>
      </w:r>
      <w:proofErr w:type="spellEnd"/>
      <w:r w:rsidRPr="007C56FD">
        <w:t xml:space="preserve">/ </w:t>
      </w:r>
      <w:proofErr w:type="spellStart"/>
      <w:r w:rsidRPr="007C56FD">
        <w:t>kpa</w:t>
      </w:r>
      <w:proofErr w:type="spellEnd"/>
      <w:r w:rsidRPr="007C56FD">
        <w:t xml:space="preserve"> to pa</w:t>
      </w:r>
      <w:r>
        <w:t>.</w:t>
      </w:r>
    </w:p>
    <w:p w:rsidR="00E833F9" w:rsidRPr="007C56FD" w:rsidRDefault="00E833F9" w:rsidP="00E833F9">
      <w:pPr>
        <w:pStyle w:val="alghead1"/>
        <w:rPr>
          <w:rFonts w:ascii="Times New Roman" w:hAnsi="Times New Roman"/>
          <w:sz w:val="24"/>
        </w:rPr>
      </w:pPr>
      <w:r w:rsidRPr="007C56FD">
        <w:t>Reference URL:</w:t>
      </w:r>
    </w:p>
    <w:p w:rsidR="00E833F9" w:rsidRPr="005803DC" w:rsidRDefault="00E833F9" w:rsidP="00E833F9">
      <w:pPr>
        <w:pStyle w:val="para2"/>
        <w:numPr>
          <w:ilvl w:val="0"/>
          <w:numId w:val="4"/>
        </w:numPr>
        <w:rPr>
          <w:rStyle w:val="reference-text"/>
        </w:rPr>
      </w:pPr>
      <w:r w:rsidRPr="005803DC">
        <w:rPr>
          <w:rStyle w:val="reference-text"/>
        </w:rPr>
        <w:t xml:space="preserve">Bates, Roger G. Determination of pH: theory and practice. Wiley, </w:t>
      </w:r>
      <w:proofErr w:type="gramStart"/>
      <w:r w:rsidRPr="005803DC">
        <w:rPr>
          <w:rStyle w:val="reference-text"/>
        </w:rPr>
        <w:t>1973</w:t>
      </w:r>
      <w:r>
        <w:rPr>
          <w:rStyle w:val="reference-text"/>
        </w:rPr>
        <w:t xml:space="preserve"> </w:t>
      </w:r>
      <w:r w:rsidRPr="005803DC">
        <w:rPr>
          <w:rStyle w:val="reference-text"/>
        </w:rPr>
        <w:t>.</w:t>
      </w:r>
      <w:proofErr w:type="gramEnd"/>
    </w:p>
    <w:p w:rsidR="00E833F9" w:rsidRPr="005803DC" w:rsidRDefault="00E833F9" w:rsidP="00E833F9">
      <w:pPr>
        <w:pStyle w:val="para2"/>
        <w:rPr>
          <w:rStyle w:val="HTMLCite"/>
          <w:i w:val="0"/>
          <w:iCs w:val="0"/>
        </w:rPr>
      </w:pPr>
      <w:r w:rsidRPr="005803DC">
        <w:rPr>
          <w:rStyle w:val="HTMLCite"/>
          <w:i w:val="0"/>
          <w:iCs w:val="0"/>
        </w:rPr>
        <w:t xml:space="preserve">Lim, Kieran F. (2006). </w:t>
      </w:r>
      <w:hyperlink r:id="rId5" w:history="1">
        <w:r w:rsidRPr="005803DC">
          <w:rPr>
            <w:rStyle w:val="Hyperlink"/>
          </w:rPr>
          <w:t xml:space="preserve">"Negative pH </w:t>
        </w:r>
        <w:proofErr w:type="gramStart"/>
        <w:r w:rsidRPr="005803DC">
          <w:rPr>
            <w:rStyle w:val="Hyperlink"/>
          </w:rPr>
          <w:t>Does</w:t>
        </w:r>
        <w:proofErr w:type="gramEnd"/>
        <w:r w:rsidRPr="005803DC">
          <w:rPr>
            <w:rStyle w:val="Hyperlink"/>
          </w:rPr>
          <w:t xml:space="preserve"> Exist"</w:t>
        </w:r>
      </w:hyperlink>
      <w:r w:rsidRPr="005803DC">
        <w:rPr>
          <w:rStyle w:val="HTMLCite"/>
          <w:i w:val="0"/>
          <w:iCs w:val="0"/>
        </w:rPr>
        <w:t xml:space="preserve">. Journal of Chemical Education 83 (10): 1465. </w:t>
      </w:r>
      <w:hyperlink r:id="rId6" w:tooltip="Digital object identifier" w:history="1">
        <w:proofErr w:type="gramStart"/>
        <w:r w:rsidRPr="005803DC">
          <w:rPr>
            <w:rStyle w:val="Hyperlink"/>
          </w:rPr>
          <w:t>doi</w:t>
        </w:r>
        <w:proofErr w:type="gramEnd"/>
      </w:hyperlink>
      <w:r w:rsidRPr="005803DC">
        <w:rPr>
          <w:rStyle w:val="HTMLCite"/>
          <w:i w:val="0"/>
          <w:iCs w:val="0"/>
        </w:rPr>
        <w:t>:</w:t>
      </w:r>
      <w:hyperlink r:id="rId7" w:history="1">
        <w:r w:rsidRPr="005803DC">
          <w:rPr>
            <w:rStyle w:val="Hyperlink"/>
          </w:rPr>
          <w:t>10.1021/ed083p1465</w:t>
        </w:r>
      </w:hyperlink>
      <w:r>
        <w:rPr>
          <w:rStyle w:val="HTMLCite"/>
          <w:i w:val="0"/>
          <w:iCs w:val="0"/>
        </w:rPr>
        <w:t xml:space="preserve"> </w:t>
      </w:r>
      <w:r w:rsidRPr="005803DC">
        <w:rPr>
          <w:rStyle w:val="HTMLCite"/>
          <w:i w:val="0"/>
          <w:iCs w:val="0"/>
        </w:rPr>
        <w:t>.</w:t>
      </w:r>
    </w:p>
    <w:p w:rsidR="00E833F9" w:rsidRPr="005803DC" w:rsidRDefault="00E833F9" w:rsidP="00E833F9">
      <w:pPr>
        <w:pStyle w:val="para2"/>
        <w:rPr>
          <w:rStyle w:val="HTMLCite"/>
          <w:i w:val="0"/>
          <w:iCs w:val="0"/>
        </w:rPr>
      </w:pPr>
      <w:r w:rsidRPr="005803DC">
        <w:rPr>
          <w:rStyle w:val="HTMLCite"/>
          <w:i w:val="0"/>
          <w:iCs w:val="0"/>
        </w:rPr>
        <w:t xml:space="preserve">Covington, A. K.; Bates, R. G.; Durst, R. A. (1985). </w:t>
      </w:r>
      <w:hyperlink r:id="rId8" w:history="1">
        <w:r w:rsidRPr="005803DC">
          <w:rPr>
            <w:rStyle w:val="Hyperlink"/>
          </w:rPr>
          <w:t>"Definitions of pH scales, standard reference values, measurement of pH, and related terminology"</w:t>
        </w:r>
      </w:hyperlink>
      <w:r w:rsidRPr="005803DC">
        <w:rPr>
          <w:rStyle w:val="HTMLCite"/>
          <w:i w:val="0"/>
          <w:iCs w:val="0"/>
        </w:rPr>
        <w:t xml:space="preserve"> </w:t>
      </w:r>
      <w:r w:rsidRPr="005803DC">
        <w:rPr>
          <w:rStyle w:val="HTMLCite"/>
          <w:i w:val="0"/>
          <w:iCs w:val="0"/>
          <w:szCs w:val="20"/>
        </w:rPr>
        <w:t>(PDF)</w:t>
      </w:r>
      <w:r w:rsidRPr="005803DC">
        <w:rPr>
          <w:rStyle w:val="HTMLCite"/>
          <w:i w:val="0"/>
          <w:iCs w:val="0"/>
        </w:rPr>
        <w:t xml:space="preserve">. Pure Appl. Chem. 57 (3): 531–542. </w:t>
      </w:r>
      <w:hyperlink r:id="rId9" w:tooltip="Digital object identifier" w:history="1">
        <w:proofErr w:type="gramStart"/>
        <w:r w:rsidRPr="005803DC">
          <w:rPr>
            <w:rStyle w:val="Hyperlink"/>
          </w:rPr>
          <w:t>doi</w:t>
        </w:r>
        <w:proofErr w:type="gramEnd"/>
      </w:hyperlink>
      <w:r w:rsidRPr="005803DC">
        <w:rPr>
          <w:rStyle w:val="HTMLCite"/>
          <w:i w:val="0"/>
          <w:iCs w:val="0"/>
        </w:rPr>
        <w:t>:</w:t>
      </w:r>
      <w:hyperlink r:id="rId10" w:history="1">
        <w:r w:rsidRPr="005803DC">
          <w:rPr>
            <w:rStyle w:val="Hyperlink"/>
          </w:rPr>
          <w:t>10.1351/pac198557030531</w:t>
        </w:r>
      </w:hyperlink>
      <w:r>
        <w:rPr>
          <w:rStyle w:val="HTMLCite"/>
          <w:i w:val="0"/>
          <w:iCs w:val="0"/>
        </w:rPr>
        <w:t xml:space="preserve"> </w:t>
      </w:r>
      <w:r w:rsidRPr="005803DC">
        <w:rPr>
          <w:rStyle w:val="HTMLCite"/>
          <w:i w:val="0"/>
          <w:iCs w:val="0"/>
        </w:rPr>
        <w:t>.</w:t>
      </w:r>
    </w:p>
    <w:p w:rsidR="00E833F9" w:rsidRPr="005803DC" w:rsidRDefault="00E833F9" w:rsidP="00E833F9">
      <w:pPr>
        <w:pStyle w:val="para2"/>
      </w:pPr>
      <w:r w:rsidRPr="005803DC">
        <w:rPr>
          <w:rStyle w:val="HTMLCite"/>
          <w:i w:val="0"/>
          <w:iCs w:val="0"/>
        </w:rPr>
        <w:lastRenderedPageBreak/>
        <w:t>Sorensen, S. P. L. (1909). "</w:t>
      </w:r>
      <w:proofErr w:type="spellStart"/>
      <w:r w:rsidRPr="005803DC">
        <w:rPr>
          <w:rStyle w:val="HTMLCite"/>
          <w:i w:val="0"/>
          <w:iCs w:val="0"/>
        </w:rPr>
        <w:t>Über</w:t>
      </w:r>
      <w:proofErr w:type="spellEnd"/>
      <w:r w:rsidRPr="005803DC">
        <w:rPr>
          <w:rStyle w:val="HTMLCite"/>
          <w:i w:val="0"/>
          <w:iCs w:val="0"/>
        </w:rPr>
        <w:t xml:space="preserve"> die </w:t>
      </w:r>
      <w:proofErr w:type="spellStart"/>
      <w:r w:rsidRPr="005803DC">
        <w:rPr>
          <w:rStyle w:val="HTMLCite"/>
          <w:i w:val="0"/>
          <w:iCs w:val="0"/>
        </w:rPr>
        <w:t>Messung</w:t>
      </w:r>
      <w:proofErr w:type="spellEnd"/>
      <w:r w:rsidRPr="005803DC">
        <w:rPr>
          <w:rStyle w:val="HTMLCite"/>
          <w:i w:val="0"/>
          <w:iCs w:val="0"/>
        </w:rPr>
        <w:t xml:space="preserve"> und die </w:t>
      </w:r>
      <w:proofErr w:type="spellStart"/>
      <w:r w:rsidRPr="005803DC">
        <w:rPr>
          <w:rStyle w:val="HTMLCite"/>
          <w:i w:val="0"/>
          <w:iCs w:val="0"/>
        </w:rPr>
        <w:t>Bedeutung</w:t>
      </w:r>
      <w:proofErr w:type="spellEnd"/>
      <w:r w:rsidRPr="005803DC">
        <w:rPr>
          <w:rStyle w:val="HTMLCite"/>
          <w:i w:val="0"/>
          <w:iCs w:val="0"/>
        </w:rPr>
        <w:t xml:space="preserve"> </w:t>
      </w:r>
      <w:proofErr w:type="spellStart"/>
      <w:r w:rsidRPr="005803DC">
        <w:rPr>
          <w:rStyle w:val="HTMLCite"/>
          <w:i w:val="0"/>
          <w:iCs w:val="0"/>
        </w:rPr>
        <w:t>der</w:t>
      </w:r>
      <w:proofErr w:type="spellEnd"/>
      <w:r w:rsidRPr="005803DC">
        <w:rPr>
          <w:rStyle w:val="HTMLCite"/>
          <w:i w:val="0"/>
          <w:iCs w:val="0"/>
        </w:rPr>
        <w:t xml:space="preserve"> </w:t>
      </w:r>
      <w:proofErr w:type="spellStart"/>
      <w:r w:rsidRPr="005803DC">
        <w:rPr>
          <w:rStyle w:val="HTMLCite"/>
          <w:i w:val="0"/>
          <w:iCs w:val="0"/>
        </w:rPr>
        <w:t>Wasserstoffionenkonzentration</w:t>
      </w:r>
      <w:proofErr w:type="spellEnd"/>
      <w:r w:rsidRPr="005803DC">
        <w:rPr>
          <w:rStyle w:val="HTMLCite"/>
          <w:i w:val="0"/>
          <w:iCs w:val="0"/>
        </w:rPr>
        <w:t xml:space="preserve"> </w:t>
      </w:r>
      <w:proofErr w:type="spellStart"/>
      <w:r w:rsidRPr="005803DC">
        <w:rPr>
          <w:rStyle w:val="HTMLCite"/>
          <w:i w:val="0"/>
          <w:iCs w:val="0"/>
        </w:rPr>
        <w:t>bei</w:t>
      </w:r>
      <w:proofErr w:type="spellEnd"/>
      <w:r w:rsidRPr="005803DC">
        <w:rPr>
          <w:rStyle w:val="HTMLCite"/>
          <w:i w:val="0"/>
          <w:iCs w:val="0"/>
        </w:rPr>
        <w:t xml:space="preserve"> </w:t>
      </w:r>
      <w:proofErr w:type="spellStart"/>
      <w:r w:rsidRPr="005803DC">
        <w:rPr>
          <w:rStyle w:val="HTMLCite"/>
          <w:i w:val="0"/>
          <w:iCs w:val="0"/>
        </w:rPr>
        <w:t>enzymatischen</w:t>
      </w:r>
      <w:proofErr w:type="spellEnd"/>
      <w:r w:rsidRPr="005803DC">
        <w:rPr>
          <w:rStyle w:val="HTMLCite"/>
          <w:i w:val="0"/>
          <w:iCs w:val="0"/>
        </w:rPr>
        <w:t xml:space="preserve"> </w:t>
      </w:r>
      <w:proofErr w:type="spellStart"/>
      <w:r w:rsidRPr="005803DC">
        <w:rPr>
          <w:rStyle w:val="HTMLCite"/>
          <w:i w:val="0"/>
          <w:iCs w:val="0"/>
        </w:rPr>
        <w:t>Prozessen</w:t>
      </w:r>
      <w:proofErr w:type="spellEnd"/>
      <w:r w:rsidRPr="005803DC">
        <w:rPr>
          <w:rStyle w:val="HTMLCite"/>
          <w:i w:val="0"/>
          <w:iCs w:val="0"/>
        </w:rPr>
        <w:t xml:space="preserve">". </w:t>
      </w:r>
      <w:proofErr w:type="spellStart"/>
      <w:r w:rsidRPr="005803DC">
        <w:rPr>
          <w:rStyle w:val="HTMLCite"/>
          <w:i w:val="0"/>
          <w:iCs w:val="0"/>
        </w:rPr>
        <w:t>Biochem</w:t>
      </w:r>
      <w:proofErr w:type="spellEnd"/>
      <w:r w:rsidRPr="005803DC">
        <w:rPr>
          <w:rStyle w:val="HTMLCite"/>
          <w:i w:val="0"/>
          <w:iCs w:val="0"/>
        </w:rPr>
        <w:t xml:space="preserve">. </w:t>
      </w:r>
      <w:proofErr w:type="spellStart"/>
      <w:r w:rsidRPr="005803DC">
        <w:rPr>
          <w:rStyle w:val="HTMLCite"/>
          <w:i w:val="0"/>
          <w:iCs w:val="0"/>
        </w:rPr>
        <w:t>Zeitschr</w:t>
      </w:r>
      <w:proofErr w:type="spellEnd"/>
      <w:r w:rsidRPr="005803DC">
        <w:rPr>
          <w:rStyle w:val="HTMLCite"/>
          <w:i w:val="0"/>
          <w:iCs w:val="0"/>
        </w:rPr>
        <w:t xml:space="preserve"> 21: 131–304.</w:t>
      </w:r>
      <w:r w:rsidRPr="005803DC">
        <w:rPr>
          <w:rStyle w:val="reference-text"/>
        </w:rPr>
        <w:t xml:space="preserve"> Two other publications appeared in 1909 one in French and one in </w:t>
      </w:r>
      <w:proofErr w:type="gramStart"/>
      <w:r w:rsidRPr="005803DC">
        <w:rPr>
          <w:rStyle w:val="reference-text"/>
        </w:rPr>
        <w:t>Danish</w:t>
      </w:r>
      <w:r>
        <w:rPr>
          <w:rStyle w:val="reference-text"/>
        </w:rPr>
        <w:t xml:space="preserve"> .</w:t>
      </w:r>
      <w:proofErr w:type="gramEnd"/>
    </w:p>
    <w:p w:rsidR="00912074" w:rsidRDefault="00E833F9"/>
    <w:sectPr w:rsidR="00912074" w:rsidSect="00992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22C7C"/>
    <w:multiLevelType w:val="hybridMultilevel"/>
    <w:tmpl w:val="3DDCA09A"/>
    <w:lvl w:ilvl="0" w:tplc="AFDE83C0">
      <w:start w:val="1"/>
      <w:numFmt w:val="bullet"/>
      <w:pStyle w:val="algpara1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46B97840"/>
    <w:multiLevelType w:val="hybridMultilevel"/>
    <w:tmpl w:val="DDA47DA6"/>
    <w:lvl w:ilvl="0" w:tplc="E29AE4DA">
      <w:start w:val="1"/>
      <w:numFmt w:val="decimal"/>
      <w:pStyle w:val="para2"/>
      <w:lvlText w:val="%1."/>
      <w:lvlJc w:val="left"/>
      <w:pPr>
        <w:ind w:left="207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790" w:hanging="360"/>
      </w:pPr>
    </w:lvl>
    <w:lvl w:ilvl="2" w:tplc="0409001B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33F9"/>
    <w:rsid w:val="00187F6A"/>
    <w:rsid w:val="00992237"/>
    <w:rsid w:val="00D83ED7"/>
    <w:rsid w:val="00E83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2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E833F9"/>
    <w:rPr>
      <w:color w:val="0000FF"/>
      <w:u w:val="single"/>
    </w:rPr>
  </w:style>
  <w:style w:type="paragraph" w:customStyle="1" w:styleId="alghead">
    <w:name w:val="alg_head"/>
    <w:basedOn w:val="Normal"/>
    <w:link w:val="algheadChar"/>
    <w:qFormat/>
    <w:rsid w:val="00E833F9"/>
    <w:pPr>
      <w:overflowPunct w:val="0"/>
      <w:autoSpaceDE w:val="0"/>
      <w:autoSpaceDN w:val="0"/>
      <w:adjustRightInd w:val="0"/>
      <w:spacing w:before="120" w:after="120" w:line="240" w:lineRule="auto"/>
      <w:textAlignment w:val="baseline"/>
    </w:pPr>
    <w:rPr>
      <w:rFonts w:ascii="Calibri" w:eastAsia="SimSun" w:hAnsi="Calibri" w:cs="Calibri"/>
      <w:b/>
      <w:sz w:val="40"/>
      <w:szCs w:val="40"/>
    </w:rPr>
  </w:style>
  <w:style w:type="paragraph" w:customStyle="1" w:styleId="alghead1">
    <w:name w:val="alg_head1"/>
    <w:basedOn w:val="Normal"/>
    <w:link w:val="alghead1Char"/>
    <w:qFormat/>
    <w:rsid w:val="00E833F9"/>
    <w:pPr>
      <w:spacing w:before="120" w:after="120" w:line="384" w:lineRule="atLeast"/>
      <w:ind w:firstLine="720"/>
    </w:pPr>
    <w:rPr>
      <w:rFonts w:ascii="Calibri" w:eastAsia="Times New Roman" w:hAnsi="Calibri" w:cs="Arial"/>
      <w:b/>
      <w:color w:val="000000"/>
      <w:sz w:val="28"/>
      <w:szCs w:val="24"/>
      <w:u w:val="single"/>
      <w:lang w:eastAsia="en-IN"/>
    </w:rPr>
  </w:style>
  <w:style w:type="character" w:customStyle="1" w:styleId="algheadChar">
    <w:name w:val="alg_head Char"/>
    <w:basedOn w:val="DefaultParagraphFont"/>
    <w:link w:val="alghead"/>
    <w:rsid w:val="00E833F9"/>
    <w:rPr>
      <w:rFonts w:ascii="Calibri" w:eastAsia="SimSun" w:hAnsi="Calibri" w:cs="Calibri"/>
      <w:b/>
      <w:sz w:val="40"/>
      <w:szCs w:val="40"/>
    </w:rPr>
  </w:style>
  <w:style w:type="paragraph" w:customStyle="1" w:styleId="algpara">
    <w:name w:val="alg_para"/>
    <w:basedOn w:val="Normal"/>
    <w:link w:val="algparaChar"/>
    <w:qFormat/>
    <w:rsid w:val="00E833F9"/>
    <w:pPr>
      <w:overflowPunct w:val="0"/>
      <w:autoSpaceDE w:val="0"/>
      <w:autoSpaceDN w:val="0"/>
      <w:adjustRightInd w:val="0"/>
      <w:spacing w:after="0" w:line="240" w:lineRule="auto"/>
      <w:ind w:left="720" w:firstLine="965"/>
      <w:jc w:val="both"/>
      <w:textAlignment w:val="baseline"/>
    </w:pPr>
    <w:rPr>
      <w:rFonts w:ascii="Calibri" w:eastAsia="SimSun" w:hAnsi="Calibri" w:cs="Calibri"/>
      <w:sz w:val="28"/>
      <w:szCs w:val="28"/>
    </w:rPr>
  </w:style>
  <w:style w:type="character" w:customStyle="1" w:styleId="alghead1Char">
    <w:name w:val="alg_head1 Char"/>
    <w:basedOn w:val="DefaultParagraphFont"/>
    <w:link w:val="alghead1"/>
    <w:rsid w:val="00E833F9"/>
    <w:rPr>
      <w:rFonts w:ascii="Calibri" w:eastAsia="Times New Roman" w:hAnsi="Calibri" w:cs="Arial"/>
      <w:b/>
      <w:color w:val="000000"/>
      <w:sz w:val="28"/>
      <w:szCs w:val="24"/>
      <w:u w:val="single"/>
      <w:lang w:eastAsia="en-IN"/>
    </w:rPr>
  </w:style>
  <w:style w:type="paragraph" w:customStyle="1" w:styleId="algpara1">
    <w:name w:val="alg_para1"/>
    <w:basedOn w:val="Normal"/>
    <w:link w:val="algpara1Char"/>
    <w:qFormat/>
    <w:rsid w:val="00E833F9"/>
    <w:pPr>
      <w:numPr>
        <w:numId w:val="1"/>
      </w:numPr>
      <w:tabs>
        <w:tab w:val="left" w:pos="2160"/>
      </w:tabs>
      <w:spacing w:before="120" w:after="120" w:line="384" w:lineRule="atLeast"/>
      <w:ind w:left="2070"/>
      <w:jc w:val="both"/>
    </w:pPr>
    <w:rPr>
      <w:rFonts w:ascii="Calibri" w:eastAsia="Times New Roman" w:hAnsi="Calibri" w:cs="Arial"/>
      <w:color w:val="000000"/>
      <w:sz w:val="28"/>
      <w:szCs w:val="24"/>
      <w:lang w:eastAsia="en-IN"/>
    </w:rPr>
  </w:style>
  <w:style w:type="character" w:customStyle="1" w:styleId="algparaChar">
    <w:name w:val="alg_para Char"/>
    <w:basedOn w:val="DefaultParagraphFont"/>
    <w:link w:val="algpara"/>
    <w:rsid w:val="00E833F9"/>
    <w:rPr>
      <w:rFonts w:ascii="Calibri" w:eastAsia="SimSun" w:hAnsi="Calibri" w:cs="Calibri"/>
      <w:sz w:val="28"/>
      <w:szCs w:val="28"/>
    </w:rPr>
  </w:style>
  <w:style w:type="character" w:customStyle="1" w:styleId="algpara1Char">
    <w:name w:val="alg_para1 Char"/>
    <w:basedOn w:val="DefaultParagraphFont"/>
    <w:link w:val="algpara1"/>
    <w:rsid w:val="00E833F9"/>
    <w:rPr>
      <w:rFonts w:ascii="Calibri" w:eastAsia="Times New Roman" w:hAnsi="Calibri" w:cs="Arial"/>
      <w:color w:val="000000"/>
      <w:sz w:val="28"/>
      <w:szCs w:val="24"/>
      <w:lang w:eastAsia="en-IN"/>
    </w:rPr>
  </w:style>
  <w:style w:type="paragraph" w:customStyle="1" w:styleId="para2">
    <w:name w:val="para2"/>
    <w:basedOn w:val="algpara1"/>
    <w:link w:val="para2Char"/>
    <w:qFormat/>
    <w:rsid w:val="00E833F9"/>
    <w:pPr>
      <w:numPr>
        <w:numId w:val="2"/>
      </w:numPr>
    </w:pPr>
  </w:style>
  <w:style w:type="character" w:customStyle="1" w:styleId="para2Char">
    <w:name w:val="para2 Char"/>
    <w:basedOn w:val="algpara1Char"/>
    <w:link w:val="para2"/>
    <w:rsid w:val="00E833F9"/>
  </w:style>
  <w:style w:type="character" w:customStyle="1" w:styleId="reference-text">
    <w:name w:val="reference-text"/>
    <w:basedOn w:val="DefaultParagraphFont"/>
    <w:rsid w:val="00E833F9"/>
  </w:style>
  <w:style w:type="character" w:styleId="HTMLCite">
    <w:name w:val="HTML Cite"/>
    <w:basedOn w:val="DefaultParagraphFont"/>
    <w:uiPriority w:val="99"/>
    <w:semiHidden/>
    <w:unhideWhenUsed/>
    <w:rsid w:val="00E833F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upac.org/publications/pac/1985/pdf/5703x0531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x.doi.org/10.1021%2Fed083p146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igital_object_identifi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pubs.acs.org/doi/pdf/10.1021/ed083p1465" TargetMode="External"/><Relationship Id="rId10" Type="http://schemas.openxmlformats.org/officeDocument/2006/relationships/hyperlink" Target="https://dx.doi.org/10.1351%2Fpac19855703053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Digital_object_identifi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254</Words>
  <Characters>1450</Characters>
  <Application>Microsoft Office Word</Application>
  <DocSecurity>0</DocSecurity>
  <Lines>12</Lines>
  <Paragraphs>3</Paragraphs>
  <ScaleCrop>false</ScaleCrop>
  <Company>Grizli777</Company>
  <LinksUpToDate>false</LinksUpToDate>
  <CharactersWithSpaces>1701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Mithran</dc:creator>
  <cp:lastModifiedBy>Mithran</cp:lastModifiedBy>
  <cp:revision>1</cp:revision>
  <dcterms:created xsi:type="dcterms:W3CDTF">2017-02-16T07:02:00Z</dcterms:created>
  <dcterms:modified xsi:type="dcterms:W3CDTF">2017-02-16T07:03:00Z</dcterms:modified>
</cp:coreProperties>
</file>